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FA3" w:rsidRPr="00121FA3" w:rsidRDefault="00121FA3" w:rsidP="00121FA3">
      <w:pPr>
        <w:autoSpaceDE w:val="0"/>
        <w:autoSpaceDN w:val="0"/>
        <w:adjustRightInd w:val="0"/>
        <w:spacing w:after="0" w:line="240" w:lineRule="auto"/>
        <w:ind w:left="-567"/>
        <w:jc w:val="center"/>
        <w:rPr>
          <w:b/>
          <w:bCs/>
          <w:iCs/>
          <w:sz w:val="28"/>
          <w:szCs w:val="28"/>
        </w:rPr>
      </w:pPr>
      <w:r w:rsidRPr="00121FA3">
        <w:rPr>
          <w:b/>
          <w:bCs/>
          <w:iCs/>
          <w:sz w:val="28"/>
          <w:szCs w:val="28"/>
        </w:rPr>
        <w:t>REPUBLIQUE DEMOCRATIQUE DU CONGO</w:t>
      </w:r>
    </w:p>
    <w:p w:rsidR="00121FA3" w:rsidRPr="00121FA3" w:rsidRDefault="00121FA3" w:rsidP="00121FA3">
      <w:pPr>
        <w:autoSpaceDE w:val="0"/>
        <w:autoSpaceDN w:val="0"/>
        <w:adjustRightInd w:val="0"/>
        <w:spacing w:after="0" w:line="240" w:lineRule="auto"/>
        <w:rPr>
          <w:b/>
          <w:bCs/>
          <w:iCs/>
        </w:rPr>
      </w:pPr>
    </w:p>
    <w:p w:rsidR="00121FA3" w:rsidRPr="00121FA3" w:rsidRDefault="00121FA3" w:rsidP="00121FA3">
      <w:pPr>
        <w:spacing w:after="0" w:line="240" w:lineRule="auto"/>
        <w:jc w:val="center"/>
        <w:rPr>
          <w:b/>
          <w:bCs/>
        </w:rPr>
      </w:pPr>
      <w:r w:rsidRPr="00121FA3">
        <w:rPr>
          <w:b/>
          <w:bCs/>
        </w:rPr>
        <w:t>-------------</w:t>
      </w:r>
    </w:p>
    <w:p w:rsidR="00121FA3" w:rsidRPr="00121FA3" w:rsidRDefault="00121FA3" w:rsidP="00121FA3">
      <w:pPr>
        <w:autoSpaceDE w:val="0"/>
        <w:autoSpaceDN w:val="0"/>
        <w:adjustRightInd w:val="0"/>
        <w:spacing w:after="0" w:line="240" w:lineRule="auto"/>
        <w:ind w:left="4248" w:hanging="4248"/>
        <w:jc w:val="center"/>
        <w:rPr>
          <w:b/>
          <w:bCs/>
          <w:iCs/>
        </w:rPr>
      </w:pPr>
    </w:p>
    <w:p w:rsidR="00121FA3" w:rsidRPr="00121FA3" w:rsidRDefault="00121FA3" w:rsidP="00121FA3">
      <w:pPr>
        <w:autoSpaceDE w:val="0"/>
        <w:autoSpaceDN w:val="0"/>
        <w:adjustRightInd w:val="0"/>
        <w:spacing w:after="0" w:line="240" w:lineRule="auto"/>
        <w:ind w:left="-567"/>
        <w:jc w:val="center"/>
        <w:rPr>
          <w:iCs/>
          <w:sz w:val="28"/>
          <w:szCs w:val="28"/>
        </w:rPr>
      </w:pPr>
      <w:r w:rsidRPr="00121FA3">
        <w:rPr>
          <w:b/>
          <w:bCs/>
          <w:iCs/>
          <w:sz w:val="28"/>
          <w:szCs w:val="28"/>
        </w:rPr>
        <w:t>UNITE DE COORDINATION DES PROJETS (UCOP)</w:t>
      </w:r>
    </w:p>
    <w:p w:rsidR="00121FA3" w:rsidRPr="00121FA3" w:rsidRDefault="00121FA3" w:rsidP="00121FA3">
      <w:pPr>
        <w:autoSpaceDE w:val="0"/>
        <w:autoSpaceDN w:val="0"/>
        <w:adjustRightInd w:val="0"/>
        <w:spacing w:after="0" w:line="240" w:lineRule="auto"/>
        <w:ind w:left="-567"/>
        <w:jc w:val="center"/>
        <w:rPr>
          <w:iCs/>
          <w:sz w:val="28"/>
          <w:szCs w:val="28"/>
        </w:rPr>
      </w:pPr>
      <w:r w:rsidRPr="00121FA3">
        <w:rPr>
          <w:iCs/>
          <w:sz w:val="28"/>
          <w:szCs w:val="28"/>
        </w:rPr>
        <w:t>-------------</w:t>
      </w:r>
    </w:p>
    <w:p w:rsidR="00121FA3" w:rsidRPr="00121FA3" w:rsidRDefault="00121FA3" w:rsidP="00121FA3">
      <w:pPr>
        <w:autoSpaceDE w:val="0"/>
        <w:autoSpaceDN w:val="0"/>
        <w:adjustRightInd w:val="0"/>
        <w:spacing w:after="0" w:line="240" w:lineRule="auto"/>
        <w:ind w:left="-567"/>
        <w:jc w:val="center"/>
        <w:rPr>
          <w:b/>
          <w:bCs/>
          <w:iCs/>
          <w:sz w:val="28"/>
          <w:szCs w:val="28"/>
        </w:rPr>
      </w:pPr>
    </w:p>
    <w:p w:rsidR="00121FA3" w:rsidRPr="00121FA3" w:rsidRDefault="00121FA3" w:rsidP="00121FA3">
      <w:pPr>
        <w:autoSpaceDE w:val="0"/>
        <w:autoSpaceDN w:val="0"/>
        <w:adjustRightInd w:val="0"/>
        <w:spacing w:after="0" w:line="240" w:lineRule="auto"/>
        <w:ind w:left="-567"/>
        <w:jc w:val="center"/>
        <w:rPr>
          <w:b/>
          <w:bCs/>
          <w:iCs/>
          <w:sz w:val="28"/>
          <w:szCs w:val="28"/>
        </w:rPr>
      </w:pPr>
      <w:r w:rsidRPr="00121FA3">
        <w:rPr>
          <w:b/>
          <w:bCs/>
          <w:iCs/>
          <w:sz w:val="28"/>
          <w:szCs w:val="28"/>
        </w:rPr>
        <w:t>PROJET DE DÉVELOPPEMENT URBAIN (PDU)</w:t>
      </w:r>
    </w:p>
    <w:p w:rsidR="00121FA3" w:rsidRPr="00121FA3" w:rsidRDefault="00121FA3" w:rsidP="00121FA3">
      <w:pPr>
        <w:spacing w:after="0" w:line="240" w:lineRule="auto"/>
        <w:jc w:val="center"/>
        <w:rPr>
          <w:b/>
          <w:bCs/>
        </w:rPr>
      </w:pPr>
      <w:r w:rsidRPr="00121FA3">
        <w:rPr>
          <w:b/>
          <w:bCs/>
        </w:rPr>
        <w:t>-------------</w:t>
      </w:r>
    </w:p>
    <w:p w:rsidR="00121FA3" w:rsidRPr="00121FA3" w:rsidRDefault="00121FA3" w:rsidP="00121FA3">
      <w:pPr>
        <w:spacing w:after="0" w:line="240" w:lineRule="auto"/>
        <w:jc w:val="center"/>
        <w:rPr>
          <w:b/>
          <w:bCs/>
        </w:rPr>
      </w:pPr>
    </w:p>
    <w:p w:rsidR="00121FA3" w:rsidRPr="00121FA3" w:rsidRDefault="00121FA3" w:rsidP="00121FA3">
      <w:pPr>
        <w:spacing w:after="0" w:line="240" w:lineRule="auto"/>
        <w:jc w:val="center"/>
        <w:rPr>
          <w:bCs/>
        </w:rPr>
      </w:pPr>
      <w:r w:rsidRPr="00121FA3">
        <w:rPr>
          <w:rFonts w:ascii="Times New Roman" w:hAnsi="Times New Roman"/>
          <w:b/>
          <w:kern w:val="28"/>
          <w:sz w:val="24"/>
        </w:rPr>
        <w:t>Programme prioritaire d</w:t>
      </w:r>
      <w:r w:rsidRPr="00121FA3">
        <w:rPr>
          <w:rFonts w:ascii="Times New Roman" w:hAnsi="Times New Roman" w:hint="eastAsia"/>
          <w:b/>
          <w:kern w:val="28"/>
          <w:sz w:val="24"/>
        </w:rPr>
        <w:t>e construction/</w:t>
      </w:r>
      <w:r w:rsidRPr="00121FA3">
        <w:rPr>
          <w:rFonts w:ascii="Times New Roman" w:hAnsi="Times New Roman"/>
          <w:b/>
          <w:kern w:val="28"/>
          <w:sz w:val="24"/>
        </w:rPr>
        <w:t>réhabilitation</w:t>
      </w:r>
      <w:r w:rsidRPr="00121FA3">
        <w:rPr>
          <w:rFonts w:ascii="Times New Roman" w:hAnsi="Times New Roman" w:hint="eastAsia"/>
          <w:b/>
          <w:kern w:val="28"/>
          <w:sz w:val="24"/>
        </w:rPr>
        <w:t xml:space="preserve"> d</w:t>
      </w:r>
      <w:r w:rsidRPr="00121FA3">
        <w:rPr>
          <w:rFonts w:ascii="Times New Roman" w:hAnsi="Times New Roman"/>
          <w:b/>
          <w:kern w:val="28"/>
          <w:sz w:val="24"/>
        </w:rPr>
        <w:t>’axes routiers dans les six villes du Projet (Bukavu, Kalemie, Kikwit, Kindu, Matadi et Mbandaka)</w:t>
      </w:r>
    </w:p>
    <w:p w:rsidR="00121FA3" w:rsidRPr="00121FA3" w:rsidRDefault="00121FA3" w:rsidP="00121FA3">
      <w:pPr>
        <w:spacing w:after="0" w:line="240" w:lineRule="auto"/>
        <w:jc w:val="center"/>
        <w:rPr>
          <w:b/>
          <w:bCs/>
        </w:rPr>
      </w:pPr>
    </w:p>
    <w:p w:rsidR="00121FA3" w:rsidRPr="00121FA3" w:rsidRDefault="00121FA3" w:rsidP="00121FA3">
      <w:pPr>
        <w:spacing w:after="120" w:line="240" w:lineRule="auto"/>
        <w:jc w:val="center"/>
        <w:rPr>
          <w:rFonts w:ascii="Times New Roman" w:eastAsia="Times New Roman" w:hAnsi="Times New Roman" w:cs="Times New Roman"/>
          <w:bCs/>
          <w:sz w:val="16"/>
          <w:szCs w:val="20"/>
          <w:u w:val="single"/>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121FA3" w:rsidRPr="00121FA3" w:rsidTr="009C0C31">
        <w:tc>
          <w:tcPr>
            <w:tcW w:w="9620" w:type="dxa"/>
            <w:shd w:val="clear" w:color="auto" w:fill="auto"/>
          </w:tcPr>
          <w:p w:rsidR="00121FA3" w:rsidRPr="00121FA3" w:rsidRDefault="00121FA3" w:rsidP="00121FA3">
            <w:pPr>
              <w:spacing w:after="0" w:line="240" w:lineRule="auto"/>
              <w:jc w:val="center"/>
              <w:rPr>
                <w:rFonts w:ascii="Times New Roman" w:eastAsia="Times New Roman" w:hAnsi="Times New Roman" w:cs="Times New Roman"/>
                <w:b/>
                <w:bCs/>
                <w:sz w:val="40"/>
                <w:szCs w:val="40"/>
                <w:lang w:val="fr-CA"/>
              </w:rPr>
            </w:pPr>
          </w:p>
          <w:p w:rsidR="00121FA3" w:rsidRPr="00121FA3" w:rsidRDefault="00121FA3" w:rsidP="00121FA3">
            <w:pPr>
              <w:spacing w:after="0" w:line="240" w:lineRule="auto"/>
              <w:jc w:val="center"/>
              <w:rPr>
                <w:rFonts w:ascii="Times New Roman" w:eastAsia="Times New Roman" w:hAnsi="Times New Roman" w:cs="Times New Roman"/>
                <w:b/>
                <w:bCs/>
                <w:sz w:val="32"/>
                <w:szCs w:val="32"/>
                <w:lang w:val="fr-CA"/>
              </w:rPr>
            </w:pPr>
            <w:r w:rsidRPr="00121FA3">
              <w:rPr>
                <w:rFonts w:ascii="Times New Roman" w:eastAsia="Times New Roman" w:hAnsi="Times New Roman" w:cs="Times New Roman"/>
                <w:b/>
                <w:bCs/>
                <w:sz w:val="32"/>
                <w:szCs w:val="32"/>
                <w:lang w:val="fr-CA"/>
              </w:rPr>
              <w:t>Plan de Gestion Environnementale et Sociale (PGES)</w:t>
            </w:r>
          </w:p>
          <w:p w:rsidR="00121FA3" w:rsidRPr="00121FA3" w:rsidRDefault="00121FA3" w:rsidP="00121FA3">
            <w:pPr>
              <w:spacing w:after="0" w:line="240" w:lineRule="auto"/>
              <w:jc w:val="center"/>
              <w:rPr>
                <w:rFonts w:ascii="Times New Roman" w:eastAsia="Times New Roman" w:hAnsi="Times New Roman" w:cs="Times New Roman"/>
                <w:b/>
                <w:bCs/>
                <w:sz w:val="40"/>
                <w:szCs w:val="40"/>
                <w:lang w:val="fr-CA"/>
              </w:rPr>
            </w:pPr>
          </w:p>
        </w:tc>
      </w:tr>
    </w:tbl>
    <w:p w:rsidR="00121FA3" w:rsidRPr="00121FA3" w:rsidRDefault="00121FA3" w:rsidP="00121FA3">
      <w:pPr>
        <w:spacing w:after="0" w:line="240" w:lineRule="auto"/>
        <w:jc w:val="center"/>
        <w:rPr>
          <w:b/>
          <w:bCs/>
          <w:lang w:val="fr-CA"/>
        </w:rPr>
      </w:pPr>
    </w:p>
    <w:p w:rsidR="00121FA3" w:rsidRPr="00121FA3" w:rsidRDefault="00121FA3" w:rsidP="00121FA3">
      <w:pPr>
        <w:spacing w:after="0" w:line="240" w:lineRule="auto"/>
        <w:jc w:val="center"/>
        <w:rPr>
          <w:b/>
          <w:bCs/>
          <w:lang w:val="fr-CA"/>
        </w:rPr>
      </w:pPr>
    </w:p>
    <w:p w:rsidR="00121FA3" w:rsidRPr="00121FA3" w:rsidRDefault="00121FA3" w:rsidP="00121FA3">
      <w:pPr>
        <w:spacing w:after="0" w:line="240" w:lineRule="auto"/>
        <w:jc w:val="center"/>
        <w:rPr>
          <w:b/>
          <w:bCs/>
          <w:sz w:val="32"/>
          <w:szCs w:val="32"/>
          <w:lang w:val="fr-CA"/>
        </w:rPr>
      </w:pPr>
      <w:r w:rsidRPr="00121FA3">
        <w:rPr>
          <w:b/>
          <w:bCs/>
          <w:sz w:val="32"/>
          <w:szCs w:val="32"/>
          <w:lang w:val="fr-CA"/>
        </w:rPr>
        <w:t>RAPPORT DEFINITIF</w:t>
      </w:r>
    </w:p>
    <w:p w:rsidR="00121FA3" w:rsidRPr="00121FA3" w:rsidRDefault="00121FA3" w:rsidP="00121FA3">
      <w:pPr>
        <w:spacing w:after="0" w:line="240" w:lineRule="auto"/>
        <w:jc w:val="center"/>
        <w:rPr>
          <w:b/>
          <w:bCs/>
          <w:lang w:val="fr-CA"/>
        </w:rPr>
      </w:pPr>
    </w:p>
    <w:p w:rsidR="00121FA3" w:rsidRPr="00121FA3" w:rsidRDefault="00121FA3" w:rsidP="00121FA3">
      <w:pPr>
        <w:spacing w:after="120" w:line="240" w:lineRule="auto"/>
        <w:ind w:left="2692" w:hanging="2692"/>
        <w:jc w:val="center"/>
        <w:rPr>
          <w:rFonts w:ascii="Times New Roman" w:eastAsia="Times New Roman" w:hAnsi="Times New Roman" w:cs="Times New Roman"/>
          <w:b/>
          <w:sz w:val="24"/>
          <w:szCs w:val="20"/>
          <w:lang w:eastAsia="fr-FR"/>
        </w:rPr>
      </w:pPr>
    </w:p>
    <w:p w:rsidR="00121FA3" w:rsidRPr="00121FA3" w:rsidRDefault="00121FA3" w:rsidP="00121FA3">
      <w:pPr>
        <w:spacing w:after="120" w:line="240" w:lineRule="auto"/>
        <w:ind w:left="2692" w:hanging="2692"/>
        <w:jc w:val="center"/>
        <w:rPr>
          <w:rFonts w:ascii="Times New Roman" w:eastAsia="Times New Roman" w:hAnsi="Times New Roman" w:cs="Times New Roman"/>
          <w:b/>
          <w:sz w:val="24"/>
          <w:szCs w:val="20"/>
          <w:lang w:eastAsia="fr-FR"/>
        </w:rPr>
      </w:pPr>
    </w:p>
    <w:p w:rsidR="00121FA3" w:rsidRPr="00121FA3" w:rsidRDefault="00121FA3" w:rsidP="00121FA3">
      <w:pPr>
        <w:spacing w:after="120" w:line="240" w:lineRule="auto"/>
        <w:ind w:left="2692" w:hanging="2692"/>
        <w:jc w:val="center"/>
        <w:rPr>
          <w:rFonts w:ascii="Times New Roman" w:eastAsia="Times New Roman" w:hAnsi="Times New Roman" w:cs="Times New Roman"/>
          <w:b/>
          <w:sz w:val="24"/>
          <w:szCs w:val="20"/>
          <w:lang w:eastAsia="fr-FR"/>
        </w:rPr>
      </w:pPr>
      <w:r w:rsidRPr="00121FA3">
        <w:rPr>
          <w:rFonts w:ascii="Times New Roman" w:eastAsia="Times New Roman" w:hAnsi="Times New Roman" w:cs="Times New Roman"/>
          <w:b/>
          <w:sz w:val="24"/>
          <w:szCs w:val="20"/>
          <w:lang w:eastAsia="fr-FR"/>
        </w:rPr>
        <w:t>Février  2012</w:t>
      </w:r>
    </w:p>
    <w:p w:rsidR="00121FA3" w:rsidRPr="00121FA3" w:rsidRDefault="00121FA3" w:rsidP="00121FA3">
      <w:pPr>
        <w:spacing w:after="120" w:line="240" w:lineRule="auto"/>
        <w:ind w:left="2692" w:hanging="2692"/>
        <w:jc w:val="center"/>
        <w:rPr>
          <w:rFonts w:ascii="Times New Roman" w:eastAsia="Times New Roman" w:hAnsi="Times New Roman" w:cs="Times New Roman"/>
          <w:b/>
          <w:sz w:val="24"/>
          <w:szCs w:val="20"/>
          <w:lang w:eastAsia="fr-FR"/>
        </w:rPr>
      </w:pPr>
    </w:p>
    <w:tbl>
      <w:tblPr>
        <w:tblStyle w:val="Grilledutableau"/>
        <w:tblW w:w="1008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0"/>
        <w:gridCol w:w="4860"/>
      </w:tblGrid>
      <w:tr w:rsidR="00121FA3" w:rsidRPr="00121FA3" w:rsidTr="009C0C31">
        <w:tc>
          <w:tcPr>
            <w:tcW w:w="5220" w:type="dxa"/>
          </w:tcPr>
          <w:p w:rsidR="00121FA3" w:rsidRPr="00121FA3" w:rsidRDefault="00121FA3" w:rsidP="00121FA3">
            <w:pPr>
              <w:ind w:left="708"/>
              <w:jc w:val="center"/>
              <w:rPr>
                <w:b/>
                <w:bCs/>
              </w:rPr>
            </w:pPr>
            <w:r w:rsidRPr="00121FA3">
              <w:rPr>
                <w:b/>
                <w:bCs/>
              </w:rPr>
              <w:t>Mbaye Mbengue FAYE</w:t>
            </w:r>
          </w:p>
          <w:p w:rsidR="00121FA3" w:rsidRPr="00121FA3" w:rsidRDefault="00121FA3" w:rsidP="00121FA3">
            <w:pPr>
              <w:jc w:val="center"/>
              <w:rPr>
                <w:bCs/>
                <w:sz w:val="20"/>
                <w:szCs w:val="20"/>
              </w:rPr>
            </w:pPr>
            <w:r w:rsidRPr="00121FA3">
              <w:rPr>
                <w:bCs/>
                <w:sz w:val="20"/>
                <w:szCs w:val="20"/>
              </w:rPr>
              <w:t>Consultant en Evaluation Environnementale et Sociale</w:t>
            </w:r>
          </w:p>
          <w:p w:rsidR="00121FA3" w:rsidRPr="00121FA3" w:rsidRDefault="00121FA3" w:rsidP="00121FA3">
            <w:pPr>
              <w:ind w:left="708"/>
              <w:jc w:val="center"/>
              <w:rPr>
                <w:bCs/>
                <w:sz w:val="20"/>
                <w:szCs w:val="20"/>
              </w:rPr>
            </w:pPr>
            <w:r w:rsidRPr="00121FA3">
              <w:rPr>
                <w:bCs/>
                <w:sz w:val="20"/>
                <w:szCs w:val="20"/>
              </w:rPr>
              <w:t>Tél : (221) 77 549 76 68 – Dakar (Sénégal)</w:t>
            </w:r>
          </w:p>
          <w:p w:rsidR="00121FA3" w:rsidRPr="00121FA3" w:rsidRDefault="00121FA3" w:rsidP="00121FA3">
            <w:pPr>
              <w:spacing w:after="120"/>
              <w:jc w:val="center"/>
              <w:rPr>
                <w:rFonts w:ascii="Times New Roman" w:eastAsia="Times New Roman" w:hAnsi="Times New Roman" w:cs="Times New Roman"/>
                <w:sz w:val="24"/>
                <w:szCs w:val="20"/>
                <w:lang w:eastAsia="fr-FR"/>
              </w:rPr>
            </w:pPr>
            <w:r w:rsidRPr="00121FA3">
              <w:rPr>
                <w:rFonts w:ascii="Times New Roman" w:eastAsia="Times New Roman" w:hAnsi="Times New Roman" w:cs="Times New Roman"/>
                <w:bCs/>
                <w:sz w:val="20"/>
                <w:szCs w:val="20"/>
                <w:lang w:eastAsia="fr-FR"/>
              </w:rPr>
              <w:t xml:space="preserve">Email : </w:t>
            </w:r>
            <w:hyperlink r:id="rId7" w:history="1">
              <w:r w:rsidRPr="00121FA3">
                <w:rPr>
                  <w:rFonts w:ascii="Times New Roman" w:eastAsia="Times New Roman" w:hAnsi="Times New Roman" w:cs="Times New Roman"/>
                  <w:bCs/>
                  <w:color w:val="0000FF" w:themeColor="hyperlink"/>
                  <w:sz w:val="20"/>
                  <w:szCs w:val="20"/>
                  <w:u w:val="single"/>
                  <w:lang w:eastAsia="fr-FR"/>
                </w:rPr>
                <w:t>mbmbfaye@yahoo.fr</w:t>
              </w:r>
            </w:hyperlink>
          </w:p>
        </w:tc>
        <w:tc>
          <w:tcPr>
            <w:tcW w:w="4860" w:type="dxa"/>
          </w:tcPr>
          <w:p w:rsidR="00121FA3" w:rsidRPr="00121FA3" w:rsidRDefault="00121FA3" w:rsidP="00121FA3">
            <w:pPr>
              <w:spacing w:after="120"/>
              <w:jc w:val="center"/>
              <w:rPr>
                <w:rFonts w:ascii="Times New Roman" w:eastAsia="Times New Roman" w:hAnsi="Times New Roman" w:cs="Times New Roman"/>
                <w:b/>
                <w:sz w:val="24"/>
                <w:szCs w:val="20"/>
                <w:lang w:eastAsia="fr-FR"/>
              </w:rPr>
            </w:pPr>
            <w:r w:rsidRPr="00121FA3">
              <w:rPr>
                <w:rFonts w:ascii="Times New Roman" w:eastAsia="Times New Roman" w:hAnsi="Times New Roman" w:cs="Times New Roman"/>
                <w:b/>
                <w:sz w:val="24"/>
                <w:szCs w:val="20"/>
                <w:lang w:eastAsia="fr-FR"/>
              </w:rPr>
              <w:t>Momar SOW</w:t>
            </w:r>
          </w:p>
          <w:p w:rsidR="00121FA3" w:rsidRPr="00121FA3" w:rsidRDefault="00121FA3" w:rsidP="00121FA3">
            <w:pPr>
              <w:jc w:val="center"/>
              <w:rPr>
                <w:bCs/>
                <w:sz w:val="20"/>
                <w:szCs w:val="20"/>
              </w:rPr>
            </w:pPr>
            <w:r w:rsidRPr="00121FA3">
              <w:rPr>
                <w:sz w:val="20"/>
                <w:szCs w:val="20"/>
              </w:rPr>
              <w:t>Expert</w:t>
            </w:r>
            <w:r w:rsidRPr="00121FA3">
              <w:rPr>
                <w:bCs/>
                <w:sz w:val="20"/>
                <w:szCs w:val="20"/>
              </w:rPr>
              <w:t xml:space="preserve"> en Evaluation Environnementale et  Sociale</w:t>
            </w:r>
          </w:p>
          <w:p w:rsidR="00121FA3" w:rsidRPr="00121FA3" w:rsidRDefault="00121FA3" w:rsidP="00121FA3">
            <w:pPr>
              <w:ind w:left="708"/>
              <w:jc w:val="center"/>
              <w:rPr>
                <w:bCs/>
                <w:sz w:val="20"/>
                <w:szCs w:val="20"/>
              </w:rPr>
            </w:pPr>
            <w:r w:rsidRPr="00121FA3">
              <w:rPr>
                <w:bCs/>
                <w:sz w:val="20"/>
                <w:szCs w:val="20"/>
              </w:rPr>
              <w:t>Tél : (221) 77 645 38  73 – Dakar (Sénégal)</w:t>
            </w:r>
          </w:p>
          <w:p w:rsidR="00121FA3" w:rsidRPr="00121FA3" w:rsidRDefault="00121FA3" w:rsidP="00121FA3">
            <w:pPr>
              <w:spacing w:after="120"/>
              <w:jc w:val="center"/>
              <w:rPr>
                <w:rFonts w:ascii="Times New Roman" w:eastAsia="Times New Roman" w:hAnsi="Times New Roman" w:cs="Times New Roman"/>
                <w:sz w:val="24"/>
                <w:szCs w:val="20"/>
                <w:lang w:eastAsia="fr-FR"/>
              </w:rPr>
            </w:pPr>
            <w:r w:rsidRPr="00121FA3">
              <w:rPr>
                <w:rFonts w:ascii="Times New Roman" w:eastAsia="Times New Roman" w:hAnsi="Times New Roman" w:cs="Times New Roman"/>
                <w:bCs/>
                <w:sz w:val="20"/>
                <w:szCs w:val="20"/>
                <w:lang w:eastAsia="fr-FR"/>
              </w:rPr>
              <w:t xml:space="preserve">Email : </w:t>
            </w:r>
            <w:hyperlink r:id="rId8" w:history="1">
              <w:r w:rsidRPr="00121FA3">
                <w:rPr>
                  <w:rFonts w:ascii="Times New Roman" w:eastAsia="Times New Roman" w:hAnsi="Times New Roman" w:cs="Times New Roman"/>
                  <w:bCs/>
                  <w:color w:val="0000FF" w:themeColor="hyperlink"/>
                  <w:sz w:val="20"/>
                  <w:szCs w:val="20"/>
                  <w:u w:val="single"/>
                  <w:lang w:eastAsia="fr-FR"/>
                </w:rPr>
                <w:t>moma_sow@yahoo.fr</w:t>
              </w:r>
            </w:hyperlink>
          </w:p>
        </w:tc>
      </w:tr>
    </w:tbl>
    <w:p w:rsidR="00121FA3" w:rsidRPr="00121FA3" w:rsidRDefault="00121FA3" w:rsidP="00121FA3">
      <w:pPr>
        <w:spacing w:after="120" w:line="240" w:lineRule="auto"/>
        <w:ind w:left="2692" w:hanging="2692"/>
        <w:jc w:val="center"/>
        <w:rPr>
          <w:rFonts w:ascii="Times New Roman" w:eastAsia="Times New Roman" w:hAnsi="Times New Roman" w:cs="Times New Roman"/>
          <w:b/>
          <w:sz w:val="24"/>
          <w:szCs w:val="20"/>
          <w:lang w:eastAsia="fr-FR"/>
        </w:rPr>
      </w:pPr>
    </w:p>
    <w:p w:rsidR="00121FA3" w:rsidRPr="00121FA3" w:rsidRDefault="00121FA3" w:rsidP="00121FA3">
      <w:pPr>
        <w:spacing w:after="120" w:line="240" w:lineRule="auto"/>
        <w:ind w:left="2692" w:hanging="2692"/>
        <w:jc w:val="center"/>
        <w:rPr>
          <w:rFonts w:ascii="Times New Roman" w:eastAsia="Times New Roman" w:hAnsi="Times New Roman" w:cs="Times New Roman"/>
          <w:b/>
          <w:sz w:val="24"/>
          <w:szCs w:val="20"/>
          <w:lang w:eastAsia="fr-FR"/>
        </w:rPr>
      </w:pPr>
    </w:p>
    <w:p w:rsidR="00121FA3" w:rsidRPr="00121FA3" w:rsidRDefault="00121FA3" w:rsidP="00121FA3">
      <w:pPr>
        <w:spacing w:after="0" w:line="240" w:lineRule="auto"/>
        <w:ind w:left="708"/>
        <w:jc w:val="center"/>
        <w:rPr>
          <w:bCs/>
        </w:rPr>
      </w:pPr>
    </w:p>
    <w:p w:rsidR="00121FA3" w:rsidRPr="00121FA3" w:rsidRDefault="00121FA3" w:rsidP="00121FA3">
      <w:pPr>
        <w:spacing w:after="0" w:line="240" w:lineRule="auto"/>
        <w:jc w:val="both"/>
        <w:rPr>
          <w:b/>
          <w:bCs/>
          <w:lang w:val="fr-CA"/>
        </w:rPr>
      </w:pPr>
    </w:p>
    <w:p w:rsidR="00121FA3" w:rsidRPr="00121FA3" w:rsidRDefault="00121FA3" w:rsidP="00121FA3">
      <w:pPr>
        <w:spacing w:after="120" w:line="240" w:lineRule="auto"/>
        <w:rPr>
          <w:rFonts w:ascii="Times New Roman" w:eastAsia="MS Mincho" w:hAnsi="Times New Roman" w:cs="Times New Roman"/>
          <w:sz w:val="28"/>
          <w:szCs w:val="28"/>
        </w:rPr>
      </w:pPr>
    </w:p>
    <w:p w:rsidR="00121FA3" w:rsidRPr="00121FA3" w:rsidRDefault="00121FA3" w:rsidP="00121FA3">
      <w:pPr>
        <w:spacing w:after="120" w:line="240" w:lineRule="auto"/>
        <w:rPr>
          <w:rFonts w:ascii="Cambria" w:eastAsia="MS Mincho" w:hAnsi="Cambria" w:cs="Times New Roman"/>
          <w:sz w:val="24"/>
          <w:szCs w:val="24"/>
          <w:lang w:eastAsia="fr-FR"/>
        </w:rPr>
      </w:pPr>
    </w:p>
    <w:p w:rsidR="00121FA3" w:rsidRPr="00121FA3" w:rsidRDefault="00121FA3" w:rsidP="00121FA3">
      <w:pPr>
        <w:spacing w:after="120" w:line="240" w:lineRule="auto"/>
        <w:rPr>
          <w:rFonts w:ascii="Cambria" w:eastAsia="MS Mincho" w:hAnsi="Cambria" w:cs="Times New Roman"/>
          <w:sz w:val="24"/>
          <w:szCs w:val="24"/>
          <w:lang w:eastAsia="fr-FR"/>
        </w:rPr>
      </w:pPr>
    </w:p>
    <w:p w:rsidR="00121FA3" w:rsidRPr="00121FA3" w:rsidRDefault="00121FA3" w:rsidP="00121FA3">
      <w:pPr>
        <w:spacing w:after="120" w:line="240" w:lineRule="auto"/>
        <w:rPr>
          <w:color w:val="1D1B11" w:themeColor="background2" w:themeShade="1A"/>
        </w:rPr>
      </w:pPr>
    </w:p>
    <w:p w:rsidR="00121FA3" w:rsidRPr="00121FA3" w:rsidRDefault="00121FA3" w:rsidP="00121FA3">
      <w:pPr>
        <w:spacing w:after="120" w:line="240" w:lineRule="auto"/>
      </w:pPr>
    </w:p>
    <w:p w:rsidR="00121FA3" w:rsidRPr="00121FA3" w:rsidRDefault="00121FA3" w:rsidP="00121FA3">
      <w:pPr>
        <w:spacing w:after="120" w:line="240" w:lineRule="auto"/>
        <w:rPr>
          <w:rFonts w:ascii="Times New Roman" w:eastAsia="Times New Roman" w:hAnsi="Times New Roman" w:cs="Arial"/>
          <w:b/>
          <w:smallCaps/>
          <w:color w:val="1D1B11" w:themeColor="background2" w:themeShade="1A"/>
          <w:sz w:val="20"/>
          <w:szCs w:val="20"/>
          <w:u w:val="single" w:color="595959"/>
          <w:lang w:eastAsia="fr-FR"/>
        </w:rPr>
      </w:pPr>
      <w:r w:rsidRPr="00121FA3">
        <w:rPr>
          <w:rFonts w:ascii="Times New Roman" w:eastAsia="Times New Roman" w:hAnsi="Times New Roman" w:cs="Arial"/>
          <w:b/>
          <w:smallCaps/>
          <w:color w:val="1D1B11" w:themeColor="background2" w:themeShade="1A"/>
          <w:sz w:val="20"/>
          <w:szCs w:val="20"/>
          <w:u w:val="single" w:color="595959"/>
          <w:lang w:eastAsia="fr-FR"/>
        </w:rPr>
        <w:br w:type="page"/>
      </w:r>
    </w:p>
    <w:p w:rsidR="00121FA3" w:rsidRPr="00121FA3" w:rsidRDefault="00121FA3" w:rsidP="00121FA3">
      <w:pPr>
        <w:keepNext/>
        <w:keepLines/>
        <w:pBdr>
          <w:bottom w:val="single" w:sz="12" w:space="1" w:color="auto"/>
        </w:pBdr>
        <w:spacing w:after="120" w:line="240" w:lineRule="auto"/>
        <w:jc w:val="both"/>
        <w:rPr>
          <w:rFonts w:ascii="Times New Roman" w:eastAsia="Times New Roman" w:hAnsi="Times New Roman" w:cs="Times New Roman"/>
          <w:bCs/>
          <w:smallCaps/>
          <w:sz w:val="20"/>
          <w:szCs w:val="20"/>
          <w:u w:val="single" w:color="595959"/>
          <w:lang w:eastAsia="fr-FR"/>
        </w:rPr>
      </w:pPr>
      <w:r w:rsidRPr="00121FA3">
        <w:rPr>
          <w:rFonts w:ascii="Times New Roman" w:eastAsia="Times New Roman" w:hAnsi="Times New Roman" w:cs="Times New Roman"/>
          <w:b/>
          <w:bCs/>
          <w:sz w:val="44"/>
          <w:szCs w:val="24"/>
        </w:rPr>
        <w:lastRenderedPageBreak/>
        <w:t>Sommaire</w:t>
      </w:r>
    </w:p>
    <w:p w:rsidR="00121FA3" w:rsidRPr="00121FA3" w:rsidRDefault="00121FA3" w:rsidP="00121FA3">
      <w:pPr>
        <w:spacing w:after="120" w:line="240" w:lineRule="auto"/>
        <w:rPr>
          <w:rFonts w:ascii="Times New Roman" w:hAnsi="Times New Roman" w:cs="Times New Roman"/>
        </w:rPr>
      </w:pPr>
    </w:p>
    <w:p w:rsidR="00121FA3" w:rsidRPr="00121FA3" w:rsidRDefault="00C03F63" w:rsidP="00121FA3">
      <w:pPr>
        <w:tabs>
          <w:tab w:val="right" w:leader="dot" w:pos="9060"/>
        </w:tabs>
        <w:spacing w:before="120" w:after="120" w:line="240" w:lineRule="auto"/>
        <w:rPr>
          <w:rFonts w:eastAsiaTheme="minorEastAsia"/>
          <w:noProof/>
          <w:lang w:val="en-US"/>
        </w:rPr>
      </w:pPr>
      <w:r w:rsidRPr="00121FA3">
        <w:rPr>
          <w:rFonts w:ascii="Times New Roman" w:hAnsi="Times New Roman" w:cs="Times New Roman"/>
          <w:b/>
          <w:bCs/>
          <w:caps/>
          <w:sz w:val="24"/>
          <w:szCs w:val="24"/>
        </w:rPr>
        <w:fldChar w:fldCharType="begin"/>
      </w:r>
      <w:r w:rsidR="00121FA3" w:rsidRPr="00121FA3">
        <w:rPr>
          <w:rFonts w:ascii="Times New Roman" w:hAnsi="Times New Roman" w:cs="Times New Roman"/>
          <w:b/>
          <w:bCs/>
          <w:caps/>
          <w:sz w:val="24"/>
          <w:szCs w:val="24"/>
        </w:rPr>
        <w:instrText xml:space="preserve"> TOC \o "1-1" \h \z \u </w:instrText>
      </w:r>
      <w:r w:rsidRPr="00121FA3">
        <w:rPr>
          <w:rFonts w:ascii="Times New Roman" w:hAnsi="Times New Roman" w:cs="Times New Roman"/>
          <w:b/>
          <w:bCs/>
          <w:caps/>
          <w:sz w:val="24"/>
          <w:szCs w:val="24"/>
        </w:rPr>
        <w:fldChar w:fldCharType="separate"/>
      </w:r>
      <w:hyperlink w:anchor="_Toc348705000" w:history="1">
        <w:r w:rsidR="00121FA3" w:rsidRPr="00121FA3">
          <w:rPr>
            <w:rFonts w:ascii="Times New Roman" w:hAnsi="Times New Roman" w:cstheme="minorHAnsi"/>
            <w:b/>
            <w:bCs/>
            <w:caps/>
            <w:noProof/>
            <w:color w:val="0000FF" w:themeColor="hyperlink"/>
            <w:sz w:val="20"/>
            <w:szCs w:val="20"/>
            <w:u w:val="single"/>
            <w:lang w:val="fr-CA"/>
          </w:rPr>
          <w:t>SUMMARY</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_Toc348705000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- 5 -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1" w:history="1">
        <w:r w:rsidR="00121FA3" w:rsidRPr="00121FA3">
          <w:rPr>
            <w:rFonts w:ascii="Times New Roman" w:hAnsi="Times New Roman" w:cstheme="minorHAnsi"/>
            <w:b/>
            <w:bCs/>
            <w:caps/>
            <w:noProof/>
            <w:color w:val="0000FF" w:themeColor="hyperlink"/>
            <w:sz w:val="20"/>
            <w:szCs w:val="20"/>
            <w:u w:val="single"/>
            <w:lang w:val="fr-CA"/>
          </w:rPr>
          <w:t>RESUME</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_Toc348705001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- 7 -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2" w:history="1">
        <w:r w:rsidR="00121FA3" w:rsidRPr="00121FA3">
          <w:rPr>
            <w:rFonts w:ascii="Times New Roman" w:hAnsi="Times New Roman" w:cstheme="minorHAnsi"/>
            <w:b/>
            <w:bCs/>
            <w:caps/>
            <w:noProof/>
            <w:color w:val="0000FF" w:themeColor="hyperlink"/>
            <w:sz w:val="20"/>
            <w:szCs w:val="20"/>
            <w:u w:val="single"/>
            <w:lang w:val="fr-CA"/>
          </w:rPr>
          <w:t>CHAPITRE 1 : INTRODUCTION</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_Toc348705002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- 9 -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3" w:history="1">
        <w:r w:rsidR="00121FA3" w:rsidRPr="00121FA3">
          <w:rPr>
            <w:rFonts w:ascii="Times New Roman" w:hAnsi="Times New Roman" w:cstheme="minorHAnsi"/>
            <w:b/>
            <w:bCs/>
            <w:caps/>
            <w:noProof/>
            <w:color w:val="0000FF" w:themeColor="hyperlink"/>
            <w:sz w:val="20"/>
            <w:szCs w:val="20"/>
            <w:u w:val="single"/>
            <w:lang w:val="fr-CA"/>
          </w:rPr>
          <w:t>CHAPITRE 2 : DESCRIPTION DU PROJET</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_Toc348705003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- 12 -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4" w:history="1">
        <w:r w:rsidR="00121FA3" w:rsidRPr="00121FA3">
          <w:rPr>
            <w:rFonts w:ascii="Times New Roman" w:hAnsi="Times New Roman" w:cstheme="minorHAnsi"/>
            <w:b/>
            <w:bCs/>
            <w:caps/>
            <w:noProof/>
            <w:color w:val="0000FF" w:themeColor="hyperlink"/>
            <w:sz w:val="20"/>
            <w:szCs w:val="20"/>
            <w:u w:val="single"/>
            <w:lang w:val="fr-CA"/>
          </w:rPr>
          <w:t>CHAPITRE 3 : CADRE JURIDIQUE ET INSTITUTIONNEL</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_Toc348705004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- 15 -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5" w:history="1">
        <w:r w:rsidR="00121FA3" w:rsidRPr="00121FA3">
          <w:rPr>
            <w:rFonts w:ascii="Times New Roman" w:hAnsi="Times New Roman" w:cstheme="minorHAnsi"/>
            <w:b/>
            <w:bCs/>
            <w:caps/>
            <w:noProof/>
            <w:color w:val="0000FF" w:themeColor="hyperlink"/>
            <w:sz w:val="20"/>
            <w:szCs w:val="20"/>
            <w:u w:val="single"/>
            <w:lang w:val="fr-CA"/>
          </w:rPr>
          <w:t>CHAPITRE 4 : DESCRIPTION SOMMAIRE ET ANALYSE DES MILIEUX RECEPTEURS</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_Toc348705005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- 23 -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6" w:history="1">
        <w:r w:rsidR="00121FA3" w:rsidRPr="00121FA3">
          <w:rPr>
            <w:rFonts w:ascii="Times New Roman" w:hAnsi="Times New Roman" w:cstheme="minorHAnsi"/>
            <w:b/>
            <w:bCs/>
            <w:caps/>
            <w:noProof/>
            <w:color w:val="0000FF" w:themeColor="hyperlink"/>
            <w:sz w:val="20"/>
            <w:szCs w:val="20"/>
            <w:u w:val="single"/>
            <w:lang w:val="fr-CA"/>
          </w:rPr>
          <w:t>CHAPITRE 5 : ANALYSE DES VARIANTES</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_Toc348705006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- 35 -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7" w:history="1">
        <w:r w:rsidR="00121FA3" w:rsidRPr="00121FA3">
          <w:rPr>
            <w:rFonts w:ascii="Times New Roman" w:hAnsi="Times New Roman" w:cstheme="minorHAnsi"/>
            <w:b/>
            <w:bCs/>
            <w:caps/>
            <w:noProof/>
            <w:color w:val="0000FF" w:themeColor="hyperlink"/>
            <w:sz w:val="20"/>
            <w:szCs w:val="20"/>
            <w:u w:val="single"/>
            <w:lang w:val="fr-CA"/>
          </w:rPr>
          <w:t>CHAPITRE 6 : ANALYSE DES IMPACTS</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_Toc348705007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- 37 -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08" w:history="1">
        <w:r w:rsidR="00121FA3" w:rsidRPr="00121FA3">
          <w:rPr>
            <w:rFonts w:ascii="Times New Roman" w:hAnsi="Times New Roman" w:cstheme="minorHAnsi"/>
            <w:b/>
            <w:bCs/>
            <w:caps/>
            <w:noProof/>
            <w:color w:val="0000FF" w:themeColor="hyperlink"/>
            <w:sz w:val="20"/>
            <w:szCs w:val="20"/>
            <w:u w:val="single"/>
            <w:lang w:val="fr-CA"/>
          </w:rPr>
          <w:t>CHAPITRE 7 : CONSULTATION DU PUBLIC</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_Toc348705008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- 60 -</w:t>
        </w:r>
        <w:r w:rsidRPr="00121FA3">
          <w:rPr>
            <w:rFonts w:cstheme="minorHAnsi"/>
            <w:b/>
            <w:bCs/>
            <w:caps/>
            <w:noProof/>
            <w:webHidden/>
            <w:sz w:val="20"/>
            <w:szCs w:val="20"/>
          </w:rPr>
          <w:fldChar w:fldCharType="end"/>
        </w:r>
      </w:hyperlink>
    </w:p>
    <w:p w:rsidR="00121FA3" w:rsidRPr="00121FA3" w:rsidRDefault="00C03F63" w:rsidP="00121FA3">
      <w:pPr>
        <w:tabs>
          <w:tab w:val="left" w:pos="660"/>
          <w:tab w:val="right" w:leader="dot" w:pos="9060"/>
        </w:tabs>
        <w:spacing w:before="120" w:after="120" w:line="240" w:lineRule="auto"/>
        <w:rPr>
          <w:rFonts w:eastAsiaTheme="minorEastAsia"/>
          <w:noProof/>
          <w:lang w:val="en-US"/>
        </w:rPr>
      </w:pPr>
      <w:hyperlink w:anchor="_Toc348705009" w:history="1">
        <w:r w:rsidR="00121FA3" w:rsidRPr="00121FA3">
          <w:rPr>
            <w:rFonts w:cstheme="minorHAnsi"/>
            <w:b/>
            <w:bCs/>
            <w:caps/>
            <w:noProof/>
            <w:color w:val="0000FF" w:themeColor="hyperlink"/>
            <w:sz w:val="20"/>
            <w:szCs w:val="20"/>
            <w:u w:val="single"/>
          </w:rPr>
          <w:t>7.1.</w:t>
        </w:r>
        <w:r w:rsidR="00121FA3" w:rsidRPr="00121FA3">
          <w:rPr>
            <w:rFonts w:eastAsiaTheme="minorEastAsia"/>
            <w:noProof/>
            <w:lang w:val="en-US"/>
          </w:rPr>
          <w:tab/>
        </w:r>
        <w:r w:rsidR="00121FA3" w:rsidRPr="00121FA3">
          <w:rPr>
            <w:rFonts w:cstheme="minorHAnsi"/>
            <w:b/>
            <w:bCs/>
            <w:caps/>
            <w:noProof/>
            <w:color w:val="0000FF" w:themeColor="hyperlink"/>
            <w:sz w:val="20"/>
            <w:szCs w:val="20"/>
            <w:u w:val="single"/>
          </w:rPr>
          <w:t>Méthodologie</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_Toc348705009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- 60 -</w:t>
        </w:r>
        <w:r w:rsidRPr="00121FA3">
          <w:rPr>
            <w:rFonts w:cstheme="minorHAnsi"/>
            <w:b/>
            <w:bCs/>
            <w:caps/>
            <w:noProof/>
            <w:webHidden/>
            <w:sz w:val="20"/>
            <w:szCs w:val="20"/>
          </w:rPr>
          <w:fldChar w:fldCharType="end"/>
        </w:r>
      </w:hyperlink>
    </w:p>
    <w:p w:rsidR="00121FA3" w:rsidRPr="00121FA3" w:rsidRDefault="00C03F63" w:rsidP="00121FA3">
      <w:pPr>
        <w:tabs>
          <w:tab w:val="left" w:pos="660"/>
          <w:tab w:val="right" w:leader="dot" w:pos="9060"/>
        </w:tabs>
        <w:spacing w:before="120" w:after="120" w:line="240" w:lineRule="auto"/>
        <w:rPr>
          <w:rFonts w:eastAsiaTheme="minorEastAsia"/>
          <w:noProof/>
          <w:lang w:val="en-US"/>
        </w:rPr>
      </w:pPr>
      <w:hyperlink w:anchor="_Toc348705010" w:history="1">
        <w:r w:rsidR="00121FA3" w:rsidRPr="00121FA3">
          <w:rPr>
            <w:rFonts w:cstheme="minorHAnsi"/>
            <w:b/>
            <w:bCs/>
            <w:caps/>
            <w:noProof/>
            <w:color w:val="0000FF" w:themeColor="hyperlink"/>
            <w:sz w:val="20"/>
            <w:szCs w:val="20"/>
            <w:u w:val="single"/>
          </w:rPr>
          <w:t>7.2.</w:t>
        </w:r>
        <w:r w:rsidR="00121FA3" w:rsidRPr="00121FA3">
          <w:rPr>
            <w:rFonts w:eastAsiaTheme="minorEastAsia"/>
            <w:noProof/>
            <w:lang w:val="en-US"/>
          </w:rPr>
          <w:tab/>
        </w:r>
        <w:r w:rsidR="00121FA3" w:rsidRPr="00121FA3">
          <w:rPr>
            <w:rFonts w:cstheme="minorHAnsi"/>
            <w:b/>
            <w:bCs/>
            <w:caps/>
            <w:noProof/>
            <w:color w:val="0000FF" w:themeColor="hyperlink"/>
            <w:sz w:val="20"/>
            <w:szCs w:val="20"/>
            <w:u w:val="single"/>
          </w:rPr>
          <w:t>Résultats de la Consultation Publique</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_Toc348705010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- 60 -</w:t>
        </w:r>
        <w:r w:rsidRPr="00121FA3">
          <w:rPr>
            <w:rFonts w:cstheme="minorHAnsi"/>
            <w:b/>
            <w:bCs/>
            <w:caps/>
            <w:noProof/>
            <w:webHidden/>
            <w:sz w:val="20"/>
            <w:szCs w:val="20"/>
          </w:rPr>
          <w:fldChar w:fldCharType="end"/>
        </w:r>
      </w:hyperlink>
    </w:p>
    <w:p w:rsidR="00121FA3" w:rsidRPr="00121FA3" w:rsidRDefault="00C03F63" w:rsidP="00121FA3">
      <w:pPr>
        <w:tabs>
          <w:tab w:val="left" w:pos="880"/>
          <w:tab w:val="right" w:leader="dot" w:pos="9060"/>
        </w:tabs>
        <w:spacing w:before="120" w:after="120" w:line="240" w:lineRule="auto"/>
        <w:rPr>
          <w:rFonts w:eastAsiaTheme="minorEastAsia"/>
          <w:noProof/>
          <w:lang w:val="en-US"/>
        </w:rPr>
      </w:pPr>
      <w:hyperlink w:anchor="_Toc348705011" w:history="1">
        <w:r w:rsidR="00121FA3" w:rsidRPr="00121FA3">
          <w:rPr>
            <w:rFonts w:ascii="Times New Roman" w:hAnsi="Times New Roman" w:cstheme="minorHAnsi"/>
            <w:b/>
            <w:bCs/>
            <w:i/>
            <w:caps/>
            <w:noProof/>
            <w:color w:val="0000FF" w:themeColor="hyperlink"/>
            <w:sz w:val="20"/>
            <w:szCs w:val="20"/>
            <w:u w:val="single"/>
          </w:rPr>
          <w:t>7.2.1.</w:t>
        </w:r>
        <w:r w:rsidR="00121FA3" w:rsidRPr="00121FA3">
          <w:rPr>
            <w:rFonts w:eastAsiaTheme="minorEastAsia"/>
            <w:noProof/>
            <w:lang w:val="en-US"/>
          </w:rPr>
          <w:tab/>
        </w:r>
        <w:r w:rsidR="00121FA3" w:rsidRPr="00121FA3">
          <w:rPr>
            <w:rFonts w:ascii="Times New Roman" w:hAnsi="Times New Roman" w:cstheme="minorHAnsi"/>
            <w:b/>
            <w:bCs/>
            <w:i/>
            <w:caps/>
            <w:noProof/>
            <w:color w:val="0000FF" w:themeColor="hyperlink"/>
            <w:sz w:val="20"/>
            <w:szCs w:val="20"/>
            <w:u w:val="single"/>
          </w:rPr>
          <w:t>Ville de Bukavu</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_Toc348705011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- 60 -</w:t>
        </w:r>
        <w:r w:rsidRPr="00121FA3">
          <w:rPr>
            <w:rFonts w:cstheme="minorHAnsi"/>
            <w:b/>
            <w:bCs/>
            <w:caps/>
            <w:noProof/>
            <w:webHidden/>
            <w:sz w:val="20"/>
            <w:szCs w:val="20"/>
          </w:rPr>
          <w:fldChar w:fldCharType="end"/>
        </w:r>
      </w:hyperlink>
    </w:p>
    <w:p w:rsidR="00121FA3" w:rsidRPr="00121FA3" w:rsidRDefault="00C03F63" w:rsidP="00121FA3">
      <w:pPr>
        <w:tabs>
          <w:tab w:val="left" w:pos="880"/>
          <w:tab w:val="right" w:leader="dot" w:pos="9060"/>
        </w:tabs>
        <w:spacing w:before="120" w:after="120" w:line="240" w:lineRule="auto"/>
        <w:rPr>
          <w:rFonts w:eastAsiaTheme="minorEastAsia"/>
          <w:noProof/>
          <w:lang w:val="en-US"/>
        </w:rPr>
      </w:pPr>
      <w:hyperlink w:anchor="_Toc348705012" w:history="1">
        <w:r w:rsidR="00121FA3" w:rsidRPr="00121FA3">
          <w:rPr>
            <w:rFonts w:ascii="Times New Roman" w:hAnsi="Times New Roman" w:cstheme="minorHAnsi"/>
            <w:b/>
            <w:bCs/>
            <w:i/>
            <w:caps/>
            <w:noProof/>
            <w:color w:val="0000FF" w:themeColor="hyperlink"/>
            <w:sz w:val="20"/>
            <w:szCs w:val="20"/>
            <w:u w:val="single"/>
          </w:rPr>
          <w:t>7.2.2.</w:t>
        </w:r>
        <w:r w:rsidR="00121FA3" w:rsidRPr="00121FA3">
          <w:rPr>
            <w:rFonts w:eastAsiaTheme="minorEastAsia"/>
            <w:noProof/>
            <w:lang w:val="en-US"/>
          </w:rPr>
          <w:tab/>
        </w:r>
        <w:r w:rsidR="00121FA3" w:rsidRPr="00121FA3">
          <w:rPr>
            <w:rFonts w:ascii="Times New Roman" w:hAnsi="Times New Roman" w:cstheme="minorHAnsi"/>
            <w:b/>
            <w:bCs/>
            <w:i/>
            <w:caps/>
            <w:noProof/>
            <w:color w:val="0000FF" w:themeColor="hyperlink"/>
            <w:sz w:val="20"/>
            <w:szCs w:val="20"/>
            <w:u w:val="single"/>
          </w:rPr>
          <w:t>Ville de Kalémie</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_Toc348705012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- 61 -</w:t>
        </w:r>
        <w:r w:rsidRPr="00121FA3">
          <w:rPr>
            <w:rFonts w:cstheme="minorHAnsi"/>
            <w:b/>
            <w:bCs/>
            <w:caps/>
            <w:noProof/>
            <w:webHidden/>
            <w:sz w:val="20"/>
            <w:szCs w:val="20"/>
          </w:rPr>
          <w:fldChar w:fldCharType="end"/>
        </w:r>
      </w:hyperlink>
    </w:p>
    <w:p w:rsidR="00121FA3" w:rsidRPr="00121FA3" w:rsidRDefault="00C03F63" w:rsidP="00121FA3">
      <w:pPr>
        <w:tabs>
          <w:tab w:val="left" w:pos="880"/>
          <w:tab w:val="right" w:leader="dot" w:pos="9060"/>
        </w:tabs>
        <w:spacing w:before="120" w:after="120" w:line="240" w:lineRule="auto"/>
        <w:rPr>
          <w:rFonts w:eastAsiaTheme="minorEastAsia"/>
          <w:noProof/>
          <w:lang w:val="en-US"/>
        </w:rPr>
      </w:pPr>
      <w:hyperlink w:anchor="_Toc348705013" w:history="1">
        <w:r w:rsidR="00121FA3" w:rsidRPr="00121FA3">
          <w:rPr>
            <w:rFonts w:ascii="Times New Roman" w:hAnsi="Times New Roman" w:cstheme="minorHAnsi"/>
            <w:b/>
            <w:bCs/>
            <w:i/>
            <w:caps/>
            <w:noProof/>
            <w:color w:val="0000FF" w:themeColor="hyperlink"/>
            <w:sz w:val="20"/>
            <w:szCs w:val="20"/>
            <w:u w:val="single"/>
            <w:lang w:val="fr-CA"/>
          </w:rPr>
          <w:t>7.2.3.</w:t>
        </w:r>
        <w:r w:rsidR="00121FA3" w:rsidRPr="00121FA3">
          <w:rPr>
            <w:rFonts w:eastAsiaTheme="minorEastAsia"/>
            <w:noProof/>
            <w:lang w:val="en-US"/>
          </w:rPr>
          <w:tab/>
        </w:r>
        <w:r w:rsidR="00121FA3" w:rsidRPr="00121FA3">
          <w:rPr>
            <w:rFonts w:ascii="Times New Roman" w:hAnsi="Times New Roman" w:cstheme="minorHAnsi"/>
            <w:b/>
            <w:bCs/>
            <w:i/>
            <w:caps/>
            <w:noProof/>
            <w:color w:val="0000FF" w:themeColor="hyperlink"/>
            <w:sz w:val="20"/>
            <w:szCs w:val="20"/>
            <w:u w:val="single"/>
          </w:rPr>
          <w:t>Ville de Kikwit</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_Toc348705013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- 63 -</w:t>
        </w:r>
        <w:r w:rsidRPr="00121FA3">
          <w:rPr>
            <w:rFonts w:cstheme="minorHAnsi"/>
            <w:b/>
            <w:bCs/>
            <w:caps/>
            <w:noProof/>
            <w:webHidden/>
            <w:sz w:val="20"/>
            <w:szCs w:val="20"/>
          </w:rPr>
          <w:fldChar w:fldCharType="end"/>
        </w:r>
      </w:hyperlink>
    </w:p>
    <w:p w:rsidR="00121FA3" w:rsidRPr="00121FA3" w:rsidRDefault="00C03F63" w:rsidP="00121FA3">
      <w:pPr>
        <w:tabs>
          <w:tab w:val="left" w:pos="880"/>
          <w:tab w:val="right" w:leader="dot" w:pos="9060"/>
        </w:tabs>
        <w:spacing w:before="120" w:after="120" w:line="240" w:lineRule="auto"/>
        <w:rPr>
          <w:rFonts w:eastAsiaTheme="minorEastAsia"/>
          <w:noProof/>
          <w:lang w:val="en-US"/>
        </w:rPr>
      </w:pPr>
      <w:hyperlink w:anchor="_Toc348705014" w:history="1">
        <w:r w:rsidR="00121FA3" w:rsidRPr="00121FA3">
          <w:rPr>
            <w:rFonts w:ascii="Times New Roman" w:hAnsi="Times New Roman" w:cstheme="minorHAnsi"/>
            <w:b/>
            <w:bCs/>
            <w:i/>
            <w:caps/>
            <w:noProof/>
            <w:color w:val="0000FF" w:themeColor="hyperlink"/>
            <w:sz w:val="20"/>
            <w:szCs w:val="20"/>
            <w:u w:val="single"/>
          </w:rPr>
          <w:t>7.2.4.</w:t>
        </w:r>
        <w:r w:rsidR="00121FA3" w:rsidRPr="00121FA3">
          <w:rPr>
            <w:rFonts w:eastAsiaTheme="minorEastAsia"/>
            <w:noProof/>
            <w:lang w:val="en-US"/>
          </w:rPr>
          <w:tab/>
        </w:r>
        <w:r w:rsidR="00121FA3" w:rsidRPr="00121FA3">
          <w:rPr>
            <w:rFonts w:ascii="Times New Roman" w:hAnsi="Times New Roman" w:cstheme="minorHAnsi"/>
            <w:b/>
            <w:bCs/>
            <w:i/>
            <w:caps/>
            <w:noProof/>
            <w:color w:val="0000FF" w:themeColor="hyperlink"/>
            <w:sz w:val="20"/>
            <w:szCs w:val="20"/>
            <w:u w:val="single"/>
          </w:rPr>
          <w:t>Ville de Kindu</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_Toc348705014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- 65 -</w:t>
        </w:r>
        <w:r w:rsidRPr="00121FA3">
          <w:rPr>
            <w:rFonts w:cstheme="minorHAnsi"/>
            <w:b/>
            <w:bCs/>
            <w:caps/>
            <w:noProof/>
            <w:webHidden/>
            <w:sz w:val="20"/>
            <w:szCs w:val="20"/>
          </w:rPr>
          <w:fldChar w:fldCharType="end"/>
        </w:r>
      </w:hyperlink>
    </w:p>
    <w:p w:rsidR="00121FA3" w:rsidRPr="00121FA3" w:rsidRDefault="00C03F63" w:rsidP="00121FA3">
      <w:pPr>
        <w:tabs>
          <w:tab w:val="left" w:pos="880"/>
          <w:tab w:val="right" w:leader="dot" w:pos="9060"/>
        </w:tabs>
        <w:spacing w:before="120" w:after="120" w:line="240" w:lineRule="auto"/>
        <w:rPr>
          <w:rFonts w:eastAsiaTheme="minorEastAsia"/>
          <w:noProof/>
          <w:lang w:val="en-US"/>
        </w:rPr>
      </w:pPr>
      <w:hyperlink w:anchor="_Toc348705015" w:history="1">
        <w:r w:rsidR="00121FA3" w:rsidRPr="00121FA3">
          <w:rPr>
            <w:rFonts w:ascii="Times New Roman" w:hAnsi="Times New Roman" w:cstheme="minorHAnsi"/>
            <w:b/>
            <w:bCs/>
            <w:i/>
            <w:caps/>
            <w:noProof/>
            <w:color w:val="0000FF" w:themeColor="hyperlink"/>
            <w:sz w:val="20"/>
            <w:szCs w:val="20"/>
            <w:u w:val="single"/>
          </w:rPr>
          <w:t>7.2.5.</w:t>
        </w:r>
        <w:r w:rsidR="00121FA3" w:rsidRPr="00121FA3">
          <w:rPr>
            <w:rFonts w:eastAsiaTheme="minorEastAsia"/>
            <w:noProof/>
            <w:lang w:val="en-US"/>
          </w:rPr>
          <w:tab/>
        </w:r>
        <w:r w:rsidR="00121FA3" w:rsidRPr="00121FA3">
          <w:rPr>
            <w:rFonts w:ascii="Times New Roman" w:hAnsi="Times New Roman" w:cstheme="minorHAnsi"/>
            <w:b/>
            <w:bCs/>
            <w:i/>
            <w:caps/>
            <w:noProof/>
            <w:color w:val="0000FF" w:themeColor="hyperlink"/>
            <w:sz w:val="20"/>
            <w:szCs w:val="20"/>
            <w:u w:val="single"/>
          </w:rPr>
          <w:t>Ville de Matadi</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_Toc348705015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- 66 -</w:t>
        </w:r>
        <w:r w:rsidRPr="00121FA3">
          <w:rPr>
            <w:rFonts w:cstheme="minorHAnsi"/>
            <w:b/>
            <w:bCs/>
            <w:caps/>
            <w:noProof/>
            <w:webHidden/>
            <w:sz w:val="20"/>
            <w:szCs w:val="20"/>
          </w:rPr>
          <w:fldChar w:fldCharType="end"/>
        </w:r>
      </w:hyperlink>
    </w:p>
    <w:p w:rsidR="00121FA3" w:rsidRPr="00121FA3" w:rsidRDefault="00C03F63" w:rsidP="00121FA3">
      <w:pPr>
        <w:tabs>
          <w:tab w:val="left" w:pos="880"/>
          <w:tab w:val="right" w:leader="dot" w:pos="9060"/>
        </w:tabs>
        <w:spacing w:before="120" w:after="120" w:line="240" w:lineRule="auto"/>
        <w:rPr>
          <w:rFonts w:eastAsiaTheme="minorEastAsia"/>
          <w:noProof/>
          <w:lang w:val="en-US"/>
        </w:rPr>
      </w:pPr>
      <w:hyperlink w:anchor="_Toc348705016" w:history="1">
        <w:r w:rsidR="00121FA3" w:rsidRPr="00121FA3">
          <w:rPr>
            <w:rFonts w:ascii="Times New Roman" w:hAnsi="Times New Roman" w:cstheme="minorHAnsi"/>
            <w:b/>
            <w:bCs/>
            <w:i/>
            <w:caps/>
            <w:noProof/>
            <w:color w:val="0000FF" w:themeColor="hyperlink"/>
            <w:sz w:val="20"/>
            <w:szCs w:val="20"/>
            <w:u w:val="single"/>
          </w:rPr>
          <w:t>7.2.6.</w:t>
        </w:r>
        <w:r w:rsidR="00121FA3" w:rsidRPr="00121FA3">
          <w:rPr>
            <w:rFonts w:eastAsiaTheme="minorEastAsia"/>
            <w:noProof/>
            <w:lang w:val="en-US"/>
          </w:rPr>
          <w:tab/>
        </w:r>
        <w:r w:rsidR="00121FA3" w:rsidRPr="00121FA3">
          <w:rPr>
            <w:rFonts w:ascii="Times New Roman" w:hAnsi="Times New Roman" w:cstheme="minorHAnsi"/>
            <w:b/>
            <w:bCs/>
            <w:i/>
            <w:caps/>
            <w:noProof/>
            <w:color w:val="0000FF" w:themeColor="hyperlink"/>
            <w:sz w:val="20"/>
            <w:szCs w:val="20"/>
            <w:u w:val="single"/>
          </w:rPr>
          <w:t>Ville de Mbandaka</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_Toc348705016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- 68 -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17" w:history="1">
        <w:r w:rsidR="00121FA3" w:rsidRPr="00121FA3">
          <w:rPr>
            <w:rFonts w:ascii="Times New Roman" w:hAnsi="Times New Roman" w:cstheme="minorHAnsi"/>
            <w:b/>
            <w:bCs/>
            <w:caps/>
            <w:noProof/>
            <w:color w:val="0000FF" w:themeColor="hyperlink"/>
            <w:sz w:val="20"/>
            <w:szCs w:val="20"/>
            <w:u w:val="single"/>
            <w:lang w:val="fr-CA"/>
          </w:rPr>
          <w:t>CHAPITRE 8 : PLAN DE GESTION ENVIRONNEMENTALE</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_Toc348705017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- 69 -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0"/>
        </w:tabs>
        <w:spacing w:before="120" w:after="120" w:line="240" w:lineRule="auto"/>
        <w:rPr>
          <w:rFonts w:eastAsiaTheme="minorEastAsia"/>
          <w:noProof/>
          <w:lang w:val="en-US"/>
        </w:rPr>
      </w:pPr>
      <w:hyperlink w:anchor="_Toc348705018" w:history="1">
        <w:r w:rsidR="00121FA3" w:rsidRPr="00121FA3">
          <w:rPr>
            <w:rFonts w:ascii="Times New Roman" w:hAnsi="Times New Roman" w:cstheme="minorHAnsi"/>
            <w:b/>
            <w:bCs/>
            <w:caps/>
            <w:noProof/>
            <w:color w:val="0000FF" w:themeColor="hyperlink"/>
            <w:sz w:val="20"/>
            <w:szCs w:val="20"/>
            <w:u w:val="single"/>
            <w:lang w:val="fr-CA"/>
          </w:rPr>
          <w:t>ET SOCIALE</w:t>
        </w:r>
        <w:r w:rsidR="00121FA3" w:rsidRPr="00121FA3">
          <w:rPr>
            <w:rFonts w:cstheme="minorHAnsi"/>
            <w:b/>
            <w:bCs/>
            <w:caps/>
            <w:noProof/>
            <w:webHidden/>
            <w:sz w:val="20"/>
            <w:szCs w:val="20"/>
          </w:rPr>
          <w:tab/>
        </w:r>
        <w:r w:rsidRPr="00121FA3">
          <w:rPr>
            <w:rFonts w:cstheme="minorHAnsi"/>
            <w:b/>
            <w:bCs/>
            <w:caps/>
            <w:noProof/>
            <w:webHidden/>
            <w:sz w:val="20"/>
            <w:szCs w:val="20"/>
          </w:rPr>
          <w:fldChar w:fldCharType="begin"/>
        </w:r>
        <w:r w:rsidR="00121FA3" w:rsidRPr="00121FA3">
          <w:rPr>
            <w:rFonts w:cstheme="minorHAnsi"/>
            <w:b/>
            <w:bCs/>
            <w:caps/>
            <w:noProof/>
            <w:webHidden/>
            <w:sz w:val="20"/>
            <w:szCs w:val="20"/>
          </w:rPr>
          <w:instrText xml:space="preserve"> PAGEREF _Toc348705018 \h </w:instrText>
        </w:r>
        <w:r w:rsidRPr="00121FA3">
          <w:rPr>
            <w:rFonts w:cstheme="minorHAnsi"/>
            <w:b/>
            <w:bCs/>
            <w:caps/>
            <w:noProof/>
            <w:webHidden/>
            <w:sz w:val="20"/>
            <w:szCs w:val="20"/>
          </w:rPr>
        </w:r>
        <w:r w:rsidRPr="00121FA3">
          <w:rPr>
            <w:rFonts w:cstheme="minorHAnsi"/>
            <w:b/>
            <w:bCs/>
            <w:caps/>
            <w:noProof/>
            <w:webHidden/>
            <w:sz w:val="20"/>
            <w:szCs w:val="20"/>
          </w:rPr>
          <w:fldChar w:fldCharType="separate"/>
        </w:r>
        <w:r w:rsidR="00121FA3" w:rsidRPr="00121FA3">
          <w:rPr>
            <w:rFonts w:cstheme="minorHAnsi"/>
            <w:b/>
            <w:bCs/>
            <w:caps/>
            <w:noProof/>
            <w:webHidden/>
            <w:sz w:val="20"/>
            <w:szCs w:val="20"/>
          </w:rPr>
          <w:t>- 69 -</w:t>
        </w:r>
        <w:r w:rsidRPr="00121FA3">
          <w:rPr>
            <w:rFonts w:cstheme="minorHAnsi"/>
            <w:b/>
            <w:bCs/>
            <w:caps/>
            <w:noProof/>
            <w:webHidden/>
            <w:sz w:val="20"/>
            <w:szCs w:val="20"/>
          </w:rPr>
          <w:fldChar w:fldCharType="end"/>
        </w:r>
      </w:hyperlink>
    </w:p>
    <w:p w:rsidR="00121FA3" w:rsidRPr="00121FA3" w:rsidRDefault="00C03F63" w:rsidP="00121FA3">
      <w:pPr>
        <w:tabs>
          <w:tab w:val="right" w:leader="dot" w:pos="9062"/>
        </w:tabs>
        <w:spacing w:before="360" w:after="360" w:line="480" w:lineRule="auto"/>
        <w:rPr>
          <w:rFonts w:ascii="Times New Roman" w:hAnsi="Times New Roman" w:cs="Times New Roman"/>
          <w:b/>
          <w:bCs/>
          <w:caps/>
          <w:sz w:val="20"/>
          <w:szCs w:val="20"/>
        </w:rPr>
      </w:pPr>
      <w:r w:rsidRPr="00121FA3">
        <w:rPr>
          <w:rFonts w:ascii="Times New Roman" w:hAnsi="Times New Roman" w:cs="Times New Roman"/>
          <w:b/>
          <w:bCs/>
          <w:caps/>
          <w:sz w:val="24"/>
          <w:szCs w:val="24"/>
        </w:rPr>
        <w:fldChar w:fldCharType="end"/>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br w:type="page"/>
      </w:r>
    </w:p>
    <w:p w:rsidR="00121FA3" w:rsidRPr="00121FA3" w:rsidRDefault="00121FA3" w:rsidP="00121FA3">
      <w:pPr>
        <w:keepNext/>
        <w:keepLines/>
        <w:pBdr>
          <w:bottom w:val="single" w:sz="12" w:space="1" w:color="auto"/>
        </w:pBdr>
        <w:spacing w:after="120" w:line="240" w:lineRule="auto"/>
        <w:jc w:val="both"/>
        <w:rPr>
          <w:rFonts w:ascii="Times New Roman" w:eastAsia="Times New Roman" w:hAnsi="Times New Roman" w:cs="Times New Roman"/>
          <w:b/>
          <w:bCs/>
          <w:sz w:val="44"/>
          <w:szCs w:val="24"/>
        </w:rPr>
      </w:pPr>
      <w:bookmarkStart w:id="0" w:name="_Toc339098032"/>
      <w:r w:rsidRPr="00121FA3">
        <w:rPr>
          <w:rFonts w:ascii="Times New Roman" w:eastAsia="Times New Roman" w:hAnsi="Times New Roman" w:cs="Times New Roman"/>
          <w:b/>
          <w:bCs/>
          <w:sz w:val="36"/>
          <w:szCs w:val="24"/>
        </w:rPr>
        <w:lastRenderedPageBreak/>
        <w:t xml:space="preserve">Liste des sigles et abréviations  </w:t>
      </w:r>
    </w:p>
    <w:p w:rsidR="00121FA3" w:rsidRPr="00121FA3" w:rsidRDefault="00121FA3" w:rsidP="00121FA3">
      <w:pPr>
        <w:spacing w:after="0" w:line="240" w:lineRule="auto"/>
      </w:pP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BM</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Banque Mondiale</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 xml:space="preserve">DAO </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 xml:space="preserve">Dossier d’Appel d’Offre  </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EIES</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Etude d’impact environnemental</w:t>
      </w:r>
      <w:bookmarkStart w:id="1" w:name="ab"/>
      <w:bookmarkEnd w:id="1"/>
      <w:r w:rsidRPr="00121FA3">
        <w:rPr>
          <w:rFonts w:ascii="Times New Roman" w:hAnsi="Times New Roman" w:cs="Times New Roman"/>
        </w:rPr>
        <w:t xml:space="preserve"> et social</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GEEC</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Groupe d’Etudes Environnementales du Congo</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 xml:space="preserve">ICCN </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 xml:space="preserve">Institut Congolais de Conservation de la nature </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MST</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Maladie sexuellement transmissible</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OCB</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Organisation Communautaire de Base</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OMS</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Organisation Mondiale de la Santé</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OP</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 xml:space="preserve">Politiques Opérationnelles </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PGES</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Plan de gestion environnementale et sociale</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 xml:space="preserve">RDC </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République Démocratique du Congo</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RE</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Responsable Environnement</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REGIDESO</w:t>
      </w:r>
      <w:r w:rsidRPr="00121FA3">
        <w:rPr>
          <w:rFonts w:ascii="Times New Roman" w:hAnsi="Times New Roman" w:cs="Times New Roman"/>
        </w:rPr>
        <w:tab/>
        <w:t>:</w:t>
      </w:r>
      <w:r w:rsidRPr="00121FA3">
        <w:rPr>
          <w:rFonts w:ascii="Times New Roman" w:hAnsi="Times New Roman" w:cs="Times New Roman"/>
        </w:rPr>
        <w:tab/>
        <w:t xml:space="preserve">Régie de Distribution des Eaux </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color w:val="000000"/>
        </w:rPr>
        <w:t xml:space="preserve">SNEL </w:t>
      </w:r>
      <w:r w:rsidRPr="00121FA3">
        <w:rPr>
          <w:rFonts w:ascii="Times New Roman" w:hAnsi="Times New Roman" w:cs="Times New Roman"/>
          <w:color w:val="000000"/>
        </w:rPr>
        <w:tab/>
      </w:r>
      <w:r w:rsidRPr="00121FA3">
        <w:rPr>
          <w:rFonts w:ascii="Times New Roman" w:hAnsi="Times New Roman" w:cs="Times New Roman"/>
          <w:color w:val="000000"/>
        </w:rPr>
        <w:tab/>
        <w:t>:</w:t>
      </w:r>
      <w:r w:rsidRPr="00121FA3">
        <w:rPr>
          <w:rFonts w:ascii="Times New Roman" w:hAnsi="Times New Roman" w:cs="Times New Roman"/>
          <w:color w:val="000000"/>
        </w:rPr>
        <w:tab/>
        <w:t>Société Nationale d'électricité</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TdR</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Termes de référence</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UCP</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Unité de Coordination du Projet</w:t>
      </w:r>
    </w:p>
    <w:p w:rsidR="00121FA3" w:rsidRPr="00121FA3" w:rsidRDefault="00121FA3" w:rsidP="00121FA3">
      <w:pPr>
        <w:spacing w:after="0" w:line="240" w:lineRule="auto"/>
        <w:rPr>
          <w:rFonts w:ascii="Times New Roman" w:hAnsi="Times New Roman" w:cs="Times New Roman"/>
        </w:rPr>
      </w:pPr>
      <w:r w:rsidRPr="00121FA3">
        <w:rPr>
          <w:rFonts w:ascii="Times New Roman" w:hAnsi="Times New Roman" w:cs="Times New Roman"/>
        </w:rPr>
        <w:t>UCOP</w:t>
      </w:r>
      <w:r w:rsidRPr="00121FA3">
        <w:rPr>
          <w:rFonts w:ascii="Times New Roman" w:hAnsi="Times New Roman" w:cs="Times New Roman"/>
        </w:rPr>
        <w:tab/>
      </w:r>
      <w:r w:rsidRPr="00121FA3">
        <w:rPr>
          <w:rFonts w:ascii="Times New Roman" w:hAnsi="Times New Roman" w:cs="Times New Roman"/>
        </w:rPr>
        <w:tab/>
        <w:t>:</w:t>
      </w:r>
      <w:r w:rsidRPr="00121FA3">
        <w:rPr>
          <w:rFonts w:ascii="Times New Roman" w:hAnsi="Times New Roman" w:cs="Times New Roman"/>
        </w:rPr>
        <w:tab/>
        <w:t>Unité  de Coordination des Projets</w:t>
      </w:r>
    </w:p>
    <w:p w:rsidR="00121FA3" w:rsidRPr="00121FA3" w:rsidRDefault="00121FA3" w:rsidP="00121FA3">
      <w:pPr>
        <w:spacing w:after="0" w:line="240" w:lineRule="auto"/>
        <w:rPr>
          <w:rFonts w:ascii="Times New Roman" w:hAnsi="Times New Roman" w:cs="Times New Roman"/>
        </w:rPr>
      </w:pPr>
    </w:p>
    <w:p w:rsidR="00121FA3" w:rsidRPr="00121FA3" w:rsidRDefault="00121FA3" w:rsidP="00121FA3">
      <w:pPr>
        <w:spacing w:after="0" w:line="240" w:lineRule="auto"/>
      </w:pPr>
    </w:p>
    <w:p w:rsidR="00121FA3" w:rsidRPr="00121FA3" w:rsidRDefault="00121FA3" w:rsidP="00121FA3">
      <w:pPr>
        <w:spacing w:after="0" w:line="240" w:lineRule="auto"/>
      </w:pPr>
    </w:p>
    <w:p w:rsidR="00121FA3" w:rsidRPr="00121FA3" w:rsidRDefault="00121FA3" w:rsidP="00121FA3">
      <w:pPr>
        <w:spacing w:after="0" w:line="240" w:lineRule="auto"/>
      </w:pPr>
      <w:r w:rsidRPr="00121FA3">
        <w:br w:type="page"/>
      </w:r>
    </w:p>
    <w:p w:rsidR="00121FA3" w:rsidRPr="00121FA3" w:rsidRDefault="00121FA3" w:rsidP="00121FA3">
      <w:pPr>
        <w:keepNext/>
        <w:keepLines/>
        <w:pBdr>
          <w:bottom w:val="single" w:sz="12" w:space="1" w:color="auto"/>
        </w:pBdr>
        <w:spacing w:after="120" w:line="240" w:lineRule="auto"/>
        <w:jc w:val="both"/>
        <w:rPr>
          <w:rFonts w:ascii="Times New Roman" w:eastAsia="Times New Roman" w:hAnsi="Times New Roman" w:cs="Times New Roman"/>
          <w:b/>
          <w:bCs/>
          <w:sz w:val="36"/>
          <w:szCs w:val="24"/>
        </w:rPr>
      </w:pPr>
      <w:r w:rsidRPr="00121FA3">
        <w:rPr>
          <w:rFonts w:ascii="Times New Roman" w:eastAsia="Times New Roman" w:hAnsi="Times New Roman" w:cs="Times New Roman"/>
          <w:b/>
          <w:bCs/>
          <w:sz w:val="36"/>
          <w:szCs w:val="24"/>
        </w:rPr>
        <w:lastRenderedPageBreak/>
        <w:t xml:space="preserve">Liste des tableaux </w:t>
      </w:r>
      <w:bookmarkEnd w:id="0"/>
    </w:p>
    <w:p w:rsidR="00121FA3" w:rsidRPr="00121FA3" w:rsidRDefault="00C03F63" w:rsidP="00121FA3">
      <w:pPr>
        <w:tabs>
          <w:tab w:val="right" w:leader="underscore" w:pos="9062"/>
        </w:tabs>
        <w:spacing w:after="0" w:line="240" w:lineRule="auto"/>
        <w:rPr>
          <w:rFonts w:eastAsiaTheme="minorEastAsia"/>
          <w:noProof/>
          <w:lang w:eastAsia="fr-FR"/>
        </w:rPr>
      </w:pPr>
      <w:r w:rsidRPr="00C03F63">
        <w:rPr>
          <w:i/>
          <w:iCs/>
          <w:sz w:val="20"/>
          <w:szCs w:val="20"/>
        </w:rPr>
        <w:fldChar w:fldCharType="begin"/>
      </w:r>
      <w:r w:rsidR="00121FA3" w:rsidRPr="00121FA3">
        <w:rPr>
          <w:i/>
          <w:iCs/>
          <w:sz w:val="20"/>
          <w:szCs w:val="20"/>
        </w:rPr>
        <w:instrText xml:space="preserve">TOC \h \z \c "Tableau" </w:instrText>
      </w:r>
      <w:r w:rsidRPr="00C03F63">
        <w:rPr>
          <w:i/>
          <w:iCs/>
          <w:sz w:val="20"/>
          <w:szCs w:val="20"/>
        </w:rPr>
        <w:fldChar w:fldCharType="separate"/>
      </w:r>
    </w:p>
    <w:p w:rsidR="00121FA3" w:rsidRPr="00121FA3" w:rsidRDefault="00C03F63" w:rsidP="00121FA3">
      <w:pPr>
        <w:spacing w:after="0" w:line="240" w:lineRule="auto"/>
        <w:jc w:val="both"/>
        <w:rPr>
          <w:rFonts w:ascii="Times New Roman" w:hAnsi="Times New Roman" w:cs="Times New Roman"/>
        </w:rPr>
      </w:pPr>
      <w:r w:rsidRPr="00121FA3">
        <w:fldChar w:fldCharType="end"/>
      </w:r>
      <w:r w:rsidR="00121FA3" w:rsidRPr="00121FA3">
        <w:rPr>
          <w:rFonts w:ascii="Times New Roman" w:hAnsi="Times New Roman" w:cs="Times New Roman"/>
        </w:rPr>
        <w:t>Tableau 1</w:t>
      </w:r>
      <w:r w:rsidR="00121FA3" w:rsidRPr="00121FA3">
        <w:rPr>
          <w:rFonts w:ascii="Times New Roman" w:hAnsi="Times New Roman" w:cs="Times New Roman"/>
        </w:rPr>
        <w:tab/>
        <w:t>: Les conventions internationales pertinentes pour le projet</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2</w:t>
      </w:r>
      <w:r w:rsidRPr="00121FA3">
        <w:rPr>
          <w:rFonts w:ascii="Times New Roman" w:hAnsi="Times New Roman" w:cs="Times New Roman"/>
        </w:rPr>
        <w:tab/>
        <w:t> : Institutions / Entités administratives impliquées dans la mise en œuvre du projet</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3 </w:t>
      </w:r>
      <w:r w:rsidRPr="00121FA3">
        <w:rPr>
          <w:rFonts w:ascii="Times New Roman" w:hAnsi="Times New Roman" w:cs="Times New Roman"/>
        </w:rPr>
        <w:tab/>
        <w:t>: Hauteurs pluviométriques mensuelles et annuelles à Kikwit, de 2004 à 2008</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4</w:t>
      </w:r>
      <w:r w:rsidRPr="00121FA3">
        <w:rPr>
          <w:rFonts w:ascii="Times New Roman" w:hAnsi="Times New Roman" w:cs="Times New Roman"/>
        </w:rPr>
        <w:tab/>
        <w:t>: Analyse de la variante « sans projet »</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5 </w:t>
      </w:r>
      <w:r w:rsidRPr="00121FA3">
        <w:rPr>
          <w:rFonts w:ascii="Times New Roman" w:hAnsi="Times New Roman" w:cs="Times New Roman"/>
        </w:rPr>
        <w:tab/>
        <w:t>: Analyse de la variante « avec projet »</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Tableau 6 </w:t>
      </w:r>
      <w:r w:rsidRPr="00121FA3">
        <w:rPr>
          <w:rFonts w:ascii="Times New Roman" w:hAnsi="Times New Roman" w:cs="Times New Roman"/>
        </w:rPr>
        <w:tab/>
        <w:t>: Description des caractéristiques utilisées pour décrire les impacts potentiels</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Tableau 7 </w:t>
      </w:r>
      <w:r w:rsidRPr="00121FA3">
        <w:rPr>
          <w:rFonts w:ascii="Times New Roman" w:hAnsi="Times New Roman" w:cs="Times New Roman"/>
        </w:rPr>
        <w:tab/>
        <w:t xml:space="preserve">: Méthode utilisée pour déterminer la portée des impacts </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8</w:t>
      </w:r>
      <w:r w:rsidRPr="00121FA3">
        <w:rPr>
          <w:rFonts w:ascii="Times New Roman" w:hAnsi="Times New Roman" w:cs="Times New Roman"/>
        </w:rPr>
        <w:tab/>
        <w:t>: Détermination de l’indice de conséquence</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9</w:t>
      </w:r>
      <w:r w:rsidRPr="00121FA3">
        <w:rPr>
          <w:rFonts w:ascii="Times New Roman" w:hAnsi="Times New Roman" w:cs="Times New Roman"/>
        </w:rPr>
        <w:tab/>
        <w:t>: Détermination de la portée</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10</w:t>
      </w:r>
      <w:r w:rsidRPr="00121FA3">
        <w:rPr>
          <w:rFonts w:ascii="Times New Roman" w:hAnsi="Times New Roman" w:cs="Times New Roman"/>
        </w:rPr>
        <w:tab/>
        <w:t>: Exemple d’un énoncé d’impact</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11</w:t>
      </w:r>
      <w:r w:rsidRPr="00121FA3">
        <w:rPr>
          <w:rFonts w:ascii="Times New Roman" w:hAnsi="Times New Roman" w:cs="Times New Roman"/>
        </w:rPr>
        <w:tab/>
        <w:t>: Synthèse des sources et récepteurs d’impacts du projet</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Tableau 12 </w:t>
      </w:r>
      <w:r w:rsidRPr="00121FA3">
        <w:rPr>
          <w:rFonts w:ascii="Times New Roman" w:hAnsi="Times New Roman" w:cs="Times New Roman"/>
        </w:rPr>
        <w:tab/>
        <w:t xml:space="preserve">: Résumé des mesures de Gestion environnementale et sociale </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13 </w:t>
      </w:r>
      <w:r w:rsidRPr="00121FA3">
        <w:rPr>
          <w:rFonts w:ascii="Times New Roman" w:hAnsi="Times New Roman" w:cs="Times New Roman"/>
        </w:rPr>
        <w:tab/>
        <w:t>: Le plan  de renforcement des capacités</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Tableau 14 </w:t>
      </w:r>
      <w:r w:rsidRPr="00121FA3">
        <w:rPr>
          <w:rFonts w:ascii="Times New Roman" w:hAnsi="Times New Roman" w:cs="Times New Roman"/>
        </w:rPr>
        <w:tab/>
        <w:t>: Besoin en formation et information</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Tableau 15 </w:t>
      </w:r>
      <w:r w:rsidRPr="00121FA3">
        <w:rPr>
          <w:rFonts w:ascii="Times New Roman" w:hAnsi="Times New Roman" w:cs="Times New Roman"/>
        </w:rPr>
        <w:tab/>
        <w:t xml:space="preserve">: Matrice de surveillance et de suivi du plan de gestion environnementale </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16</w:t>
      </w:r>
      <w:r w:rsidRPr="00121FA3">
        <w:rPr>
          <w:rFonts w:ascii="Times New Roman" w:hAnsi="Times New Roman" w:cs="Times New Roman"/>
        </w:rPr>
        <w:tab/>
        <w:t xml:space="preserve">: Rôle et responsabilité des différentes catégories d’acteurs </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17 </w:t>
      </w:r>
      <w:r w:rsidRPr="00121FA3">
        <w:rPr>
          <w:rFonts w:ascii="Times New Roman" w:hAnsi="Times New Roman" w:cs="Times New Roman"/>
        </w:rPr>
        <w:tab/>
        <w:t>: Coût du plan de gestion environnementale et sociale</w:t>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Tableau 18 </w:t>
      </w:r>
      <w:r w:rsidRPr="00121FA3">
        <w:rPr>
          <w:rFonts w:ascii="Times New Roman" w:hAnsi="Times New Roman" w:cs="Times New Roman"/>
        </w:rPr>
        <w:tab/>
        <w:t>: Répartition des coûts de Gestion Environnementale en fonction des localités</w:t>
      </w:r>
    </w:p>
    <w:p w:rsidR="00121FA3" w:rsidRPr="00121FA3" w:rsidRDefault="00121FA3" w:rsidP="00121FA3">
      <w:pPr>
        <w:spacing w:after="0" w:line="240" w:lineRule="auto"/>
        <w:jc w:val="both"/>
        <w:rPr>
          <w:rFonts w:ascii="Times New Roman" w:eastAsia="Times New Roman" w:hAnsi="Times New Roman" w:cs="Arial"/>
          <w:b/>
          <w:smallCaps/>
          <w:sz w:val="44"/>
          <w:szCs w:val="24"/>
          <w:u w:val="single" w:color="595959"/>
          <w:lang w:eastAsia="fr-FR"/>
        </w:rPr>
      </w:pPr>
    </w:p>
    <w:p w:rsidR="00121FA3" w:rsidRPr="00121FA3" w:rsidRDefault="00121FA3" w:rsidP="00121FA3">
      <w:pPr>
        <w:keepNext/>
        <w:keepLines/>
        <w:pBdr>
          <w:bottom w:val="single" w:sz="12" w:space="1" w:color="auto"/>
        </w:pBdr>
        <w:spacing w:after="120" w:line="240" w:lineRule="auto"/>
        <w:jc w:val="both"/>
        <w:rPr>
          <w:rFonts w:ascii="Times New Roman" w:eastAsia="Times New Roman" w:hAnsi="Times New Roman" w:cs="Times New Roman"/>
          <w:b/>
          <w:bCs/>
          <w:sz w:val="36"/>
          <w:szCs w:val="24"/>
        </w:rPr>
      </w:pPr>
      <w:bookmarkStart w:id="2" w:name="_Toc329967174"/>
      <w:bookmarkStart w:id="3" w:name="_Toc339098033"/>
      <w:r w:rsidRPr="00121FA3">
        <w:rPr>
          <w:rFonts w:ascii="Times New Roman" w:eastAsia="Times New Roman" w:hAnsi="Times New Roman" w:cs="Times New Roman"/>
          <w:b/>
          <w:bCs/>
          <w:sz w:val="36"/>
          <w:szCs w:val="24"/>
        </w:rPr>
        <w:t xml:space="preserve">Liste des figures </w:t>
      </w:r>
      <w:bookmarkEnd w:id="2"/>
      <w:bookmarkEnd w:id="3"/>
    </w:p>
    <w:p w:rsidR="00121FA3" w:rsidRPr="00121FA3" w:rsidRDefault="00C03F63" w:rsidP="00121FA3">
      <w:pPr>
        <w:spacing w:after="0" w:line="240" w:lineRule="auto"/>
        <w:jc w:val="both"/>
        <w:rPr>
          <w:rFonts w:ascii="Times New Roman" w:hAnsi="Times New Roman" w:cs="Times New Roman"/>
        </w:rPr>
      </w:pPr>
      <w:r w:rsidRPr="00121FA3">
        <w:rPr>
          <w:rFonts w:ascii="Times New Roman" w:hAnsi="Times New Roman" w:cs="Times New Roman"/>
        </w:rPr>
        <w:fldChar w:fldCharType="begin"/>
      </w:r>
      <w:r w:rsidR="00121FA3" w:rsidRPr="00121FA3">
        <w:rPr>
          <w:rFonts w:ascii="Times New Roman" w:hAnsi="Times New Roman" w:cs="Times New Roman"/>
        </w:rPr>
        <w:instrText xml:space="preserve">TOC \h \z \c "Figure" </w:instrText>
      </w:r>
      <w:r w:rsidRPr="00121FA3">
        <w:rPr>
          <w:rFonts w:ascii="Times New Roman" w:hAnsi="Times New Roman" w:cs="Times New Roman"/>
        </w:rPr>
        <w:fldChar w:fldCharType="separate"/>
      </w: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Figure 1 : Description générale des procédés et sources d’émission d’une centrale d’enrobage</w:t>
      </w:r>
    </w:p>
    <w:p w:rsidR="00121FA3" w:rsidRPr="00121FA3" w:rsidRDefault="00C03F63" w:rsidP="00121FA3">
      <w:pPr>
        <w:spacing w:after="0" w:line="240" w:lineRule="auto"/>
        <w:jc w:val="both"/>
        <w:rPr>
          <w:rFonts w:ascii="Times New Roman" w:hAnsi="Times New Roman" w:cs="Times New Roman"/>
          <w:noProof/>
          <w:szCs w:val="20"/>
        </w:rPr>
      </w:pPr>
      <w:r w:rsidRPr="00121FA3">
        <w:rPr>
          <w:rFonts w:ascii="Times New Roman" w:hAnsi="Times New Roman" w:cs="Times New Roman"/>
        </w:rPr>
        <w:fldChar w:fldCharType="end"/>
      </w:r>
      <w:r w:rsidR="00121FA3" w:rsidRPr="00121FA3">
        <w:rPr>
          <w:rFonts w:ascii="Times New Roman" w:hAnsi="Times New Roman" w:cs="Times New Roman"/>
        </w:rPr>
        <w:t>Figure 2 : Caractérisation des fumées d’enrobés (Source : Bitume info, Octobre 20</w:t>
      </w:r>
      <w:r w:rsidR="00121FA3" w:rsidRPr="00121FA3">
        <w:rPr>
          <w:rFonts w:ascii="Times New Roman" w:hAnsi="Times New Roman" w:cs="Times New Roman"/>
          <w:noProof/>
          <w:szCs w:val="20"/>
        </w:rPr>
        <w:t>09)</w:t>
      </w:r>
    </w:p>
    <w:p w:rsidR="00121FA3" w:rsidRPr="00121FA3" w:rsidRDefault="00121FA3" w:rsidP="00121FA3">
      <w:pPr>
        <w:spacing w:after="0" w:line="240" w:lineRule="auto"/>
        <w:jc w:val="both"/>
        <w:rPr>
          <w:rFonts w:ascii="Times New Roman" w:hAnsi="Times New Roman" w:cs="Times New Roman"/>
          <w:noProof/>
          <w:szCs w:val="20"/>
        </w:rPr>
      </w:pPr>
    </w:p>
    <w:p w:rsidR="00121FA3" w:rsidRPr="00121FA3" w:rsidRDefault="00121FA3" w:rsidP="00121FA3">
      <w:pPr>
        <w:spacing w:after="0" w:line="240" w:lineRule="auto"/>
        <w:rPr>
          <w:rFonts w:ascii="Times New Roman" w:eastAsiaTheme="majorEastAsia" w:hAnsi="Times New Roman" w:cstheme="majorBidi"/>
          <w:b/>
          <w:bCs/>
          <w:sz w:val="32"/>
          <w:szCs w:val="40"/>
          <w:lang w:val="fr-CA"/>
        </w:rPr>
      </w:pPr>
      <w:r w:rsidRPr="00121FA3">
        <w:rPr>
          <w:rFonts w:ascii="Times New Roman" w:hAnsi="Times New Roman"/>
          <w:sz w:val="32"/>
          <w:szCs w:val="40"/>
          <w:lang w:val="fr-CA"/>
        </w:rPr>
        <w:br w:type="page"/>
      </w:r>
    </w:p>
    <w:p w:rsidR="00121FA3" w:rsidRPr="00121FA3" w:rsidRDefault="00121FA3" w:rsidP="00121FA3">
      <w:pPr>
        <w:keepNext/>
        <w:keepLines/>
        <w:tabs>
          <w:tab w:val="left" w:pos="1071"/>
        </w:tabs>
        <w:spacing w:before="240" w:after="0" w:line="480" w:lineRule="exact"/>
        <w:ind w:left="1080" w:hanging="1080"/>
        <w:jc w:val="center"/>
        <w:outlineLvl w:val="0"/>
        <w:rPr>
          <w:rFonts w:ascii="Times New Roman" w:eastAsiaTheme="majorEastAsia" w:hAnsi="Times New Roman" w:cstheme="majorBidi"/>
          <w:b/>
          <w:bCs/>
          <w:sz w:val="32"/>
          <w:szCs w:val="40"/>
          <w:lang w:val="en-US"/>
        </w:rPr>
      </w:pPr>
      <w:bookmarkStart w:id="4" w:name="_Toc348705000"/>
      <w:r w:rsidRPr="00121FA3">
        <w:rPr>
          <w:rFonts w:ascii="Times New Roman" w:eastAsiaTheme="majorEastAsia" w:hAnsi="Times New Roman" w:cstheme="majorBidi"/>
          <w:b/>
          <w:bCs/>
          <w:sz w:val="32"/>
          <w:szCs w:val="40"/>
          <w:lang w:val="en-US"/>
        </w:rPr>
        <w:lastRenderedPageBreak/>
        <w:t>SUMMARY</w:t>
      </w:r>
      <w:bookmarkEnd w:id="4"/>
    </w:p>
    <w:p w:rsidR="00121FA3" w:rsidRPr="00121FA3" w:rsidRDefault="00121FA3" w:rsidP="00121FA3">
      <w:pPr>
        <w:spacing w:after="0" w:line="240" w:lineRule="auto"/>
        <w:jc w:val="center"/>
        <w:rPr>
          <w:rFonts w:ascii="Times New Roman" w:eastAsia="Times New Roman" w:hAnsi="Times New Roman" w:cs="Times New Roman"/>
          <w:b/>
          <w:kern w:val="28"/>
          <w:sz w:val="24"/>
          <w:lang w:val="en-US" w:eastAsia="fr-FR"/>
        </w:rPr>
      </w:pPr>
    </w:p>
    <w:p w:rsidR="00121FA3" w:rsidRPr="00121FA3" w:rsidRDefault="00121FA3" w:rsidP="00121FA3">
      <w:pPr>
        <w:jc w:val="both"/>
        <w:rPr>
          <w:rFonts w:ascii="Times New Roman" w:eastAsia="Times New Roman" w:hAnsi="Times New Roman"/>
          <w:lang w:val="en-US" w:eastAsia="fr-FR"/>
        </w:rPr>
      </w:pPr>
      <w:r w:rsidRPr="00121FA3">
        <w:rPr>
          <w:rFonts w:ascii="Times New Roman" w:eastAsia="Times New Roman" w:hAnsi="Times New Roman"/>
          <w:lang w:val="en-US" w:eastAsia="fr-FR"/>
        </w:rPr>
        <w:t>The main objective of the Urban Development Project (UDP) is to</w:t>
      </w:r>
      <w:r w:rsidRPr="00121FA3">
        <w:rPr>
          <w:rFonts w:ascii="Times New Roman" w:hAnsi="Times New Roman"/>
          <w:lang w:val="en-US"/>
        </w:rPr>
        <w:t xml:space="preserve"> improve sustainable access to infrastructure and basic services for populations</w:t>
      </w:r>
      <w:r w:rsidRPr="00121FA3">
        <w:rPr>
          <w:rFonts w:ascii="Times New Roman" w:eastAsia="Times New Roman" w:hAnsi="Times New Roman"/>
          <w:lang w:val="en-US" w:eastAsia="fr-FR"/>
        </w:rPr>
        <w:t xml:space="preserve"> of the s</w:t>
      </w:r>
      <w:r w:rsidRPr="00121FA3">
        <w:rPr>
          <w:rFonts w:ascii="Times New Roman" w:hAnsi="Times New Roman"/>
          <w:lang w:val="en-US"/>
        </w:rPr>
        <w:t xml:space="preserve">ix </w:t>
      </w:r>
      <w:r w:rsidRPr="00121FA3">
        <w:rPr>
          <w:rFonts w:ascii="Times New Roman" w:eastAsia="Times New Roman" w:hAnsi="Times New Roman"/>
          <w:lang w:val="en-US" w:eastAsia="fr-FR"/>
        </w:rPr>
        <w:t>c</w:t>
      </w:r>
      <w:r w:rsidRPr="00121FA3">
        <w:rPr>
          <w:rFonts w:ascii="Times New Roman" w:hAnsi="Times New Roman"/>
          <w:lang w:val="en-US"/>
        </w:rPr>
        <w:t xml:space="preserve">ities </w:t>
      </w:r>
      <w:r w:rsidRPr="00121FA3">
        <w:rPr>
          <w:rFonts w:ascii="Times New Roman" w:eastAsia="Times New Roman" w:hAnsi="Times New Roman"/>
          <w:lang w:val="en-US" w:eastAsia="fr-FR"/>
        </w:rPr>
        <w:t xml:space="preserve">involved in the </w:t>
      </w:r>
      <w:r w:rsidRPr="00121FA3">
        <w:rPr>
          <w:rFonts w:ascii="Times New Roman" w:hAnsi="Times New Roman"/>
          <w:lang w:val="en-US"/>
        </w:rPr>
        <w:t>Project (Bukavu, Kalemie Kikwit Kindu, Matadi and Mbandaka)</w:t>
      </w:r>
      <w:r w:rsidRPr="00121FA3">
        <w:rPr>
          <w:rFonts w:ascii="Times New Roman" w:eastAsia="Times New Roman" w:hAnsi="Times New Roman"/>
          <w:lang w:val="en-US" w:eastAsia="fr-FR"/>
        </w:rPr>
        <w:t>,</w:t>
      </w:r>
      <w:r w:rsidRPr="00121FA3">
        <w:rPr>
          <w:rFonts w:ascii="Times New Roman" w:hAnsi="Times New Roman"/>
          <w:lang w:val="en-US"/>
        </w:rPr>
        <w:t xml:space="preserve"> including disadvantaged neighborhood dwellers. More specifically, the project aims to support the Government's efforts to (i) improve the technical, financial and institutional </w:t>
      </w:r>
      <w:r w:rsidRPr="00121FA3">
        <w:rPr>
          <w:rFonts w:ascii="Times New Roman" w:eastAsia="Times New Roman" w:hAnsi="Times New Roman"/>
          <w:lang w:val="en-US" w:eastAsia="fr-FR"/>
        </w:rPr>
        <w:t xml:space="preserve">capacities of </w:t>
      </w:r>
      <w:r w:rsidRPr="00121FA3">
        <w:rPr>
          <w:rFonts w:ascii="Times New Roman" w:hAnsi="Times New Roman"/>
          <w:lang w:val="en-US"/>
        </w:rPr>
        <w:t>municipalities to plan, implement and manage infrastructure and priority services</w:t>
      </w:r>
      <w:r w:rsidRPr="00121FA3">
        <w:rPr>
          <w:rFonts w:ascii="Times New Roman" w:eastAsia="Times New Roman" w:hAnsi="Times New Roman"/>
          <w:lang w:val="en-US" w:eastAsia="fr-FR"/>
        </w:rPr>
        <w:t>,</w:t>
      </w:r>
      <w:r w:rsidRPr="00121FA3">
        <w:rPr>
          <w:rFonts w:ascii="Times New Roman" w:hAnsi="Times New Roman"/>
          <w:lang w:val="en-US"/>
        </w:rPr>
        <w:t xml:space="preserve"> and (ii) </w:t>
      </w:r>
      <w:r w:rsidRPr="00121FA3">
        <w:rPr>
          <w:rFonts w:ascii="Times New Roman" w:eastAsia="Times New Roman" w:hAnsi="Times New Roman"/>
          <w:lang w:val="en-US" w:eastAsia="fr-FR"/>
        </w:rPr>
        <w:t xml:space="preserve">to </w:t>
      </w:r>
      <w:r w:rsidRPr="00121FA3">
        <w:rPr>
          <w:rFonts w:ascii="Times New Roman" w:hAnsi="Times New Roman"/>
          <w:lang w:val="en-US"/>
        </w:rPr>
        <w:t>financ</w:t>
      </w:r>
      <w:r w:rsidRPr="00121FA3">
        <w:rPr>
          <w:rFonts w:ascii="Times New Roman" w:eastAsia="Times New Roman" w:hAnsi="Times New Roman"/>
          <w:lang w:val="en-US" w:eastAsia="fr-FR"/>
        </w:rPr>
        <w:t>e</w:t>
      </w:r>
      <w:r w:rsidRPr="00121FA3">
        <w:rPr>
          <w:rFonts w:ascii="Times New Roman" w:hAnsi="Times New Roman"/>
          <w:lang w:val="en-US"/>
        </w:rPr>
        <w:t xml:space="preserve"> infrastructure and socio-economicequipment in the cities </w:t>
      </w:r>
      <w:r w:rsidRPr="00121FA3">
        <w:rPr>
          <w:rFonts w:ascii="Times New Roman" w:eastAsia="Times New Roman" w:hAnsi="Times New Roman"/>
          <w:lang w:val="en-US" w:eastAsia="fr-FR"/>
        </w:rPr>
        <w:t>involved in</w:t>
      </w:r>
      <w:r w:rsidRPr="00121FA3">
        <w:rPr>
          <w:rFonts w:ascii="Times New Roman" w:hAnsi="Times New Roman"/>
          <w:lang w:val="en-US"/>
        </w:rPr>
        <w:t xml:space="preserve"> the Project.</w:t>
      </w:r>
    </w:p>
    <w:p w:rsidR="00121FA3" w:rsidRPr="00121FA3" w:rsidRDefault="00121FA3" w:rsidP="00121FA3">
      <w:pPr>
        <w:spacing w:after="240" w:line="240" w:lineRule="auto"/>
        <w:jc w:val="both"/>
        <w:rPr>
          <w:rFonts w:ascii="Times New Roman" w:eastAsia="Times New Roman" w:hAnsi="Times New Roman"/>
          <w:lang w:val="en-US" w:eastAsia="fr-FR"/>
        </w:rPr>
      </w:pPr>
      <w:r w:rsidRPr="00121FA3">
        <w:rPr>
          <w:rFonts w:ascii="Times New Roman" w:eastAsia="Times New Roman" w:hAnsi="Times New Roman"/>
          <w:lang w:val="en-US" w:eastAsia="fr-FR"/>
        </w:rPr>
        <w:t>In each of the six cities, in the first instance, a priority program for the construction/rehabilitation of a road section (1-3 km long) was decided, the achievement of which can have negative impacts environmentally and socially, which requires the development of an Environmental and Social Management Plan (ESMP).</w:t>
      </w:r>
    </w:p>
    <w:p w:rsidR="00121FA3" w:rsidRPr="00121FA3" w:rsidRDefault="00121FA3" w:rsidP="00121FA3">
      <w:pPr>
        <w:spacing w:after="240" w:line="240" w:lineRule="auto"/>
        <w:jc w:val="both"/>
        <w:rPr>
          <w:rFonts w:ascii="Times New Roman" w:eastAsia="Times New Roman" w:hAnsi="Times New Roman"/>
          <w:lang w:val="en-US" w:eastAsia="fr-FR"/>
        </w:rPr>
      </w:pPr>
      <w:r w:rsidRPr="00121FA3">
        <w:rPr>
          <w:rFonts w:ascii="Times New Roman" w:eastAsia="Times New Roman" w:hAnsi="Times New Roman"/>
          <w:b/>
          <w:i/>
          <w:lang w:val="en-US" w:eastAsia="fr-FR"/>
        </w:rPr>
        <w:t>Environmental and social issues associated with the different road sections in the six cities</w:t>
      </w:r>
      <w:r w:rsidRPr="00121FA3">
        <w:rPr>
          <w:rFonts w:ascii="Times New Roman" w:eastAsia="Times New Roman" w:hAnsi="Times New Roman"/>
          <w:lang w:val="en-US" w:eastAsia="fr-FR"/>
        </w:rPr>
        <w:t>:</w:t>
      </w:r>
    </w:p>
    <w:p w:rsidR="00121FA3" w:rsidRPr="00121FA3" w:rsidRDefault="00121FA3" w:rsidP="00121FA3">
      <w:pPr>
        <w:spacing w:after="240" w:line="240" w:lineRule="auto"/>
        <w:jc w:val="both"/>
        <w:rPr>
          <w:rFonts w:ascii="Times New Roman" w:eastAsia="Times New Roman" w:hAnsi="Times New Roman"/>
          <w:lang w:val="en-US" w:eastAsia="fr-FR"/>
        </w:rPr>
      </w:pPr>
      <w:r w:rsidRPr="00121FA3">
        <w:rPr>
          <w:rFonts w:ascii="Times New Roman" w:eastAsia="Times New Roman" w:hAnsi="Times New Roman"/>
          <w:lang w:val="en-US" w:eastAsia="fr-FR"/>
        </w:rPr>
        <w:t>Overall, it was found that the constraints and challenges associated with the project remain the same in the various road sections. These issues are as follows:</w:t>
      </w:r>
    </w:p>
    <w:p w:rsidR="00121FA3" w:rsidRPr="00121FA3" w:rsidRDefault="00121FA3" w:rsidP="00121FA3">
      <w:pPr>
        <w:numPr>
          <w:ilvl w:val="0"/>
          <w:numId w:val="98"/>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The potential risks of involuntary resettlement of traders established on the way;</w:t>
      </w:r>
    </w:p>
    <w:p w:rsidR="00121FA3" w:rsidRPr="00121FA3" w:rsidRDefault="00121FA3" w:rsidP="00121FA3">
      <w:pPr>
        <w:numPr>
          <w:ilvl w:val="0"/>
          <w:numId w:val="98"/>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The risk of loss of property, income and access to income sources for local people and businesses located on the edge of the road during construction;</w:t>
      </w:r>
    </w:p>
    <w:p w:rsidR="00121FA3" w:rsidRPr="00121FA3" w:rsidRDefault="00121FA3" w:rsidP="00121FA3">
      <w:pPr>
        <w:numPr>
          <w:ilvl w:val="0"/>
          <w:numId w:val="98"/>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The risk of destroying dealers’ networks on the right-of-way;</w:t>
      </w:r>
    </w:p>
    <w:p w:rsidR="00121FA3" w:rsidRPr="00121FA3" w:rsidRDefault="00121FA3" w:rsidP="00121FA3">
      <w:pPr>
        <w:numPr>
          <w:ilvl w:val="0"/>
          <w:numId w:val="98"/>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The risk to the safety of people during the work because of the relative proximity of school facilities, shops, etc.</w:t>
      </w:r>
    </w:p>
    <w:p w:rsidR="00121FA3" w:rsidRPr="00121FA3" w:rsidRDefault="00121FA3" w:rsidP="00121FA3">
      <w:pPr>
        <w:numPr>
          <w:ilvl w:val="0"/>
          <w:numId w:val="98"/>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The risk of intensification of erosion in the cities of Matadi and Kikwitt with the movements of construction machinery.</w:t>
      </w:r>
    </w:p>
    <w:p w:rsidR="00121FA3" w:rsidRPr="00121FA3" w:rsidRDefault="00121FA3" w:rsidP="00121FA3">
      <w:pPr>
        <w:spacing w:after="0" w:line="240" w:lineRule="auto"/>
        <w:jc w:val="both"/>
        <w:rPr>
          <w:rFonts w:ascii="Times New Roman" w:eastAsia="Times New Roman" w:hAnsi="Times New Roman"/>
          <w:lang w:val="en-US" w:eastAsia="fr-FR"/>
        </w:rPr>
      </w:pPr>
      <w:r w:rsidRPr="00121FA3">
        <w:rPr>
          <w:rFonts w:ascii="Times New Roman" w:eastAsia="Times New Roman" w:hAnsi="Times New Roman"/>
          <w:b/>
          <w:i/>
          <w:lang w:val="en-US" w:eastAsia="fr-FR"/>
        </w:rPr>
        <w:t>Environmental and social impacts (construction phase and operation phase):</w:t>
      </w:r>
    </w:p>
    <w:p w:rsidR="00121FA3" w:rsidRPr="00121FA3" w:rsidRDefault="00121FA3" w:rsidP="00121FA3">
      <w:pPr>
        <w:spacing w:after="0" w:line="240" w:lineRule="auto"/>
        <w:jc w:val="both"/>
        <w:rPr>
          <w:rFonts w:ascii="Times New Roman" w:eastAsia="Times New Roman" w:hAnsi="Times New Roman"/>
          <w:lang w:val="en-US" w:eastAsia="fr-FR"/>
        </w:rPr>
      </w:pPr>
      <w:r w:rsidRPr="00121FA3">
        <w:rPr>
          <w:rFonts w:ascii="Times New Roman" w:eastAsia="Times New Roman" w:hAnsi="Times New Roman"/>
          <w:lang w:val="en-US" w:eastAsia="fr-FR"/>
        </w:rPr>
        <w:t>The analysis per city revealed almost a similarity in the occupations of the road sections and the impacts per environmental component.</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Disturbance/pollution of soil by the discharge of hydrocarbon products</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Soil erosion</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Pollution of the environment (water and soil) by solid and liquid waste from motor oil</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Noise pollution by noise of the heavy vehicles</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Degradation of the environment by the dumping of clearing material</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Air pollution (dust off), especially through villages</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Anarchic releases of land clearing materials, debris, etc.</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Expropriation, loss of property and involuntary displacement</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Risk of accidents during construction (individual and public)</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Risk of accidents during operations</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Health and HIV/AIDS hazards</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Social conflicts in case of non employment of local labor</w:t>
      </w:r>
    </w:p>
    <w:p w:rsidR="00121FA3" w:rsidRPr="00121FA3" w:rsidRDefault="00121FA3" w:rsidP="00121FA3">
      <w:pPr>
        <w:numPr>
          <w:ilvl w:val="0"/>
          <w:numId w:val="99"/>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Disruption dealers’ networks (water, electricity, etc.).</w:t>
      </w:r>
    </w:p>
    <w:p w:rsidR="00121FA3" w:rsidRPr="00121FA3" w:rsidRDefault="00121FA3" w:rsidP="00121FA3">
      <w:pPr>
        <w:spacing w:after="0" w:line="240" w:lineRule="auto"/>
        <w:jc w:val="both"/>
        <w:rPr>
          <w:rFonts w:ascii="Times New Roman" w:eastAsia="Times New Roman" w:hAnsi="Times New Roman"/>
          <w:lang w:val="en-US" w:eastAsia="fr-FR"/>
        </w:rPr>
      </w:pPr>
      <w:r w:rsidRPr="00121FA3">
        <w:rPr>
          <w:rFonts w:ascii="Times New Roman" w:eastAsia="Times New Roman" w:hAnsi="Times New Roman"/>
          <w:lang w:val="en-US" w:eastAsia="fr-FR"/>
        </w:rPr>
        <w:t>Therefore, the ESMP table below is applicable to all the road sections to be rehabilitated or built. The ESMP includes three (03) categories of measures:</w:t>
      </w:r>
    </w:p>
    <w:p w:rsidR="00121FA3" w:rsidRPr="00121FA3" w:rsidRDefault="00121FA3" w:rsidP="00121FA3">
      <w:pPr>
        <w:numPr>
          <w:ilvl w:val="0"/>
          <w:numId w:val="100"/>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Measures to be included in the solicitation of tenders and implementation requirements as part of contracts, and the financial assessment of which shall be taken into account by the bidders in preparing their unit and package prices (see measures to include in the unit price schedule: Annex 2);</w:t>
      </w:r>
    </w:p>
    <w:p w:rsidR="00121FA3" w:rsidRPr="00121FA3" w:rsidRDefault="00121FA3" w:rsidP="00121FA3">
      <w:pPr>
        <w:numPr>
          <w:ilvl w:val="0"/>
          <w:numId w:val="100"/>
        </w:numPr>
        <w:spacing w:after="0" w:line="240" w:lineRule="auto"/>
        <w:jc w:val="both"/>
        <w:rPr>
          <w:rFonts w:ascii="Times New Roman" w:hAnsi="Times New Roman"/>
          <w:lang w:val="en-US"/>
        </w:rPr>
      </w:pPr>
      <w:r w:rsidRPr="00121FA3">
        <w:rPr>
          <w:rFonts w:ascii="Times New Roman" w:eastAsia="Times New Roman" w:hAnsi="Times New Roman"/>
          <w:lang w:val="en-US" w:eastAsia="fr-FR"/>
        </w:rPr>
        <w:t>Engineering measures provided by the solicitation to tender and the implementation specifications;</w:t>
      </w:r>
    </w:p>
    <w:p w:rsidR="00121FA3" w:rsidRPr="00121FA3" w:rsidRDefault="00121FA3" w:rsidP="00121FA3">
      <w:pPr>
        <w:numPr>
          <w:ilvl w:val="0"/>
          <w:numId w:val="100"/>
        </w:numPr>
        <w:spacing w:after="240" w:line="240" w:lineRule="auto"/>
        <w:jc w:val="both"/>
        <w:rPr>
          <w:rFonts w:ascii="Times New Roman" w:hAnsi="Times New Roman"/>
          <w:lang w:val="en-US"/>
        </w:rPr>
      </w:pPr>
      <w:r w:rsidRPr="00121FA3">
        <w:rPr>
          <w:rFonts w:ascii="Times New Roman" w:eastAsia="Times New Roman" w:hAnsi="Times New Roman"/>
          <w:lang w:val="en-US" w:eastAsia="fr-FR"/>
        </w:rPr>
        <w:lastRenderedPageBreak/>
        <w:t>Environmental measures (awareness, surveillance and monitoring, etc.).</w:t>
      </w:r>
    </w:p>
    <w:p w:rsidR="00121FA3" w:rsidRPr="00121FA3" w:rsidRDefault="00121FA3" w:rsidP="00121FA3">
      <w:pPr>
        <w:spacing w:after="0" w:line="240" w:lineRule="auto"/>
        <w:jc w:val="center"/>
        <w:rPr>
          <w:rFonts w:ascii="Times New Roman" w:hAnsi="Times New Roman"/>
          <w:b/>
          <w:sz w:val="24"/>
          <w:lang w:val="en-US"/>
        </w:rPr>
      </w:pPr>
      <w:r w:rsidRPr="00121FA3">
        <w:rPr>
          <w:rFonts w:ascii="Times New Roman" w:hAnsi="Times New Roman"/>
          <w:b/>
          <w:sz w:val="24"/>
          <w:lang w:val="en-US"/>
        </w:rPr>
        <w:t>Details of Environmental Costs per area</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6"/>
        <w:gridCol w:w="1404"/>
        <w:gridCol w:w="4320"/>
        <w:gridCol w:w="1620"/>
        <w:gridCol w:w="1980"/>
      </w:tblGrid>
      <w:tr w:rsidR="00121FA3" w:rsidRPr="00121FA3" w:rsidTr="009C0C31">
        <w:tc>
          <w:tcPr>
            <w:tcW w:w="1656" w:type="dxa"/>
            <w:shd w:val="clear" w:color="auto" w:fill="948A54"/>
          </w:tcPr>
          <w:p w:rsidR="00121FA3" w:rsidRPr="00121FA3" w:rsidRDefault="00121FA3" w:rsidP="00121FA3">
            <w:pPr>
              <w:spacing w:after="0" w:line="240" w:lineRule="auto"/>
              <w:jc w:val="center"/>
              <w:rPr>
                <w:rFonts w:ascii="Times New Roman" w:hAnsi="Times New Roman"/>
                <w:b/>
                <w:sz w:val="24"/>
                <w:lang w:val="en-US"/>
              </w:rPr>
            </w:pPr>
            <w:r w:rsidRPr="00121FA3">
              <w:rPr>
                <w:rFonts w:ascii="Times New Roman" w:hAnsi="Times New Roman"/>
                <w:b/>
                <w:sz w:val="24"/>
                <w:lang w:val="en-US"/>
              </w:rPr>
              <w:t xml:space="preserve">Area </w:t>
            </w:r>
          </w:p>
        </w:tc>
        <w:tc>
          <w:tcPr>
            <w:tcW w:w="1404" w:type="dxa"/>
            <w:shd w:val="clear" w:color="auto" w:fill="948A54"/>
          </w:tcPr>
          <w:p w:rsidR="00121FA3" w:rsidRPr="00121FA3" w:rsidRDefault="00121FA3" w:rsidP="00121FA3">
            <w:pPr>
              <w:spacing w:after="0" w:line="240" w:lineRule="auto"/>
              <w:jc w:val="center"/>
              <w:rPr>
                <w:rFonts w:ascii="Times New Roman" w:hAnsi="Times New Roman"/>
                <w:b/>
                <w:sz w:val="24"/>
                <w:lang w:val="en-US"/>
              </w:rPr>
            </w:pPr>
            <w:r w:rsidRPr="00121FA3">
              <w:rPr>
                <w:rFonts w:ascii="Times New Roman" w:hAnsi="Times New Roman"/>
                <w:b/>
                <w:sz w:val="24"/>
                <w:lang w:val="en-US"/>
              </w:rPr>
              <w:t>Linear length</w:t>
            </w:r>
          </w:p>
        </w:tc>
        <w:tc>
          <w:tcPr>
            <w:tcW w:w="4320" w:type="dxa"/>
            <w:shd w:val="clear" w:color="auto" w:fill="948A54"/>
          </w:tcPr>
          <w:p w:rsidR="00121FA3" w:rsidRPr="00121FA3" w:rsidRDefault="00121FA3" w:rsidP="00121FA3">
            <w:pPr>
              <w:spacing w:after="0" w:line="240" w:lineRule="auto"/>
              <w:jc w:val="center"/>
              <w:rPr>
                <w:rFonts w:ascii="Times New Roman" w:hAnsi="Times New Roman"/>
                <w:b/>
                <w:sz w:val="24"/>
                <w:lang w:val="en-US"/>
              </w:rPr>
            </w:pPr>
            <w:r w:rsidRPr="00121FA3">
              <w:rPr>
                <w:rFonts w:ascii="Times New Roman" w:hAnsi="Times New Roman"/>
                <w:b/>
                <w:sz w:val="24"/>
                <w:lang w:val="en-US"/>
              </w:rPr>
              <w:t>Activity</w:t>
            </w:r>
          </w:p>
        </w:tc>
        <w:tc>
          <w:tcPr>
            <w:tcW w:w="1620" w:type="dxa"/>
            <w:shd w:val="clear" w:color="auto" w:fill="948A54"/>
          </w:tcPr>
          <w:p w:rsidR="00121FA3" w:rsidRPr="00121FA3" w:rsidRDefault="00121FA3" w:rsidP="00121FA3">
            <w:pPr>
              <w:spacing w:after="0" w:line="240" w:lineRule="auto"/>
              <w:jc w:val="center"/>
              <w:rPr>
                <w:rFonts w:ascii="Times New Roman" w:hAnsi="Times New Roman"/>
                <w:b/>
                <w:sz w:val="24"/>
                <w:lang w:val="en-US"/>
              </w:rPr>
            </w:pPr>
            <w:r w:rsidRPr="00121FA3">
              <w:rPr>
                <w:rFonts w:ascii="Times New Roman" w:hAnsi="Times New Roman"/>
                <w:b/>
                <w:sz w:val="24"/>
                <w:lang w:val="en-US"/>
              </w:rPr>
              <w:t>Allocated amount (USD)</w:t>
            </w:r>
          </w:p>
        </w:tc>
        <w:tc>
          <w:tcPr>
            <w:tcW w:w="1980" w:type="dxa"/>
            <w:shd w:val="clear" w:color="auto" w:fill="948A54"/>
          </w:tcPr>
          <w:p w:rsidR="00121FA3" w:rsidRPr="00121FA3" w:rsidRDefault="00121FA3" w:rsidP="00121FA3">
            <w:pPr>
              <w:spacing w:after="0" w:line="240" w:lineRule="auto"/>
              <w:jc w:val="center"/>
              <w:rPr>
                <w:rFonts w:ascii="Times New Roman" w:hAnsi="Times New Roman"/>
                <w:b/>
                <w:sz w:val="24"/>
                <w:lang w:val="en-US"/>
              </w:rPr>
            </w:pPr>
            <w:r w:rsidRPr="00121FA3">
              <w:rPr>
                <w:rFonts w:ascii="Times New Roman" w:hAnsi="Times New Roman"/>
                <w:b/>
                <w:sz w:val="24"/>
                <w:lang w:val="en-US"/>
              </w:rPr>
              <w:t>TOTAL</w:t>
            </w:r>
          </w:p>
        </w:tc>
      </w:tr>
      <w:tr w:rsidR="00121FA3" w:rsidRPr="00121FA3" w:rsidTr="009C0C31">
        <w:tc>
          <w:tcPr>
            <w:tcW w:w="1656"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MBANDAKA  </w:t>
            </w:r>
          </w:p>
        </w:tc>
        <w:tc>
          <w:tcPr>
            <w:tcW w:w="1404"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r w:rsidRPr="00121FA3">
              <w:rPr>
                <w:rFonts w:ascii="Times New Roman" w:hAnsi="Times New Roman"/>
                <w:sz w:val="24"/>
                <w:lang w:val="en-US"/>
              </w:rPr>
              <w:t>3600 m</w:t>
            </w:r>
          </w:p>
          <w:p w:rsidR="00121FA3" w:rsidRPr="00121FA3" w:rsidRDefault="00121FA3" w:rsidP="00121FA3">
            <w:pPr>
              <w:spacing w:after="0" w:line="240" w:lineRule="auto"/>
              <w:jc w:val="both"/>
              <w:rPr>
                <w:rFonts w:ascii="Times New Roman" w:hAnsi="Times New Roman"/>
                <w:sz w:val="18"/>
                <w:lang w:val="en-US"/>
              </w:rPr>
            </w:pPr>
          </w:p>
        </w:tc>
        <w:tc>
          <w:tcPr>
            <w:tcW w:w="4320" w:type="dxa"/>
          </w:tcPr>
          <w:p w:rsidR="00121FA3" w:rsidRPr="00121FA3" w:rsidRDefault="00121FA3" w:rsidP="00121FA3">
            <w:pPr>
              <w:spacing w:after="0" w:line="240" w:lineRule="auto"/>
              <w:jc w:val="both"/>
              <w:rPr>
                <w:rFonts w:ascii="Times New Roman" w:hAnsi="Times New Roman"/>
                <w:i/>
                <w:sz w:val="20"/>
                <w:lang w:val="en-US"/>
              </w:rPr>
            </w:pPr>
            <w:r w:rsidRPr="00121FA3">
              <w:rPr>
                <w:rFonts w:ascii="Times New Roman" w:hAnsi="Times New Roman"/>
                <w:bCs/>
                <w:i/>
                <w:color w:val="231D1D"/>
                <w:sz w:val="20"/>
                <w:lang w:val="en-US"/>
              </w:rPr>
              <w:t>Training in monitoring and evaluation of impacts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8,000</w:t>
            </w:r>
          </w:p>
        </w:tc>
        <w:tc>
          <w:tcPr>
            <w:tcW w:w="1980"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r w:rsidRPr="00121FA3">
              <w:rPr>
                <w:rFonts w:ascii="Times New Roman" w:hAnsi="Times New Roman"/>
                <w:sz w:val="24"/>
                <w:lang w:val="en-US"/>
              </w:rPr>
              <w:t xml:space="preserve">41,000 USD </w:t>
            </w: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Establishment and operation of monitoring committees in each area</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5000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Communications and awareness campaigns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8,000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Environmental oversight</w:t>
            </w:r>
          </w:p>
        </w:tc>
        <w:tc>
          <w:tcPr>
            <w:tcW w:w="1620" w:type="dxa"/>
          </w:tcPr>
          <w:p w:rsidR="00121FA3" w:rsidRPr="00121FA3" w:rsidRDefault="00121FA3" w:rsidP="00121FA3">
            <w:pPr>
              <w:spacing w:after="0" w:line="240" w:lineRule="auto"/>
              <w:jc w:val="center"/>
              <w:rPr>
                <w:rFonts w:ascii="Times New Roman" w:hAnsi="Times New Roman"/>
                <w:i/>
                <w:lang w:val="en-US"/>
              </w:rPr>
            </w:pPr>
            <w:r w:rsidRPr="00121FA3">
              <w:rPr>
                <w:rFonts w:ascii="Times New Roman" w:hAnsi="Times New Roman"/>
                <w:i/>
                <w:lang w:val="en-US"/>
              </w:rPr>
              <w:t>20,000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rPr>
          <w:trHeight w:val="393"/>
        </w:trPr>
        <w:tc>
          <w:tcPr>
            <w:tcW w:w="1656"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KIKWIT </w:t>
            </w:r>
          </w:p>
        </w:tc>
        <w:tc>
          <w:tcPr>
            <w:tcW w:w="1404"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r w:rsidRPr="00121FA3">
              <w:rPr>
                <w:rFonts w:ascii="Times New Roman" w:hAnsi="Times New Roman"/>
                <w:sz w:val="24"/>
                <w:lang w:val="en-US"/>
              </w:rPr>
              <w:t>1600 m</w:t>
            </w:r>
          </w:p>
        </w:tc>
        <w:tc>
          <w:tcPr>
            <w:tcW w:w="4320" w:type="dxa"/>
          </w:tcPr>
          <w:p w:rsidR="00121FA3" w:rsidRPr="00121FA3" w:rsidRDefault="00121FA3" w:rsidP="00121FA3">
            <w:pPr>
              <w:spacing w:after="0" w:line="240" w:lineRule="auto"/>
              <w:jc w:val="both"/>
              <w:rPr>
                <w:rFonts w:ascii="Times New Roman" w:hAnsi="Times New Roman"/>
                <w:i/>
                <w:sz w:val="20"/>
                <w:lang w:val="en-US"/>
              </w:rPr>
            </w:pPr>
            <w:r w:rsidRPr="00121FA3">
              <w:rPr>
                <w:rFonts w:ascii="Times New Roman" w:hAnsi="Times New Roman"/>
                <w:bCs/>
                <w:i/>
                <w:color w:val="231D1D"/>
                <w:sz w:val="20"/>
                <w:lang w:val="en-US"/>
              </w:rPr>
              <w:t>Training in monitoring and evaluation of impacts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r w:rsidRPr="00121FA3">
              <w:rPr>
                <w:rFonts w:ascii="Times New Roman" w:hAnsi="Times New Roman"/>
                <w:sz w:val="24"/>
                <w:lang w:val="en-US"/>
              </w:rPr>
              <w:t>32,000 USD</w:t>
            </w:r>
          </w:p>
        </w:tc>
      </w:tr>
      <w:tr w:rsidR="00121FA3" w:rsidRPr="00121FA3" w:rsidTr="009C0C31">
        <w:trPr>
          <w:trHeight w:val="393"/>
        </w:trPr>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Establishment and operation of monitoring committees in each area</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4,000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rPr>
          <w:trHeight w:val="393"/>
        </w:trPr>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Communications and awareness campaigns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rPr>
          <w:trHeight w:val="393"/>
        </w:trPr>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Environmental oversight</w:t>
            </w:r>
          </w:p>
        </w:tc>
        <w:tc>
          <w:tcPr>
            <w:tcW w:w="1620" w:type="dxa"/>
          </w:tcPr>
          <w:p w:rsidR="00121FA3" w:rsidRPr="00121FA3" w:rsidRDefault="00121FA3" w:rsidP="00121FA3">
            <w:pPr>
              <w:spacing w:after="0" w:line="240" w:lineRule="auto"/>
              <w:jc w:val="center"/>
              <w:rPr>
                <w:rFonts w:ascii="Times New Roman" w:hAnsi="Times New Roman"/>
                <w:i/>
                <w:lang w:val="en-US"/>
              </w:rPr>
            </w:pPr>
            <w:r w:rsidRPr="00121FA3">
              <w:rPr>
                <w:rFonts w:ascii="Times New Roman" w:hAnsi="Times New Roman"/>
                <w:i/>
                <w:lang w:val="en-US"/>
              </w:rPr>
              <w:t>16,000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KALEMIE </w:t>
            </w:r>
          </w:p>
        </w:tc>
        <w:tc>
          <w:tcPr>
            <w:tcW w:w="1404"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r w:rsidRPr="00121FA3">
              <w:rPr>
                <w:rFonts w:ascii="Times New Roman" w:hAnsi="Times New Roman"/>
                <w:sz w:val="24"/>
                <w:lang w:val="en-US"/>
              </w:rPr>
              <w:t>2225 m</w:t>
            </w:r>
          </w:p>
          <w:p w:rsidR="00121FA3" w:rsidRPr="00121FA3" w:rsidRDefault="00121FA3" w:rsidP="00121FA3">
            <w:pPr>
              <w:spacing w:after="0" w:line="240" w:lineRule="auto"/>
              <w:jc w:val="both"/>
              <w:rPr>
                <w:rFonts w:ascii="Times New Roman" w:hAnsi="Times New Roman"/>
                <w:sz w:val="18"/>
                <w:lang w:val="en-US"/>
              </w:rPr>
            </w:pPr>
          </w:p>
        </w:tc>
        <w:tc>
          <w:tcPr>
            <w:tcW w:w="4320" w:type="dxa"/>
          </w:tcPr>
          <w:p w:rsidR="00121FA3" w:rsidRPr="00121FA3" w:rsidRDefault="00121FA3" w:rsidP="00121FA3">
            <w:pPr>
              <w:spacing w:after="0" w:line="240" w:lineRule="auto"/>
              <w:jc w:val="both"/>
              <w:rPr>
                <w:rFonts w:ascii="Times New Roman" w:hAnsi="Times New Roman"/>
                <w:i/>
                <w:sz w:val="20"/>
                <w:lang w:val="en-US"/>
              </w:rPr>
            </w:pPr>
            <w:r w:rsidRPr="00121FA3">
              <w:rPr>
                <w:rFonts w:ascii="Times New Roman" w:hAnsi="Times New Roman"/>
                <w:bCs/>
                <w:i/>
                <w:color w:val="231D1D"/>
                <w:sz w:val="20"/>
                <w:lang w:val="en-US"/>
              </w:rPr>
              <w:t>Training in monitoring and evaluation of impacts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r w:rsidRPr="00121FA3">
              <w:rPr>
                <w:rFonts w:ascii="Times New Roman" w:hAnsi="Times New Roman"/>
                <w:sz w:val="24"/>
                <w:lang w:val="en-US"/>
              </w:rPr>
              <w:t>36,000 USD</w:t>
            </w: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Establishment and operation of monitoring committees in each area</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4,000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Communications and awareness campaigns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Environmental oversight</w:t>
            </w:r>
          </w:p>
        </w:tc>
        <w:tc>
          <w:tcPr>
            <w:tcW w:w="1620" w:type="dxa"/>
          </w:tcPr>
          <w:p w:rsidR="00121FA3" w:rsidRPr="00121FA3" w:rsidRDefault="00121FA3" w:rsidP="00121FA3">
            <w:pPr>
              <w:spacing w:after="0" w:line="240" w:lineRule="auto"/>
              <w:jc w:val="center"/>
              <w:rPr>
                <w:rFonts w:ascii="Times New Roman" w:hAnsi="Times New Roman"/>
                <w:i/>
                <w:lang w:val="en-US"/>
              </w:rPr>
            </w:pPr>
            <w:r w:rsidRPr="00121FA3">
              <w:rPr>
                <w:rFonts w:ascii="Times New Roman" w:hAnsi="Times New Roman"/>
                <w:i/>
                <w:lang w:val="en-US"/>
              </w:rPr>
              <w:t>20, 000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KINDU  </w:t>
            </w:r>
          </w:p>
        </w:tc>
        <w:tc>
          <w:tcPr>
            <w:tcW w:w="1404"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r w:rsidRPr="00121FA3">
              <w:rPr>
                <w:rFonts w:ascii="Times New Roman" w:hAnsi="Times New Roman"/>
                <w:sz w:val="24"/>
                <w:lang w:val="en-US"/>
              </w:rPr>
              <w:t>1200 m</w:t>
            </w:r>
          </w:p>
          <w:p w:rsidR="00121FA3" w:rsidRPr="00121FA3" w:rsidRDefault="00121FA3" w:rsidP="00121FA3">
            <w:pPr>
              <w:spacing w:after="0" w:line="240" w:lineRule="auto"/>
              <w:jc w:val="both"/>
              <w:rPr>
                <w:rFonts w:ascii="Times New Roman" w:hAnsi="Times New Roman"/>
                <w:sz w:val="16"/>
                <w:lang w:val="en-US"/>
              </w:rPr>
            </w:pPr>
          </w:p>
        </w:tc>
        <w:tc>
          <w:tcPr>
            <w:tcW w:w="4320" w:type="dxa"/>
          </w:tcPr>
          <w:p w:rsidR="00121FA3" w:rsidRPr="00121FA3" w:rsidRDefault="00121FA3" w:rsidP="00121FA3">
            <w:pPr>
              <w:spacing w:after="0" w:line="240" w:lineRule="auto"/>
              <w:jc w:val="both"/>
              <w:rPr>
                <w:rFonts w:ascii="Times New Roman" w:hAnsi="Times New Roman"/>
                <w:i/>
                <w:sz w:val="20"/>
                <w:lang w:val="en-US"/>
              </w:rPr>
            </w:pPr>
            <w:r w:rsidRPr="00121FA3">
              <w:rPr>
                <w:rFonts w:ascii="Times New Roman" w:hAnsi="Times New Roman"/>
                <w:bCs/>
                <w:i/>
                <w:color w:val="231D1D"/>
                <w:sz w:val="20"/>
                <w:lang w:val="en-US"/>
              </w:rPr>
              <w:t>Training in monitoring and evaluation of impacts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r w:rsidRPr="00121FA3">
              <w:rPr>
                <w:rFonts w:ascii="Times New Roman" w:hAnsi="Times New Roman"/>
                <w:sz w:val="24"/>
                <w:lang w:val="en-US"/>
              </w:rPr>
              <w:t>30,000 USD</w:t>
            </w: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Establishment and operation of monitoring committees in each area</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4,000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Communications and awareness campaigns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Environmental oversight</w:t>
            </w:r>
          </w:p>
        </w:tc>
        <w:tc>
          <w:tcPr>
            <w:tcW w:w="1620" w:type="dxa"/>
          </w:tcPr>
          <w:p w:rsidR="00121FA3" w:rsidRPr="00121FA3" w:rsidRDefault="00121FA3" w:rsidP="00121FA3">
            <w:pPr>
              <w:spacing w:after="0" w:line="240" w:lineRule="auto"/>
              <w:jc w:val="center"/>
              <w:rPr>
                <w:rFonts w:ascii="Times New Roman" w:hAnsi="Times New Roman"/>
                <w:i/>
                <w:lang w:val="en-US"/>
              </w:rPr>
            </w:pPr>
            <w:r w:rsidRPr="00121FA3">
              <w:rPr>
                <w:rFonts w:ascii="Times New Roman" w:hAnsi="Times New Roman"/>
                <w:i/>
                <w:lang w:val="en-US"/>
              </w:rPr>
              <w:t>14,000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MATADI  </w:t>
            </w:r>
          </w:p>
        </w:tc>
        <w:tc>
          <w:tcPr>
            <w:tcW w:w="1404"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r w:rsidRPr="00121FA3">
              <w:rPr>
                <w:rFonts w:ascii="Times New Roman" w:hAnsi="Times New Roman"/>
                <w:sz w:val="24"/>
                <w:lang w:val="en-US"/>
              </w:rPr>
              <w:t>2100 m</w:t>
            </w:r>
          </w:p>
        </w:tc>
        <w:tc>
          <w:tcPr>
            <w:tcW w:w="4320" w:type="dxa"/>
          </w:tcPr>
          <w:p w:rsidR="00121FA3" w:rsidRPr="00121FA3" w:rsidRDefault="00121FA3" w:rsidP="00121FA3">
            <w:pPr>
              <w:spacing w:after="0" w:line="240" w:lineRule="auto"/>
              <w:jc w:val="both"/>
              <w:rPr>
                <w:rFonts w:ascii="Times New Roman" w:hAnsi="Times New Roman"/>
                <w:i/>
                <w:sz w:val="20"/>
                <w:lang w:val="en-US"/>
              </w:rPr>
            </w:pPr>
            <w:r w:rsidRPr="00121FA3">
              <w:rPr>
                <w:rFonts w:ascii="Times New Roman" w:hAnsi="Times New Roman"/>
                <w:bCs/>
                <w:i/>
                <w:color w:val="231D1D"/>
                <w:sz w:val="20"/>
                <w:lang w:val="en-US"/>
              </w:rPr>
              <w:t>Training in monitoring and evaluation of impacts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spacing w:after="0" w:line="240" w:lineRule="auto"/>
              <w:jc w:val="center"/>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r w:rsidRPr="00121FA3">
              <w:rPr>
                <w:rFonts w:ascii="Times New Roman" w:hAnsi="Times New Roman"/>
                <w:sz w:val="24"/>
                <w:lang w:val="en-US"/>
              </w:rPr>
              <w:t>36,000 USD</w:t>
            </w: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Establishment and operation of monitoring committees in each area</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4,000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Communications and awareness campaigns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Environmental oversight</w:t>
            </w:r>
          </w:p>
        </w:tc>
        <w:tc>
          <w:tcPr>
            <w:tcW w:w="1620" w:type="dxa"/>
          </w:tcPr>
          <w:p w:rsidR="00121FA3" w:rsidRPr="00121FA3" w:rsidRDefault="00121FA3" w:rsidP="00121FA3">
            <w:pPr>
              <w:spacing w:after="0" w:line="240" w:lineRule="auto"/>
              <w:jc w:val="center"/>
              <w:rPr>
                <w:rFonts w:ascii="Times New Roman" w:hAnsi="Times New Roman"/>
                <w:i/>
                <w:lang w:val="en-US"/>
              </w:rPr>
            </w:pPr>
            <w:r w:rsidRPr="00121FA3">
              <w:rPr>
                <w:rFonts w:ascii="Times New Roman" w:hAnsi="Times New Roman"/>
                <w:i/>
                <w:lang w:val="en-US"/>
              </w:rPr>
              <w:t>20,000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BUKAVU </w:t>
            </w:r>
          </w:p>
        </w:tc>
        <w:tc>
          <w:tcPr>
            <w:tcW w:w="1404"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r w:rsidRPr="00121FA3">
              <w:rPr>
                <w:rFonts w:ascii="Times New Roman" w:hAnsi="Times New Roman"/>
                <w:sz w:val="24"/>
                <w:lang w:val="en-US"/>
              </w:rPr>
              <w:t>1500 m</w:t>
            </w:r>
          </w:p>
          <w:p w:rsidR="00121FA3" w:rsidRPr="00121FA3" w:rsidRDefault="00121FA3" w:rsidP="00121FA3">
            <w:pPr>
              <w:spacing w:after="0" w:line="240" w:lineRule="auto"/>
              <w:jc w:val="both"/>
              <w:rPr>
                <w:rFonts w:ascii="Times New Roman" w:hAnsi="Times New Roman"/>
                <w:sz w:val="16"/>
                <w:lang w:val="en-US"/>
              </w:rPr>
            </w:pPr>
          </w:p>
        </w:tc>
        <w:tc>
          <w:tcPr>
            <w:tcW w:w="4320" w:type="dxa"/>
          </w:tcPr>
          <w:p w:rsidR="00121FA3" w:rsidRPr="00121FA3" w:rsidRDefault="00121FA3" w:rsidP="00121FA3">
            <w:pPr>
              <w:spacing w:after="0" w:line="240" w:lineRule="auto"/>
              <w:jc w:val="both"/>
              <w:rPr>
                <w:rFonts w:ascii="Times New Roman" w:hAnsi="Times New Roman"/>
                <w:i/>
                <w:sz w:val="20"/>
                <w:lang w:val="en-US"/>
              </w:rPr>
            </w:pPr>
            <w:r w:rsidRPr="00121FA3">
              <w:rPr>
                <w:rFonts w:ascii="Times New Roman" w:hAnsi="Times New Roman"/>
                <w:bCs/>
                <w:i/>
                <w:color w:val="231D1D"/>
                <w:sz w:val="20"/>
                <w:lang w:val="en-US"/>
              </w:rPr>
              <w:t>Training in monitoring and evaluation of impacts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both"/>
              <w:rPr>
                <w:rFonts w:ascii="Times New Roman" w:hAnsi="Times New Roman"/>
                <w:sz w:val="24"/>
                <w:lang w:val="en-US"/>
              </w:rPr>
            </w:pPr>
          </w:p>
          <w:p w:rsidR="00121FA3" w:rsidRPr="00121FA3" w:rsidRDefault="00121FA3" w:rsidP="00121FA3">
            <w:pPr>
              <w:spacing w:after="0" w:line="240" w:lineRule="auto"/>
              <w:jc w:val="center"/>
              <w:rPr>
                <w:rFonts w:ascii="Times New Roman" w:hAnsi="Times New Roman"/>
                <w:sz w:val="24"/>
                <w:lang w:val="en-US"/>
              </w:rPr>
            </w:pPr>
            <w:r w:rsidRPr="00121FA3">
              <w:rPr>
                <w:rFonts w:ascii="Times New Roman" w:hAnsi="Times New Roman"/>
                <w:sz w:val="24"/>
                <w:lang w:val="en-US"/>
              </w:rPr>
              <w:t>32,000 USD</w:t>
            </w: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Establishment and operation of monitoring committees in each area</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4,000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Communications and awareness campaigns</w:t>
            </w:r>
          </w:p>
        </w:tc>
        <w:tc>
          <w:tcPr>
            <w:tcW w:w="1620" w:type="dxa"/>
          </w:tcPr>
          <w:p w:rsidR="00121FA3" w:rsidRPr="00121FA3" w:rsidRDefault="00121FA3" w:rsidP="00121FA3">
            <w:pPr>
              <w:spacing w:after="0" w:line="240" w:lineRule="auto"/>
              <w:jc w:val="center"/>
              <w:rPr>
                <w:rFonts w:ascii="Times New Roman" w:hAnsi="Times New Roman"/>
                <w:lang w:val="en-US"/>
              </w:rPr>
            </w:pPr>
            <w:r w:rsidRPr="00121FA3">
              <w:rPr>
                <w:rFonts w:ascii="Times New Roman" w:hAnsi="Times New Roman"/>
                <w:bCs/>
                <w:i/>
                <w:lang w:val="en-US"/>
              </w:rPr>
              <w:t>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1656" w:type="dxa"/>
            <w:vMerge/>
          </w:tcPr>
          <w:p w:rsidR="00121FA3" w:rsidRPr="00121FA3" w:rsidRDefault="00121FA3" w:rsidP="00121FA3">
            <w:pPr>
              <w:spacing w:after="0" w:line="240" w:lineRule="auto"/>
              <w:jc w:val="both"/>
              <w:rPr>
                <w:rFonts w:ascii="Times New Roman" w:hAnsi="Times New Roman"/>
                <w:sz w:val="24"/>
                <w:lang w:val="en-US"/>
              </w:rPr>
            </w:pPr>
          </w:p>
        </w:tc>
        <w:tc>
          <w:tcPr>
            <w:tcW w:w="1404" w:type="dxa"/>
            <w:vMerge/>
          </w:tcPr>
          <w:p w:rsidR="00121FA3" w:rsidRPr="00121FA3" w:rsidRDefault="00121FA3" w:rsidP="00121FA3">
            <w:pPr>
              <w:spacing w:after="0" w:line="240" w:lineRule="auto"/>
              <w:jc w:val="both"/>
              <w:rPr>
                <w:rFonts w:ascii="Times New Roman" w:hAnsi="Times New Roman"/>
                <w:sz w:val="24"/>
                <w:lang w:val="en-US"/>
              </w:rPr>
            </w:pPr>
          </w:p>
        </w:tc>
        <w:tc>
          <w:tcPr>
            <w:tcW w:w="4320" w:type="dxa"/>
          </w:tcPr>
          <w:p w:rsidR="00121FA3" w:rsidRPr="00121FA3" w:rsidRDefault="00121FA3" w:rsidP="00121FA3">
            <w:pPr>
              <w:spacing w:after="0" w:line="240" w:lineRule="auto"/>
              <w:jc w:val="both"/>
              <w:rPr>
                <w:rFonts w:ascii="Times New Roman" w:hAnsi="Times New Roman"/>
                <w:bCs/>
                <w:i/>
                <w:color w:val="231D1D"/>
                <w:sz w:val="20"/>
                <w:lang w:val="en-US"/>
              </w:rPr>
            </w:pPr>
            <w:r w:rsidRPr="00121FA3">
              <w:rPr>
                <w:rFonts w:ascii="Times New Roman" w:hAnsi="Times New Roman"/>
                <w:i/>
                <w:sz w:val="20"/>
                <w:lang w:val="en-US"/>
              </w:rPr>
              <w:t>Environmental oversight</w:t>
            </w:r>
          </w:p>
        </w:tc>
        <w:tc>
          <w:tcPr>
            <w:tcW w:w="1620" w:type="dxa"/>
          </w:tcPr>
          <w:p w:rsidR="00121FA3" w:rsidRPr="00121FA3" w:rsidRDefault="00121FA3" w:rsidP="00121FA3">
            <w:pPr>
              <w:spacing w:after="0" w:line="240" w:lineRule="auto"/>
              <w:jc w:val="center"/>
              <w:rPr>
                <w:rFonts w:ascii="Times New Roman" w:hAnsi="Times New Roman"/>
                <w:i/>
                <w:lang w:val="en-US"/>
              </w:rPr>
            </w:pPr>
            <w:r w:rsidRPr="00121FA3">
              <w:rPr>
                <w:rFonts w:ascii="Times New Roman" w:hAnsi="Times New Roman"/>
                <w:i/>
                <w:lang w:val="en-US"/>
              </w:rPr>
              <w:t>16,000</w:t>
            </w:r>
          </w:p>
        </w:tc>
        <w:tc>
          <w:tcPr>
            <w:tcW w:w="1980" w:type="dxa"/>
            <w:vMerge/>
          </w:tcPr>
          <w:p w:rsidR="00121FA3" w:rsidRPr="00121FA3" w:rsidRDefault="00121FA3" w:rsidP="00121FA3">
            <w:pPr>
              <w:spacing w:after="0" w:line="240" w:lineRule="auto"/>
              <w:jc w:val="both"/>
              <w:rPr>
                <w:rFonts w:ascii="Times New Roman" w:hAnsi="Times New Roman"/>
                <w:sz w:val="24"/>
                <w:lang w:val="en-US"/>
              </w:rPr>
            </w:pPr>
          </w:p>
        </w:tc>
      </w:tr>
      <w:tr w:rsidR="00121FA3" w:rsidRPr="00121FA3" w:rsidTr="009C0C31">
        <w:tc>
          <w:tcPr>
            <w:tcW w:w="3060" w:type="dxa"/>
            <w:gridSpan w:val="2"/>
            <w:shd w:val="clear" w:color="auto" w:fill="BFBFBF"/>
          </w:tcPr>
          <w:p w:rsidR="00121FA3" w:rsidRPr="00121FA3" w:rsidRDefault="00121FA3" w:rsidP="00121FA3">
            <w:pPr>
              <w:spacing w:after="0" w:line="240" w:lineRule="auto"/>
              <w:jc w:val="both"/>
              <w:rPr>
                <w:rFonts w:ascii="Times New Roman" w:hAnsi="Times New Roman"/>
                <w:b/>
                <w:sz w:val="24"/>
                <w:lang w:val="en-US"/>
              </w:rPr>
            </w:pPr>
            <w:r w:rsidRPr="00121FA3">
              <w:rPr>
                <w:rFonts w:ascii="Times New Roman" w:hAnsi="Times New Roman"/>
                <w:b/>
                <w:sz w:val="24"/>
                <w:lang w:val="en-US"/>
              </w:rPr>
              <w:t xml:space="preserve">TOTAL </w:t>
            </w:r>
          </w:p>
          <w:p w:rsidR="00121FA3" w:rsidRPr="00121FA3" w:rsidRDefault="00121FA3" w:rsidP="00121FA3">
            <w:pPr>
              <w:spacing w:after="0" w:line="240" w:lineRule="auto"/>
              <w:jc w:val="both"/>
              <w:rPr>
                <w:rFonts w:ascii="Times New Roman" w:hAnsi="Times New Roman"/>
                <w:b/>
                <w:sz w:val="24"/>
                <w:lang w:val="en-US"/>
              </w:rPr>
            </w:pPr>
          </w:p>
        </w:tc>
        <w:tc>
          <w:tcPr>
            <w:tcW w:w="4320" w:type="dxa"/>
            <w:shd w:val="clear" w:color="auto" w:fill="BFBFBF"/>
          </w:tcPr>
          <w:p w:rsidR="00121FA3" w:rsidRPr="00121FA3" w:rsidRDefault="00121FA3" w:rsidP="00121FA3">
            <w:pPr>
              <w:spacing w:after="0" w:line="240" w:lineRule="auto"/>
              <w:rPr>
                <w:rFonts w:ascii="Times New Roman" w:hAnsi="Times New Roman"/>
                <w:sz w:val="24"/>
                <w:lang w:val="en-US"/>
              </w:rPr>
            </w:pPr>
          </w:p>
        </w:tc>
        <w:tc>
          <w:tcPr>
            <w:tcW w:w="1620" w:type="dxa"/>
            <w:shd w:val="clear" w:color="auto" w:fill="BFBFBF"/>
          </w:tcPr>
          <w:p w:rsidR="00121FA3" w:rsidRPr="00121FA3" w:rsidRDefault="00121FA3" w:rsidP="00121FA3">
            <w:pPr>
              <w:spacing w:after="0" w:line="240" w:lineRule="auto"/>
              <w:rPr>
                <w:rFonts w:ascii="Times New Roman" w:hAnsi="Times New Roman"/>
                <w:sz w:val="24"/>
                <w:lang w:val="en-US"/>
              </w:rPr>
            </w:pPr>
          </w:p>
        </w:tc>
        <w:tc>
          <w:tcPr>
            <w:tcW w:w="1980" w:type="dxa"/>
            <w:shd w:val="clear" w:color="auto" w:fill="BFBFBF"/>
          </w:tcPr>
          <w:p w:rsidR="00121FA3" w:rsidRPr="00121FA3" w:rsidRDefault="00121FA3" w:rsidP="00121FA3">
            <w:pPr>
              <w:spacing w:after="0" w:line="240" w:lineRule="auto"/>
              <w:rPr>
                <w:rFonts w:ascii="Times New Roman" w:hAnsi="Times New Roman"/>
                <w:sz w:val="24"/>
                <w:lang w:val="en-US"/>
              </w:rPr>
            </w:pPr>
            <w:r w:rsidRPr="00121FA3">
              <w:rPr>
                <w:rFonts w:ascii="Times New Roman" w:hAnsi="Times New Roman"/>
                <w:b/>
                <w:lang w:val="en-US"/>
              </w:rPr>
              <w:t>293 000 USD</w:t>
            </w:r>
          </w:p>
        </w:tc>
      </w:tr>
    </w:tbl>
    <w:p w:rsidR="00121FA3" w:rsidRPr="00121FA3" w:rsidRDefault="00121FA3" w:rsidP="00121FA3">
      <w:pPr>
        <w:keepNext/>
        <w:keepLines/>
        <w:tabs>
          <w:tab w:val="left" w:pos="1071"/>
        </w:tabs>
        <w:spacing w:before="240" w:after="0" w:line="480" w:lineRule="exact"/>
        <w:ind w:left="1080" w:hanging="1080"/>
        <w:jc w:val="center"/>
        <w:outlineLvl w:val="0"/>
        <w:rPr>
          <w:rFonts w:ascii="Times New Roman" w:eastAsiaTheme="majorEastAsia" w:hAnsi="Times New Roman" w:cstheme="majorBidi"/>
          <w:b/>
          <w:bCs/>
          <w:sz w:val="32"/>
          <w:szCs w:val="40"/>
          <w:lang w:val="fr-CA"/>
        </w:rPr>
      </w:pPr>
    </w:p>
    <w:p w:rsidR="00121FA3" w:rsidRPr="00121FA3" w:rsidRDefault="00121FA3" w:rsidP="00121FA3">
      <w:pPr>
        <w:spacing w:after="0" w:line="240" w:lineRule="auto"/>
        <w:rPr>
          <w:rFonts w:ascii="Times New Roman" w:eastAsiaTheme="majorEastAsia" w:hAnsi="Times New Roman" w:cstheme="majorBidi"/>
          <w:b/>
          <w:bCs/>
          <w:sz w:val="32"/>
          <w:szCs w:val="40"/>
          <w:lang w:val="fr-CA"/>
        </w:rPr>
      </w:pPr>
      <w:r w:rsidRPr="00121FA3">
        <w:rPr>
          <w:rFonts w:ascii="Times New Roman" w:hAnsi="Times New Roman"/>
          <w:sz w:val="32"/>
          <w:szCs w:val="40"/>
          <w:lang w:val="fr-CA"/>
        </w:rPr>
        <w:br w:type="page"/>
      </w:r>
    </w:p>
    <w:p w:rsidR="00121FA3" w:rsidRPr="00121FA3" w:rsidRDefault="00121FA3" w:rsidP="00121FA3">
      <w:pPr>
        <w:keepNext/>
        <w:keepLines/>
        <w:tabs>
          <w:tab w:val="left" w:pos="1071"/>
        </w:tabs>
        <w:spacing w:before="240" w:after="0" w:line="480" w:lineRule="exact"/>
        <w:ind w:left="1080" w:hanging="1080"/>
        <w:jc w:val="center"/>
        <w:outlineLvl w:val="0"/>
        <w:rPr>
          <w:rFonts w:ascii="Times New Roman" w:eastAsiaTheme="majorEastAsia" w:hAnsi="Times New Roman" w:cstheme="majorBidi"/>
          <w:bCs/>
          <w:color w:val="365F91" w:themeColor="accent1" w:themeShade="BF"/>
          <w:kern w:val="28"/>
          <w:sz w:val="24"/>
        </w:rPr>
      </w:pPr>
      <w:bookmarkStart w:id="5" w:name="_Toc348705001"/>
      <w:r w:rsidRPr="00121FA3">
        <w:rPr>
          <w:rFonts w:ascii="Times New Roman" w:eastAsiaTheme="majorEastAsia" w:hAnsi="Times New Roman" w:cstheme="majorBidi"/>
          <w:b/>
          <w:bCs/>
          <w:sz w:val="32"/>
          <w:szCs w:val="40"/>
          <w:lang w:val="fr-CA"/>
        </w:rPr>
        <w:lastRenderedPageBreak/>
        <w:t>RESUME</w:t>
      </w:r>
      <w:bookmarkEnd w:id="5"/>
    </w:p>
    <w:p w:rsidR="00121FA3" w:rsidRPr="00121FA3" w:rsidRDefault="00121FA3" w:rsidP="00121FA3">
      <w:pPr>
        <w:spacing w:after="0" w:line="240" w:lineRule="auto"/>
        <w:jc w:val="center"/>
        <w:rPr>
          <w:rFonts w:ascii="Times New Roman" w:eastAsia="Times New Roman" w:hAnsi="Times New Roman" w:cs="Times New Roman"/>
          <w:b/>
          <w:kern w:val="28"/>
          <w:sz w:val="24"/>
          <w:lang w:eastAsia="fr-FR"/>
        </w:rPr>
      </w:pPr>
    </w:p>
    <w:p w:rsidR="00121FA3" w:rsidRPr="00121FA3" w:rsidRDefault="00121FA3" w:rsidP="00121FA3">
      <w:pPr>
        <w:spacing w:after="0" w:line="240" w:lineRule="auto"/>
        <w:jc w:val="both"/>
        <w:rPr>
          <w:rFonts w:ascii="Times New Roman" w:eastAsia="Times New Roman" w:hAnsi="Times New Roman" w:cs="Times New Roman"/>
          <w:kern w:val="28"/>
          <w:lang w:eastAsia="fr-FR"/>
        </w:rPr>
      </w:pPr>
      <w:r w:rsidRPr="00121FA3">
        <w:rPr>
          <w:rFonts w:ascii="Times New Roman" w:eastAsia="Times New Roman" w:hAnsi="Times New Roman" w:cs="Times New Roman"/>
          <w:kern w:val="28"/>
          <w:lang w:eastAsia="fr-FR"/>
        </w:rPr>
        <w:t xml:space="preserve">Le Projet de Développement Urbain (PDU) a  pour objectif principal d’améliorer l’accès durable aux infrastructures et services de base pour les populations des six villes du Projet (Bukavu, Kalemie, Kikwit, Kindu, Matadi et Mbandaka) notamment les habitants des quartiers défavorisés. De façon spécifique, le Projet se propose d’appuyer les efforts du Gouvernement visant à (i) améliorer les capacités techniques, financières et institutionnelles des municipalités à programmer, réaliser et gérer des infrastructures et services prioritaires et à (ii) financer des infrastructures et équipements socioéconomiques dans les villes du Projet. </w:t>
      </w:r>
    </w:p>
    <w:p w:rsidR="00121FA3" w:rsidRPr="00121FA3" w:rsidRDefault="00121FA3" w:rsidP="00121FA3">
      <w:pPr>
        <w:tabs>
          <w:tab w:val="num" w:pos="360"/>
        </w:tabs>
        <w:spacing w:after="0" w:line="240" w:lineRule="auto"/>
        <w:jc w:val="both"/>
        <w:rPr>
          <w:rFonts w:ascii="Times New Roman" w:eastAsia="Times New Roman" w:hAnsi="Times New Roman" w:cs="Times New Roman"/>
          <w:kern w:val="28"/>
          <w:lang w:eastAsia="fr-FR"/>
        </w:rPr>
      </w:pPr>
    </w:p>
    <w:p w:rsidR="00121FA3" w:rsidRPr="00121FA3" w:rsidRDefault="00121FA3" w:rsidP="00121FA3">
      <w:pPr>
        <w:spacing w:after="0" w:line="240" w:lineRule="auto"/>
        <w:jc w:val="both"/>
        <w:rPr>
          <w:rFonts w:ascii="Times New Roman" w:hAnsi="Times New Roman"/>
          <w:kern w:val="28"/>
        </w:rPr>
      </w:pPr>
      <w:r w:rsidRPr="00121FA3">
        <w:rPr>
          <w:rFonts w:ascii="Times New Roman" w:hAnsi="Times New Roman"/>
          <w:kern w:val="28"/>
        </w:rPr>
        <w:t>Dans chacune des six villes, il a été retenu dans un premier temps un programme prioritaire d</w:t>
      </w:r>
      <w:r w:rsidRPr="00121FA3">
        <w:rPr>
          <w:rFonts w:ascii="Times New Roman" w:hAnsi="Times New Roman" w:hint="eastAsia"/>
          <w:kern w:val="28"/>
        </w:rPr>
        <w:t>e construction/</w:t>
      </w:r>
      <w:r w:rsidRPr="00121FA3">
        <w:rPr>
          <w:rFonts w:ascii="Times New Roman" w:hAnsi="Times New Roman"/>
          <w:kern w:val="28"/>
        </w:rPr>
        <w:t>réhabilitation</w:t>
      </w:r>
      <w:r w:rsidRPr="00121FA3">
        <w:rPr>
          <w:rFonts w:ascii="Times New Roman" w:hAnsi="Times New Roman" w:hint="eastAsia"/>
          <w:kern w:val="28"/>
        </w:rPr>
        <w:t xml:space="preserve"> d</w:t>
      </w:r>
      <w:r w:rsidRPr="00121FA3">
        <w:rPr>
          <w:rFonts w:ascii="Times New Roman" w:hAnsi="Times New Roman"/>
          <w:kern w:val="28"/>
        </w:rPr>
        <w:t>’un  axe routier (1 à 3 km de long) dont la réalisation peut avoir des incidences négatives au plan environnemental et social, ce qui nécessite l’élaboration d’un Plan de Gestion Environnementale et sociale (PGES).</w:t>
      </w:r>
    </w:p>
    <w:p w:rsidR="00121FA3" w:rsidRPr="00121FA3" w:rsidRDefault="00121FA3" w:rsidP="00121FA3">
      <w:pPr>
        <w:spacing w:after="0" w:line="240" w:lineRule="auto"/>
        <w:rPr>
          <w:rFonts w:ascii="Times New Roman" w:hAnsi="Times New Roman" w:cs="Times New Roman"/>
          <w:i/>
        </w:rPr>
      </w:pPr>
    </w:p>
    <w:p w:rsidR="00121FA3" w:rsidRPr="00121FA3" w:rsidRDefault="00121FA3" w:rsidP="00121FA3">
      <w:pPr>
        <w:spacing w:after="0" w:line="240" w:lineRule="auto"/>
        <w:jc w:val="both"/>
        <w:rPr>
          <w:rFonts w:ascii="Times New Roman" w:hAnsi="Times New Roman"/>
          <w:b/>
          <w:i/>
          <w:kern w:val="28"/>
        </w:rPr>
      </w:pPr>
      <w:r w:rsidRPr="00121FA3">
        <w:rPr>
          <w:rFonts w:ascii="Times New Roman" w:hAnsi="Times New Roman"/>
          <w:b/>
          <w:i/>
          <w:kern w:val="28"/>
        </w:rPr>
        <w:t>Enjeux environnementaux et sociaux associés aux différents tronçons dans les six villes :</w:t>
      </w:r>
    </w:p>
    <w:p w:rsidR="00121FA3" w:rsidRPr="00121FA3" w:rsidRDefault="00121FA3" w:rsidP="00121FA3">
      <w:pPr>
        <w:spacing w:after="0"/>
        <w:jc w:val="both"/>
        <w:rPr>
          <w:rFonts w:ascii="Times New Roman" w:hAnsi="Times New Roman"/>
          <w:kern w:val="28"/>
        </w:rPr>
      </w:pPr>
      <w:r w:rsidRPr="00121FA3">
        <w:rPr>
          <w:rFonts w:ascii="Times New Roman" w:hAnsi="Times New Roman"/>
        </w:rPr>
        <w:t xml:space="preserve">De manière globale, il a été constaté que les contraintes et enjeux associés au projet restent les mêmes au niveau des différents tronçons. </w:t>
      </w:r>
      <w:r w:rsidRPr="00121FA3">
        <w:rPr>
          <w:rFonts w:ascii="Times New Roman" w:hAnsi="Times New Roman"/>
          <w:kern w:val="28"/>
        </w:rPr>
        <w:t>Ces enjeux qui se présentent comme suit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les risques potentiels de déplacement involontaire de commerçants implantés sur l’emprise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 xml:space="preserve">les risques de pertes de biens, de revenus et d’accès à des sources de revenus pour les populations locales et commerçants implantés sur les abords de la chaussée durant les    travaux ;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le risque de destruction de réseaux sur l’emprise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 xml:space="preserve">le risque d’atteinte à la sécurité des populations lors des travaux en raison de la relative proximité d’infrastructures scolaires,  de commerces, etc.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Les risques d’accentuation du phénomène d’érosion dans les villes de Kikwitt et Matadi avec les mouvements des engins de travaux.</w:t>
      </w:r>
    </w:p>
    <w:p w:rsidR="00121FA3" w:rsidRPr="00121FA3" w:rsidRDefault="00121FA3" w:rsidP="00121FA3">
      <w:pPr>
        <w:spacing w:after="0" w:line="240" w:lineRule="auto"/>
        <w:jc w:val="both"/>
        <w:rPr>
          <w:kern w:val="28"/>
        </w:rPr>
      </w:pPr>
    </w:p>
    <w:p w:rsidR="00121FA3" w:rsidRPr="00121FA3" w:rsidRDefault="00121FA3" w:rsidP="00121FA3">
      <w:pPr>
        <w:spacing w:after="0" w:line="240" w:lineRule="auto"/>
        <w:jc w:val="both"/>
        <w:rPr>
          <w:rFonts w:ascii="Times New Roman" w:hAnsi="Times New Roman"/>
          <w:b/>
          <w:i/>
          <w:kern w:val="28"/>
        </w:rPr>
      </w:pPr>
      <w:r w:rsidRPr="00121FA3">
        <w:rPr>
          <w:rFonts w:ascii="Times New Roman" w:hAnsi="Times New Roman"/>
          <w:b/>
          <w:i/>
          <w:kern w:val="28"/>
        </w:rPr>
        <w:t>Impacts environnementaux  et sociaux  (phase travaux et exploitation):</w:t>
      </w:r>
    </w:p>
    <w:p w:rsidR="00121FA3" w:rsidRPr="00121FA3" w:rsidRDefault="00121FA3" w:rsidP="00121FA3">
      <w:pPr>
        <w:spacing w:after="0" w:line="240" w:lineRule="auto"/>
        <w:jc w:val="both"/>
        <w:rPr>
          <w:rFonts w:ascii="Times New Roman" w:hAnsi="Times New Roman" w:cs="Times New Roman"/>
          <w:kern w:val="28"/>
        </w:rPr>
      </w:pPr>
      <w:r w:rsidRPr="00121FA3">
        <w:rPr>
          <w:rFonts w:ascii="Times New Roman" w:hAnsi="Times New Roman" w:cs="Times New Roman"/>
          <w:kern w:val="28"/>
        </w:rPr>
        <w:t xml:space="preserve">L’analyse par ville a révélé un quasi similitude des occupations des axes et des impacts par composante environnementale.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Perturbation/pollution des sols le déversement de produits d’hydrocarbure</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Erosion des sols</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 xml:space="preserve">Pollution du milieu (eaux et sols) par les déchets solides et liquides huiles de vidange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Pollution sonore par le bruit des engins</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 xml:space="preserve">Dégradation du milieu par le dépôt des produits de décapage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Pollution de l’air (envol de poussière), notamment à la traversée des villages</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Rejets anarchiques de produits de décapage, déblais, etc.</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Expropriation, pertes de biens et déplacement involontaires</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Risque d’accident en cours de travaux (personnel et population)</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 xml:space="preserve">Risque d’accident lors de la mise en service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Risques sanitaires et VIH/SIDA</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 xml:space="preserve">Conflits sociaux en cas de non emploi de la main d’œuvre locale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Perturbation des réseaux des concessionnaires (eau, électricité, etc.)</w:t>
      </w:r>
    </w:p>
    <w:p w:rsidR="00121FA3" w:rsidRPr="00121FA3" w:rsidRDefault="00121FA3" w:rsidP="00121FA3">
      <w:pPr>
        <w:spacing w:after="0" w:line="240" w:lineRule="auto"/>
        <w:jc w:val="both"/>
        <w:rPr>
          <w:rFonts w:ascii="Times New Roman" w:hAnsi="Times New Roman" w:cs="Times New Roman"/>
          <w:kern w:val="28"/>
        </w:rPr>
      </w:pPr>
    </w:p>
    <w:p w:rsidR="00121FA3" w:rsidRPr="00121FA3" w:rsidRDefault="00121FA3" w:rsidP="00121FA3">
      <w:pPr>
        <w:spacing w:after="0" w:line="240" w:lineRule="auto"/>
        <w:jc w:val="both"/>
        <w:rPr>
          <w:rFonts w:ascii="Times New Roman" w:hAnsi="Times New Roman" w:cs="Times New Roman"/>
          <w:kern w:val="28"/>
        </w:rPr>
      </w:pPr>
      <w:r w:rsidRPr="00121FA3">
        <w:rPr>
          <w:rFonts w:ascii="Times New Roman" w:hAnsi="Times New Roman" w:cs="Times New Roman"/>
          <w:kern w:val="28"/>
        </w:rPr>
        <w:t>Aussi, le tableau du PGES ci-dessous est applicable à l’ensemble des tronçons à réhabiliter ou à construire. Le PGES comprend trois (03) catégories de mesures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des mesures à insérer dans les dossiers d’appel d’offres et d’exécution comme mesures contractuelles et dont l’évaluation financière sera prise en compte par les entreprises soumissionnaires lors de l’établissement de leur prix unitaires et forfaitaires (cf. mesures à intégrer dans le bordereau des prix unitaires : annexe 2)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t>des mesures d’ingénierie prévues par le DAO et le dossier d’exécution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lang w:eastAsia="fr-FR"/>
        </w:rPr>
      </w:pPr>
      <w:r w:rsidRPr="00121FA3">
        <w:rPr>
          <w:rFonts w:ascii="Times New Roman" w:eastAsia="Calibri" w:hAnsi="Times New Roman" w:cs="Times New Roman"/>
          <w:kern w:val="28"/>
          <w:lang w:eastAsia="fr-FR"/>
        </w:rPr>
        <w:lastRenderedPageBreak/>
        <w:t>des mesures environnementales (sensibilisation, surveillance et suivi, etc.).</w:t>
      </w:r>
    </w:p>
    <w:p w:rsidR="00121FA3" w:rsidRPr="00121FA3" w:rsidRDefault="00121FA3" w:rsidP="00121FA3">
      <w:pPr>
        <w:spacing w:after="0" w:line="240" w:lineRule="auto"/>
        <w:ind w:left="720"/>
        <w:jc w:val="both"/>
        <w:rPr>
          <w:rFonts w:ascii="Times New Roman" w:eastAsia="Calibri" w:hAnsi="Times New Roman" w:cs="Times New Roman"/>
          <w:kern w:val="28"/>
          <w:lang w:eastAsia="fr-FR"/>
        </w:rPr>
      </w:pPr>
    </w:p>
    <w:p w:rsidR="00121FA3" w:rsidRPr="00121FA3" w:rsidRDefault="00121FA3" w:rsidP="00121FA3">
      <w:pPr>
        <w:spacing w:after="0" w:line="240" w:lineRule="auto"/>
        <w:jc w:val="center"/>
        <w:rPr>
          <w:rFonts w:ascii="Times New Roman" w:hAnsi="Times New Roman" w:cs="Times New Roman"/>
          <w:b/>
          <w:sz w:val="24"/>
        </w:rPr>
      </w:pPr>
      <w:r w:rsidRPr="00121FA3">
        <w:rPr>
          <w:rFonts w:ascii="Times New Roman" w:hAnsi="Times New Roman" w:cs="Times New Roman"/>
          <w:b/>
          <w:sz w:val="24"/>
        </w:rPr>
        <w:t>Détails des coûts de Gestion Environnementale en fonction des localités</w:t>
      </w:r>
    </w:p>
    <w:p w:rsidR="00121FA3" w:rsidRPr="00121FA3" w:rsidRDefault="00121FA3" w:rsidP="00121FA3">
      <w:pPr>
        <w:spacing w:after="0" w:line="240" w:lineRule="auto"/>
        <w:jc w:val="center"/>
        <w:rPr>
          <w:rFonts w:ascii="Times New Roman" w:hAnsi="Times New Roman" w:cs="Times New Roman"/>
          <w:b/>
          <w:sz w:val="24"/>
        </w:rPr>
      </w:pPr>
    </w:p>
    <w:tbl>
      <w:tblPr>
        <w:tblStyle w:val="Grilledutableau"/>
        <w:tblW w:w="10980" w:type="dxa"/>
        <w:tblInd w:w="-612" w:type="dxa"/>
        <w:tblLook w:val="04A0"/>
      </w:tblPr>
      <w:tblGrid>
        <w:gridCol w:w="1656"/>
        <w:gridCol w:w="1404"/>
        <w:gridCol w:w="4320"/>
        <w:gridCol w:w="1620"/>
        <w:gridCol w:w="1980"/>
      </w:tblGrid>
      <w:tr w:rsidR="00121FA3" w:rsidRPr="00121FA3" w:rsidTr="009C0C31">
        <w:tc>
          <w:tcPr>
            <w:tcW w:w="1656"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Localité</w:t>
            </w:r>
          </w:p>
        </w:tc>
        <w:tc>
          <w:tcPr>
            <w:tcW w:w="1404"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Linéaire concerné</w:t>
            </w:r>
          </w:p>
        </w:tc>
        <w:tc>
          <w:tcPr>
            <w:tcW w:w="4320"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Activité</w:t>
            </w:r>
          </w:p>
        </w:tc>
        <w:tc>
          <w:tcPr>
            <w:tcW w:w="1620"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Montant affecté (USD)</w:t>
            </w:r>
          </w:p>
        </w:tc>
        <w:tc>
          <w:tcPr>
            <w:tcW w:w="1980"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TOTAL</w:t>
            </w: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MBANDAKA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3600 ml</w:t>
            </w:r>
          </w:p>
          <w:p w:rsidR="00121FA3" w:rsidRPr="00121FA3" w:rsidRDefault="00121FA3" w:rsidP="00121FA3">
            <w:pPr>
              <w:jc w:val="both"/>
              <w:rPr>
                <w:rFonts w:ascii="Times New Roman" w:hAnsi="Times New Roman" w:cs="Times New Roman"/>
                <w:sz w:val="18"/>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Formation en suivi et évaluation des impacts</w:t>
            </w:r>
          </w:p>
        </w:tc>
        <w:tc>
          <w:tcPr>
            <w:tcW w:w="1620"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8,000</w:t>
            </w:r>
          </w:p>
        </w:tc>
        <w:tc>
          <w:tcPr>
            <w:tcW w:w="1980"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 xml:space="preserve">41,000 USD </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Mise en place et fonctionnement de  comités de suivi dans chaque localité</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5000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Campagnes de communication et de sensibilisation</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8,000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Surveillance environnementale</w:t>
            </w:r>
          </w:p>
        </w:tc>
        <w:tc>
          <w:tcPr>
            <w:tcW w:w="1620"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20,000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rPr>
          <w:trHeight w:val="393"/>
        </w:trPr>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KIKWIT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1600 ml</w:t>
            </w:r>
          </w:p>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Formation en suivi et évaluation des impacts</w:t>
            </w:r>
          </w:p>
        </w:tc>
        <w:tc>
          <w:tcPr>
            <w:tcW w:w="1620"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32,000 USD</w:t>
            </w:r>
          </w:p>
        </w:tc>
      </w:tr>
      <w:tr w:rsidR="00121FA3" w:rsidRPr="00121FA3" w:rsidTr="009C0C31">
        <w:trPr>
          <w:trHeight w:val="393"/>
        </w:trPr>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Mise en place et fonctionnement de  comités de suivi dans chaque localité</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rPr>
          <w:trHeight w:val="393"/>
        </w:trPr>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Campagnes de communication et de sensibilisation</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rPr>
          <w:trHeight w:val="393"/>
        </w:trPr>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Surveillance environnementale</w:t>
            </w:r>
          </w:p>
        </w:tc>
        <w:tc>
          <w:tcPr>
            <w:tcW w:w="1620"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16,000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KALEMIE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2225 ml</w:t>
            </w:r>
          </w:p>
          <w:p w:rsidR="00121FA3" w:rsidRPr="00121FA3" w:rsidRDefault="00121FA3" w:rsidP="00121FA3">
            <w:pPr>
              <w:jc w:val="both"/>
              <w:rPr>
                <w:rFonts w:ascii="Times New Roman" w:hAnsi="Times New Roman" w:cs="Times New Roman"/>
                <w:sz w:val="18"/>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Formation en suivi et évaluation des impacts</w:t>
            </w:r>
          </w:p>
        </w:tc>
        <w:tc>
          <w:tcPr>
            <w:tcW w:w="1620"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36,000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Mise en place et fonctionnement de  comités de suivi dans chaque localité</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Campagnes de communication et de sensibilisation</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Surveillance environnementale</w:t>
            </w:r>
          </w:p>
        </w:tc>
        <w:tc>
          <w:tcPr>
            <w:tcW w:w="1620"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20, 000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KINDU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1200 ml</w:t>
            </w:r>
          </w:p>
          <w:p w:rsidR="00121FA3" w:rsidRPr="00121FA3" w:rsidRDefault="00121FA3" w:rsidP="00121FA3">
            <w:pPr>
              <w:jc w:val="both"/>
              <w:rPr>
                <w:rFonts w:ascii="Times New Roman" w:hAnsi="Times New Roman" w:cs="Times New Roman"/>
                <w:sz w:val="16"/>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Formation en suivi et évaluation des impacts</w:t>
            </w:r>
          </w:p>
        </w:tc>
        <w:tc>
          <w:tcPr>
            <w:tcW w:w="1620"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30,000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Mise en place et fonctionnement de  comités de suivi dans chaque localité</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Campagnes de communication et de sensibilisation</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i/>
                <w:sz w:val="20"/>
              </w:rPr>
              <w:t>Surveillance environnementale</w:t>
            </w:r>
          </w:p>
        </w:tc>
        <w:tc>
          <w:tcPr>
            <w:tcW w:w="1620"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14,000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MATADI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2100 ml</w:t>
            </w:r>
          </w:p>
          <w:p w:rsidR="00121FA3" w:rsidRPr="00121FA3" w:rsidRDefault="00121FA3" w:rsidP="00121FA3">
            <w:pPr>
              <w:jc w:val="both"/>
              <w:rPr>
                <w:rFonts w:ascii="Times New Roman" w:hAnsi="Times New Roman" w:cs="Times New Roman"/>
                <w:sz w:val="16"/>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Formation en suivi et évaluation des impacts</w:t>
            </w:r>
          </w:p>
        </w:tc>
        <w:tc>
          <w:tcPr>
            <w:tcW w:w="1620"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jc w:val="center"/>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36,000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Mise en place et fonctionnement de  comités de suivi dans chaque localité</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Campagnes de communication et de sensibilisation</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Surveillance environnementale</w:t>
            </w:r>
          </w:p>
        </w:tc>
        <w:tc>
          <w:tcPr>
            <w:tcW w:w="1620"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20,000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BUKAVU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1500 ml</w:t>
            </w:r>
          </w:p>
          <w:p w:rsidR="00121FA3" w:rsidRPr="00121FA3" w:rsidRDefault="00121FA3" w:rsidP="00121FA3">
            <w:pPr>
              <w:jc w:val="both"/>
              <w:rPr>
                <w:rFonts w:ascii="Times New Roman" w:hAnsi="Times New Roman" w:cs="Times New Roman"/>
                <w:sz w:val="16"/>
              </w:rPr>
            </w:pPr>
          </w:p>
        </w:tc>
        <w:tc>
          <w:tcPr>
            <w:tcW w:w="4320"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Formation en suivi et évaluation des impacts</w:t>
            </w:r>
          </w:p>
        </w:tc>
        <w:tc>
          <w:tcPr>
            <w:tcW w:w="1620"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980"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32,000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Mise en place et fonctionnement de  comités de suivi dans chaque localité</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Campagnes de communication et de sensibilisation</w:t>
            </w:r>
          </w:p>
        </w:tc>
        <w:tc>
          <w:tcPr>
            <w:tcW w:w="1620"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320"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Surveillance environnementale</w:t>
            </w:r>
          </w:p>
        </w:tc>
        <w:tc>
          <w:tcPr>
            <w:tcW w:w="1620"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16,000</w:t>
            </w:r>
          </w:p>
        </w:tc>
        <w:tc>
          <w:tcPr>
            <w:tcW w:w="1980"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3060" w:type="dxa"/>
            <w:gridSpan w:val="2"/>
            <w:shd w:val="clear" w:color="auto" w:fill="BFBFBF" w:themeFill="background1" w:themeFillShade="BF"/>
          </w:tcPr>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TOTAL </w:t>
            </w:r>
          </w:p>
          <w:p w:rsidR="00121FA3" w:rsidRPr="00121FA3" w:rsidRDefault="00121FA3" w:rsidP="00121FA3">
            <w:pPr>
              <w:jc w:val="both"/>
              <w:rPr>
                <w:rFonts w:ascii="Times New Roman" w:hAnsi="Times New Roman" w:cs="Times New Roman"/>
                <w:b/>
                <w:sz w:val="24"/>
              </w:rPr>
            </w:pPr>
          </w:p>
        </w:tc>
        <w:tc>
          <w:tcPr>
            <w:tcW w:w="4320" w:type="dxa"/>
            <w:shd w:val="clear" w:color="auto" w:fill="BFBFBF" w:themeFill="background1" w:themeFillShade="BF"/>
          </w:tcPr>
          <w:p w:rsidR="00121FA3" w:rsidRPr="00121FA3" w:rsidRDefault="00121FA3" w:rsidP="00121FA3">
            <w:pPr>
              <w:rPr>
                <w:rFonts w:ascii="Times New Roman" w:hAnsi="Times New Roman" w:cs="Times New Roman"/>
                <w:sz w:val="24"/>
              </w:rPr>
            </w:pPr>
          </w:p>
        </w:tc>
        <w:tc>
          <w:tcPr>
            <w:tcW w:w="1620" w:type="dxa"/>
            <w:shd w:val="clear" w:color="auto" w:fill="BFBFBF" w:themeFill="background1" w:themeFillShade="BF"/>
          </w:tcPr>
          <w:p w:rsidR="00121FA3" w:rsidRPr="00121FA3" w:rsidRDefault="00121FA3" w:rsidP="00121FA3">
            <w:pPr>
              <w:rPr>
                <w:rFonts w:ascii="Times New Roman" w:hAnsi="Times New Roman" w:cs="Times New Roman"/>
                <w:sz w:val="24"/>
              </w:rPr>
            </w:pPr>
          </w:p>
        </w:tc>
        <w:tc>
          <w:tcPr>
            <w:tcW w:w="1980" w:type="dxa"/>
            <w:shd w:val="clear" w:color="auto" w:fill="BFBFBF" w:themeFill="background1" w:themeFillShade="BF"/>
          </w:tcPr>
          <w:p w:rsidR="00121FA3" w:rsidRPr="00121FA3" w:rsidRDefault="00121FA3" w:rsidP="00121FA3">
            <w:pPr>
              <w:rPr>
                <w:rFonts w:ascii="Times New Roman" w:hAnsi="Times New Roman"/>
                <w:sz w:val="24"/>
                <w:lang w:val="en-US"/>
              </w:rPr>
            </w:pPr>
            <w:r w:rsidRPr="00121FA3">
              <w:rPr>
                <w:rFonts w:ascii="Times New Roman" w:hAnsi="Times New Roman"/>
                <w:b/>
                <w:lang w:val="en-US"/>
              </w:rPr>
              <w:t>293 000 USD</w:t>
            </w:r>
          </w:p>
        </w:tc>
      </w:tr>
    </w:tbl>
    <w:p w:rsidR="00121FA3" w:rsidRPr="00121FA3" w:rsidRDefault="00121FA3" w:rsidP="00121FA3">
      <w:pPr>
        <w:spacing w:after="0" w:line="240" w:lineRule="auto"/>
      </w:pPr>
    </w:p>
    <w:p w:rsidR="00121FA3" w:rsidRPr="00121FA3" w:rsidRDefault="00121FA3" w:rsidP="00121FA3">
      <w:pPr>
        <w:spacing w:after="0" w:line="240" w:lineRule="auto"/>
        <w:jc w:val="both"/>
      </w:pPr>
      <w:r w:rsidRPr="00121FA3">
        <w:br w:type="page"/>
      </w:r>
    </w:p>
    <w:p w:rsidR="00121FA3" w:rsidRPr="00121FA3" w:rsidRDefault="00121FA3" w:rsidP="00121FA3">
      <w:pPr>
        <w:keepNext/>
        <w:keepLines/>
        <w:tabs>
          <w:tab w:val="left" w:pos="1071"/>
        </w:tabs>
        <w:spacing w:before="240" w:after="0" w:line="480" w:lineRule="exact"/>
        <w:ind w:left="1080" w:hanging="1080"/>
        <w:outlineLvl w:val="0"/>
        <w:rPr>
          <w:rFonts w:asciiTheme="majorHAnsi" w:eastAsiaTheme="majorEastAsia" w:hAnsiTheme="majorHAnsi" w:cstheme="majorBidi"/>
          <w:bCs/>
          <w:color w:val="365F91" w:themeColor="accent1" w:themeShade="BF"/>
          <w:sz w:val="28"/>
          <w:szCs w:val="28"/>
        </w:rPr>
      </w:pPr>
      <w:bookmarkStart w:id="6" w:name="_Toc329967175"/>
      <w:bookmarkStart w:id="7" w:name="_Toc339097968"/>
      <w:bookmarkStart w:id="8" w:name="_Toc348705002"/>
      <w:r w:rsidRPr="00121FA3">
        <w:rPr>
          <w:rFonts w:asciiTheme="majorHAnsi" w:eastAsiaTheme="majorEastAsia" w:hAnsiTheme="majorHAnsi" w:cstheme="majorBidi"/>
          <w:b/>
          <w:bCs/>
          <w:color w:val="365F91" w:themeColor="accent1" w:themeShade="BF"/>
          <w:sz w:val="28"/>
          <w:szCs w:val="28"/>
        </w:rPr>
        <w:lastRenderedPageBreak/>
        <w:t>Kolakisa</w:t>
      </w:r>
      <w:r w:rsidRPr="00121FA3">
        <w:rPr>
          <w:rFonts w:asciiTheme="majorHAnsi" w:eastAsiaTheme="majorEastAsia" w:hAnsiTheme="majorHAnsi" w:cstheme="majorBidi"/>
          <w:bCs/>
          <w:color w:val="365F91" w:themeColor="accent1" w:themeShade="BF"/>
          <w:sz w:val="28"/>
          <w:szCs w:val="28"/>
        </w:rPr>
        <w:t>ma lolenge mosala ekosala na Bo</w:t>
      </w:r>
      <w:r w:rsidRPr="00121FA3">
        <w:rPr>
          <w:rFonts w:asciiTheme="majorHAnsi" w:eastAsiaTheme="majorEastAsia" w:hAnsiTheme="majorHAnsi" w:cstheme="majorBidi"/>
          <w:b/>
          <w:bCs/>
          <w:color w:val="365F91" w:themeColor="accent1" w:themeShade="BF"/>
          <w:sz w:val="28"/>
          <w:szCs w:val="28"/>
        </w:rPr>
        <w:t>kuse (lingala)</w:t>
      </w:r>
    </w:p>
    <w:p w:rsidR="00121FA3" w:rsidRPr="00121FA3" w:rsidRDefault="00121FA3" w:rsidP="00121FA3">
      <w:pPr>
        <w:spacing w:after="0" w:line="240" w:lineRule="auto"/>
        <w:jc w:val="center"/>
        <w:rPr>
          <w:rFonts w:ascii="Times New Roman" w:eastAsia="Times New Roman" w:hAnsi="Times New Roman" w:cs="Times New Roman"/>
          <w:b/>
          <w:kern w:val="28"/>
          <w:sz w:val="24"/>
        </w:rPr>
      </w:pPr>
    </w:p>
    <w:p w:rsidR="00121FA3" w:rsidRPr="00121FA3" w:rsidRDefault="00121FA3" w:rsidP="00121FA3">
      <w:pPr>
        <w:spacing w:after="0" w:line="240" w:lineRule="auto"/>
        <w:jc w:val="both"/>
        <w:rPr>
          <w:rFonts w:ascii="Times New Roman" w:eastAsia="Times New Roman" w:hAnsi="Times New Roman" w:cs="Times New Roman"/>
          <w:kern w:val="28"/>
        </w:rPr>
      </w:pPr>
      <w:r w:rsidRPr="00121FA3">
        <w:rPr>
          <w:rFonts w:ascii="Times New Roman" w:eastAsia="Times New Roman" w:hAnsi="Times New Roman" w:cs="Times New Roman"/>
          <w:kern w:val="28"/>
        </w:rPr>
        <w:t>Mwango mua ntombwana ya bingumba (PDU) ezali na mokano ya libosoliboso ya kobongisa bisaleli mpe misala ya môbôkô mpona baimboka ya bingumba motoba ya projë (Bukavu, Kalemi, Kikwit, Kindu, Matadi mpe Mbandaka) mingimingi bafandi na bakartié ya bobola. Na lolenge ya sikisiki, projë ezali kolikia kosunga milende ya bulamatali na oyo etali (i) kobongisa malamu malamu makoki ya teknike, ya misolo mpe bisika ya kosala misala  na bakomine na kosala programme, kokokisa misala yango mpe koyangela yango na misala ya nokinoki mpe na (ii) kopesa mosolo mpona kosala misala ya nzela mpe mpe kosomba baekipema mpo na kobongisa bomoï ya baimboka ô ntei ya bingumba ya projë.</w:t>
      </w:r>
    </w:p>
    <w:p w:rsidR="00121FA3" w:rsidRPr="00121FA3" w:rsidRDefault="00121FA3" w:rsidP="00121FA3">
      <w:pPr>
        <w:spacing w:after="0" w:line="240" w:lineRule="auto"/>
        <w:jc w:val="both"/>
        <w:rPr>
          <w:rFonts w:ascii="Times New Roman" w:eastAsia="Times New Roman" w:hAnsi="Times New Roman" w:cs="Times New Roman"/>
          <w:kern w:val="28"/>
        </w:rPr>
      </w:pPr>
    </w:p>
    <w:p w:rsidR="00121FA3" w:rsidRPr="00121FA3" w:rsidRDefault="00121FA3" w:rsidP="00121FA3">
      <w:pPr>
        <w:spacing w:after="0" w:line="240" w:lineRule="auto"/>
        <w:jc w:val="both"/>
        <w:rPr>
          <w:rFonts w:ascii="Times New Roman" w:eastAsia="Times New Roman" w:hAnsi="Times New Roman" w:cs="Times New Roman"/>
          <w:kern w:val="28"/>
        </w:rPr>
      </w:pPr>
      <w:r w:rsidRPr="00121FA3">
        <w:rPr>
          <w:rFonts w:ascii="Times New Roman" w:eastAsia="Times New Roman" w:hAnsi="Times New Roman" w:cs="Times New Roman"/>
          <w:kern w:val="28"/>
        </w:rPr>
        <w:t>Kati na engumba mokomoko na motoba, ekanamaki libosoliboso kotonga to kobongisa nzela moko (km moko na misato ya bolaï) oyo misala na yango ekoki kozala na bopusi mabe likolo na nzinganzinga epai bato bafani mpe bomoi¨ya baimboka, oyo esengi kosalama ya Mwango ya koyangela nzinganzinga mpe bomoï ya baimboka, na lifalansé Plan de Gestion Environnementale et sociale (PGES).</w:t>
      </w:r>
    </w:p>
    <w:p w:rsidR="00121FA3" w:rsidRPr="00121FA3" w:rsidRDefault="00121FA3" w:rsidP="00121FA3">
      <w:pPr>
        <w:spacing w:after="0" w:line="240" w:lineRule="auto"/>
        <w:jc w:val="both"/>
        <w:rPr>
          <w:rFonts w:ascii="Times New Roman" w:eastAsia="Times New Roman" w:hAnsi="Times New Roman" w:cs="Times New Roman"/>
          <w:kern w:val="28"/>
        </w:rPr>
      </w:pPr>
    </w:p>
    <w:p w:rsidR="00121FA3" w:rsidRPr="00121FA3" w:rsidRDefault="00121FA3" w:rsidP="00121FA3">
      <w:pPr>
        <w:spacing w:after="0" w:line="240" w:lineRule="auto"/>
        <w:jc w:val="both"/>
        <w:rPr>
          <w:rFonts w:ascii="Times New Roman" w:hAnsi="Times New Roman"/>
          <w:b/>
          <w:i/>
          <w:kern w:val="28"/>
        </w:rPr>
      </w:pPr>
      <w:r w:rsidRPr="00121FA3">
        <w:rPr>
          <w:rFonts w:ascii="Times New Roman" w:hAnsi="Times New Roman"/>
          <w:b/>
          <w:i/>
          <w:kern w:val="28"/>
        </w:rPr>
        <w:t>Makambo oyo ya kobanga matali nzinganzinga mpe bomoï ya bato esangani na biteni ya nzela bikeseni kati na bingumba motoba</w:t>
      </w:r>
    </w:p>
    <w:p w:rsidR="00121FA3" w:rsidRPr="00121FA3" w:rsidRDefault="00121FA3" w:rsidP="00121FA3">
      <w:pPr>
        <w:spacing w:after="0" w:line="240" w:lineRule="auto"/>
        <w:jc w:val="both"/>
        <w:rPr>
          <w:rFonts w:ascii="Times New Roman" w:hAnsi="Times New Roman"/>
        </w:rPr>
      </w:pPr>
    </w:p>
    <w:p w:rsidR="00121FA3" w:rsidRPr="00121FA3" w:rsidRDefault="00121FA3" w:rsidP="00121FA3">
      <w:pPr>
        <w:spacing w:after="0" w:line="240" w:lineRule="auto"/>
        <w:jc w:val="both"/>
        <w:rPr>
          <w:rFonts w:ascii="Times New Roman" w:hAnsi="Times New Roman"/>
        </w:rPr>
      </w:pPr>
      <w:r w:rsidRPr="00121FA3">
        <w:rPr>
          <w:rFonts w:ascii="Times New Roman" w:hAnsi="Times New Roman"/>
        </w:rPr>
        <w:t>Mpona bingumba nyoso, emonanaki été makambo ya kobangela mpe mikakatano oyo esangisami na projë ezali se lolenge yoko na biteni nyoso ya nzela. Mikakatano yango mizali komona na na lolenge loye  :</w:t>
      </w:r>
    </w:p>
    <w:p w:rsidR="00121FA3" w:rsidRPr="00121FA3" w:rsidRDefault="00121FA3" w:rsidP="00121FA3">
      <w:pPr>
        <w:numPr>
          <w:ilvl w:val="0"/>
          <w:numId w:val="101"/>
        </w:numPr>
        <w:spacing w:after="0" w:line="240" w:lineRule="auto"/>
        <w:contextualSpacing/>
        <w:jc w:val="both"/>
        <w:rPr>
          <w:rFonts w:ascii="Times New Roman" w:hAnsi="Times New Roman" w:cs="Times New Roman"/>
          <w:sz w:val="24"/>
          <w:szCs w:val="24"/>
        </w:rPr>
      </w:pPr>
      <w:r w:rsidRPr="00121FA3">
        <w:rPr>
          <w:rFonts w:ascii="Times New Roman" w:hAnsi="Times New Roman" w:cs="Times New Roman"/>
          <w:sz w:val="24"/>
          <w:szCs w:val="24"/>
        </w:rPr>
        <w:t>Kobanga été baimboka oyo basalaka mimbongo na bisika misala mikosalama balongolama na bisika na bango kozanga kokanela ;</w:t>
      </w:r>
    </w:p>
    <w:p w:rsidR="00121FA3" w:rsidRPr="00121FA3" w:rsidRDefault="00121FA3" w:rsidP="00121FA3">
      <w:pPr>
        <w:numPr>
          <w:ilvl w:val="0"/>
          <w:numId w:val="101"/>
        </w:numPr>
        <w:spacing w:after="0" w:line="240" w:lineRule="auto"/>
        <w:contextualSpacing/>
        <w:jc w:val="both"/>
        <w:rPr>
          <w:rFonts w:ascii="Times New Roman" w:hAnsi="Times New Roman" w:cs="Times New Roman"/>
          <w:sz w:val="24"/>
          <w:szCs w:val="24"/>
        </w:rPr>
      </w:pPr>
      <w:r w:rsidRPr="00121FA3">
        <w:rPr>
          <w:rFonts w:ascii="Times New Roman" w:hAnsi="Times New Roman" w:cs="Times New Roman"/>
          <w:sz w:val="24"/>
          <w:szCs w:val="24"/>
        </w:rPr>
        <w:t>Kobanga kobeba ya biloko, ya nkita mpe ya bozui ya baimboka mpe ya baimombongo baoyo bazuami penepene na nzela epai misala mikosalama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rPr>
      </w:pPr>
      <w:r w:rsidRPr="00121FA3">
        <w:rPr>
          <w:rFonts w:ascii="Times New Roman" w:eastAsia="Calibri" w:hAnsi="Times New Roman" w:cs="Times New Roman"/>
          <w:kern w:val="28"/>
        </w:rPr>
        <w:t>Kobanga kobebisama ya nsinga ya lotiliki to ya aloalo oyo ekundama nanse ya nzela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rPr>
      </w:pPr>
      <w:r w:rsidRPr="00121FA3">
        <w:rPr>
          <w:rFonts w:ascii="Times New Roman" w:eastAsia="Calibri" w:hAnsi="Times New Roman" w:cs="Times New Roman"/>
          <w:kern w:val="28"/>
        </w:rPr>
        <w:t>Kobanga makambo matali bokolongono bua nzoto na ntango ya misala ntina ya kofandama ya penepene na bandako ya kelasi, ya mombongo mpe bongo na bongo ;</w:t>
      </w:r>
    </w:p>
    <w:p w:rsidR="00121FA3" w:rsidRPr="00121FA3" w:rsidRDefault="00121FA3" w:rsidP="00121FA3">
      <w:pPr>
        <w:numPr>
          <w:ilvl w:val="0"/>
          <w:numId w:val="96"/>
        </w:numPr>
        <w:spacing w:after="0" w:line="240" w:lineRule="auto"/>
        <w:jc w:val="both"/>
        <w:rPr>
          <w:rFonts w:ascii="Times New Roman" w:eastAsia="Calibri" w:hAnsi="Times New Roman" w:cs="Times New Roman"/>
          <w:kern w:val="28"/>
        </w:rPr>
      </w:pPr>
      <w:r w:rsidRPr="00121FA3">
        <w:rPr>
          <w:rFonts w:ascii="Times New Roman" w:eastAsia="Calibri" w:hAnsi="Times New Roman" w:cs="Times New Roman"/>
          <w:kern w:val="28"/>
        </w:rPr>
        <w:t>Kobanga komata ya kobukana ya mabele (éroziô) na binguma Kikwit mpe Matadi na ntina ya lokito ya bamasini mineneminene oyo ekosala mosala.</w:t>
      </w:r>
    </w:p>
    <w:p w:rsidR="00121FA3" w:rsidRPr="00121FA3" w:rsidRDefault="00121FA3" w:rsidP="00121FA3">
      <w:pPr>
        <w:spacing w:after="0" w:line="240" w:lineRule="auto"/>
        <w:jc w:val="both"/>
        <w:rPr>
          <w:rFonts w:ascii="Times New Roman" w:eastAsia="Calibri" w:hAnsi="Times New Roman" w:cs="Times New Roman"/>
          <w:kern w:val="28"/>
        </w:rPr>
      </w:pPr>
    </w:p>
    <w:p w:rsidR="00121FA3" w:rsidRPr="00121FA3" w:rsidRDefault="00121FA3" w:rsidP="00121FA3">
      <w:pPr>
        <w:spacing w:after="0" w:line="240" w:lineRule="auto"/>
        <w:jc w:val="both"/>
        <w:rPr>
          <w:rFonts w:ascii="Times New Roman" w:hAnsi="Times New Roman"/>
          <w:b/>
          <w:i/>
          <w:kern w:val="28"/>
        </w:rPr>
      </w:pPr>
      <w:r w:rsidRPr="00121FA3">
        <w:rPr>
          <w:rFonts w:ascii="Times New Roman" w:hAnsi="Times New Roman"/>
          <w:b/>
          <w:i/>
          <w:kern w:val="28"/>
        </w:rPr>
        <w:t>Bopusi mabe oyo misala mia PDU mikoki kozala na nzinganzinga mpe na bomoï ya bato ntango ya misala mpe nsima ya misala)</w:t>
      </w:r>
    </w:p>
    <w:p w:rsidR="00121FA3" w:rsidRPr="00121FA3" w:rsidRDefault="00121FA3" w:rsidP="00121FA3">
      <w:pPr>
        <w:spacing w:after="0" w:line="240" w:lineRule="auto"/>
        <w:jc w:val="both"/>
        <w:rPr>
          <w:rFonts w:ascii="Times New Roman" w:hAnsi="Times New Roman"/>
          <w:b/>
          <w:i/>
          <w:kern w:val="28"/>
        </w:rPr>
      </w:pPr>
    </w:p>
    <w:p w:rsidR="00121FA3" w:rsidRPr="00121FA3" w:rsidRDefault="00121FA3" w:rsidP="00121FA3">
      <w:pPr>
        <w:spacing w:after="0" w:line="240" w:lineRule="auto"/>
        <w:jc w:val="both"/>
        <w:rPr>
          <w:rFonts w:ascii="Times New Roman" w:hAnsi="Times New Roman" w:cs="Times New Roman"/>
          <w:kern w:val="28"/>
        </w:rPr>
      </w:pPr>
      <w:r w:rsidRPr="00121FA3">
        <w:rPr>
          <w:rFonts w:ascii="Times New Roman" w:hAnsi="Times New Roman" w:cs="Times New Roman"/>
          <w:kern w:val="28"/>
        </w:rPr>
        <w:t>Kotalela engumba yokoyoko emonisi été misala oyo baimboka bazali kosala na banzela inso mpe mikakatano miye mikoki kobima na nzinganzinga epai projë ekosala misala mizali se lolenge yoko :</w:t>
      </w:r>
    </w:p>
    <w:p w:rsidR="00121FA3" w:rsidRPr="00121FA3" w:rsidRDefault="00121FA3" w:rsidP="00121FA3">
      <w:pPr>
        <w:spacing w:after="0" w:line="240" w:lineRule="auto"/>
        <w:jc w:val="both"/>
        <w:rPr>
          <w:rFonts w:ascii="Times New Roman" w:hAnsi="Times New Roman" w:cs="Times New Roman"/>
          <w:kern w:val="28"/>
        </w:rPr>
      </w:pP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rPr>
      </w:pPr>
      <w:r w:rsidRPr="00121FA3">
        <w:rPr>
          <w:rFonts w:ascii="Times New Roman" w:hAnsi="Times New Roman" w:cs="Times New Roman"/>
          <w:kern w:val="28"/>
          <w:sz w:val="24"/>
          <w:szCs w:val="24"/>
        </w:rPr>
        <w:t>Nkaka/kobebisama ya mabele na kosopana ya mazuti mpe esansi</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rPr>
      </w:pPr>
      <w:r w:rsidRPr="00121FA3">
        <w:rPr>
          <w:rFonts w:ascii="Times New Roman" w:hAnsi="Times New Roman" w:cs="Times New Roman"/>
          <w:kern w:val="28"/>
          <w:sz w:val="24"/>
          <w:szCs w:val="24"/>
        </w:rPr>
        <w:t xml:space="preserve">Kobukana ya mabele </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rPr>
      </w:pPr>
      <w:r w:rsidRPr="00121FA3">
        <w:rPr>
          <w:rFonts w:ascii="Times New Roman" w:hAnsi="Times New Roman" w:cs="Times New Roman"/>
          <w:kern w:val="28"/>
          <w:sz w:val="24"/>
          <w:szCs w:val="24"/>
        </w:rPr>
        <w:t>Kobebisama ya etanda ya kofana (mai mpe mabele) na biteni ya makasimakasi mpe na SAE futi</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Kobebisama ya matoyi na makelele ya mituka ;</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Kobebisama ya esika natina ya biloko oyo bikotiyama na dépo mpe epolisaka mabele</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Kobebisama ya mopepe  (komata ya pusièle) mingimingi na kokatisa ba mboka;</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Kobuaka buaka bipai nyoso bitika ya biloko ya mosala;</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Kozua na makasi biloko ya baimboka, kobunga ya biloko na bango mpe kolongua na bisika na bango kozanga kokanela;</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Kobanga makamba na ntango misala mizali kosalama (bato ya mosala mpe baimboka);</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lastRenderedPageBreak/>
        <w:t>Kobanga makamba ntango nzela ekofunguama;</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Makamba ya bokolongono bua nzoto mpe VIH/SIDA</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Mitungi mikoki kobima soki baimboka baluki  mosala na projë mpe bazui te;</w:t>
      </w:r>
    </w:p>
    <w:p w:rsidR="00121FA3" w:rsidRPr="00121FA3" w:rsidRDefault="00121FA3" w:rsidP="00121FA3">
      <w:pPr>
        <w:numPr>
          <w:ilvl w:val="0"/>
          <w:numId w:val="102"/>
        </w:numPr>
        <w:spacing w:after="0" w:line="240" w:lineRule="auto"/>
        <w:contextualSpacing/>
        <w:jc w:val="both"/>
        <w:rPr>
          <w:rFonts w:ascii="Times New Roman" w:hAnsi="Times New Roman" w:cs="Times New Roman"/>
          <w:kern w:val="28"/>
          <w:sz w:val="24"/>
          <w:szCs w:val="24"/>
          <w:lang w:val="en-US"/>
        </w:rPr>
      </w:pPr>
      <w:r w:rsidRPr="00121FA3">
        <w:rPr>
          <w:rFonts w:ascii="Times New Roman" w:hAnsi="Times New Roman" w:cs="Times New Roman"/>
          <w:kern w:val="28"/>
          <w:sz w:val="24"/>
          <w:szCs w:val="24"/>
          <w:lang w:val="en-US"/>
        </w:rPr>
        <w:t>Kotia mobubulungano na banzela ya nsinga ya baimombongo bazua ba mapango na bango mineneminene epai na l’Etat (mai, lotilitiki, bongo na bongo);</w:t>
      </w:r>
    </w:p>
    <w:p w:rsidR="00121FA3" w:rsidRPr="00121FA3" w:rsidRDefault="00121FA3" w:rsidP="00121FA3">
      <w:pPr>
        <w:spacing w:after="0" w:line="240" w:lineRule="auto"/>
        <w:jc w:val="both"/>
        <w:rPr>
          <w:rFonts w:ascii="Times New Roman" w:hAnsi="Times New Roman" w:cs="Times New Roman"/>
          <w:kern w:val="28"/>
          <w:lang w:val="en-US"/>
        </w:rPr>
      </w:pPr>
    </w:p>
    <w:p w:rsidR="00121FA3" w:rsidRPr="00121FA3" w:rsidRDefault="00121FA3" w:rsidP="00121FA3">
      <w:pPr>
        <w:spacing w:after="0" w:line="240" w:lineRule="auto"/>
        <w:jc w:val="both"/>
        <w:rPr>
          <w:rFonts w:ascii="Times New Roman" w:hAnsi="Times New Roman" w:cs="Times New Roman"/>
          <w:kern w:val="28"/>
          <w:lang w:val="en-US"/>
        </w:rPr>
      </w:pPr>
      <w:r w:rsidRPr="00121FA3">
        <w:rPr>
          <w:rFonts w:ascii="Times New Roman" w:hAnsi="Times New Roman" w:cs="Times New Roman"/>
          <w:kern w:val="28"/>
          <w:lang w:val="en-US"/>
        </w:rPr>
        <w:t xml:space="preserve">             Na bongo, tablo oyo ya PGES elandi awa na nse ekosalelama na biteni nyoso ya nzela oyo ya           </w:t>
      </w:r>
    </w:p>
    <w:p w:rsidR="00121FA3" w:rsidRPr="00121FA3" w:rsidRDefault="00121FA3" w:rsidP="00121FA3">
      <w:pPr>
        <w:spacing w:after="0" w:line="240" w:lineRule="auto"/>
        <w:jc w:val="both"/>
        <w:rPr>
          <w:rFonts w:ascii="Times New Roman" w:hAnsi="Times New Roman" w:cs="Times New Roman"/>
          <w:kern w:val="28"/>
        </w:rPr>
      </w:pPr>
      <w:r w:rsidRPr="00121FA3">
        <w:rPr>
          <w:rFonts w:ascii="Times New Roman" w:hAnsi="Times New Roman" w:cs="Times New Roman"/>
          <w:kern w:val="28"/>
          <w:lang w:val="en-US"/>
        </w:rPr>
        <w:t xml:space="preserve">              kobongisa to mpe ya kotonga. </w:t>
      </w:r>
      <w:r w:rsidRPr="00121FA3">
        <w:rPr>
          <w:rFonts w:ascii="Times New Roman" w:hAnsi="Times New Roman" w:cs="Times New Roman"/>
          <w:kern w:val="28"/>
        </w:rPr>
        <w:t>PGES ezali na bituluku ya miango misato (03) :</w:t>
      </w:r>
    </w:p>
    <w:p w:rsidR="00121FA3" w:rsidRPr="00121FA3" w:rsidRDefault="00121FA3" w:rsidP="00121FA3">
      <w:pPr>
        <w:spacing w:after="0" w:line="240" w:lineRule="auto"/>
        <w:jc w:val="both"/>
        <w:rPr>
          <w:rFonts w:ascii="Times New Roman" w:hAnsi="Times New Roman" w:cs="Times New Roman"/>
          <w:kern w:val="28"/>
        </w:rPr>
      </w:pP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rPr>
      </w:pPr>
      <w:r w:rsidRPr="00121FA3">
        <w:rPr>
          <w:rFonts w:ascii="Times New Roman" w:eastAsia="Calibri" w:hAnsi="Times New Roman" w:cs="Times New Roman"/>
          <w:kern w:val="28"/>
        </w:rPr>
        <w:t>Miango ya kokotisa kati na ba dossiers ya libiangi-basali mpe ya kosala mosala lokola miango ya contrats mpe oyo motuya ya mbongo ekotalelama na baoyo bakoluka kosala misala yanago na ntango bakosala ba mituya mokomoko (prix unitaires) mpe ba forfè (tala miango ya kokotisa kati na bordéro ya ntalo mokomoko – annexe 2) ;</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rPr>
      </w:pPr>
      <w:r w:rsidRPr="00121FA3">
        <w:rPr>
          <w:rFonts w:ascii="Times New Roman" w:eastAsia="Calibri" w:hAnsi="Times New Roman" w:cs="Times New Roman"/>
          <w:kern w:val="28"/>
        </w:rPr>
        <w:t>Miango ya baibuanya mibongisami na nzela ya DAO mpe mikanda (dossier) ya mosala</w:t>
      </w:r>
    </w:p>
    <w:p w:rsidR="00121FA3" w:rsidRPr="00121FA3" w:rsidRDefault="00121FA3" w:rsidP="00121FA3">
      <w:pPr>
        <w:numPr>
          <w:ilvl w:val="0"/>
          <w:numId w:val="97"/>
        </w:numPr>
        <w:spacing w:after="0" w:line="240" w:lineRule="auto"/>
        <w:jc w:val="both"/>
        <w:rPr>
          <w:rFonts w:ascii="Times New Roman" w:eastAsia="Calibri" w:hAnsi="Times New Roman" w:cs="Times New Roman"/>
          <w:kern w:val="28"/>
        </w:rPr>
      </w:pPr>
      <w:r w:rsidRPr="00121FA3">
        <w:rPr>
          <w:rFonts w:ascii="Times New Roman" w:eastAsia="Calibri" w:hAnsi="Times New Roman" w:cs="Times New Roman"/>
          <w:kern w:val="28"/>
        </w:rPr>
        <w:t>Miango ya bobateli nzinganzinga (kokebisa, kokengela mpe kolandela bongo na bongo)</w:t>
      </w:r>
    </w:p>
    <w:p w:rsidR="00121FA3" w:rsidRPr="00121FA3" w:rsidRDefault="00121FA3" w:rsidP="00121FA3">
      <w:pPr>
        <w:spacing w:after="0" w:line="240" w:lineRule="auto"/>
        <w:ind w:left="720"/>
        <w:jc w:val="both"/>
        <w:rPr>
          <w:rFonts w:ascii="Times New Roman" w:eastAsia="Calibri" w:hAnsi="Times New Roman" w:cs="Times New Roman"/>
          <w:kern w:val="28"/>
        </w:rPr>
      </w:pPr>
    </w:p>
    <w:p w:rsidR="00121FA3" w:rsidRPr="00121FA3" w:rsidRDefault="00121FA3" w:rsidP="00121FA3">
      <w:pPr>
        <w:spacing w:after="0" w:line="240" w:lineRule="auto"/>
        <w:jc w:val="center"/>
        <w:rPr>
          <w:rFonts w:ascii="Times New Roman" w:hAnsi="Times New Roman" w:cs="Times New Roman"/>
          <w:b/>
          <w:sz w:val="24"/>
        </w:rPr>
      </w:pPr>
      <w:r w:rsidRPr="00121FA3">
        <w:rPr>
          <w:rFonts w:ascii="Times New Roman" w:hAnsi="Times New Roman" w:cs="Times New Roman"/>
          <w:b/>
          <w:sz w:val="24"/>
        </w:rPr>
        <w:t>Misolo misengami mpona kobatela nzinganzinga na kotalela ba mboka mikemike</w:t>
      </w:r>
    </w:p>
    <w:tbl>
      <w:tblPr>
        <w:tblStyle w:val="Grilledutableau"/>
        <w:tblW w:w="10980" w:type="dxa"/>
        <w:tblInd w:w="-612" w:type="dxa"/>
        <w:tblLook w:val="04A0"/>
      </w:tblPr>
      <w:tblGrid>
        <w:gridCol w:w="1656"/>
        <w:gridCol w:w="1404"/>
        <w:gridCol w:w="4464"/>
        <w:gridCol w:w="1701"/>
        <w:gridCol w:w="1755"/>
      </w:tblGrid>
      <w:tr w:rsidR="00121FA3" w:rsidRPr="00121FA3" w:rsidTr="009C0C31">
        <w:tc>
          <w:tcPr>
            <w:tcW w:w="1656"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Mboka</w:t>
            </w:r>
          </w:p>
        </w:tc>
        <w:tc>
          <w:tcPr>
            <w:tcW w:w="1404"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 xml:space="preserve">Bontaka ya mosala </w:t>
            </w:r>
          </w:p>
        </w:tc>
        <w:tc>
          <w:tcPr>
            <w:tcW w:w="4464"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Mosala oyo ekosalama</w:t>
            </w:r>
          </w:p>
        </w:tc>
        <w:tc>
          <w:tcPr>
            <w:tcW w:w="1701"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Mbongo etiami (USD)</w:t>
            </w:r>
          </w:p>
        </w:tc>
        <w:tc>
          <w:tcPr>
            <w:tcW w:w="1755" w:type="dxa"/>
            <w:shd w:val="clear" w:color="auto" w:fill="948A54" w:themeFill="background2" w:themeFillShade="80"/>
          </w:tcPr>
          <w:p w:rsidR="00121FA3" w:rsidRPr="00121FA3" w:rsidRDefault="00121FA3" w:rsidP="00121FA3">
            <w:pPr>
              <w:jc w:val="center"/>
              <w:rPr>
                <w:rFonts w:ascii="Times New Roman" w:hAnsi="Times New Roman" w:cs="Times New Roman"/>
                <w:b/>
                <w:sz w:val="24"/>
              </w:rPr>
            </w:pPr>
            <w:r w:rsidRPr="00121FA3">
              <w:rPr>
                <w:rFonts w:ascii="Times New Roman" w:hAnsi="Times New Roman" w:cs="Times New Roman"/>
                <w:b/>
                <w:sz w:val="24"/>
              </w:rPr>
              <w:t>NYOSO</w:t>
            </w: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MBANDAKA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3600 ml</w:t>
            </w:r>
          </w:p>
          <w:p w:rsidR="00121FA3" w:rsidRPr="00121FA3" w:rsidRDefault="00121FA3" w:rsidP="00121FA3">
            <w:pPr>
              <w:jc w:val="both"/>
              <w:rPr>
                <w:rFonts w:ascii="Times New Roman" w:hAnsi="Times New Roman" w:cs="Times New Roman"/>
                <w:sz w:val="18"/>
              </w:rPr>
            </w:pPr>
          </w:p>
        </w:tc>
        <w:tc>
          <w:tcPr>
            <w:tcW w:w="4464"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Mateye na bolandi mpe kotalela ba ntina ay mosala</w:t>
            </w:r>
          </w:p>
        </w:tc>
        <w:tc>
          <w:tcPr>
            <w:tcW w:w="1701"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8,000</w:t>
            </w:r>
          </w:p>
        </w:tc>
        <w:tc>
          <w:tcPr>
            <w:tcW w:w="1755"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 xml:space="preserve">41,000 USD </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Kotiama mpe kosalelama ya ba komités ya bolandi misala kati na mboka mike nyoso</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5000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Milulu (Campagnes) ya koyebisa mpe ya kokebisa</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8,000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Kokengela nzinganzinga</w:t>
            </w:r>
          </w:p>
        </w:tc>
        <w:tc>
          <w:tcPr>
            <w:tcW w:w="1701"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20,000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rPr>
          <w:trHeight w:val="393"/>
        </w:trPr>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KIKWIT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1600 ml</w:t>
            </w:r>
          </w:p>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Mateye na bolandi mpe kotalela ba ntina ay mosala</w:t>
            </w:r>
          </w:p>
        </w:tc>
        <w:tc>
          <w:tcPr>
            <w:tcW w:w="1701"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755"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32,000 USD</w:t>
            </w:r>
          </w:p>
        </w:tc>
      </w:tr>
      <w:tr w:rsidR="00121FA3" w:rsidRPr="00121FA3" w:rsidTr="009C0C31">
        <w:trPr>
          <w:trHeight w:val="393"/>
        </w:trPr>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Kotiama mpe kosalelama ya ba komités ya bolandi misala kati na mboka mike nyoso</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rPr>
          <w:trHeight w:val="393"/>
        </w:trPr>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Milulu (Campagnes) ya koyebisa mpe ya kokebisa</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rPr>
          <w:trHeight w:val="393"/>
        </w:trPr>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Kokengela nzinganzinga</w:t>
            </w:r>
          </w:p>
        </w:tc>
        <w:tc>
          <w:tcPr>
            <w:tcW w:w="1701"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16,000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KALEMIE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2225 ml</w:t>
            </w:r>
          </w:p>
          <w:p w:rsidR="00121FA3" w:rsidRPr="00121FA3" w:rsidRDefault="00121FA3" w:rsidP="00121FA3">
            <w:pPr>
              <w:jc w:val="both"/>
              <w:rPr>
                <w:rFonts w:ascii="Times New Roman" w:hAnsi="Times New Roman" w:cs="Times New Roman"/>
                <w:sz w:val="18"/>
              </w:rPr>
            </w:pPr>
          </w:p>
        </w:tc>
        <w:tc>
          <w:tcPr>
            <w:tcW w:w="4464"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Mateye na bolandi mpe kotalela ba ntina ay mosala</w:t>
            </w:r>
          </w:p>
        </w:tc>
        <w:tc>
          <w:tcPr>
            <w:tcW w:w="1701"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755"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36,000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Kotiama mpe kosalelama ya ba komités ya bolandi misala kati na mboka mike nyoso</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Milulu (Campagnes) ya koyebisa mpe ya kokebisa</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Kokengela nzinganzinga</w:t>
            </w:r>
          </w:p>
        </w:tc>
        <w:tc>
          <w:tcPr>
            <w:tcW w:w="1701"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20, 000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KINDU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1200 ml</w:t>
            </w:r>
          </w:p>
          <w:p w:rsidR="00121FA3" w:rsidRPr="00121FA3" w:rsidRDefault="00121FA3" w:rsidP="00121FA3">
            <w:pPr>
              <w:jc w:val="both"/>
              <w:rPr>
                <w:rFonts w:ascii="Times New Roman" w:hAnsi="Times New Roman" w:cs="Times New Roman"/>
                <w:sz w:val="16"/>
              </w:rPr>
            </w:pPr>
          </w:p>
        </w:tc>
        <w:tc>
          <w:tcPr>
            <w:tcW w:w="4464"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Mateye na bolandi mpe kotalela ba ntina ay mosala</w:t>
            </w:r>
          </w:p>
        </w:tc>
        <w:tc>
          <w:tcPr>
            <w:tcW w:w="1701"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755"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30,000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Kotiama mpe kosalelama ya ba komités ya bolandi misala kati na mboka mike nyoso</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Milulu (Campagne)s ya koyebisa mpe ya kokebisa</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Kokengela nzinganzinga</w:t>
            </w:r>
          </w:p>
        </w:tc>
        <w:tc>
          <w:tcPr>
            <w:tcW w:w="1701"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14,000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MATADI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2100 ml</w:t>
            </w:r>
          </w:p>
          <w:p w:rsidR="00121FA3" w:rsidRPr="00121FA3" w:rsidRDefault="00121FA3" w:rsidP="00121FA3">
            <w:pPr>
              <w:jc w:val="both"/>
              <w:rPr>
                <w:rFonts w:ascii="Times New Roman" w:hAnsi="Times New Roman" w:cs="Times New Roman"/>
                <w:sz w:val="16"/>
              </w:rPr>
            </w:pPr>
          </w:p>
        </w:tc>
        <w:tc>
          <w:tcPr>
            <w:tcW w:w="4464"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Mateye na bolandi mpe kotalela ba ntina ay mosala</w:t>
            </w:r>
          </w:p>
        </w:tc>
        <w:tc>
          <w:tcPr>
            <w:tcW w:w="1701"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755" w:type="dxa"/>
            <w:vMerge w:val="restart"/>
          </w:tcPr>
          <w:p w:rsidR="00121FA3" w:rsidRPr="00121FA3" w:rsidRDefault="00121FA3" w:rsidP="00121FA3">
            <w:pPr>
              <w:jc w:val="center"/>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36,000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Kotiama mpe kosalelama ya ba komités ya bolandi misala kati na mboka mike nyoso</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Milulu (Campagnes) ya koyebisa mpe ya kokebisa</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Kokengela nzinganzinga</w:t>
            </w:r>
          </w:p>
        </w:tc>
        <w:tc>
          <w:tcPr>
            <w:tcW w:w="1701"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20,000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BUKAVU </w:t>
            </w:r>
          </w:p>
        </w:tc>
        <w:tc>
          <w:tcPr>
            <w:tcW w:w="1404" w:type="dxa"/>
            <w:vMerge w:val="restart"/>
          </w:tcPr>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p>
          <w:p w:rsidR="00121FA3" w:rsidRPr="00121FA3" w:rsidRDefault="00121FA3" w:rsidP="00121FA3">
            <w:pPr>
              <w:jc w:val="both"/>
              <w:rPr>
                <w:rFonts w:ascii="Times New Roman" w:hAnsi="Times New Roman" w:cs="Times New Roman"/>
                <w:sz w:val="24"/>
              </w:rPr>
            </w:pPr>
            <w:r w:rsidRPr="00121FA3">
              <w:rPr>
                <w:rFonts w:ascii="Times New Roman" w:hAnsi="Times New Roman" w:cs="Times New Roman"/>
                <w:sz w:val="24"/>
              </w:rPr>
              <w:t>1500 ml</w:t>
            </w:r>
          </w:p>
          <w:p w:rsidR="00121FA3" w:rsidRPr="00121FA3" w:rsidRDefault="00121FA3" w:rsidP="00121FA3">
            <w:pPr>
              <w:jc w:val="both"/>
              <w:rPr>
                <w:rFonts w:ascii="Times New Roman" w:hAnsi="Times New Roman" w:cs="Times New Roman"/>
                <w:sz w:val="16"/>
              </w:rPr>
            </w:pPr>
          </w:p>
        </w:tc>
        <w:tc>
          <w:tcPr>
            <w:tcW w:w="4464" w:type="dxa"/>
          </w:tcPr>
          <w:p w:rsidR="00121FA3" w:rsidRPr="00121FA3" w:rsidRDefault="00121FA3" w:rsidP="00121FA3">
            <w:pPr>
              <w:jc w:val="both"/>
              <w:rPr>
                <w:rFonts w:ascii="Times New Roman" w:hAnsi="Times New Roman" w:cs="Times New Roman"/>
                <w:i/>
                <w:sz w:val="20"/>
              </w:rPr>
            </w:pPr>
            <w:r w:rsidRPr="00121FA3">
              <w:rPr>
                <w:rFonts w:ascii="Times New Roman" w:hAnsi="Times New Roman" w:cs="Times New Roman"/>
                <w:bCs/>
                <w:i/>
                <w:color w:val="231D1D"/>
                <w:sz w:val="20"/>
              </w:rPr>
              <w:t>Mateye na bolandi mpe kotalela ba ntina ay mosala</w:t>
            </w:r>
          </w:p>
        </w:tc>
        <w:tc>
          <w:tcPr>
            <w:tcW w:w="1701" w:type="dxa"/>
          </w:tcPr>
          <w:p w:rsidR="00121FA3" w:rsidRPr="00121FA3" w:rsidRDefault="00121FA3" w:rsidP="00121FA3">
            <w:pPr>
              <w:jc w:val="center"/>
              <w:rPr>
                <w:rFonts w:ascii="Times New Roman" w:hAnsi="Times New Roman"/>
                <w:lang w:val="en-US"/>
              </w:rPr>
            </w:pPr>
            <w:r w:rsidRPr="00121FA3">
              <w:rPr>
                <w:rFonts w:ascii="Times New Roman" w:hAnsi="Times New Roman"/>
                <w:bCs/>
                <w:i/>
                <w:lang w:val="en-US"/>
              </w:rPr>
              <w:t>6,000</w:t>
            </w:r>
          </w:p>
        </w:tc>
        <w:tc>
          <w:tcPr>
            <w:tcW w:w="1755" w:type="dxa"/>
            <w:vMerge w:val="restart"/>
          </w:tcPr>
          <w:p w:rsidR="00121FA3" w:rsidRPr="00121FA3" w:rsidRDefault="00121FA3" w:rsidP="00121FA3">
            <w:pPr>
              <w:jc w:val="both"/>
              <w:rPr>
                <w:rFonts w:ascii="Times New Roman" w:hAnsi="Times New Roman"/>
                <w:sz w:val="24"/>
                <w:lang w:val="en-US"/>
              </w:rPr>
            </w:pPr>
          </w:p>
          <w:p w:rsidR="00121FA3" w:rsidRPr="00121FA3" w:rsidRDefault="00121FA3" w:rsidP="00121FA3">
            <w:pPr>
              <w:jc w:val="both"/>
              <w:rPr>
                <w:rFonts w:ascii="Times New Roman" w:hAnsi="Times New Roman"/>
                <w:sz w:val="24"/>
                <w:lang w:val="en-US"/>
              </w:rPr>
            </w:pPr>
          </w:p>
          <w:p w:rsidR="00121FA3" w:rsidRPr="00121FA3" w:rsidRDefault="00121FA3" w:rsidP="00121FA3">
            <w:pPr>
              <w:jc w:val="center"/>
              <w:rPr>
                <w:rFonts w:ascii="Times New Roman" w:hAnsi="Times New Roman"/>
                <w:sz w:val="24"/>
                <w:lang w:val="en-US"/>
              </w:rPr>
            </w:pPr>
            <w:r w:rsidRPr="00121FA3">
              <w:rPr>
                <w:rFonts w:ascii="Times New Roman" w:hAnsi="Times New Roman"/>
                <w:sz w:val="24"/>
                <w:lang w:val="en-US"/>
              </w:rPr>
              <w:t>32,000 USD</w:t>
            </w: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Kotiama mpe kosalelama ya ba komités ya bolandi misala kati na mboka mike nyoso</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4,000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Milulu (Campagnes) ya koyebisa mpe ya kokebisa</w:t>
            </w:r>
          </w:p>
        </w:tc>
        <w:tc>
          <w:tcPr>
            <w:tcW w:w="1701" w:type="dxa"/>
          </w:tcPr>
          <w:p w:rsidR="00121FA3" w:rsidRPr="00121FA3" w:rsidRDefault="00121FA3" w:rsidP="00121FA3">
            <w:pPr>
              <w:jc w:val="center"/>
              <w:rPr>
                <w:rFonts w:ascii="Times New Roman" w:hAnsi="Times New Roman" w:cs="Times New Roman"/>
                <w:sz w:val="24"/>
              </w:rPr>
            </w:pPr>
            <w:r w:rsidRPr="00121FA3">
              <w:rPr>
                <w:rFonts w:ascii="Times New Roman" w:hAnsi="Times New Roman"/>
                <w:bCs/>
                <w:i/>
                <w:lang w:val="en-US"/>
              </w:rPr>
              <w:t>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1656" w:type="dxa"/>
            <w:vMerge/>
          </w:tcPr>
          <w:p w:rsidR="00121FA3" w:rsidRPr="00121FA3" w:rsidRDefault="00121FA3" w:rsidP="00121FA3">
            <w:pPr>
              <w:jc w:val="both"/>
              <w:rPr>
                <w:rFonts w:ascii="Times New Roman" w:hAnsi="Times New Roman" w:cs="Times New Roman"/>
                <w:sz w:val="24"/>
              </w:rPr>
            </w:pPr>
          </w:p>
        </w:tc>
        <w:tc>
          <w:tcPr>
            <w:tcW w:w="1404" w:type="dxa"/>
            <w:vMerge/>
          </w:tcPr>
          <w:p w:rsidR="00121FA3" w:rsidRPr="00121FA3" w:rsidRDefault="00121FA3" w:rsidP="00121FA3">
            <w:pPr>
              <w:jc w:val="both"/>
              <w:rPr>
                <w:rFonts w:ascii="Times New Roman" w:hAnsi="Times New Roman" w:cs="Times New Roman"/>
                <w:sz w:val="24"/>
              </w:rPr>
            </w:pPr>
          </w:p>
        </w:tc>
        <w:tc>
          <w:tcPr>
            <w:tcW w:w="4464" w:type="dxa"/>
          </w:tcPr>
          <w:p w:rsidR="00121FA3" w:rsidRPr="00121FA3" w:rsidRDefault="00121FA3" w:rsidP="00121FA3">
            <w:pPr>
              <w:jc w:val="both"/>
              <w:rPr>
                <w:rFonts w:ascii="Times New Roman" w:hAnsi="Times New Roman" w:cs="Times New Roman"/>
                <w:bCs/>
                <w:i/>
                <w:color w:val="231D1D"/>
                <w:sz w:val="20"/>
              </w:rPr>
            </w:pPr>
            <w:r w:rsidRPr="00121FA3">
              <w:rPr>
                <w:rFonts w:ascii="Times New Roman" w:hAnsi="Times New Roman" w:cs="Times New Roman"/>
                <w:i/>
                <w:sz w:val="20"/>
              </w:rPr>
              <w:t>Kokengela nzinganzinga</w:t>
            </w:r>
          </w:p>
        </w:tc>
        <w:tc>
          <w:tcPr>
            <w:tcW w:w="1701" w:type="dxa"/>
          </w:tcPr>
          <w:p w:rsidR="00121FA3" w:rsidRPr="00121FA3" w:rsidRDefault="00121FA3" w:rsidP="00121FA3">
            <w:pPr>
              <w:jc w:val="center"/>
              <w:rPr>
                <w:rFonts w:ascii="Times New Roman" w:hAnsi="Times New Roman" w:cs="Times New Roman"/>
                <w:i/>
                <w:sz w:val="24"/>
              </w:rPr>
            </w:pPr>
            <w:r w:rsidRPr="00121FA3">
              <w:rPr>
                <w:rFonts w:ascii="Times New Roman" w:hAnsi="Times New Roman"/>
                <w:i/>
                <w:lang w:val="en-US"/>
              </w:rPr>
              <w:t>16,000</w:t>
            </w:r>
          </w:p>
        </w:tc>
        <w:tc>
          <w:tcPr>
            <w:tcW w:w="1755" w:type="dxa"/>
            <w:vMerge/>
          </w:tcPr>
          <w:p w:rsidR="00121FA3" w:rsidRPr="00121FA3" w:rsidRDefault="00121FA3" w:rsidP="00121FA3">
            <w:pPr>
              <w:jc w:val="both"/>
              <w:rPr>
                <w:rFonts w:ascii="Times New Roman" w:hAnsi="Times New Roman" w:cs="Times New Roman"/>
                <w:sz w:val="24"/>
              </w:rPr>
            </w:pPr>
          </w:p>
        </w:tc>
      </w:tr>
      <w:tr w:rsidR="00121FA3" w:rsidRPr="00121FA3" w:rsidTr="009C0C31">
        <w:tc>
          <w:tcPr>
            <w:tcW w:w="3060" w:type="dxa"/>
            <w:gridSpan w:val="2"/>
            <w:shd w:val="clear" w:color="auto" w:fill="BFBFBF" w:themeFill="background1" w:themeFillShade="BF"/>
          </w:tcPr>
          <w:p w:rsidR="00121FA3" w:rsidRPr="00121FA3" w:rsidRDefault="00121FA3" w:rsidP="00121FA3">
            <w:pPr>
              <w:jc w:val="both"/>
              <w:rPr>
                <w:rFonts w:ascii="Times New Roman" w:hAnsi="Times New Roman" w:cs="Times New Roman"/>
                <w:b/>
                <w:sz w:val="24"/>
              </w:rPr>
            </w:pPr>
            <w:r w:rsidRPr="00121FA3">
              <w:rPr>
                <w:rFonts w:ascii="Times New Roman" w:hAnsi="Times New Roman" w:cs="Times New Roman"/>
                <w:b/>
                <w:sz w:val="24"/>
              </w:rPr>
              <w:t xml:space="preserve">TOTAL </w:t>
            </w:r>
          </w:p>
          <w:p w:rsidR="00121FA3" w:rsidRPr="00121FA3" w:rsidRDefault="00121FA3" w:rsidP="00121FA3">
            <w:pPr>
              <w:jc w:val="both"/>
              <w:rPr>
                <w:rFonts w:ascii="Times New Roman" w:hAnsi="Times New Roman" w:cs="Times New Roman"/>
                <w:b/>
                <w:sz w:val="24"/>
              </w:rPr>
            </w:pPr>
          </w:p>
        </w:tc>
        <w:tc>
          <w:tcPr>
            <w:tcW w:w="4464" w:type="dxa"/>
            <w:shd w:val="clear" w:color="auto" w:fill="BFBFBF" w:themeFill="background1" w:themeFillShade="BF"/>
          </w:tcPr>
          <w:p w:rsidR="00121FA3" w:rsidRPr="00121FA3" w:rsidRDefault="00121FA3" w:rsidP="00121FA3">
            <w:pPr>
              <w:rPr>
                <w:rFonts w:ascii="Times New Roman" w:hAnsi="Times New Roman" w:cs="Times New Roman"/>
                <w:sz w:val="24"/>
              </w:rPr>
            </w:pPr>
          </w:p>
        </w:tc>
        <w:tc>
          <w:tcPr>
            <w:tcW w:w="1701" w:type="dxa"/>
            <w:shd w:val="clear" w:color="auto" w:fill="BFBFBF" w:themeFill="background1" w:themeFillShade="BF"/>
          </w:tcPr>
          <w:p w:rsidR="00121FA3" w:rsidRPr="00121FA3" w:rsidRDefault="00121FA3" w:rsidP="00121FA3">
            <w:pPr>
              <w:rPr>
                <w:rFonts w:ascii="Times New Roman" w:hAnsi="Times New Roman" w:cs="Times New Roman"/>
                <w:sz w:val="24"/>
              </w:rPr>
            </w:pPr>
          </w:p>
        </w:tc>
        <w:tc>
          <w:tcPr>
            <w:tcW w:w="1755" w:type="dxa"/>
            <w:shd w:val="clear" w:color="auto" w:fill="BFBFBF" w:themeFill="background1" w:themeFillShade="BF"/>
          </w:tcPr>
          <w:p w:rsidR="00121FA3" w:rsidRPr="00121FA3" w:rsidRDefault="00121FA3" w:rsidP="00121FA3">
            <w:pPr>
              <w:rPr>
                <w:rFonts w:ascii="Times New Roman" w:hAnsi="Times New Roman"/>
                <w:sz w:val="24"/>
                <w:lang w:val="en-US"/>
              </w:rPr>
            </w:pPr>
            <w:r w:rsidRPr="00121FA3">
              <w:rPr>
                <w:rFonts w:ascii="Times New Roman" w:hAnsi="Times New Roman"/>
                <w:b/>
                <w:lang w:val="en-US"/>
              </w:rPr>
              <w:t>293 000 USD</w:t>
            </w:r>
          </w:p>
        </w:tc>
      </w:tr>
    </w:tbl>
    <w:p w:rsidR="00121FA3" w:rsidRPr="00121FA3" w:rsidRDefault="00121FA3" w:rsidP="00121FA3">
      <w:pPr>
        <w:tabs>
          <w:tab w:val="left" w:pos="142"/>
        </w:tabs>
        <w:spacing w:after="0" w:line="240" w:lineRule="auto"/>
        <w:jc w:val="both"/>
        <w:rPr>
          <w:b/>
        </w:rPr>
      </w:pPr>
    </w:p>
    <w:p w:rsidR="00121FA3" w:rsidRPr="00121FA3" w:rsidRDefault="00121FA3" w:rsidP="00121FA3">
      <w:pPr>
        <w:keepNext/>
        <w:keepLines/>
        <w:tabs>
          <w:tab w:val="left" w:pos="1071"/>
        </w:tabs>
        <w:spacing w:before="240" w:after="0" w:line="480" w:lineRule="exact"/>
        <w:ind w:left="1080" w:hanging="1080"/>
        <w:jc w:val="both"/>
        <w:outlineLvl w:val="0"/>
        <w:rPr>
          <w:rFonts w:ascii="Times New Roman" w:eastAsiaTheme="majorEastAsia" w:hAnsi="Times New Roman" w:cstheme="majorBidi"/>
          <w:b/>
          <w:bCs/>
          <w:sz w:val="32"/>
          <w:szCs w:val="40"/>
          <w:lang w:val="fr-CA"/>
        </w:rPr>
      </w:pPr>
      <w:r w:rsidRPr="00121FA3">
        <w:rPr>
          <w:rFonts w:ascii="Times New Roman" w:eastAsiaTheme="majorEastAsia" w:hAnsi="Times New Roman" w:cstheme="majorBidi"/>
          <w:b/>
          <w:bCs/>
          <w:sz w:val="32"/>
          <w:szCs w:val="40"/>
          <w:lang w:val="fr-CA"/>
        </w:rPr>
        <w:lastRenderedPageBreak/>
        <w:t>CHAPITRE 1 : INTRODUCTION</w:t>
      </w:r>
      <w:bookmarkEnd w:id="6"/>
      <w:bookmarkEnd w:id="7"/>
      <w:bookmarkEnd w:id="8"/>
    </w:p>
    <w:p w:rsidR="00121FA3" w:rsidRPr="00121FA3" w:rsidRDefault="00121FA3" w:rsidP="00121FA3">
      <w:pPr>
        <w:spacing w:after="0" w:line="240" w:lineRule="auto"/>
        <w:rPr>
          <w:lang w:val="fr-CA"/>
        </w:rPr>
      </w:pPr>
    </w:p>
    <w:p w:rsidR="00121FA3" w:rsidRPr="00121FA3" w:rsidRDefault="00121FA3" w:rsidP="00121FA3">
      <w:pPr>
        <w:keepNext/>
        <w:numPr>
          <w:ilvl w:val="1"/>
          <w:numId w:val="1"/>
        </w:numPr>
        <w:autoSpaceDE w:val="0"/>
        <w:autoSpaceDN w:val="0"/>
        <w:adjustRightInd w:val="0"/>
        <w:spacing w:after="120" w:line="240" w:lineRule="auto"/>
        <w:jc w:val="both"/>
        <w:outlineLvl w:val="1"/>
        <w:rPr>
          <w:rFonts w:ascii="Times New Roman" w:eastAsia="Times New Roman" w:hAnsi="Times New Roman" w:cs="Times New Roman"/>
          <w:b/>
          <w:bCs/>
          <w:lang w:eastAsia="fr-FR"/>
        </w:rPr>
      </w:pPr>
      <w:bookmarkStart w:id="9" w:name="_Toc329967176"/>
      <w:bookmarkStart w:id="10" w:name="_Toc292563480"/>
      <w:bookmarkStart w:id="11" w:name="_Toc329967177"/>
      <w:bookmarkStart w:id="12" w:name="_Toc339097969"/>
      <w:bookmarkEnd w:id="9"/>
      <w:r w:rsidRPr="00121FA3">
        <w:rPr>
          <w:rFonts w:ascii="Times New Roman" w:eastAsia="Times New Roman" w:hAnsi="Times New Roman" w:cs="Times New Roman"/>
          <w:b/>
          <w:bCs/>
          <w:lang w:eastAsia="fr-FR"/>
        </w:rPr>
        <w:t>Contexte</w:t>
      </w:r>
      <w:bookmarkEnd w:id="10"/>
      <w:bookmarkEnd w:id="11"/>
      <w:bookmarkEnd w:id="12"/>
    </w:p>
    <w:p w:rsidR="00121FA3" w:rsidRPr="00121FA3" w:rsidRDefault="00121FA3" w:rsidP="00121FA3">
      <w:p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 xml:space="preserve">Le Gouvernement de la République Démocratique du Congo a sollicité une Avance des fonds auprès  de l’Association Internationale de Développement (IDA) en vue de financer les activités de préparation du Projet de Développement Urbain (PDU, 100 millions de dollars américains) et se propose d’utiliser une partie des fonds de cette avance pour effectuer des paiements autorisés au titre d’études pour l’élaboration d’un  Plan de Gestion Environnementale et Sociale pour chacun des axes prioritaires retenue dans chacune des six (6) villes ciblées par le projet. </w:t>
      </w:r>
    </w:p>
    <w:p w:rsidR="00121FA3" w:rsidRPr="00121FA3" w:rsidRDefault="00121FA3" w:rsidP="00121FA3">
      <w:pPr>
        <w:tabs>
          <w:tab w:val="num" w:pos="360"/>
        </w:tabs>
        <w:spacing w:after="0" w:line="240" w:lineRule="auto"/>
        <w:jc w:val="both"/>
        <w:rPr>
          <w:rFonts w:ascii="Times New Roman" w:eastAsia="Times New Roman" w:hAnsi="Times New Roman" w:cs="Times New Roman"/>
          <w:kern w:val="28"/>
          <w:sz w:val="24"/>
          <w:lang w:eastAsia="fr-FR"/>
        </w:rPr>
      </w:pPr>
    </w:p>
    <w:p w:rsidR="00121FA3" w:rsidRPr="00121FA3" w:rsidRDefault="00121FA3" w:rsidP="00121FA3">
      <w:p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 xml:space="preserve">Le Projet de Développement Urbain(PDU) a  pour objectif principal d’améliorer l’accès durable aux infrastructures et services de base pour les populations des six villes du Projet (Bukavu, Kalemie, Kikwit, Kindu, Matadi et Mbandaka) notamment les habitants des quartiers défavorisés. De façon spécifique, le Projet se propose d’appuyer les efforts du Gouvernement visant à (i) améliorer les capacités techniques, financières et institutionnelles des municipalités à programmer, réaliser et gérer des infrastructures et services prioritaires et à (ii) financer des infrastructures et équipements socioéconomiques dans les villes du Projet. </w:t>
      </w:r>
    </w:p>
    <w:p w:rsidR="00121FA3" w:rsidRPr="00121FA3" w:rsidRDefault="00121FA3" w:rsidP="00121FA3">
      <w:pPr>
        <w:tabs>
          <w:tab w:val="num" w:pos="360"/>
        </w:tabs>
        <w:spacing w:after="0" w:line="240" w:lineRule="auto"/>
        <w:jc w:val="both"/>
        <w:rPr>
          <w:rFonts w:ascii="Times New Roman" w:eastAsia="Times New Roman" w:hAnsi="Times New Roman" w:cs="Times New Roman"/>
          <w:kern w:val="28"/>
          <w:sz w:val="24"/>
          <w:lang w:eastAsia="fr-FR"/>
        </w:rPr>
      </w:pPr>
    </w:p>
    <w:p w:rsidR="00121FA3" w:rsidRPr="00121FA3" w:rsidRDefault="00121FA3" w:rsidP="00121FA3">
      <w:p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Dans chacune des six villes, il a été retenu dans un premier temps un programme prioritaire d</w:t>
      </w:r>
      <w:r w:rsidRPr="00121FA3">
        <w:rPr>
          <w:rFonts w:ascii="Times New Roman" w:eastAsia="Times New Roman" w:hAnsi="Times New Roman" w:cs="Times New Roman" w:hint="eastAsia"/>
          <w:kern w:val="28"/>
          <w:sz w:val="24"/>
          <w:lang w:eastAsia="fr-FR"/>
        </w:rPr>
        <w:t>e construction/</w:t>
      </w:r>
      <w:r w:rsidRPr="00121FA3">
        <w:rPr>
          <w:rFonts w:ascii="Times New Roman" w:eastAsia="Times New Roman" w:hAnsi="Times New Roman" w:cs="Times New Roman"/>
          <w:kern w:val="28"/>
          <w:sz w:val="24"/>
          <w:lang w:eastAsia="fr-FR"/>
        </w:rPr>
        <w:t>réhabilitation</w:t>
      </w:r>
      <w:r w:rsidRPr="00121FA3">
        <w:rPr>
          <w:rFonts w:ascii="Times New Roman" w:eastAsia="Times New Roman" w:hAnsi="Times New Roman" w:cs="Times New Roman" w:hint="eastAsia"/>
          <w:kern w:val="28"/>
          <w:sz w:val="24"/>
          <w:lang w:eastAsia="fr-FR"/>
        </w:rPr>
        <w:t xml:space="preserve"> d’</w:t>
      </w:r>
      <w:r w:rsidRPr="00121FA3">
        <w:rPr>
          <w:rFonts w:ascii="Times New Roman" w:eastAsia="Times New Roman" w:hAnsi="Times New Roman" w:cs="Times New Roman"/>
          <w:kern w:val="28"/>
          <w:sz w:val="24"/>
          <w:lang w:eastAsia="fr-FR"/>
        </w:rPr>
        <w:t>un  axe routier (1 à 3 km de long) dont la réalisation peut avoir des incidences négatives au plan environnemental et social, ce qui nécessite l’élaboration d’une stratégie de gestion environnementale et sociale.</w:t>
      </w:r>
    </w:p>
    <w:p w:rsidR="00121FA3" w:rsidRPr="00121FA3" w:rsidRDefault="00121FA3" w:rsidP="00121FA3">
      <w:pPr>
        <w:spacing w:after="0" w:line="240" w:lineRule="auto"/>
        <w:rPr>
          <w:lang w:eastAsia="fr-FR"/>
        </w:rPr>
      </w:pPr>
    </w:p>
    <w:p w:rsidR="00121FA3" w:rsidRPr="00121FA3" w:rsidRDefault="00121FA3" w:rsidP="00121FA3">
      <w:pPr>
        <w:keepNext/>
        <w:numPr>
          <w:ilvl w:val="1"/>
          <w:numId w:val="1"/>
        </w:numPr>
        <w:autoSpaceDE w:val="0"/>
        <w:autoSpaceDN w:val="0"/>
        <w:adjustRightInd w:val="0"/>
        <w:spacing w:after="120" w:line="240" w:lineRule="auto"/>
        <w:jc w:val="both"/>
        <w:outlineLvl w:val="1"/>
        <w:rPr>
          <w:rFonts w:ascii="Times New Roman" w:eastAsia="Times New Roman" w:hAnsi="Times New Roman" w:cs="Times New Roman"/>
          <w:b/>
          <w:bCs/>
          <w:sz w:val="24"/>
          <w:szCs w:val="20"/>
          <w:lang w:eastAsia="fr-FR"/>
        </w:rPr>
      </w:pPr>
      <w:bookmarkStart w:id="13" w:name="_Toc329967178"/>
      <w:bookmarkStart w:id="14" w:name="_Toc339097970"/>
      <w:bookmarkStart w:id="15" w:name="_Toc323800633"/>
      <w:r w:rsidRPr="00121FA3">
        <w:rPr>
          <w:rFonts w:ascii="Times New Roman" w:eastAsia="Times New Roman" w:hAnsi="Times New Roman" w:cs="Times New Roman"/>
          <w:b/>
          <w:bCs/>
          <w:lang w:eastAsia="fr-FR"/>
        </w:rPr>
        <w:t>Portée</w:t>
      </w:r>
      <w:r w:rsidRPr="00121FA3">
        <w:rPr>
          <w:rFonts w:ascii="Times New Roman" w:eastAsia="Times New Roman" w:hAnsi="Times New Roman" w:cs="Times New Roman"/>
          <w:b/>
          <w:bCs/>
          <w:sz w:val="24"/>
          <w:szCs w:val="20"/>
          <w:lang w:eastAsia="fr-FR"/>
        </w:rPr>
        <w:t xml:space="preserve"> et objectifs de l'étude d’impact environnemental et social</w:t>
      </w:r>
      <w:bookmarkEnd w:id="13"/>
      <w:bookmarkEnd w:id="14"/>
    </w:p>
    <w:bookmarkEnd w:id="15"/>
    <w:p w:rsidR="00121FA3" w:rsidRPr="00121FA3" w:rsidRDefault="00121FA3" w:rsidP="00121FA3">
      <w:p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La présente étude a pour objet d’élaborer un Plan de gestion environnementale et sociale pour concernant les travaux routiers pour les six (6) ciblées. Il s’agit  entre autres de :</w:t>
      </w:r>
    </w:p>
    <w:p w:rsidR="00121FA3" w:rsidRPr="00121FA3" w:rsidRDefault="00121FA3" w:rsidP="00121FA3">
      <w:pPr>
        <w:spacing w:after="0" w:line="240" w:lineRule="auto"/>
        <w:jc w:val="both"/>
        <w:rPr>
          <w:rFonts w:ascii="Times New Roman" w:eastAsia="Times New Roman" w:hAnsi="Times New Roman" w:cs="Times New Roman"/>
          <w:kern w:val="28"/>
          <w:sz w:val="24"/>
          <w:lang w:eastAsia="fr-FR"/>
        </w:rPr>
      </w:pP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Identifier et évaluer les conditions initiales sociales et environnementales au niveau des sites des projets de construction/réhabilitation d’axes routiers urbains;</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Identifier et évaluer les impacts potentiels liés à la mise en œuvre des projets proposés de construction/réhabilitation d’axes routiers urbains, en particulier mais de façon non limitative, la gestion des déchets et ordures, évacuation des eaux usées, érosion et autres sources d’évacuation et proposer des recommandations appropriées ;</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Evaluer le projet au regard de la conformité avec législation environnementale et sociale au niveau national et faire des recommandations appropriées tout en tenant compte des politiques et procédures de sauvegarde applicables de la Banque mondiale ;</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Faire des recommandations d’atténuation et  de gestion des impacts néfastes environnementales et sociales dus à la construction du desdits axes routiers urbains;</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Evaluer les besoins en renforcement des capacités de l’emprunteur en matière de gestion environnementale et sociale, et proposer des mesures de renforcement, si nécessaire.</w:t>
      </w:r>
    </w:p>
    <w:p w:rsidR="00121FA3" w:rsidRPr="00121FA3" w:rsidRDefault="00121FA3" w:rsidP="00121FA3">
      <w:pPr>
        <w:spacing w:after="120" w:line="240" w:lineRule="auto"/>
        <w:jc w:val="both"/>
        <w:rPr>
          <w:rFonts w:ascii="Times New Roman" w:hAnsi="Times New Roman"/>
          <w:sz w:val="24"/>
          <w:szCs w:val="24"/>
        </w:rPr>
      </w:pPr>
    </w:p>
    <w:p w:rsidR="00121FA3" w:rsidRPr="00121FA3" w:rsidRDefault="00121FA3" w:rsidP="00121FA3">
      <w:pPr>
        <w:keepNext/>
        <w:numPr>
          <w:ilvl w:val="1"/>
          <w:numId w:val="1"/>
        </w:numPr>
        <w:autoSpaceDE w:val="0"/>
        <w:autoSpaceDN w:val="0"/>
        <w:adjustRightInd w:val="0"/>
        <w:spacing w:after="120" w:line="240" w:lineRule="auto"/>
        <w:jc w:val="both"/>
        <w:outlineLvl w:val="1"/>
        <w:rPr>
          <w:rFonts w:ascii="Times New Roman" w:eastAsia="Times New Roman" w:hAnsi="Times New Roman" w:cs="Times New Roman"/>
          <w:b/>
          <w:bCs/>
          <w:color w:val="000000"/>
          <w:sz w:val="24"/>
          <w:szCs w:val="20"/>
          <w:lang w:eastAsia="fr-FR"/>
        </w:rPr>
      </w:pPr>
      <w:bookmarkStart w:id="16" w:name="_Toc329967179"/>
      <w:bookmarkStart w:id="17" w:name="_Toc339097971"/>
      <w:r w:rsidRPr="00121FA3">
        <w:rPr>
          <w:rFonts w:ascii="Times New Roman" w:eastAsia="Times New Roman" w:hAnsi="Times New Roman" w:cs="Times New Roman"/>
          <w:b/>
          <w:bCs/>
          <w:color w:val="000000"/>
          <w:sz w:val="24"/>
          <w:szCs w:val="20"/>
          <w:lang w:eastAsia="fr-FR"/>
        </w:rPr>
        <w:t>Approche méthodologie</w:t>
      </w:r>
      <w:bookmarkEnd w:id="16"/>
      <w:bookmarkEnd w:id="17"/>
    </w:p>
    <w:p w:rsidR="00121FA3" w:rsidRPr="00121FA3" w:rsidRDefault="00121FA3" w:rsidP="00121FA3">
      <w:pPr>
        <w:widowControl w:val="0"/>
        <w:overflowPunct w:val="0"/>
        <w:autoSpaceDE w:val="0"/>
        <w:autoSpaceDN w:val="0"/>
        <w:adjustRightInd w:val="0"/>
        <w:spacing w:after="120"/>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 xml:space="preserve">La démarche suivie pour la réalisation de cette étude est structurée autour des axes de recherche suivants : </w:t>
      </w:r>
    </w:p>
    <w:p w:rsidR="00121FA3" w:rsidRPr="00121FA3" w:rsidRDefault="00121FA3" w:rsidP="00121FA3">
      <w:pPr>
        <w:widowControl w:val="0"/>
        <w:overflowPunct w:val="0"/>
        <w:autoSpaceDE w:val="0"/>
        <w:autoSpaceDN w:val="0"/>
        <w:adjustRightInd w:val="0"/>
        <w:spacing w:after="120"/>
        <w:jc w:val="both"/>
        <w:textAlignment w:val="baseline"/>
        <w:rPr>
          <w:rFonts w:ascii="Times New Roman" w:eastAsia="Times New Roman" w:hAnsi="Times New Roman" w:cs="Times New Roman"/>
          <w:sz w:val="12"/>
          <w:szCs w:val="12"/>
          <w:lang w:eastAsia="fr-FR"/>
        </w:rPr>
      </w:pPr>
    </w:p>
    <w:p w:rsidR="00121FA3" w:rsidRPr="00121FA3" w:rsidRDefault="00121FA3" w:rsidP="00121FA3">
      <w:pPr>
        <w:numPr>
          <w:ilvl w:val="1"/>
          <w:numId w:val="66"/>
        </w:numPr>
        <w:tabs>
          <w:tab w:val="num" w:pos="0"/>
          <w:tab w:val="num" w:pos="426"/>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lastRenderedPageBreak/>
        <w:t>Les rencontres préparatoires avec les responsables techniques de « UCOP » et de « OVD », notamment : ont permis de faire la genèse du projet et de discuter de ses enjeux et son contexte ; et ainsi circonscrire la portée du mandat confié au Consultant. La documentation disponible auprès des personnes rencontrées a été également capitalisée à cet effet. Ces rencontres ont permis des échanges d’informations et de mise à niveau sur les informations disponibles.</w:t>
      </w:r>
    </w:p>
    <w:p w:rsidR="00121FA3" w:rsidRPr="00121FA3" w:rsidRDefault="00121FA3" w:rsidP="00121FA3">
      <w:pPr>
        <w:widowControl w:val="0"/>
        <w:tabs>
          <w:tab w:val="num" w:pos="720"/>
        </w:tabs>
        <w:overflowPunct w:val="0"/>
        <w:autoSpaceDE w:val="0"/>
        <w:autoSpaceDN w:val="0"/>
        <w:adjustRightInd w:val="0"/>
        <w:spacing w:after="120"/>
        <w:jc w:val="both"/>
        <w:textAlignment w:val="baseline"/>
        <w:rPr>
          <w:rFonts w:ascii="Times New Roman" w:eastAsia="Times New Roman" w:hAnsi="Times New Roman" w:cs="Times New Roman"/>
          <w:sz w:val="12"/>
          <w:szCs w:val="12"/>
          <w:lang w:eastAsia="fr-FR"/>
        </w:rPr>
      </w:pPr>
    </w:p>
    <w:p w:rsidR="00121FA3" w:rsidRPr="00121FA3" w:rsidRDefault="00121FA3" w:rsidP="00121FA3">
      <w:pPr>
        <w:numPr>
          <w:ilvl w:val="1"/>
          <w:numId w:val="66"/>
        </w:numPr>
        <w:tabs>
          <w:tab w:val="num" w:pos="0"/>
          <w:tab w:val="num" w:pos="426"/>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 xml:space="preserve">La visite de terrain a permis d’identifier le site du projet et son rayon d’influence aux plans environnemental, humain et socioéconomique, et de délimiter la zone d’étude (limites spatiales et temporelles de la zone d’influence du projet). Sur la base des éléments de délimitation, les composantes pertinentes de l’environnement ont été décrites de façon factuelle par rapport aux enjeux et impacts potentiels du projet. </w:t>
      </w:r>
    </w:p>
    <w:p w:rsidR="00121FA3" w:rsidRPr="00121FA3" w:rsidRDefault="00121FA3" w:rsidP="00121FA3">
      <w:pPr>
        <w:widowControl w:val="0"/>
        <w:tabs>
          <w:tab w:val="num" w:pos="720"/>
        </w:tabs>
        <w:overflowPunct w:val="0"/>
        <w:autoSpaceDE w:val="0"/>
        <w:autoSpaceDN w:val="0"/>
        <w:adjustRightInd w:val="0"/>
        <w:spacing w:after="120"/>
        <w:jc w:val="both"/>
        <w:textAlignment w:val="baseline"/>
        <w:rPr>
          <w:rFonts w:ascii="Times New Roman" w:eastAsia="Times New Roman" w:hAnsi="Times New Roman" w:cs="Times New Roman"/>
          <w:sz w:val="6"/>
          <w:szCs w:val="6"/>
          <w:lang w:eastAsia="fr-FR"/>
        </w:rPr>
      </w:pPr>
    </w:p>
    <w:p w:rsidR="00121FA3" w:rsidRPr="00121FA3" w:rsidRDefault="00121FA3" w:rsidP="00121FA3">
      <w:pPr>
        <w:numPr>
          <w:ilvl w:val="1"/>
          <w:numId w:val="66"/>
        </w:numPr>
        <w:tabs>
          <w:tab w:val="num" w:pos="0"/>
          <w:tab w:val="num" w:pos="426"/>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La revue documentaire a consisté à collecter la documentation et les informations pertinentes sur la zone d’étude. Elle a également porté sur l’environnement juridique (textes législatifs et réglementaires, documents de planification locale et nationale, etc.). Une autre catégorie d’informations portant sur les aspects techniques du projet a été collectée auprès de « UCOP » et de « OVD ». L’analyse préliminaire de ces informations a permis d’identifier les problématiques pertinentes à approfondir et de procéder à une catégorisation des impacts ;</w:t>
      </w:r>
    </w:p>
    <w:p w:rsidR="00121FA3" w:rsidRPr="00121FA3" w:rsidRDefault="00121FA3" w:rsidP="00121FA3">
      <w:pPr>
        <w:widowControl w:val="0"/>
        <w:tabs>
          <w:tab w:val="num" w:pos="720"/>
        </w:tabs>
        <w:overflowPunct w:val="0"/>
        <w:autoSpaceDE w:val="0"/>
        <w:autoSpaceDN w:val="0"/>
        <w:adjustRightInd w:val="0"/>
        <w:spacing w:after="120"/>
        <w:jc w:val="both"/>
        <w:textAlignment w:val="baseline"/>
        <w:rPr>
          <w:rFonts w:ascii="Times New Roman" w:eastAsia="Times New Roman" w:hAnsi="Times New Roman" w:cs="Times New Roman"/>
          <w:sz w:val="12"/>
          <w:szCs w:val="12"/>
          <w:lang w:eastAsia="fr-FR"/>
        </w:rPr>
      </w:pPr>
    </w:p>
    <w:p w:rsidR="00121FA3" w:rsidRPr="00121FA3" w:rsidRDefault="00121FA3" w:rsidP="00121FA3">
      <w:pPr>
        <w:numPr>
          <w:ilvl w:val="1"/>
          <w:numId w:val="66"/>
        </w:numPr>
        <w:tabs>
          <w:tab w:val="num" w:pos="0"/>
          <w:tab w:val="num" w:pos="426"/>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 xml:space="preserve">La phase de terrain et les enquêtes ont essentiellement permis de faire une description de l’environnement (biophysique et socioéconomique et humain) du site et de ses environs immédiats. Du point de vue socio-économique, la démarche utilisée est essentiellement qualitative avec une collecte des données basée sur  différents outils de la Méthode Accélérée de Recherche Participative (MARP) tels que les assemblées, l’entretien semi structuré et  le focus  group. Ces entretiens et focus ont concerné toutes les catégories personnes susceptibles de ressentir directement ou indirectement les impacts (positifs et négatifs) du projet.  </w:t>
      </w:r>
    </w:p>
    <w:p w:rsidR="00121FA3" w:rsidRPr="00121FA3" w:rsidRDefault="00121FA3" w:rsidP="00121FA3">
      <w:pPr>
        <w:widowControl w:val="0"/>
        <w:tabs>
          <w:tab w:val="num" w:pos="720"/>
        </w:tabs>
        <w:overflowPunct w:val="0"/>
        <w:autoSpaceDE w:val="0"/>
        <w:autoSpaceDN w:val="0"/>
        <w:adjustRightInd w:val="0"/>
        <w:spacing w:after="120"/>
        <w:jc w:val="both"/>
        <w:textAlignment w:val="baseline"/>
        <w:rPr>
          <w:rFonts w:ascii="Times New Roman" w:eastAsia="Times New Roman" w:hAnsi="Times New Roman" w:cs="Times New Roman"/>
          <w:sz w:val="8"/>
          <w:szCs w:val="8"/>
          <w:lang w:eastAsia="fr-FR"/>
        </w:rPr>
      </w:pPr>
    </w:p>
    <w:p w:rsidR="00121FA3" w:rsidRPr="00121FA3" w:rsidRDefault="00121FA3" w:rsidP="00121FA3">
      <w:pPr>
        <w:widowControl w:val="0"/>
        <w:overflowPunct w:val="0"/>
        <w:autoSpaceDE w:val="0"/>
        <w:autoSpaceDN w:val="0"/>
        <w:adjustRightInd w:val="0"/>
        <w:spacing w:after="120" w:line="240" w:lineRule="auto"/>
        <w:ind w:left="426"/>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La collecte de ces données a facilité l’identification et l’analyse des impacts potentiels et la définition des enjeux environnementaux majeurs à considérer et à approfondir au cours de cette étude.</w:t>
      </w:r>
    </w:p>
    <w:p w:rsidR="00121FA3" w:rsidRPr="00121FA3" w:rsidRDefault="00121FA3" w:rsidP="00121FA3">
      <w:pPr>
        <w:widowControl w:val="0"/>
        <w:overflowPunct w:val="0"/>
        <w:autoSpaceDE w:val="0"/>
        <w:autoSpaceDN w:val="0"/>
        <w:adjustRightInd w:val="0"/>
        <w:spacing w:after="120" w:line="240" w:lineRule="auto"/>
        <w:ind w:left="284"/>
        <w:jc w:val="both"/>
        <w:textAlignment w:val="baseline"/>
        <w:rPr>
          <w:rFonts w:ascii="Times New Roman" w:eastAsia="Times New Roman" w:hAnsi="Times New Roman" w:cs="Times New Roman"/>
          <w:sz w:val="12"/>
          <w:szCs w:val="12"/>
          <w:lang w:eastAsia="fr-FR"/>
        </w:rPr>
      </w:pPr>
    </w:p>
    <w:p w:rsidR="00121FA3" w:rsidRPr="00121FA3" w:rsidRDefault="00121FA3" w:rsidP="00121FA3">
      <w:pPr>
        <w:numPr>
          <w:ilvl w:val="1"/>
          <w:numId w:val="66"/>
        </w:numPr>
        <w:tabs>
          <w:tab w:val="num" w:pos="0"/>
          <w:tab w:val="num" w:pos="426"/>
        </w:tabs>
        <w:overflowPunct w:val="0"/>
        <w:autoSpaceDE w:val="0"/>
        <w:autoSpaceDN w:val="0"/>
        <w:adjustRightInd w:val="0"/>
        <w:spacing w:after="0" w:line="240" w:lineRule="auto"/>
        <w:ind w:left="426" w:hanging="284"/>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L’identification d’impacts a été faite suivant les étapes en rapport avec les activités envisagées :</w:t>
      </w:r>
    </w:p>
    <w:p w:rsidR="00121FA3" w:rsidRPr="00121FA3" w:rsidRDefault="00121FA3" w:rsidP="00121FA3">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les impacts positifs (effets bénéfiques) qui entraînent une certaine amélioration de l’environnement socio - économique, des conditions de vie des populations, ou qui les modifient de manière favorable ;</w:t>
      </w:r>
    </w:p>
    <w:p w:rsidR="00121FA3" w:rsidRPr="00121FA3" w:rsidRDefault="00121FA3" w:rsidP="00121FA3">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les impacts négatifs non significatifs (impacts mineurs) qui ne causeraient aucun dommage significatif à l’environnement affecté ou dans les conditions socio-économiques ;</w:t>
      </w:r>
    </w:p>
    <w:p w:rsidR="00121FA3" w:rsidRPr="00121FA3" w:rsidRDefault="00121FA3" w:rsidP="00121FA3">
      <w:pPr>
        <w:numPr>
          <w:ilvl w:val="0"/>
          <w:numId w:val="67"/>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les impacts négatifs significatifs (impacts majeurs) pouvant être atténués et qui risquent de causer une détérioration importante des écosystèmes  environnants ou des conditions socio-économiques d’existence des populations riveraines.</w:t>
      </w:r>
    </w:p>
    <w:p w:rsidR="00121FA3" w:rsidRPr="00121FA3" w:rsidRDefault="00121FA3" w:rsidP="00121FA3">
      <w:pPr>
        <w:spacing w:after="0"/>
        <w:jc w:val="both"/>
        <w:rPr>
          <w:sz w:val="18"/>
          <w:szCs w:val="18"/>
        </w:rPr>
      </w:pPr>
    </w:p>
    <w:p w:rsidR="00121FA3" w:rsidRPr="00121FA3" w:rsidRDefault="00121FA3" w:rsidP="00121FA3">
      <w:pPr>
        <w:widowControl w:val="0"/>
        <w:overflowPunct w:val="0"/>
        <w:autoSpaceDE w:val="0"/>
        <w:autoSpaceDN w:val="0"/>
        <w:adjustRightInd w:val="0"/>
        <w:spacing w:after="120"/>
        <w:jc w:val="both"/>
        <w:textAlignment w:val="baseline"/>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La caractérisation des impacts significatifs, elle a été faite selon une approche matricielle (</w:t>
      </w:r>
      <w:r w:rsidRPr="00121FA3">
        <w:rPr>
          <w:rFonts w:ascii="Times New Roman" w:eastAsia="Times New Roman" w:hAnsi="Times New Roman" w:cs="Times New Roman"/>
          <w:i/>
          <w:sz w:val="24"/>
          <w:szCs w:val="24"/>
          <w:lang w:eastAsia="fr-FR"/>
        </w:rPr>
        <w:t>cf. chapitre 6 : tableaux 6 – 7 –8 –9–10</w:t>
      </w:r>
      <w:r w:rsidRPr="00121FA3">
        <w:rPr>
          <w:rFonts w:ascii="Times New Roman" w:eastAsia="Times New Roman" w:hAnsi="Times New Roman" w:cs="Times New Roman"/>
          <w:sz w:val="24"/>
          <w:szCs w:val="24"/>
          <w:lang w:eastAsia="fr-FR"/>
        </w:rPr>
        <w:t>).</w:t>
      </w:r>
    </w:p>
    <w:p w:rsidR="00121FA3" w:rsidRPr="00121FA3" w:rsidRDefault="00121FA3" w:rsidP="00121FA3">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eastAsia="fr-FR"/>
        </w:rPr>
      </w:pPr>
    </w:p>
    <w:p w:rsidR="00121FA3" w:rsidRPr="00121FA3" w:rsidRDefault="00121FA3" w:rsidP="00121FA3">
      <w:pPr>
        <w:keepNext/>
        <w:numPr>
          <w:ilvl w:val="1"/>
          <w:numId w:val="1"/>
        </w:numPr>
        <w:autoSpaceDE w:val="0"/>
        <w:autoSpaceDN w:val="0"/>
        <w:adjustRightInd w:val="0"/>
        <w:spacing w:after="120" w:line="360" w:lineRule="auto"/>
        <w:jc w:val="both"/>
        <w:outlineLvl w:val="1"/>
        <w:rPr>
          <w:rFonts w:ascii="Times New Roman" w:eastAsia="Times New Roman" w:hAnsi="Times New Roman" w:cs="Times New Roman"/>
          <w:b/>
          <w:bCs/>
          <w:color w:val="000000"/>
          <w:sz w:val="24"/>
          <w:szCs w:val="20"/>
          <w:lang w:eastAsia="fr-FR"/>
        </w:rPr>
      </w:pPr>
      <w:bookmarkStart w:id="18" w:name="_Toc264379909"/>
      <w:bookmarkStart w:id="19" w:name="_Toc264835067"/>
      <w:bookmarkStart w:id="20" w:name="_Toc264835136"/>
      <w:r w:rsidRPr="00121FA3">
        <w:rPr>
          <w:rFonts w:ascii="Times New Roman" w:eastAsia="Times New Roman" w:hAnsi="Times New Roman" w:cs="Times New Roman"/>
          <w:b/>
          <w:bCs/>
          <w:color w:val="000000"/>
          <w:sz w:val="24"/>
          <w:szCs w:val="20"/>
          <w:lang w:eastAsia="fr-FR"/>
        </w:rPr>
        <w:lastRenderedPageBreak/>
        <w:t>Plan de Gestion et de Suivi Environnemental</w:t>
      </w:r>
      <w:bookmarkEnd w:id="18"/>
      <w:bookmarkEnd w:id="19"/>
      <w:bookmarkEnd w:id="20"/>
    </w:p>
    <w:p w:rsidR="00121FA3" w:rsidRPr="00121FA3" w:rsidRDefault="00121FA3" w:rsidP="00121FA3">
      <w:pPr>
        <w:spacing w:after="0"/>
        <w:jc w:val="both"/>
        <w:rPr>
          <w:rFonts w:ascii="Times New Roman" w:hAnsi="Times New Roman" w:cs="Times New Roman"/>
          <w:sz w:val="24"/>
        </w:rPr>
      </w:pPr>
      <w:r w:rsidRPr="00121FA3">
        <w:rPr>
          <w:rFonts w:ascii="Times New Roman" w:hAnsi="Times New Roman" w:cs="Times New Roman"/>
          <w:sz w:val="24"/>
        </w:rPr>
        <w:t xml:space="preserve">Le Plan de gestion environnementale et sociale regroupe l’ensemble des mesures identifiées pour atténuer, à un niveau acceptable, tous les impacts négatifs potentiellement identifiés. Il s’agit de la procédure de prise en charge des impacts et des risques majeurs à travers des mesures d’atténuation concrètes, viables, techniquement et financièrement faisables, qui tiennent compte de la sensibilité environnementale du milieu et des préoccupations des populations. </w:t>
      </w:r>
    </w:p>
    <w:p w:rsidR="00121FA3" w:rsidRPr="00121FA3" w:rsidRDefault="00121FA3" w:rsidP="00121FA3">
      <w:pPr>
        <w:spacing w:after="0"/>
        <w:jc w:val="both"/>
        <w:rPr>
          <w:rFonts w:ascii="Times New Roman" w:hAnsi="Times New Roman" w:cs="Times New Roman"/>
          <w:sz w:val="14"/>
          <w:szCs w:val="12"/>
        </w:rPr>
      </w:pPr>
    </w:p>
    <w:p w:rsidR="00121FA3" w:rsidRPr="00121FA3" w:rsidRDefault="00121FA3" w:rsidP="00121FA3">
      <w:pPr>
        <w:spacing w:after="0"/>
        <w:jc w:val="both"/>
        <w:rPr>
          <w:rFonts w:ascii="Times New Roman" w:hAnsi="Times New Roman" w:cs="Times New Roman"/>
          <w:sz w:val="24"/>
        </w:rPr>
      </w:pPr>
      <w:r w:rsidRPr="00121FA3">
        <w:rPr>
          <w:rFonts w:ascii="Times New Roman" w:hAnsi="Times New Roman" w:cs="Times New Roman"/>
          <w:sz w:val="24"/>
        </w:rPr>
        <w:t>Le Plan de Gestion Environnementale (PGE) inclut les modalités de sa mise en œuvre, tandis que le plan de suivi et de surveillance décline les paramètres environnementaux et sociaux à suivre ainsi que les articulations à mettre en place pour une mise en œuvre efficiente des actions envisagées.</w:t>
      </w:r>
    </w:p>
    <w:p w:rsidR="00121FA3" w:rsidRPr="00121FA3" w:rsidRDefault="00121FA3" w:rsidP="00121FA3">
      <w:pPr>
        <w:keepNext/>
        <w:numPr>
          <w:ilvl w:val="1"/>
          <w:numId w:val="1"/>
        </w:numPr>
        <w:autoSpaceDE w:val="0"/>
        <w:autoSpaceDN w:val="0"/>
        <w:adjustRightInd w:val="0"/>
        <w:spacing w:before="240" w:after="120" w:line="240" w:lineRule="auto"/>
        <w:ind w:hanging="391"/>
        <w:jc w:val="both"/>
        <w:outlineLvl w:val="1"/>
        <w:rPr>
          <w:rFonts w:ascii="Times New Roman" w:eastAsia="Times New Roman" w:hAnsi="Times New Roman" w:cs="Times New Roman"/>
          <w:b/>
          <w:bCs/>
          <w:i/>
          <w:color w:val="000000"/>
          <w:sz w:val="24"/>
          <w:szCs w:val="24"/>
          <w:lang w:eastAsia="fr-FR"/>
        </w:rPr>
      </w:pPr>
      <w:bookmarkStart w:id="21" w:name="_Toc264379910"/>
      <w:bookmarkStart w:id="22" w:name="_Toc264835068"/>
      <w:bookmarkStart w:id="23" w:name="_Toc264835137"/>
      <w:r w:rsidRPr="00121FA3">
        <w:rPr>
          <w:rFonts w:ascii="Times New Roman" w:eastAsia="Times New Roman" w:hAnsi="Times New Roman" w:cs="Times New Roman"/>
          <w:b/>
          <w:bCs/>
          <w:color w:val="000000"/>
          <w:sz w:val="24"/>
          <w:szCs w:val="20"/>
          <w:lang w:eastAsia="fr-FR"/>
        </w:rPr>
        <w:t>Structuration du rapport de l’étude d’impact environnemental</w:t>
      </w:r>
      <w:bookmarkEnd w:id="21"/>
      <w:bookmarkEnd w:id="22"/>
      <w:bookmarkEnd w:id="23"/>
    </w:p>
    <w:p w:rsidR="00121FA3" w:rsidRPr="00121FA3" w:rsidRDefault="00121FA3" w:rsidP="00121FA3">
      <w:pPr>
        <w:spacing w:after="0" w:line="360" w:lineRule="auto"/>
        <w:jc w:val="both"/>
        <w:rPr>
          <w:rFonts w:ascii="Times New Roman" w:hAnsi="Times New Roman" w:cs="Times New Roman"/>
          <w:sz w:val="24"/>
        </w:rPr>
      </w:pPr>
      <w:r w:rsidRPr="00121FA3">
        <w:rPr>
          <w:rFonts w:ascii="Times New Roman" w:hAnsi="Times New Roman" w:cs="Times New Roman"/>
          <w:sz w:val="24"/>
        </w:rPr>
        <w:t>Conformément aux TDrs validés, le rapport a été structuré de la manière suivante :</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bookmarkStart w:id="24" w:name="_Toc329967180"/>
      <w:bookmarkEnd w:id="24"/>
      <w:r w:rsidRPr="00121FA3">
        <w:rPr>
          <w:rFonts w:ascii="Times New Roman" w:eastAsia="Times New Roman" w:hAnsi="Times New Roman" w:cs="Times New Roman"/>
          <w:kern w:val="28"/>
          <w:sz w:val="24"/>
          <w:lang w:eastAsia="fr-FR"/>
        </w:rPr>
        <w:t>Résumé non technique</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Description et justification du projet</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Cadre politique, légal et administratif</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Description du milieu récepteur</w:t>
      </w:r>
    </w:p>
    <w:p w:rsidR="00121FA3" w:rsidRPr="00121FA3" w:rsidRDefault="00121FA3" w:rsidP="00121FA3">
      <w:pPr>
        <w:numPr>
          <w:ilvl w:val="1"/>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 xml:space="preserve">Environnement biophysique </w:t>
      </w:r>
    </w:p>
    <w:p w:rsidR="00121FA3" w:rsidRPr="00121FA3" w:rsidRDefault="00121FA3" w:rsidP="00121FA3">
      <w:pPr>
        <w:numPr>
          <w:ilvl w:val="1"/>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Environnement socio-économique</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Analyse des variantes</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Impacts et mesures de bonification et d’atténuation</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Consultation publique</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Plan de Gestion Environnementale et Sociale (PGES)</w:t>
      </w:r>
    </w:p>
    <w:p w:rsidR="00121FA3" w:rsidRPr="00121FA3" w:rsidRDefault="00121FA3" w:rsidP="00121FA3">
      <w:pPr>
        <w:numPr>
          <w:ilvl w:val="1"/>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Phase travaux</w:t>
      </w:r>
    </w:p>
    <w:p w:rsidR="00121FA3" w:rsidRPr="00121FA3" w:rsidRDefault="00121FA3" w:rsidP="00121FA3">
      <w:pPr>
        <w:numPr>
          <w:ilvl w:val="1"/>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Phase d’exploitation</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Pla de Suivi-Evaluation</w:t>
      </w:r>
    </w:p>
    <w:p w:rsidR="00121FA3" w:rsidRPr="00121FA3" w:rsidRDefault="00121FA3" w:rsidP="00121FA3">
      <w:pPr>
        <w:numPr>
          <w:ilvl w:val="0"/>
          <w:numId w:val="93"/>
        </w:numPr>
        <w:spacing w:after="0" w:line="240" w:lineRule="auto"/>
        <w:jc w:val="both"/>
        <w:rPr>
          <w:rFonts w:ascii="Times New Roman" w:eastAsia="Times New Roman" w:hAnsi="Times New Roman" w:cs="Times New Roman"/>
          <w:kern w:val="28"/>
          <w:sz w:val="24"/>
          <w:lang w:eastAsia="fr-FR"/>
        </w:rPr>
      </w:pPr>
      <w:r w:rsidRPr="00121FA3">
        <w:rPr>
          <w:rFonts w:ascii="Times New Roman" w:eastAsia="Times New Roman" w:hAnsi="Times New Roman" w:cs="Times New Roman"/>
          <w:kern w:val="28"/>
          <w:sz w:val="24"/>
          <w:lang w:eastAsia="fr-FR"/>
        </w:rPr>
        <w:t>Renforcement des capacités</w:t>
      </w:r>
    </w:p>
    <w:p w:rsidR="00121FA3" w:rsidRPr="00121FA3" w:rsidRDefault="00121FA3" w:rsidP="00121FA3">
      <w:pPr>
        <w:numPr>
          <w:ilvl w:val="0"/>
          <w:numId w:val="93"/>
        </w:numPr>
        <w:spacing w:after="0" w:line="240" w:lineRule="auto"/>
        <w:jc w:val="both"/>
        <w:rPr>
          <w:rFonts w:ascii="Arial" w:eastAsia="Times New Roman" w:hAnsi="Arial" w:cs="Arial"/>
          <w:color w:val="000000"/>
          <w:szCs w:val="20"/>
          <w:lang w:eastAsia="fr-FR"/>
        </w:rPr>
      </w:pPr>
      <w:r w:rsidRPr="00121FA3">
        <w:rPr>
          <w:rFonts w:ascii="Times New Roman" w:eastAsia="Times New Roman" w:hAnsi="Times New Roman" w:cs="Times New Roman"/>
          <w:kern w:val="28"/>
          <w:sz w:val="24"/>
          <w:lang w:eastAsia="fr-FR"/>
        </w:rPr>
        <w:t>Conclusion et recommandations</w:t>
      </w:r>
    </w:p>
    <w:p w:rsidR="00121FA3" w:rsidRPr="00121FA3" w:rsidRDefault="00121FA3" w:rsidP="00121FA3">
      <w:pPr>
        <w:spacing w:after="120" w:line="240" w:lineRule="auto"/>
        <w:rPr>
          <w:rFonts w:ascii="Arial" w:hAnsi="Arial" w:cs="Arial"/>
          <w:color w:val="000000"/>
          <w:sz w:val="20"/>
          <w:szCs w:val="20"/>
        </w:rPr>
      </w:pPr>
    </w:p>
    <w:p w:rsidR="00121FA3" w:rsidRPr="00121FA3" w:rsidRDefault="00121FA3" w:rsidP="00121FA3">
      <w:pPr>
        <w:spacing w:after="120" w:line="240" w:lineRule="auto"/>
        <w:rPr>
          <w:rFonts w:ascii="Arial" w:hAnsi="Arial" w:cs="Arial"/>
          <w:color w:val="000000"/>
          <w:sz w:val="20"/>
          <w:szCs w:val="20"/>
        </w:rPr>
      </w:pPr>
    </w:p>
    <w:p w:rsidR="00121FA3" w:rsidRPr="00121FA3" w:rsidRDefault="00121FA3" w:rsidP="00121FA3">
      <w:pPr>
        <w:spacing w:after="120" w:line="240" w:lineRule="auto"/>
        <w:rPr>
          <w:rFonts w:ascii="Arial" w:hAnsi="Arial" w:cs="Arial"/>
          <w:color w:val="000000"/>
          <w:sz w:val="20"/>
          <w:szCs w:val="20"/>
        </w:rPr>
      </w:pPr>
    </w:p>
    <w:p w:rsidR="00121FA3" w:rsidRPr="00121FA3" w:rsidRDefault="00121FA3" w:rsidP="00121FA3">
      <w:pPr>
        <w:spacing w:after="120" w:line="240" w:lineRule="auto"/>
        <w:rPr>
          <w:rFonts w:ascii="Arial" w:hAnsi="Arial" w:cs="Arial"/>
          <w:color w:val="000000"/>
          <w:sz w:val="20"/>
          <w:szCs w:val="20"/>
        </w:rPr>
      </w:pPr>
    </w:p>
    <w:p w:rsidR="00121FA3" w:rsidRPr="00121FA3" w:rsidRDefault="00121FA3" w:rsidP="00121FA3">
      <w:pPr>
        <w:spacing w:after="120" w:line="240" w:lineRule="auto"/>
        <w:rPr>
          <w:rFonts w:ascii="Arial" w:hAnsi="Arial" w:cs="Arial"/>
          <w:color w:val="000000"/>
          <w:sz w:val="20"/>
          <w:szCs w:val="20"/>
        </w:rPr>
      </w:pPr>
    </w:p>
    <w:p w:rsidR="00121FA3" w:rsidRPr="00121FA3" w:rsidRDefault="00121FA3" w:rsidP="00121FA3">
      <w:pPr>
        <w:spacing w:after="0" w:line="240" w:lineRule="auto"/>
        <w:rPr>
          <w:rFonts w:ascii="Arial" w:hAnsi="Arial" w:cs="Arial"/>
          <w:color w:val="000000"/>
          <w:sz w:val="20"/>
          <w:szCs w:val="20"/>
        </w:rPr>
      </w:pPr>
      <w:r w:rsidRPr="00121FA3">
        <w:rPr>
          <w:rFonts w:ascii="Arial" w:hAnsi="Arial" w:cs="Arial"/>
          <w:color w:val="000000"/>
          <w:sz w:val="20"/>
          <w:szCs w:val="20"/>
        </w:rPr>
        <w:br w:type="page"/>
      </w:r>
    </w:p>
    <w:p w:rsidR="00121FA3" w:rsidRPr="00121FA3" w:rsidRDefault="00121FA3" w:rsidP="00121FA3">
      <w:pPr>
        <w:keepNext/>
        <w:keepLines/>
        <w:pBdr>
          <w:bottom w:val="single" w:sz="12" w:space="1" w:color="auto"/>
        </w:pBdr>
        <w:tabs>
          <w:tab w:val="left" w:pos="1071"/>
        </w:tabs>
        <w:spacing w:before="120" w:after="240" w:line="480" w:lineRule="exact"/>
        <w:ind w:left="1077" w:hanging="1077"/>
        <w:outlineLvl w:val="0"/>
        <w:rPr>
          <w:rFonts w:ascii="Times New Roman" w:eastAsiaTheme="majorEastAsia" w:hAnsi="Times New Roman" w:cstheme="majorBidi"/>
          <w:b/>
          <w:bCs/>
          <w:sz w:val="32"/>
          <w:szCs w:val="40"/>
          <w:lang w:val="fr-CA"/>
        </w:rPr>
      </w:pPr>
      <w:bookmarkStart w:id="25" w:name="_Toc329967182"/>
      <w:bookmarkStart w:id="26" w:name="_Toc339097973"/>
      <w:bookmarkStart w:id="27" w:name="_Toc348705003"/>
      <w:r w:rsidRPr="00121FA3">
        <w:rPr>
          <w:rFonts w:ascii="Times New Roman" w:eastAsiaTheme="majorEastAsia" w:hAnsi="Times New Roman" w:cstheme="majorBidi"/>
          <w:b/>
          <w:bCs/>
          <w:sz w:val="32"/>
          <w:szCs w:val="40"/>
          <w:lang w:val="fr-CA"/>
        </w:rPr>
        <w:lastRenderedPageBreak/>
        <w:t>CHAPITRE 2 : DESCRIPTION DU PROJET</w:t>
      </w:r>
      <w:bookmarkEnd w:id="25"/>
      <w:bookmarkEnd w:id="26"/>
      <w:bookmarkEnd w:id="27"/>
    </w:p>
    <w:p w:rsidR="00121FA3" w:rsidRPr="00121FA3" w:rsidRDefault="00121FA3" w:rsidP="00121FA3">
      <w:pPr>
        <w:spacing w:after="0" w:line="240" w:lineRule="auto"/>
        <w:jc w:val="both"/>
        <w:rPr>
          <w:sz w:val="12"/>
          <w:lang w:val="fr-CA"/>
        </w:rPr>
      </w:pPr>
    </w:p>
    <w:p w:rsidR="00121FA3" w:rsidRPr="00121FA3" w:rsidRDefault="00121FA3" w:rsidP="00121FA3">
      <w:pPr>
        <w:numPr>
          <w:ilvl w:val="1"/>
          <w:numId w:val="2"/>
        </w:numPr>
        <w:autoSpaceDE w:val="0"/>
        <w:autoSpaceDN w:val="0"/>
        <w:adjustRightInd w:val="0"/>
        <w:spacing w:after="120" w:line="240" w:lineRule="auto"/>
        <w:jc w:val="both"/>
        <w:rPr>
          <w:rFonts w:ascii="Times New Roman" w:eastAsia="Calibri" w:hAnsi="Times New Roman" w:cs="Times New Roman"/>
          <w:b/>
          <w:sz w:val="24"/>
          <w:szCs w:val="24"/>
          <w:lang w:eastAsia="fr-FR"/>
        </w:rPr>
      </w:pPr>
      <w:bookmarkStart w:id="28" w:name="_Toc327941720"/>
      <w:r w:rsidRPr="00121FA3">
        <w:rPr>
          <w:rFonts w:ascii="Times New Roman" w:eastAsia="Calibri" w:hAnsi="Times New Roman" w:cs="Times New Roman"/>
          <w:b/>
          <w:sz w:val="24"/>
          <w:szCs w:val="24"/>
          <w:lang w:eastAsia="fr-FR"/>
        </w:rPr>
        <w:t>Principales informations sur le Projet</w:t>
      </w:r>
      <w:bookmarkEnd w:id="28"/>
    </w:p>
    <w:p w:rsidR="00121FA3" w:rsidRPr="00121FA3" w:rsidRDefault="00121FA3" w:rsidP="00121FA3">
      <w:pPr>
        <w:numPr>
          <w:ilvl w:val="2"/>
          <w:numId w:val="2"/>
        </w:numPr>
        <w:tabs>
          <w:tab w:val="left" w:pos="1418"/>
          <w:tab w:val="left" w:pos="1560"/>
        </w:tabs>
        <w:autoSpaceDE w:val="0"/>
        <w:autoSpaceDN w:val="0"/>
        <w:adjustRightInd w:val="0"/>
        <w:spacing w:after="120" w:line="240" w:lineRule="auto"/>
        <w:rPr>
          <w:rFonts w:ascii="Times New Roman" w:eastAsia="Calibri" w:hAnsi="Times New Roman" w:cs="Times New Roman"/>
          <w:b/>
          <w:sz w:val="24"/>
          <w:szCs w:val="24"/>
          <w:lang w:eastAsia="fr-FR"/>
        </w:rPr>
      </w:pPr>
      <w:bookmarkStart w:id="29" w:name="_Toc327941721"/>
      <w:r w:rsidRPr="00121FA3">
        <w:rPr>
          <w:rFonts w:ascii="Times New Roman" w:eastAsia="Calibri" w:hAnsi="Times New Roman" w:cs="Times New Roman"/>
          <w:b/>
          <w:sz w:val="24"/>
          <w:szCs w:val="24"/>
          <w:lang w:eastAsia="fr-FR"/>
        </w:rPr>
        <w:t>Le Présentation du Promoteur</w:t>
      </w:r>
      <w:bookmarkEnd w:id="29"/>
    </w:p>
    <w:p w:rsidR="00121FA3" w:rsidRPr="00121FA3" w:rsidRDefault="00121FA3" w:rsidP="00121FA3">
      <w:pPr>
        <w:spacing w:after="120" w:line="240" w:lineRule="auto"/>
        <w:jc w:val="both"/>
        <w:rPr>
          <w:rFonts w:ascii="Times New Roman" w:hAnsi="Times New Roman"/>
          <w:sz w:val="24"/>
          <w:szCs w:val="24"/>
        </w:rPr>
      </w:pPr>
      <w:bookmarkStart w:id="30" w:name="_Toc264379928"/>
      <w:bookmarkStart w:id="31" w:name="_Toc264835086"/>
      <w:bookmarkStart w:id="32" w:name="_Toc264835155"/>
      <w:bookmarkStart w:id="33" w:name="_Toc275460994"/>
      <w:bookmarkStart w:id="34" w:name="_Toc275461121"/>
      <w:bookmarkStart w:id="35" w:name="_Toc282393550"/>
      <w:bookmarkStart w:id="36" w:name="_Toc301195036"/>
      <w:r w:rsidRPr="00121FA3">
        <w:rPr>
          <w:rFonts w:ascii="Times New Roman" w:hAnsi="Times New Roman"/>
          <w:sz w:val="24"/>
          <w:szCs w:val="24"/>
        </w:rPr>
        <w:t xml:space="preserve">Les principaux renseignements administratifs concernant le porteur du projet sont fournis ci-après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804"/>
      </w:tblGrid>
      <w:tr w:rsidR="00121FA3" w:rsidRPr="00121FA3" w:rsidTr="009C0C31">
        <w:tc>
          <w:tcPr>
            <w:tcW w:w="2268" w:type="dxa"/>
            <w:shd w:val="clear" w:color="auto" w:fill="auto"/>
          </w:tcPr>
          <w:p w:rsidR="00121FA3" w:rsidRPr="00121FA3" w:rsidRDefault="00121FA3" w:rsidP="00121FA3">
            <w:pPr>
              <w:spacing w:after="0" w:line="240" w:lineRule="auto"/>
              <w:jc w:val="both"/>
              <w:rPr>
                <w:rFonts w:ascii="Times New Roman" w:hAnsi="Times New Roman"/>
                <w:b/>
                <w:szCs w:val="24"/>
              </w:rPr>
            </w:pPr>
          </w:p>
          <w:p w:rsidR="00121FA3" w:rsidRPr="00121FA3" w:rsidRDefault="00121FA3" w:rsidP="00121FA3">
            <w:pPr>
              <w:spacing w:after="0" w:line="240" w:lineRule="auto"/>
              <w:jc w:val="both"/>
              <w:rPr>
                <w:rFonts w:ascii="Times New Roman" w:hAnsi="Times New Roman"/>
                <w:b/>
                <w:szCs w:val="24"/>
              </w:rPr>
            </w:pPr>
            <w:r w:rsidRPr="00121FA3">
              <w:rPr>
                <w:rFonts w:ascii="Times New Roman" w:hAnsi="Times New Roman"/>
                <w:b/>
                <w:szCs w:val="24"/>
              </w:rPr>
              <w:t xml:space="preserve">Bénéficiaire </w:t>
            </w:r>
          </w:p>
        </w:tc>
        <w:tc>
          <w:tcPr>
            <w:tcW w:w="6804" w:type="dxa"/>
            <w:shd w:val="clear" w:color="auto" w:fill="auto"/>
          </w:tcPr>
          <w:p w:rsidR="00121FA3" w:rsidRPr="00121FA3" w:rsidRDefault="00121FA3" w:rsidP="00121FA3">
            <w:pPr>
              <w:spacing w:after="0"/>
              <w:jc w:val="center"/>
              <w:rPr>
                <w:rFonts w:ascii="Times New Roman" w:hAnsi="Times New Roman"/>
                <w:szCs w:val="24"/>
                <w:u w:val="single"/>
              </w:rPr>
            </w:pPr>
            <w:r w:rsidRPr="00121FA3">
              <w:rPr>
                <w:rFonts w:ascii="Times New Roman" w:hAnsi="Times New Roman"/>
                <w:szCs w:val="24"/>
                <w:u w:val="single"/>
              </w:rPr>
              <w:t>République Démocratique du Congo</w:t>
            </w:r>
          </w:p>
          <w:p w:rsidR="00121FA3" w:rsidRPr="00121FA3" w:rsidRDefault="00121FA3" w:rsidP="00121FA3">
            <w:pPr>
              <w:spacing w:after="0" w:line="240" w:lineRule="auto"/>
              <w:jc w:val="center"/>
              <w:rPr>
                <w:rFonts w:ascii="Times New Roman" w:hAnsi="Times New Roman"/>
                <w:szCs w:val="24"/>
              </w:rPr>
            </w:pPr>
            <w:r w:rsidRPr="00121FA3">
              <w:rPr>
                <w:rFonts w:ascii="Times New Roman" w:hAnsi="Times New Roman"/>
                <w:szCs w:val="24"/>
              </w:rPr>
              <w:t>Ministre des Infrastructures et  des Travaux Publics</w:t>
            </w:r>
          </w:p>
          <w:p w:rsidR="00121FA3" w:rsidRPr="00121FA3" w:rsidRDefault="00121FA3" w:rsidP="00121FA3">
            <w:pPr>
              <w:spacing w:after="0" w:line="240" w:lineRule="auto"/>
              <w:jc w:val="center"/>
              <w:rPr>
                <w:rFonts w:ascii="Times New Roman" w:hAnsi="Times New Roman"/>
                <w:sz w:val="16"/>
                <w:szCs w:val="24"/>
              </w:rPr>
            </w:pPr>
          </w:p>
          <w:p w:rsidR="00121FA3" w:rsidRPr="00121FA3" w:rsidRDefault="00121FA3" w:rsidP="00121FA3">
            <w:pPr>
              <w:spacing w:after="0" w:line="240" w:lineRule="auto"/>
              <w:jc w:val="center"/>
              <w:rPr>
                <w:rFonts w:ascii="Times New Roman" w:hAnsi="Times New Roman"/>
                <w:szCs w:val="24"/>
              </w:rPr>
            </w:pPr>
            <w:r w:rsidRPr="00121FA3">
              <w:rPr>
                <w:rFonts w:ascii="Times New Roman" w:hAnsi="Times New Roman"/>
                <w:szCs w:val="24"/>
              </w:rPr>
              <w:t>Unité de Coordination des Projets (UCOP)</w:t>
            </w:r>
          </w:p>
        </w:tc>
      </w:tr>
      <w:tr w:rsidR="00121FA3" w:rsidRPr="00121FA3" w:rsidTr="009C0C31">
        <w:tc>
          <w:tcPr>
            <w:tcW w:w="2268" w:type="dxa"/>
            <w:shd w:val="clear" w:color="auto" w:fill="auto"/>
          </w:tcPr>
          <w:p w:rsidR="00121FA3" w:rsidRPr="00121FA3" w:rsidRDefault="00121FA3" w:rsidP="00121FA3">
            <w:pPr>
              <w:spacing w:after="0" w:line="240" w:lineRule="auto"/>
              <w:jc w:val="both"/>
              <w:rPr>
                <w:rFonts w:ascii="Times New Roman" w:hAnsi="Times New Roman"/>
                <w:b/>
                <w:szCs w:val="24"/>
              </w:rPr>
            </w:pPr>
          </w:p>
          <w:p w:rsidR="00121FA3" w:rsidRPr="00121FA3" w:rsidRDefault="00121FA3" w:rsidP="00121FA3">
            <w:pPr>
              <w:spacing w:after="0" w:line="240" w:lineRule="auto"/>
              <w:jc w:val="both"/>
              <w:rPr>
                <w:rFonts w:ascii="Times New Roman" w:hAnsi="Times New Roman"/>
                <w:b/>
                <w:szCs w:val="24"/>
              </w:rPr>
            </w:pPr>
            <w:r w:rsidRPr="00121FA3">
              <w:rPr>
                <w:rFonts w:ascii="Times New Roman" w:hAnsi="Times New Roman"/>
                <w:b/>
                <w:szCs w:val="24"/>
              </w:rPr>
              <w:t>Adresse </w:t>
            </w:r>
          </w:p>
        </w:tc>
        <w:tc>
          <w:tcPr>
            <w:tcW w:w="6804" w:type="dxa"/>
            <w:shd w:val="clear" w:color="auto" w:fill="auto"/>
          </w:tcPr>
          <w:p w:rsidR="00121FA3" w:rsidRPr="00121FA3" w:rsidRDefault="00121FA3" w:rsidP="00121FA3">
            <w:pPr>
              <w:spacing w:after="0" w:line="240" w:lineRule="auto"/>
              <w:jc w:val="center"/>
              <w:rPr>
                <w:rFonts w:ascii="Times New Roman" w:hAnsi="Times New Roman"/>
                <w:szCs w:val="24"/>
              </w:rPr>
            </w:pPr>
          </w:p>
          <w:p w:rsidR="00121FA3" w:rsidRPr="00121FA3" w:rsidRDefault="00121FA3" w:rsidP="00121FA3">
            <w:pPr>
              <w:spacing w:after="0" w:line="240" w:lineRule="auto"/>
              <w:jc w:val="center"/>
              <w:rPr>
                <w:rFonts w:ascii="Times New Roman" w:hAnsi="Times New Roman"/>
                <w:szCs w:val="24"/>
              </w:rPr>
            </w:pPr>
            <w:r w:rsidRPr="00121FA3">
              <w:rPr>
                <w:rFonts w:ascii="Times New Roman" w:hAnsi="Times New Roman"/>
                <w:szCs w:val="24"/>
              </w:rPr>
              <w:t>32 avenue de la Gombe en face Hôtel Vénus - Kinshasa</w:t>
            </w:r>
          </w:p>
          <w:p w:rsidR="00121FA3" w:rsidRPr="00121FA3" w:rsidRDefault="00121FA3" w:rsidP="00121FA3">
            <w:pPr>
              <w:spacing w:after="0" w:line="240" w:lineRule="auto"/>
              <w:jc w:val="both"/>
              <w:rPr>
                <w:rFonts w:ascii="Times New Roman" w:hAnsi="Times New Roman"/>
                <w:szCs w:val="24"/>
              </w:rPr>
            </w:pPr>
          </w:p>
        </w:tc>
      </w:tr>
      <w:tr w:rsidR="00121FA3" w:rsidRPr="00121FA3" w:rsidTr="009C0C31">
        <w:tc>
          <w:tcPr>
            <w:tcW w:w="2268" w:type="dxa"/>
            <w:shd w:val="clear" w:color="auto" w:fill="auto"/>
          </w:tcPr>
          <w:p w:rsidR="00121FA3" w:rsidRPr="00121FA3" w:rsidRDefault="00121FA3" w:rsidP="00121FA3">
            <w:pPr>
              <w:spacing w:after="0" w:line="240" w:lineRule="auto"/>
              <w:jc w:val="both"/>
              <w:rPr>
                <w:rFonts w:ascii="Times New Roman" w:hAnsi="Times New Roman"/>
                <w:b/>
                <w:szCs w:val="24"/>
              </w:rPr>
            </w:pPr>
          </w:p>
          <w:p w:rsidR="00121FA3" w:rsidRPr="00121FA3" w:rsidRDefault="00121FA3" w:rsidP="00121FA3">
            <w:pPr>
              <w:spacing w:after="0" w:line="240" w:lineRule="auto"/>
              <w:jc w:val="both"/>
              <w:rPr>
                <w:rFonts w:ascii="Times New Roman" w:hAnsi="Times New Roman"/>
                <w:b/>
                <w:szCs w:val="24"/>
              </w:rPr>
            </w:pPr>
            <w:r w:rsidRPr="00121FA3">
              <w:rPr>
                <w:rFonts w:ascii="Times New Roman" w:hAnsi="Times New Roman"/>
                <w:b/>
                <w:szCs w:val="24"/>
              </w:rPr>
              <w:t xml:space="preserve">Contact Responsable du Projet </w:t>
            </w:r>
          </w:p>
        </w:tc>
        <w:tc>
          <w:tcPr>
            <w:tcW w:w="6804" w:type="dxa"/>
            <w:shd w:val="clear" w:color="auto" w:fill="auto"/>
          </w:tcPr>
          <w:p w:rsidR="00121FA3" w:rsidRPr="00121FA3" w:rsidRDefault="00121FA3" w:rsidP="00121FA3">
            <w:pPr>
              <w:spacing w:after="0" w:line="240" w:lineRule="auto"/>
              <w:jc w:val="center"/>
              <w:rPr>
                <w:rFonts w:ascii="Times New Roman" w:hAnsi="Times New Roman"/>
                <w:szCs w:val="24"/>
              </w:rPr>
            </w:pPr>
            <w:r w:rsidRPr="00121FA3">
              <w:rPr>
                <w:rFonts w:ascii="Times New Roman" w:hAnsi="Times New Roman"/>
                <w:szCs w:val="24"/>
                <w:u w:val="single"/>
              </w:rPr>
              <w:t>Unité de Coordination des Projets (UCOP</w:t>
            </w:r>
            <w:r w:rsidRPr="00121FA3">
              <w:rPr>
                <w:rFonts w:ascii="Times New Roman" w:hAnsi="Times New Roman"/>
                <w:szCs w:val="24"/>
              </w:rPr>
              <w:t>)</w:t>
            </w:r>
          </w:p>
          <w:p w:rsidR="00121FA3" w:rsidRPr="00121FA3" w:rsidRDefault="00121FA3" w:rsidP="00121FA3">
            <w:pPr>
              <w:spacing w:after="0" w:line="240" w:lineRule="auto"/>
              <w:jc w:val="center"/>
              <w:rPr>
                <w:rFonts w:ascii="Times New Roman" w:hAnsi="Times New Roman"/>
                <w:sz w:val="14"/>
                <w:szCs w:val="24"/>
                <w:u w:val="single"/>
              </w:rPr>
            </w:pPr>
          </w:p>
          <w:p w:rsidR="00121FA3" w:rsidRPr="00121FA3" w:rsidRDefault="00121FA3" w:rsidP="00121FA3">
            <w:pPr>
              <w:numPr>
                <w:ilvl w:val="0"/>
                <w:numId w:val="59"/>
              </w:numPr>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Kinshasa – République Démocratique du Congo</w:t>
            </w:r>
          </w:p>
          <w:p w:rsidR="00121FA3" w:rsidRPr="00121FA3" w:rsidRDefault="00121FA3" w:rsidP="00121FA3">
            <w:pPr>
              <w:numPr>
                <w:ilvl w:val="0"/>
                <w:numId w:val="59"/>
              </w:numPr>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Contact: Tobie Chalondawa Kaleshi</w:t>
            </w:r>
          </w:p>
          <w:p w:rsidR="00121FA3" w:rsidRPr="00121FA3" w:rsidRDefault="00121FA3" w:rsidP="00121FA3">
            <w:pPr>
              <w:numPr>
                <w:ilvl w:val="0"/>
                <w:numId w:val="59"/>
              </w:numPr>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Téléphone: (243) 99 822 3039 </w:t>
            </w:r>
          </w:p>
          <w:p w:rsidR="00121FA3" w:rsidRPr="00121FA3" w:rsidRDefault="00121FA3" w:rsidP="00121FA3">
            <w:pPr>
              <w:numPr>
                <w:ilvl w:val="0"/>
                <w:numId w:val="59"/>
              </w:numPr>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Email: chalondawatobie@gmail.com</w:t>
            </w:r>
          </w:p>
        </w:tc>
      </w:tr>
      <w:bookmarkEnd w:id="30"/>
      <w:bookmarkEnd w:id="31"/>
      <w:bookmarkEnd w:id="32"/>
      <w:bookmarkEnd w:id="33"/>
      <w:bookmarkEnd w:id="34"/>
      <w:bookmarkEnd w:id="35"/>
      <w:bookmarkEnd w:id="36"/>
    </w:tbl>
    <w:p w:rsidR="00121FA3" w:rsidRPr="00121FA3" w:rsidRDefault="00121FA3" w:rsidP="00121FA3">
      <w:pPr>
        <w:spacing w:after="0" w:line="240" w:lineRule="auto"/>
        <w:jc w:val="center"/>
        <w:rPr>
          <w:rFonts w:ascii="Times New Roman" w:hAnsi="Times New Roman" w:cs="Times New Roman"/>
          <w:b/>
          <w:sz w:val="24"/>
          <w:szCs w:val="24"/>
        </w:rPr>
      </w:pPr>
    </w:p>
    <w:p w:rsidR="00121FA3" w:rsidRPr="00121FA3" w:rsidRDefault="00121FA3" w:rsidP="00121FA3">
      <w:pPr>
        <w:numPr>
          <w:ilvl w:val="2"/>
          <w:numId w:val="2"/>
        </w:numPr>
        <w:tabs>
          <w:tab w:val="left" w:pos="1418"/>
          <w:tab w:val="left" w:pos="1560"/>
        </w:tabs>
        <w:autoSpaceDE w:val="0"/>
        <w:autoSpaceDN w:val="0"/>
        <w:adjustRightInd w:val="0"/>
        <w:spacing w:after="120" w:line="240" w:lineRule="auto"/>
        <w:rPr>
          <w:rFonts w:ascii="Times New Roman" w:eastAsia="Calibri" w:hAnsi="Times New Roman" w:cs="Times New Roman"/>
          <w:b/>
          <w:sz w:val="24"/>
          <w:szCs w:val="24"/>
          <w:lang w:eastAsia="fr-FR"/>
        </w:rPr>
      </w:pPr>
      <w:bookmarkStart w:id="37" w:name="_Toc330402895"/>
      <w:bookmarkStart w:id="38" w:name="_Toc330403376"/>
      <w:bookmarkStart w:id="39" w:name="_Toc330403449"/>
      <w:bookmarkStart w:id="40" w:name="_Toc331016363"/>
      <w:bookmarkStart w:id="41" w:name="_Toc331182053"/>
      <w:bookmarkStart w:id="42" w:name="_Toc331182131"/>
      <w:bookmarkStart w:id="43" w:name="_Toc331182205"/>
      <w:bookmarkStart w:id="44" w:name="_Toc331182272"/>
      <w:bookmarkStart w:id="45" w:name="_Toc331182367"/>
      <w:bookmarkStart w:id="46" w:name="_Toc331184157"/>
      <w:bookmarkStart w:id="47" w:name="_Toc339097976"/>
      <w:bookmarkEnd w:id="37"/>
      <w:bookmarkEnd w:id="38"/>
      <w:bookmarkEnd w:id="39"/>
      <w:bookmarkEnd w:id="40"/>
      <w:bookmarkEnd w:id="41"/>
      <w:bookmarkEnd w:id="42"/>
      <w:bookmarkEnd w:id="43"/>
      <w:bookmarkEnd w:id="44"/>
      <w:bookmarkEnd w:id="45"/>
      <w:bookmarkEnd w:id="46"/>
      <w:r w:rsidRPr="00121FA3">
        <w:rPr>
          <w:rFonts w:ascii="Times New Roman" w:eastAsia="Calibri" w:hAnsi="Times New Roman" w:cs="Times New Roman"/>
          <w:b/>
          <w:sz w:val="24"/>
          <w:szCs w:val="24"/>
          <w:lang w:eastAsia="fr-FR"/>
        </w:rPr>
        <w:t xml:space="preserve">Informations Technique sur le Projet </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Le projet consiste à la construction d’une nouvelle route asphaltée dans les six (06) villes concernées par le Projet. Les informations principales informations techniques sur le projet, en fonction des villes, sont présentées ci-dessous :</w:t>
      </w:r>
    </w:p>
    <w:p w:rsidR="00121FA3" w:rsidRPr="00121FA3" w:rsidRDefault="00121FA3" w:rsidP="00121FA3">
      <w:pPr>
        <w:spacing w:after="0" w:line="240" w:lineRule="auto"/>
        <w:jc w:val="both"/>
        <w:rPr>
          <w:rFonts w:ascii="Times New Roman" w:hAnsi="Times New Roman"/>
          <w:sz w:val="14"/>
          <w:szCs w:val="24"/>
        </w:rPr>
      </w:pPr>
    </w:p>
    <w:tbl>
      <w:tblPr>
        <w:tblStyle w:val="Grilledutableau"/>
        <w:tblW w:w="0" w:type="auto"/>
        <w:tblLook w:val="04A0"/>
      </w:tblPr>
      <w:tblGrid>
        <w:gridCol w:w="1467"/>
        <w:gridCol w:w="1476"/>
        <w:gridCol w:w="2241"/>
        <w:gridCol w:w="2295"/>
        <w:gridCol w:w="1807"/>
      </w:tblGrid>
      <w:tr w:rsidR="00121FA3" w:rsidRPr="00121FA3" w:rsidTr="009C0C31">
        <w:tc>
          <w:tcPr>
            <w:tcW w:w="1467" w:type="dxa"/>
            <w:shd w:val="clear" w:color="auto" w:fill="C4BC96" w:themeFill="background2" w:themeFillShade="BF"/>
          </w:tcPr>
          <w:p w:rsidR="00121FA3" w:rsidRPr="00121FA3" w:rsidRDefault="00121FA3" w:rsidP="00121FA3">
            <w:pPr>
              <w:jc w:val="center"/>
              <w:rPr>
                <w:rFonts w:ascii="Times New Roman Gras" w:hAnsi="Times New Roman Gras" w:cs="Times New Roman"/>
                <w:b/>
              </w:rPr>
            </w:pPr>
            <w:r w:rsidRPr="00121FA3">
              <w:rPr>
                <w:rFonts w:ascii="Times New Roman Gras" w:hAnsi="Times New Roman Gras" w:cs="Times New Roman"/>
                <w:b/>
              </w:rPr>
              <w:t>Villes</w:t>
            </w:r>
          </w:p>
        </w:tc>
        <w:tc>
          <w:tcPr>
            <w:tcW w:w="1476" w:type="dxa"/>
            <w:shd w:val="clear" w:color="auto" w:fill="C4BC96" w:themeFill="background2" w:themeFillShade="BF"/>
          </w:tcPr>
          <w:p w:rsidR="00121FA3" w:rsidRPr="00121FA3" w:rsidRDefault="00121FA3" w:rsidP="00121FA3">
            <w:pPr>
              <w:jc w:val="center"/>
              <w:rPr>
                <w:rFonts w:ascii="Times New Roman Gras" w:hAnsi="Times New Roman Gras" w:cs="Times New Roman"/>
                <w:b/>
              </w:rPr>
            </w:pPr>
            <w:r w:rsidRPr="00121FA3">
              <w:rPr>
                <w:rFonts w:ascii="Times New Roman Gras" w:hAnsi="Times New Roman Gras" w:cs="Times New Roman"/>
                <w:b/>
              </w:rPr>
              <w:t>Emprise de la route</w:t>
            </w:r>
          </w:p>
        </w:tc>
        <w:tc>
          <w:tcPr>
            <w:tcW w:w="2241" w:type="dxa"/>
            <w:shd w:val="clear" w:color="auto" w:fill="C4BC96" w:themeFill="background2" w:themeFillShade="BF"/>
          </w:tcPr>
          <w:p w:rsidR="00121FA3" w:rsidRPr="00121FA3" w:rsidRDefault="00121FA3" w:rsidP="00121FA3">
            <w:pPr>
              <w:jc w:val="center"/>
              <w:rPr>
                <w:rFonts w:ascii="Times New Roman Gras" w:hAnsi="Times New Roman Gras" w:cs="Times New Roman"/>
                <w:b/>
              </w:rPr>
            </w:pPr>
            <w:r w:rsidRPr="00121FA3">
              <w:rPr>
                <w:rFonts w:ascii="Times New Roman Gras" w:hAnsi="Times New Roman Gras" w:cs="Times New Roman"/>
                <w:b/>
              </w:rPr>
              <w:t>Etat actuel de la route</w:t>
            </w:r>
          </w:p>
        </w:tc>
        <w:tc>
          <w:tcPr>
            <w:tcW w:w="2295" w:type="dxa"/>
            <w:shd w:val="clear" w:color="auto" w:fill="C4BC96" w:themeFill="background2" w:themeFillShade="BF"/>
          </w:tcPr>
          <w:p w:rsidR="00121FA3" w:rsidRPr="00121FA3" w:rsidRDefault="00121FA3" w:rsidP="00121FA3">
            <w:pPr>
              <w:jc w:val="center"/>
              <w:rPr>
                <w:rFonts w:ascii="Times New Roman Gras" w:hAnsi="Times New Roman Gras" w:cs="Times New Roman"/>
                <w:b/>
              </w:rPr>
            </w:pPr>
            <w:r w:rsidRPr="00121FA3">
              <w:rPr>
                <w:rFonts w:ascii="Times New Roman Gras" w:hAnsi="Times New Roman Gras" w:cs="Times New Roman"/>
                <w:b/>
              </w:rPr>
              <w:t>Description travaux</w:t>
            </w:r>
          </w:p>
        </w:tc>
        <w:tc>
          <w:tcPr>
            <w:tcW w:w="1807" w:type="dxa"/>
            <w:shd w:val="clear" w:color="auto" w:fill="C4BC96" w:themeFill="background2" w:themeFillShade="BF"/>
          </w:tcPr>
          <w:p w:rsidR="00121FA3" w:rsidRPr="00121FA3" w:rsidRDefault="00121FA3" w:rsidP="00121FA3">
            <w:pPr>
              <w:jc w:val="center"/>
              <w:rPr>
                <w:rFonts w:ascii="Times New Roman Gras" w:hAnsi="Times New Roman Gras" w:cs="Times New Roman"/>
                <w:b/>
              </w:rPr>
            </w:pPr>
            <w:r w:rsidRPr="00121FA3">
              <w:rPr>
                <w:rFonts w:ascii="Times New Roman Gras" w:hAnsi="Times New Roman Gras" w:cs="Times New Roman"/>
                <w:b/>
              </w:rPr>
              <w:t>Aménagements connexes</w:t>
            </w:r>
          </w:p>
        </w:tc>
      </w:tr>
      <w:tr w:rsidR="00121FA3" w:rsidRPr="00121FA3" w:rsidTr="009C0C31">
        <w:tc>
          <w:tcPr>
            <w:tcW w:w="1467" w:type="dxa"/>
          </w:tcPr>
          <w:p w:rsidR="00121FA3" w:rsidRPr="00121FA3" w:rsidRDefault="00121FA3" w:rsidP="00121FA3">
            <w:pPr>
              <w:tabs>
                <w:tab w:val="left" w:pos="1418"/>
                <w:tab w:val="left" w:pos="1560"/>
                <w:tab w:val="left" w:pos="1985"/>
                <w:tab w:val="left" w:pos="2268"/>
              </w:tabs>
              <w:autoSpaceDE w:val="0"/>
              <w:autoSpaceDN w:val="0"/>
              <w:adjustRightInd w:val="0"/>
              <w:spacing w:after="120"/>
              <w:rPr>
                <w:rFonts w:ascii="Times New Roman" w:hAnsi="Times New Roman" w:cs="Times New Roman"/>
                <w:b/>
                <w:sz w:val="24"/>
              </w:rPr>
            </w:pPr>
          </w:p>
          <w:p w:rsidR="00121FA3" w:rsidRPr="00121FA3" w:rsidRDefault="00121FA3" w:rsidP="00121FA3">
            <w:pPr>
              <w:tabs>
                <w:tab w:val="left" w:pos="1418"/>
                <w:tab w:val="left" w:pos="1560"/>
                <w:tab w:val="left" w:pos="1985"/>
                <w:tab w:val="left" w:pos="2268"/>
              </w:tabs>
              <w:autoSpaceDE w:val="0"/>
              <w:autoSpaceDN w:val="0"/>
              <w:adjustRightInd w:val="0"/>
              <w:spacing w:after="120"/>
              <w:rPr>
                <w:rFonts w:ascii="Times New Roman" w:hAnsi="Times New Roman" w:cs="Times New Roman"/>
                <w:b/>
                <w:sz w:val="24"/>
              </w:rPr>
            </w:pPr>
          </w:p>
          <w:p w:rsidR="00121FA3" w:rsidRPr="00121FA3" w:rsidRDefault="00121FA3" w:rsidP="00121FA3">
            <w:pPr>
              <w:tabs>
                <w:tab w:val="left" w:pos="1418"/>
                <w:tab w:val="left" w:pos="1560"/>
                <w:tab w:val="left" w:pos="1985"/>
                <w:tab w:val="left" w:pos="2268"/>
              </w:tabs>
              <w:autoSpaceDE w:val="0"/>
              <w:autoSpaceDN w:val="0"/>
              <w:adjustRightInd w:val="0"/>
              <w:spacing w:after="120"/>
              <w:rPr>
                <w:rFonts w:ascii="Times New Roman" w:hAnsi="Times New Roman" w:cs="Times New Roman"/>
                <w:b/>
                <w:sz w:val="24"/>
              </w:rPr>
            </w:pPr>
            <w:r w:rsidRPr="00121FA3">
              <w:rPr>
                <w:rFonts w:ascii="Times New Roman" w:hAnsi="Times New Roman" w:cs="Times New Roman"/>
                <w:b/>
                <w:sz w:val="24"/>
              </w:rPr>
              <w:t>Kikiwit</w:t>
            </w:r>
          </w:p>
          <w:p w:rsidR="00121FA3" w:rsidRPr="00121FA3" w:rsidRDefault="00121FA3" w:rsidP="00121FA3">
            <w:pPr>
              <w:spacing w:after="120"/>
              <w:jc w:val="both"/>
              <w:rPr>
                <w:rFonts w:ascii="Times New Roman" w:hAnsi="Times New Roman"/>
                <w:sz w:val="24"/>
                <w:szCs w:val="24"/>
              </w:rPr>
            </w:pPr>
          </w:p>
        </w:tc>
        <w:tc>
          <w:tcPr>
            <w:tcW w:w="1476"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10 m</w:t>
            </w:r>
          </w:p>
        </w:tc>
        <w:tc>
          <w:tcPr>
            <w:tcW w:w="2241" w:type="dxa"/>
          </w:tcPr>
          <w:p w:rsidR="00121FA3" w:rsidRPr="00121FA3" w:rsidRDefault="00121FA3" w:rsidP="00121FA3">
            <w:pPr>
              <w:ind w:left="188"/>
              <w:jc w:val="both"/>
              <w:rPr>
                <w:rFonts w:ascii="Times New Roman" w:eastAsia="Calibri" w:hAnsi="Times New Roman" w:cs="Times New Roman"/>
                <w:sz w:val="10"/>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Linéaire 01 km 600</w:t>
            </w:r>
          </w:p>
          <w:p w:rsidR="00121FA3" w:rsidRPr="00121FA3" w:rsidRDefault="00121FA3" w:rsidP="00121FA3">
            <w:pPr>
              <w:ind w:left="188"/>
              <w:jc w:val="both"/>
              <w:rPr>
                <w:rFonts w:ascii="Times New Roman" w:eastAsia="Calibri" w:hAnsi="Times New Roman" w:cs="Times New Roman"/>
                <w:sz w:val="10"/>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Route en terre dégradée et fréquentée </w:t>
            </w:r>
          </w:p>
          <w:p w:rsidR="00121FA3" w:rsidRPr="00121FA3" w:rsidRDefault="00121FA3" w:rsidP="00121FA3">
            <w:pPr>
              <w:jc w:val="both"/>
              <w:rPr>
                <w:sz w:val="8"/>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Emprise 13 à 20 m</w:t>
            </w:r>
          </w:p>
          <w:p w:rsidR="00121FA3" w:rsidRPr="00121FA3" w:rsidRDefault="00121FA3" w:rsidP="00121FA3">
            <w:pPr>
              <w:jc w:val="both"/>
              <w:rPr>
                <w:sz w:val="10"/>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Absence d’un système d’assainissement </w:t>
            </w:r>
          </w:p>
          <w:p w:rsidR="00121FA3" w:rsidRPr="00121FA3" w:rsidRDefault="00121FA3" w:rsidP="00121FA3">
            <w:pPr>
              <w:jc w:val="both"/>
              <w:rPr>
                <w:sz w:val="14"/>
              </w:rPr>
            </w:pPr>
          </w:p>
        </w:tc>
        <w:tc>
          <w:tcPr>
            <w:tcW w:w="2295" w:type="dxa"/>
          </w:tcPr>
          <w:p w:rsidR="00121FA3" w:rsidRPr="00121FA3" w:rsidRDefault="00121FA3" w:rsidP="00121FA3">
            <w:pPr>
              <w:jc w:val="both"/>
              <w:rPr>
                <w:sz w:val="12"/>
              </w:rPr>
            </w:pPr>
          </w:p>
          <w:p w:rsidR="00121FA3" w:rsidRPr="00121FA3" w:rsidRDefault="00121FA3" w:rsidP="00121FA3">
            <w:pPr>
              <w:numPr>
                <w:ilvl w:val="0"/>
                <w:numId w:val="76"/>
              </w:numPr>
              <w:ind w:left="175" w:hanging="141"/>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Largeur de voie 07 ml </w:t>
            </w:r>
          </w:p>
          <w:p w:rsidR="00121FA3" w:rsidRPr="00121FA3" w:rsidRDefault="00121FA3" w:rsidP="00121FA3">
            <w:pPr>
              <w:ind w:left="175"/>
              <w:jc w:val="both"/>
              <w:rPr>
                <w:rFonts w:ascii="Times New Roman" w:eastAsia="Calibri" w:hAnsi="Times New Roman" w:cs="Times New Roman"/>
                <w:sz w:val="8"/>
                <w:szCs w:val="24"/>
                <w:lang w:eastAsia="fr-FR"/>
              </w:rPr>
            </w:pPr>
          </w:p>
          <w:p w:rsidR="00121FA3" w:rsidRPr="00121FA3" w:rsidRDefault="00121FA3" w:rsidP="00121FA3">
            <w:pPr>
              <w:numPr>
                <w:ilvl w:val="0"/>
                <w:numId w:val="76"/>
              </w:numPr>
              <w:ind w:left="175" w:hanging="141"/>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Longueur totale 1 600  ml, avec accotements de 01 ml de part et d’autre</w:t>
            </w:r>
          </w:p>
          <w:p w:rsidR="00121FA3" w:rsidRPr="00121FA3" w:rsidRDefault="00121FA3" w:rsidP="00121FA3">
            <w:pPr>
              <w:jc w:val="both"/>
              <w:rPr>
                <w:sz w:val="8"/>
              </w:rPr>
            </w:pPr>
          </w:p>
          <w:p w:rsidR="00121FA3" w:rsidRPr="00121FA3" w:rsidRDefault="00121FA3" w:rsidP="00121FA3">
            <w:pPr>
              <w:numPr>
                <w:ilvl w:val="0"/>
                <w:numId w:val="76"/>
              </w:numPr>
              <w:ind w:left="175" w:hanging="141"/>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Revêtement  en enrobé</w:t>
            </w:r>
          </w:p>
        </w:tc>
        <w:tc>
          <w:tcPr>
            <w:tcW w:w="1807"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Construction de caniveaux pour l’évacuation des eaux pluviales.</w:t>
            </w:r>
          </w:p>
          <w:p w:rsidR="00121FA3" w:rsidRPr="00121FA3" w:rsidRDefault="00121FA3" w:rsidP="00121FA3">
            <w:pPr>
              <w:jc w:val="center"/>
              <w:rPr>
                <w:rFonts w:ascii="Times New Roman" w:hAnsi="Times New Roman"/>
                <w:sz w:val="20"/>
                <w:szCs w:val="24"/>
              </w:rPr>
            </w:pPr>
          </w:p>
        </w:tc>
      </w:tr>
      <w:tr w:rsidR="00121FA3" w:rsidRPr="00121FA3" w:rsidTr="009C0C31">
        <w:tc>
          <w:tcPr>
            <w:tcW w:w="1467" w:type="dxa"/>
          </w:tcPr>
          <w:p w:rsidR="00121FA3" w:rsidRPr="00121FA3" w:rsidRDefault="00121FA3" w:rsidP="00121FA3">
            <w:pPr>
              <w:tabs>
                <w:tab w:val="left" w:pos="1418"/>
                <w:tab w:val="left" w:pos="1560"/>
                <w:tab w:val="left" w:pos="1985"/>
                <w:tab w:val="left" w:pos="2268"/>
              </w:tabs>
              <w:autoSpaceDE w:val="0"/>
              <w:autoSpaceDN w:val="0"/>
              <w:adjustRightInd w:val="0"/>
              <w:spacing w:after="120"/>
              <w:rPr>
                <w:rFonts w:ascii="Times New Roman" w:hAnsi="Times New Roman" w:cs="Times New Roman"/>
                <w:b/>
                <w:sz w:val="24"/>
              </w:rPr>
            </w:pPr>
          </w:p>
          <w:p w:rsidR="00121FA3" w:rsidRPr="00121FA3" w:rsidRDefault="00121FA3" w:rsidP="00121FA3">
            <w:pPr>
              <w:tabs>
                <w:tab w:val="left" w:pos="1418"/>
                <w:tab w:val="left" w:pos="1560"/>
                <w:tab w:val="left" w:pos="1985"/>
                <w:tab w:val="left" w:pos="2268"/>
              </w:tabs>
              <w:autoSpaceDE w:val="0"/>
              <w:autoSpaceDN w:val="0"/>
              <w:adjustRightInd w:val="0"/>
              <w:spacing w:after="120"/>
              <w:rPr>
                <w:rFonts w:ascii="Times New Roman" w:hAnsi="Times New Roman"/>
                <w:sz w:val="24"/>
                <w:szCs w:val="24"/>
              </w:rPr>
            </w:pPr>
            <w:r w:rsidRPr="00121FA3">
              <w:rPr>
                <w:rFonts w:ascii="Times New Roman" w:hAnsi="Times New Roman" w:cs="Times New Roman"/>
                <w:b/>
                <w:sz w:val="24"/>
              </w:rPr>
              <w:t xml:space="preserve">Bukavu </w:t>
            </w:r>
          </w:p>
        </w:tc>
        <w:tc>
          <w:tcPr>
            <w:tcW w:w="1476"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10 m</w:t>
            </w:r>
          </w:p>
        </w:tc>
        <w:tc>
          <w:tcPr>
            <w:tcW w:w="2241" w:type="dxa"/>
          </w:tcPr>
          <w:p w:rsidR="00121FA3" w:rsidRPr="00121FA3" w:rsidRDefault="00121FA3" w:rsidP="00121FA3">
            <w:pPr>
              <w:jc w:val="both"/>
              <w:rPr>
                <w:sz w:val="6"/>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Linaire 1km 500</w:t>
            </w:r>
          </w:p>
          <w:p w:rsidR="00121FA3" w:rsidRPr="00121FA3" w:rsidRDefault="00121FA3" w:rsidP="00121FA3">
            <w:pPr>
              <w:ind w:left="188"/>
              <w:jc w:val="both"/>
              <w:rPr>
                <w:rFonts w:ascii="Times New Roman" w:eastAsia="Calibri" w:hAnsi="Times New Roman" w:cs="Times New Roman"/>
                <w:sz w:val="8"/>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Route bitumée mais dans un état avancée de dégradation</w:t>
            </w:r>
          </w:p>
          <w:p w:rsidR="00121FA3" w:rsidRPr="00121FA3" w:rsidRDefault="00121FA3" w:rsidP="00121FA3">
            <w:pPr>
              <w:jc w:val="both"/>
              <w:rPr>
                <w:sz w:val="8"/>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Existence d’ouvrage de drainages non fonctionnels</w:t>
            </w:r>
          </w:p>
          <w:p w:rsidR="00121FA3" w:rsidRPr="00121FA3" w:rsidRDefault="00121FA3" w:rsidP="00121FA3">
            <w:pPr>
              <w:jc w:val="both"/>
              <w:rPr>
                <w:rFonts w:ascii="Times New Roman" w:hAnsi="Times New Roman"/>
                <w:sz w:val="20"/>
                <w:szCs w:val="24"/>
              </w:rPr>
            </w:pPr>
          </w:p>
        </w:tc>
        <w:tc>
          <w:tcPr>
            <w:tcW w:w="2295" w:type="dxa"/>
          </w:tcPr>
          <w:p w:rsidR="00121FA3" w:rsidRPr="00121FA3" w:rsidRDefault="00121FA3" w:rsidP="00121FA3">
            <w:pPr>
              <w:jc w:val="both"/>
              <w:rPr>
                <w:sz w:val="20"/>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Largeur de voie 07 ml </w:t>
            </w:r>
          </w:p>
          <w:p w:rsidR="00121FA3" w:rsidRPr="00121FA3" w:rsidRDefault="00121FA3" w:rsidP="00121FA3">
            <w:pPr>
              <w:ind w:left="175"/>
              <w:jc w:val="both"/>
              <w:rPr>
                <w:rFonts w:ascii="Times New Roman" w:eastAsia="Calibri" w:hAnsi="Times New Roman" w:cs="Times New Roman"/>
                <w:sz w:val="10"/>
                <w:szCs w:val="24"/>
                <w:lang w:eastAsia="fr-FR"/>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Longueur 1500 ml</w:t>
            </w:r>
          </w:p>
          <w:p w:rsidR="00121FA3" w:rsidRPr="00121FA3" w:rsidRDefault="00121FA3" w:rsidP="00121FA3">
            <w:pPr>
              <w:jc w:val="both"/>
              <w:rPr>
                <w:sz w:val="8"/>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Accotement de 01 ml de part et d’autre</w:t>
            </w:r>
          </w:p>
          <w:p w:rsidR="00121FA3" w:rsidRPr="00121FA3" w:rsidRDefault="00121FA3" w:rsidP="00121FA3">
            <w:pPr>
              <w:jc w:val="both"/>
              <w:rPr>
                <w:sz w:val="8"/>
              </w:rPr>
            </w:pPr>
          </w:p>
          <w:p w:rsidR="00121FA3" w:rsidRPr="00121FA3" w:rsidRDefault="00121FA3" w:rsidP="00121FA3">
            <w:pPr>
              <w:numPr>
                <w:ilvl w:val="0"/>
                <w:numId w:val="76"/>
              </w:numPr>
              <w:ind w:left="175" w:hanging="141"/>
              <w:jc w:val="both"/>
              <w:rPr>
                <w:rFonts w:ascii="Times New Roman" w:eastAsia="Calibri" w:hAnsi="Times New Roman" w:cs="Times New Roman"/>
                <w:sz w:val="20"/>
                <w:lang w:eastAsia="fr-FR"/>
              </w:rPr>
            </w:pPr>
            <w:r w:rsidRPr="00121FA3">
              <w:rPr>
                <w:rFonts w:ascii="Times New Roman" w:eastAsia="Calibri" w:hAnsi="Times New Roman" w:cs="Times New Roman"/>
                <w:sz w:val="20"/>
                <w:szCs w:val="24"/>
                <w:lang w:eastAsia="fr-FR"/>
              </w:rPr>
              <w:t>Revêtement  en enrobé</w:t>
            </w:r>
          </w:p>
        </w:tc>
        <w:tc>
          <w:tcPr>
            <w:tcW w:w="1807"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Construction de caniveaux pour l’évacuation des eaux pluviales</w:t>
            </w:r>
          </w:p>
        </w:tc>
      </w:tr>
      <w:tr w:rsidR="00121FA3" w:rsidRPr="00121FA3" w:rsidTr="009C0C31">
        <w:tc>
          <w:tcPr>
            <w:tcW w:w="1467" w:type="dxa"/>
          </w:tcPr>
          <w:p w:rsidR="00121FA3" w:rsidRPr="00121FA3" w:rsidRDefault="00121FA3" w:rsidP="00121FA3">
            <w:pPr>
              <w:spacing w:before="240" w:after="120"/>
              <w:jc w:val="both"/>
              <w:rPr>
                <w:rFonts w:ascii="Times New Roman" w:hAnsi="Times New Roman"/>
                <w:b/>
                <w:sz w:val="24"/>
                <w:szCs w:val="24"/>
              </w:rPr>
            </w:pPr>
          </w:p>
          <w:p w:rsidR="00121FA3" w:rsidRPr="00121FA3" w:rsidRDefault="00121FA3" w:rsidP="00121FA3">
            <w:pPr>
              <w:spacing w:after="120"/>
              <w:jc w:val="both"/>
              <w:rPr>
                <w:rFonts w:ascii="Times New Roman" w:hAnsi="Times New Roman"/>
                <w:b/>
                <w:sz w:val="24"/>
                <w:szCs w:val="24"/>
              </w:rPr>
            </w:pPr>
            <w:r w:rsidRPr="00121FA3">
              <w:rPr>
                <w:rFonts w:ascii="Times New Roman" w:hAnsi="Times New Roman"/>
                <w:b/>
                <w:sz w:val="24"/>
                <w:szCs w:val="24"/>
              </w:rPr>
              <w:t xml:space="preserve">Mbandaka </w:t>
            </w:r>
          </w:p>
        </w:tc>
        <w:tc>
          <w:tcPr>
            <w:tcW w:w="1476" w:type="dxa"/>
          </w:tcPr>
          <w:p w:rsidR="00121FA3" w:rsidRPr="00121FA3" w:rsidRDefault="00121FA3" w:rsidP="00121FA3">
            <w:pPr>
              <w:spacing w:before="240"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10 m</w:t>
            </w:r>
          </w:p>
        </w:tc>
        <w:tc>
          <w:tcPr>
            <w:tcW w:w="2241" w:type="dxa"/>
          </w:tcPr>
          <w:p w:rsidR="00121FA3" w:rsidRPr="00121FA3" w:rsidRDefault="00121FA3" w:rsidP="00121FA3">
            <w:pPr>
              <w:ind w:left="188"/>
              <w:jc w:val="both"/>
              <w:rPr>
                <w:rFonts w:ascii="Times New Roman" w:eastAsia="Calibri" w:hAnsi="Times New Roman" w:cs="Times New Roman"/>
                <w:sz w:val="12"/>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Route asphaltée très dégradée</w:t>
            </w:r>
          </w:p>
          <w:p w:rsidR="00121FA3" w:rsidRPr="00121FA3" w:rsidRDefault="00121FA3" w:rsidP="00121FA3">
            <w:pPr>
              <w:ind w:left="188"/>
              <w:jc w:val="both"/>
              <w:rPr>
                <w:rFonts w:ascii="Times New Roman" w:eastAsia="Calibri" w:hAnsi="Times New Roman" w:cs="Times New Roman"/>
                <w:sz w:val="8"/>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Emprise de 10 à 13 m</w:t>
            </w:r>
          </w:p>
          <w:p w:rsidR="00121FA3" w:rsidRPr="00121FA3" w:rsidRDefault="00121FA3" w:rsidP="00121FA3">
            <w:pPr>
              <w:jc w:val="both"/>
              <w:rPr>
                <w:sz w:val="8"/>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Absence de système d’assainissement</w:t>
            </w:r>
          </w:p>
        </w:tc>
        <w:tc>
          <w:tcPr>
            <w:tcW w:w="2295" w:type="dxa"/>
          </w:tcPr>
          <w:p w:rsidR="00121FA3" w:rsidRPr="00121FA3" w:rsidRDefault="00121FA3" w:rsidP="00121FA3">
            <w:pPr>
              <w:jc w:val="both"/>
              <w:rPr>
                <w:rFonts w:ascii="Times New Roman" w:hAnsi="Times New Roman"/>
                <w:sz w:val="12"/>
                <w:szCs w:val="24"/>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Largeur de voie 07 ml </w:t>
            </w:r>
          </w:p>
          <w:p w:rsidR="00121FA3" w:rsidRPr="00121FA3" w:rsidRDefault="00121FA3" w:rsidP="00121FA3">
            <w:pPr>
              <w:ind w:left="175"/>
              <w:jc w:val="both"/>
              <w:rPr>
                <w:rFonts w:ascii="Times New Roman" w:eastAsia="Calibri" w:hAnsi="Times New Roman" w:cs="Times New Roman"/>
                <w:sz w:val="10"/>
                <w:szCs w:val="24"/>
                <w:lang w:eastAsia="fr-FR"/>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Longueur 3600 ml</w:t>
            </w:r>
          </w:p>
          <w:p w:rsidR="00121FA3" w:rsidRPr="00121FA3" w:rsidRDefault="00121FA3" w:rsidP="00121FA3">
            <w:pPr>
              <w:jc w:val="both"/>
              <w:rPr>
                <w:sz w:val="8"/>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Accotement de 01 ml de part et d’autre</w:t>
            </w:r>
          </w:p>
          <w:p w:rsidR="00121FA3" w:rsidRPr="00121FA3" w:rsidRDefault="00121FA3" w:rsidP="00121FA3">
            <w:pPr>
              <w:jc w:val="both"/>
              <w:rPr>
                <w:sz w:val="6"/>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Revêtement  en enrobé</w:t>
            </w:r>
          </w:p>
        </w:tc>
        <w:tc>
          <w:tcPr>
            <w:tcW w:w="1807"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Construction de caniveaux pour l’évacuation des eaux pluviales</w:t>
            </w:r>
          </w:p>
        </w:tc>
      </w:tr>
      <w:tr w:rsidR="00121FA3" w:rsidRPr="00121FA3" w:rsidTr="009C0C31">
        <w:tc>
          <w:tcPr>
            <w:tcW w:w="1467" w:type="dxa"/>
          </w:tcPr>
          <w:p w:rsidR="00121FA3" w:rsidRPr="00121FA3" w:rsidRDefault="00121FA3" w:rsidP="00121FA3">
            <w:pPr>
              <w:spacing w:after="120"/>
              <w:jc w:val="both"/>
              <w:rPr>
                <w:rFonts w:ascii="Times New Roman" w:hAnsi="Times New Roman"/>
                <w:sz w:val="24"/>
                <w:szCs w:val="24"/>
              </w:rPr>
            </w:pPr>
          </w:p>
          <w:p w:rsidR="00121FA3" w:rsidRPr="00121FA3" w:rsidRDefault="00121FA3" w:rsidP="00121FA3">
            <w:pPr>
              <w:spacing w:after="120"/>
              <w:jc w:val="both"/>
              <w:rPr>
                <w:rFonts w:ascii="Times New Roman" w:hAnsi="Times New Roman"/>
                <w:sz w:val="24"/>
                <w:szCs w:val="24"/>
              </w:rPr>
            </w:pPr>
          </w:p>
          <w:p w:rsidR="00121FA3" w:rsidRPr="00121FA3" w:rsidRDefault="00121FA3" w:rsidP="00121FA3">
            <w:pPr>
              <w:spacing w:after="120"/>
              <w:jc w:val="both"/>
              <w:rPr>
                <w:rFonts w:ascii="Times New Roman" w:hAnsi="Times New Roman"/>
                <w:b/>
                <w:sz w:val="24"/>
                <w:szCs w:val="24"/>
              </w:rPr>
            </w:pPr>
            <w:r w:rsidRPr="00121FA3">
              <w:rPr>
                <w:rFonts w:ascii="Times New Roman" w:hAnsi="Times New Roman"/>
                <w:b/>
                <w:sz w:val="24"/>
                <w:szCs w:val="24"/>
              </w:rPr>
              <w:t xml:space="preserve">Kindu </w:t>
            </w:r>
          </w:p>
        </w:tc>
        <w:tc>
          <w:tcPr>
            <w:tcW w:w="1476"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10 m</w:t>
            </w:r>
          </w:p>
        </w:tc>
        <w:tc>
          <w:tcPr>
            <w:tcW w:w="2241" w:type="dxa"/>
          </w:tcPr>
          <w:p w:rsidR="00121FA3" w:rsidRPr="00121FA3" w:rsidRDefault="00121FA3" w:rsidP="00121FA3">
            <w:pPr>
              <w:ind w:left="188"/>
              <w:jc w:val="both"/>
              <w:rPr>
                <w:rFonts w:ascii="Times New Roman" w:eastAsia="Calibri" w:hAnsi="Times New Roman" w:cs="Times New Roman"/>
                <w:sz w:val="12"/>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Linéaire 01 km 200</w:t>
            </w:r>
          </w:p>
          <w:p w:rsidR="00121FA3" w:rsidRPr="00121FA3" w:rsidRDefault="00121FA3" w:rsidP="00121FA3">
            <w:pPr>
              <w:ind w:left="188"/>
              <w:jc w:val="both"/>
              <w:rPr>
                <w:rFonts w:ascii="Times New Roman" w:eastAsia="Calibri" w:hAnsi="Times New Roman" w:cs="Times New Roman"/>
                <w:sz w:val="10"/>
                <w:szCs w:val="24"/>
                <w:lang w:eastAsia="fr-FR"/>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Route en terre praticable et relativement  fréquentée </w:t>
            </w:r>
          </w:p>
          <w:p w:rsidR="00121FA3" w:rsidRPr="00121FA3" w:rsidRDefault="00121FA3" w:rsidP="00121FA3">
            <w:pPr>
              <w:jc w:val="both"/>
              <w:rPr>
                <w:sz w:val="12"/>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Absence de système d’assainissement</w:t>
            </w:r>
          </w:p>
          <w:p w:rsidR="00121FA3" w:rsidRPr="00121FA3" w:rsidRDefault="00121FA3" w:rsidP="00121FA3">
            <w:pPr>
              <w:jc w:val="both"/>
              <w:rPr>
                <w:sz w:val="10"/>
              </w:rPr>
            </w:pPr>
          </w:p>
        </w:tc>
        <w:tc>
          <w:tcPr>
            <w:tcW w:w="2295" w:type="dxa"/>
          </w:tcPr>
          <w:p w:rsidR="00121FA3" w:rsidRPr="00121FA3" w:rsidRDefault="00121FA3" w:rsidP="00121FA3">
            <w:pPr>
              <w:ind w:left="175"/>
              <w:jc w:val="both"/>
              <w:rPr>
                <w:rFonts w:ascii="Times New Roman" w:eastAsia="Calibri" w:hAnsi="Times New Roman" w:cs="Times New Roman"/>
                <w:sz w:val="20"/>
                <w:szCs w:val="24"/>
                <w:lang w:eastAsia="fr-FR"/>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Largeur de voie 07 ml </w:t>
            </w:r>
          </w:p>
          <w:p w:rsidR="00121FA3" w:rsidRPr="00121FA3" w:rsidRDefault="00121FA3" w:rsidP="00121FA3">
            <w:pPr>
              <w:ind w:left="175"/>
              <w:jc w:val="both"/>
              <w:rPr>
                <w:rFonts w:ascii="Times New Roman" w:eastAsia="Calibri" w:hAnsi="Times New Roman" w:cs="Times New Roman"/>
                <w:sz w:val="10"/>
                <w:szCs w:val="24"/>
                <w:lang w:eastAsia="fr-FR"/>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Longueur 1200 ml</w:t>
            </w:r>
          </w:p>
          <w:p w:rsidR="00121FA3" w:rsidRPr="00121FA3" w:rsidRDefault="00121FA3" w:rsidP="00121FA3">
            <w:pPr>
              <w:jc w:val="both"/>
              <w:rPr>
                <w:sz w:val="8"/>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Accotement de 01 ml de part et d’autre</w:t>
            </w:r>
          </w:p>
          <w:p w:rsidR="00121FA3" w:rsidRPr="00121FA3" w:rsidRDefault="00121FA3" w:rsidP="00121FA3">
            <w:pPr>
              <w:jc w:val="both"/>
              <w:rPr>
                <w:sz w:val="6"/>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Revêtement  en enrobé</w:t>
            </w:r>
          </w:p>
        </w:tc>
        <w:tc>
          <w:tcPr>
            <w:tcW w:w="1807"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0"/>
                <w:szCs w:val="24"/>
              </w:rPr>
            </w:pPr>
            <w:r w:rsidRPr="00121FA3">
              <w:rPr>
                <w:rFonts w:ascii="Times New Roman" w:hAnsi="Times New Roman" w:cs="Times New Roman"/>
                <w:sz w:val="20"/>
              </w:rPr>
              <w:t>Construction de caniveaux pour l’évacuation des eaux pluviales</w:t>
            </w:r>
          </w:p>
        </w:tc>
      </w:tr>
      <w:tr w:rsidR="00121FA3" w:rsidRPr="00121FA3" w:rsidTr="009C0C31">
        <w:tc>
          <w:tcPr>
            <w:tcW w:w="1467" w:type="dxa"/>
          </w:tcPr>
          <w:p w:rsidR="00121FA3" w:rsidRPr="00121FA3" w:rsidRDefault="00121FA3" w:rsidP="00121FA3">
            <w:pPr>
              <w:spacing w:after="120"/>
              <w:jc w:val="both"/>
              <w:rPr>
                <w:rFonts w:ascii="Times New Roman" w:hAnsi="Times New Roman"/>
                <w:b/>
                <w:sz w:val="24"/>
                <w:szCs w:val="24"/>
              </w:rPr>
            </w:pPr>
          </w:p>
          <w:p w:rsidR="00121FA3" w:rsidRPr="00121FA3" w:rsidRDefault="00121FA3" w:rsidP="00121FA3">
            <w:pPr>
              <w:spacing w:after="120"/>
              <w:jc w:val="both"/>
              <w:rPr>
                <w:rFonts w:ascii="Times New Roman" w:hAnsi="Times New Roman"/>
                <w:b/>
                <w:sz w:val="24"/>
                <w:szCs w:val="24"/>
              </w:rPr>
            </w:pPr>
          </w:p>
          <w:p w:rsidR="00121FA3" w:rsidRPr="00121FA3" w:rsidRDefault="00121FA3" w:rsidP="00121FA3">
            <w:pPr>
              <w:spacing w:after="120"/>
              <w:jc w:val="both"/>
              <w:rPr>
                <w:rFonts w:ascii="Times New Roman" w:hAnsi="Times New Roman"/>
                <w:b/>
                <w:sz w:val="24"/>
                <w:szCs w:val="24"/>
              </w:rPr>
            </w:pPr>
          </w:p>
          <w:p w:rsidR="00121FA3" w:rsidRPr="00121FA3" w:rsidRDefault="00121FA3" w:rsidP="00121FA3">
            <w:pPr>
              <w:spacing w:after="120"/>
              <w:jc w:val="both"/>
              <w:rPr>
                <w:rFonts w:ascii="Times New Roman" w:hAnsi="Times New Roman"/>
                <w:sz w:val="24"/>
                <w:szCs w:val="24"/>
              </w:rPr>
            </w:pPr>
            <w:r w:rsidRPr="00121FA3">
              <w:rPr>
                <w:rFonts w:ascii="Times New Roman" w:hAnsi="Times New Roman"/>
                <w:b/>
                <w:sz w:val="24"/>
                <w:szCs w:val="24"/>
              </w:rPr>
              <w:t xml:space="preserve">Matadi </w:t>
            </w:r>
          </w:p>
        </w:tc>
        <w:tc>
          <w:tcPr>
            <w:tcW w:w="1476" w:type="dxa"/>
          </w:tcPr>
          <w:p w:rsidR="00121FA3" w:rsidRPr="00121FA3" w:rsidRDefault="00121FA3" w:rsidP="00121FA3">
            <w:pPr>
              <w:spacing w:after="120"/>
              <w:jc w:val="both"/>
              <w:rPr>
                <w:rFonts w:ascii="Times New Roman" w:hAnsi="Times New Roman" w:cs="Times New Roman"/>
                <w:i/>
                <w:sz w:val="20"/>
              </w:rPr>
            </w:pPr>
            <w:r w:rsidRPr="00121FA3">
              <w:rPr>
                <w:rFonts w:ascii="Times New Roman" w:hAnsi="Times New Roman" w:cs="Times New Roman"/>
                <w:sz w:val="20"/>
              </w:rPr>
              <w:t xml:space="preserve">09 m </w:t>
            </w:r>
            <w:r w:rsidRPr="00121FA3">
              <w:rPr>
                <w:rFonts w:ascii="Times New Roman" w:hAnsi="Times New Roman" w:cs="Times New Roman"/>
                <w:i/>
                <w:sz w:val="20"/>
              </w:rPr>
              <w:t>en raison de la présence de Pipeline dans l’emprise (le pipeline oléoduc pétroliers de la SepCongo coupe l’avenue Tsasa di Tumba en partance pour Kinshasa et la longe sur près de 1000 m).</w:t>
            </w:r>
          </w:p>
        </w:tc>
        <w:tc>
          <w:tcPr>
            <w:tcW w:w="2241" w:type="dxa"/>
          </w:tcPr>
          <w:p w:rsidR="00121FA3" w:rsidRPr="00121FA3" w:rsidRDefault="00121FA3" w:rsidP="00121FA3">
            <w:pPr>
              <w:jc w:val="both"/>
              <w:rPr>
                <w:sz w:val="12"/>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Linéaire 02 Km 100</w:t>
            </w:r>
          </w:p>
          <w:p w:rsidR="00121FA3" w:rsidRPr="00121FA3" w:rsidRDefault="00121FA3" w:rsidP="00121FA3">
            <w:pPr>
              <w:jc w:val="both"/>
              <w:rPr>
                <w:rFonts w:ascii="Times New Roman" w:hAnsi="Times New Roman" w:cs="Times New Roman"/>
                <w:sz w:val="16"/>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Route en terre très dégradée avec la présence de  nombreux ravinements</w:t>
            </w:r>
          </w:p>
          <w:p w:rsidR="00121FA3" w:rsidRPr="00121FA3" w:rsidRDefault="00121FA3" w:rsidP="00121FA3">
            <w:pPr>
              <w:jc w:val="both"/>
              <w:rPr>
                <w:sz w:val="10"/>
              </w:rPr>
            </w:pP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Absence de système d’assainissement malgré la présence de ravinements.</w:t>
            </w:r>
          </w:p>
          <w:p w:rsidR="00121FA3" w:rsidRPr="00121FA3" w:rsidRDefault="00121FA3" w:rsidP="00121FA3">
            <w:pPr>
              <w:spacing w:after="120"/>
              <w:jc w:val="both"/>
              <w:rPr>
                <w:rFonts w:ascii="Times New Roman" w:hAnsi="Times New Roman"/>
                <w:szCs w:val="24"/>
              </w:rPr>
            </w:pPr>
          </w:p>
        </w:tc>
        <w:tc>
          <w:tcPr>
            <w:tcW w:w="2295" w:type="dxa"/>
          </w:tcPr>
          <w:p w:rsidR="00121FA3" w:rsidRPr="00121FA3" w:rsidRDefault="00121FA3" w:rsidP="00121FA3">
            <w:pPr>
              <w:spacing w:after="120"/>
              <w:jc w:val="both"/>
              <w:rPr>
                <w:rFonts w:ascii="Times New Roman" w:hAnsi="Times New Roman"/>
                <w:szCs w:val="24"/>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Largeur de voie 07 ml </w:t>
            </w:r>
          </w:p>
          <w:p w:rsidR="00121FA3" w:rsidRPr="00121FA3" w:rsidRDefault="00121FA3" w:rsidP="00121FA3">
            <w:pPr>
              <w:ind w:left="175"/>
              <w:jc w:val="both"/>
              <w:rPr>
                <w:rFonts w:ascii="Times New Roman" w:eastAsia="Calibri" w:hAnsi="Times New Roman" w:cs="Times New Roman"/>
                <w:sz w:val="10"/>
                <w:szCs w:val="24"/>
                <w:lang w:eastAsia="fr-FR"/>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Longueur 2100 ml</w:t>
            </w:r>
          </w:p>
          <w:p w:rsidR="00121FA3" w:rsidRPr="00121FA3" w:rsidRDefault="00121FA3" w:rsidP="00121FA3">
            <w:pPr>
              <w:jc w:val="both"/>
              <w:rPr>
                <w:sz w:val="8"/>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Accotement de 01 ml de part et d’autre</w:t>
            </w:r>
          </w:p>
          <w:p w:rsidR="00121FA3" w:rsidRPr="00121FA3" w:rsidRDefault="00121FA3" w:rsidP="00121FA3">
            <w:pPr>
              <w:jc w:val="both"/>
              <w:rPr>
                <w:sz w:val="6"/>
              </w:rPr>
            </w:pPr>
          </w:p>
          <w:p w:rsidR="00121FA3" w:rsidRPr="00121FA3" w:rsidRDefault="00121FA3" w:rsidP="00121FA3">
            <w:pPr>
              <w:numPr>
                <w:ilvl w:val="0"/>
                <w:numId w:val="76"/>
              </w:numPr>
              <w:ind w:left="175" w:hanging="141"/>
              <w:jc w:val="both"/>
              <w:rPr>
                <w:rFonts w:ascii="Times New Roman" w:eastAsia="Calibri" w:hAnsi="Times New Roman" w:cs="Times New Roman"/>
                <w:szCs w:val="24"/>
                <w:lang w:eastAsia="fr-FR"/>
              </w:rPr>
            </w:pPr>
            <w:r w:rsidRPr="00121FA3">
              <w:rPr>
                <w:rFonts w:ascii="Times New Roman" w:eastAsia="Calibri" w:hAnsi="Times New Roman" w:cs="Times New Roman"/>
                <w:sz w:val="20"/>
                <w:szCs w:val="24"/>
                <w:lang w:eastAsia="fr-FR"/>
              </w:rPr>
              <w:t>Revêtement  en enrobé</w:t>
            </w:r>
          </w:p>
        </w:tc>
        <w:tc>
          <w:tcPr>
            <w:tcW w:w="1807"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Cs w:val="24"/>
              </w:rPr>
            </w:pPr>
            <w:r w:rsidRPr="00121FA3">
              <w:rPr>
                <w:rFonts w:ascii="Times New Roman" w:hAnsi="Times New Roman" w:cs="Times New Roman"/>
                <w:sz w:val="20"/>
              </w:rPr>
              <w:t>Construction de caniveaux pour l’évacuation des eaux pluviales</w:t>
            </w:r>
          </w:p>
        </w:tc>
      </w:tr>
      <w:tr w:rsidR="00121FA3" w:rsidRPr="00121FA3" w:rsidTr="009C0C31">
        <w:tc>
          <w:tcPr>
            <w:tcW w:w="1467" w:type="dxa"/>
          </w:tcPr>
          <w:p w:rsidR="00121FA3" w:rsidRPr="00121FA3" w:rsidRDefault="00121FA3" w:rsidP="00121FA3">
            <w:pPr>
              <w:spacing w:after="120"/>
              <w:jc w:val="both"/>
              <w:rPr>
                <w:rFonts w:ascii="Times New Roman" w:hAnsi="Times New Roman"/>
                <w:sz w:val="24"/>
                <w:szCs w:val="24"/>
              </w:rPr>
            </w:pPr>
          </w:p>
          <w:p w:rsidR="00121FA3" w:rsidRPr="00121FA3" w:rsidRDefault="00121FA3" w:rsidP="00121FA3">
            <w:pPr>
              <w:spacing w:after="120"/>
              <w:jc w:val="both"/>
              <w:rPr>
                <w:rFonts w:ascii="Times New Roman" w:hAnsi="Times New Roman"/>
                <w:sz w:val="24"/>
                <w:szCs w:val="24"/>
              </w:rPr>
            </w:pPr>
          </w:p>
          <w:p w:rsidR="00121FA3" w:rsidRPr="00121FA3" w:rsidRDefault="00121FA3" w:rsidP="00121FA3">
            <w:pPr>
              <w:spacing w:after="120"/>
              <w:jc w:val="both"/>
              <w:rPr>
                <w:rFonts w:ascii="Times New Roman" w:hAnsi="Times New Roman"/>
                <w:b/>
                <w:sz w:val="24"/>
                <w:szCs w:val="24"/>
              </w:rPr>
            </w:pPr>
            <w:r w:rsidRPr="00121FA3">
              <w:rPr>
                <w:rFonts w:ascii="Times New Roman" w:hAnsi="Times New Roman"/>
                <w:b/>
                <w:sz w:val="24"/>
                <w:szCs w:val="24"/>
              </w:rPr>
              <w:t>Kalémie</w:t>
            </w:r>
          </w:p>
        </w:tc>
        <w:tc>
          <w:tcPr>
            <w:tcW w:w="1476" w:type="dxa"/>
          </w:tcPr>
          <w:p w:rsidR="00121FA3" w:rsidRPr="00121FA3" w:rsidRDefault="00121FA3" w:rsidP="00121FA3">
            <w:pPr>
              <w:spacing w:after="120"/>
              <w:jc w:val="both"/>
              <w:rPr>
                <w:rFonts w:ascii="Times New Roman" w:hAnsi="Times New Roman" w:cs="Times New Roman"/>
              </w:rPr>
            </w:pPr>
          </w:p>
          <w:p w:rsidR="00121FA3" w:rsidRPr="00121FA3" w:rsidRDefault="00121FA3" w:rsidP="00121FA3">
            <w:pPr>
              <w:spacing w:after="120"/>
              <w:jc w:val="both"/>
              <w:rPr>
                <w:rFonts w:ascii="Times New Roman" w:hAnsi="Times New Roman" w:cs="Times New Roman"/>
              </w:rPr>
            </w:pPr>
          </w:p>
          <w:p w:rsidR="00121FA3" w:rsidRPr="00121FA3" w:rsidRDefault="00121FA3" w:rsidP="00121FA3">
            <w:pPr>
              <w:spacing w:after="120"/>
              <w:jc w:val="both"/>
              <w:rPr>
                <w:rFonts w:ascii="Times New Roman" w:hAnsi="Times New Roman"/>
                <w:sz w:val="24"/>
                <w:szCs w:val="24"/>
              </w:rPr>
            </w:pPr>
            <w:r w:rsidRPr="00121FA3">
              <w:rPr>
                <w:rFonts w:ascii="Times New Roman" w:hAnsi="Times New Roman" w:cs="Times New Roman"/>
              </w:rPr>
              <w:t>10 m</w:t>
            </w:r>
          </w:p>
        </w:tc>
        <w:tc>
          <w:tcPr>
            <w:tcW w:w="2241" w:type="dxa"/>
          </w:tcPr>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Linéaire 02 km 225 m</w:t>
            </w: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Route en terre dégradée</w:t>
            </w: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Très fréquentée </w:t>
            </w:r>
          </w:p>
          <w:p w:rsidR="00121FA3" w:rsidRPr="00121FA3" w:rsidRDefault="00121FA3" w:rsidP="00121FA3">
            <w:pPr>
              <w:numPr>
                <w:ilvl w:val="0"/>
                <w:numId w:val="77"/>
              </w:numPr>
              <w:ind w:left="188" w:hanging="188"/>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Emprise variable entre 13 m et 07 m</w:t>
            </w:r>
          </w:p>
          <w:p w:rsidR="00121FA3" w:rsidRPr="00121FA3" w:rsidRDefault="00121FA3" w:rsidP="00121FA3">
            <w:pPr>
              <w:spacing w:after="120"/>
              <w:jc w:val="both"/>
              <w:rPr>
                <w:rFonts w:ascii="Times New Roman" w:hAnsi="Times New Roman"/>
                <w:sz w:val="24"/>
                <w:szCs w:val="24"/>
              </w:rPr>
            </w:pPr>
          </w:p>
        </w:tc>
        <w:tc>
          <w:tcPr>
            <w:tcW w:w="2295" w:type="dxa"/>
          </w:tcPr>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 xml:space="preserve">Largeur de voie 07 ml </w:t>
            </w:r>
          </w:p>
          <w:p w:rsidR="00121FA3" w:rsidRPr="00121FA3" w:rsidRDefault="00121FA3" w:rsidP="00121FA3">
            <w:pPr>
              <w:ind w:left="175"/>
              <w:jc w:val="both"/>
              <w:rPr>
                <w:rFonts w:ascii="Times New Roman" w:eastAsia="Calibri" w:hAnsi="Times New Roman" w:cs="Times New Roman"/>
                <w:sz w:val="10"/>
                <w:szCs w:val="24"/>
                <w:lang w:eastAsia="fr-FR"/>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Longueur 2225 ml</w:t>
            </w:r>
          </w:p>
          <w:p w:rsidR="00121FA3" w:rsidRPr="00121FA3" w:rsidRDefault="00121FA3" w:rsidP="00121FA3">
            <w:pPr>
              <w:jc w:val="both"/>
              <w:rPr>
                <w:sz w:val="8"/>
              </w:rPr>
            </w:pPr>
          </w:p>
          <w:p w:rsidR="00121FA3" w:rsidRPr="00121FA3" w:rsidRDefault="00121FA3" w:rsidP="00121FA3">
            <w:pPr>
              <w:numPr>
                <w:ilvl w:val="0"/>
                <w:numId w:val="76"/>
              </w:numPr>
              <w:ind w:left="175" w:hanging="141"/>
              <w:jc w:val="both"/>
              <w:rPr>
                <w:rFonts w:ascii="Times New Roman" w:eastAsia="Calibri" w:hAnsi="Times New Roman" w:cs="Times New Roman"/>
                <w:sz w:val="20"/>
                <w:szCs w:val="24"/>
                <w:lang w:eastAsia="fr-FR"/>
              </w:rPr>
            </w:pPr>
            <w:r w:rsidRPr="00121FA3">
              <w:rPr>
                <w:rFonts w:ascii="Times New Roman" w:eastAsia="Calibri" w:hAnsi="Times New Roman" w:cs="Times New Roman"/>
                <w:sz w:val="20"/>
                <w:szCs w:val="24"/>
                <w:lang w:eastAsia="fr-FR"/>
              </w:rPr>
              <w:t>Accotement de 01 ml de part et d’autre</w:t>
            </w:r>
          </w:p>
          <w:p w:rsidR="00121FA3" w:rsidRPr="00121FA3" w:rsidRDefault="00121FA3" w:rsidP="00121FA3">
            <w:pPr>
              <w:jc w:val="both"/>
              <w:rPr>
                <w:sz w:val="6"/>
              </w:rPr>
            </w:pPr>
          </w:p>
          <w:p w:rsidR="00121FA3" w:rsidRPr="00121FA3" w:rsidRDefault="00121FA3" w:rsidP="00121FA3">
            <w:pPr>
              <w:numPr>
                <w:ilvl w:val="0"/>
                <w:numId w:val="76"/>
              </w:numPr>
              <w:ind w:left="175" w:hanging="141"/>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0"/>
                <w:szCs w:val="24"/>
                <w:lang w:eastAsia="fr-FR"/>
              </w:rPr>
              <w:t>Revêtement  en enrobé</w:t>
            </w:r>
          </w:p>
        </w:tc>
        <w:tc>
          <w:tcPr>
            <w:tcW w:w="1807" w:type="dxa"/>
          </w:tcPr>
          <w:p w:rsidR="00121FA3" w:rsidRPr="00121FA3" w:rsidRDefault="00121FA3" w:rsidP="00121FA3">
            <w:pPr>
              <w:spacing w:after="120"/>
              <w:jc w:val="both"/>
              <w:rPr>
                <w:rFonts w:ascii="Times New Roman" w:hAnsi="Times New Roman" w:cs="Times New Roman"/>
                <w:sz w:val="20"/>
              </w:rPr>
            </w:pPr>
          </w:p>
          <w:p w:rsidR="00121FA3" w:rsidRPr="00121FA3" w:rsidRDefault="00121FA3" w:rsidP="00121FA3">
            <w:pPr>
              <w:spacing w:after="120"/>
              <w:jc w:val="both"/>
              <w:rPr>
                <w:rFonts w:ascii="Times New Roman" w:hAnsi="Times New Roman"/>
                <w:sz w:val="24"/>
                <w:szCs w:val="24"/>
              </w:rPr>
            </w:pPr>
            <w:r w:rsidRPr="00121FA3">
              <w:rPr>
                <w:rFonts w:ascii="Times New Roman" w:hAnsi="Times New Roman" w:cs="Times New Roman"/>
                <w:sz w:val="20"/>
              </w:rPr>
              <w:t>Construction de caniveaux pour l’évacuation des eaux pluviales</w:t>
            </w:r>
          </w:p>
        </w:tc>
      </w:tr>
    </w:tbl>
    <w:p w:rsidR="00121FA3" w:rsidRPr="00121FA3" w:rsidRDefault="00121FA3" w:rsidP="00121FA3">
      <w:pPr>
        <w:spacing w:after="120" w:line="240" w:lineRule="auto"/>
        <w:jc w:val="both"/>
        <w:rPr>
          <w:rFonts w:ascii="Times New Roman" w:hAnsi="Times New Roman"/>
          <w:sz w:val="24"/>
          <w:szCs w:val="24"/>
        </w:rPr>
      </w:pPr>
    </w:p>
    <w:bookmarkEnd w:id="47"/>
    <w:p w:rsidR="00121FA3" w:rsidRPr="00121FA3" w:rsidRDefault="00121FA3" w:rsidP="00121FA3">
      <w:pPr>
        <w:numPr>
          <w:ilvl w:val="2"/>
          <w:numId w:val="2"/>
        </w:numPr>
        <w:tabs>
          <w:tab w:val="left" w:pos="1418"/>
          <w:tab w:val="left" w:pos="1560"/>
        </w:tabs>
        <w:autoSpaceDE w:val="0"/>
        <w:autoSpaceDN w:val="0"/>
        <w:adjustRightInd w:val="0"/>
        <w:spacing w:after="120" w:line="240" w:lineRule="auto"/>
        <w:rPr>
          <w:rFonts w:ascii="Times New Roman" w:eastAsia="Calibri" w:hAnsi="Times New Roman" w:cs="Times New Roman"/>
          <w:b/>
          <w:sz w:val="24"/>
          <w:szCs w:val="24"/>
          <w:lang w:eastAsia="fr-FR"/>
        </w:rPr>
      </w:pPr>
      <w:r w:rsidRPr="00121FA3">
        <w:rPr>
          <w:rFonts w:ascii="Times New Roman" w:eastAsia="Calibri" w:hAnsi="Times New Roman" w:cs="Times New Roman"/>
          <w:b/>
          <w:sz w:val="24"/>
          <w:szCs w:val="24"/>
          <w:lang w:eastAsia="fr-FR"/>
        </w:rPr>
        <w:t>Les intrants et matériel utilisés dans le cadre des travaux</w:t>
      </w:r>
    </w:p>
    <w:p w:rsidR="00121FA3" w:rsidRPr="00121FA3" w:rsidRDefault="00121FA3" w:rsidP="00121FA3">
      <w:pPr>
        <w:tabs>
          <w:tab w:val="left" w:pos="1418"/>
          <w:tab w:val="left" w:pos="1560"/>
        </w:tabs>
        <w:autoSpaceDE w:val="0"/>
        <w:autoSpaceDN w:val="0"/>
        <w:adjustRightInd w:val="0"/>
        <w:spacing w:after="120" w:line="240" w:lineRule="auto"/>
        <w:rPr>
          <w:b/>
        </w:rPr>
      </w:pPr>
    </w:p>
    <w:tbl>
      <w:tblPr>
        <w:tblStyle w:val="Grilledutableau"/>
        <w:tblW w:w="0" w:type="auto"/>
        <w:tblLook w:val="04A0"/>
      </w:tblPr>
      <w:tblGrid>
        <w:gridCol w:w="3652"/>
        <w:gridCol w:w="5558"/>
      </w:tblGrid>
      <w:tr w:rsidR="00121FA3" w:rsidRPr="00121FA3" w:rsidTr="009C0C31">
        <w:tc>
          <w:tcPr>
            <w:tcW w:w="3652" w:type="dxa"/>
          </w:tcPr>
          <w:p w:rsidR="00121FA3" w:rsidRPr="00121FA3" w:rsidRDefault="00121FA3" w:rsidP="00121FA3">
            <w:pPr>
              <w:tabs>
                <w:tab w:val="left" w:pos="1418"/>
                <w:tab w:val="left" w:pos="1560"/>
              </w:tabs>
              <w:autoSpaceDE w:val="0"/>
              <w:autoSpaceDN w:val="0"/>
              <w:adjustRightInd w:val="0"/>
              <w:spacing w:after="120"/>
              <w:rPr>
                <w:rFonts w:ascii="Arial Narrow" w:hAnsi="Arial Narrow"/>
                <w:b/>
                <w:i/>
                <w:sz w:val="24"/>
                <w:szCs w:val="24"/>
              </w:rPr>
            </w:pPr>
          </w:p>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p>
          <w:p w:rsidR="00121FA3" w:rsidRPr="00121FA3" w:rsidRDefault="00121FA3" w:rsidP="00121FA3">
            <w:pPr>
              <w:tabs>
                <w:tab w:val="left" w:pos="1418"/>
                <w:tab w:val="left" w:pos="1560"/>
              </w:tabs>
              <w:autoSpaceDE w:val="0"/>
              <w:autoSpaceDN w:val="0"/>
              <w:adjustRightInd w:val="0"/>
              <w:spacing w:after="120"/>
              <w:jc w:val="both"/>
            </w:pPr>
            <w:r w:rsidRPr="00121FA3">
              <w:rPr>
                <w:rFonts w:ascii="Times New Roman" w:hAnsi="Times New Roman" w:cs="Times New Roman"/>
                <w:b/>
                <w:sz w:val="24"/>
                <w:szCs w:val="24"/>
              </w:rPr>
              <w:t>Les carrières d’emprunt</w:t>
            </w:r>
            <w:r w:rsidRPr="00121FA3">
              <w:rPr>
                <w:rFonts w:ascii="Arial Narrow" w:hAnsi="Arial Narrow"/>
                <w:b/>
                <w:i/>
                <w:sz w:val="24"/>
                <w:szCs w:val="24"/>
              </w:rPr>
              <w:t> </w:t>
            </w:r>
          </w:p>
        </w:tc>
        <w:tc>
          <w:tcPr>
            <w:tcW w:w="5558"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Approvisionnement des matériaux de construction :</w:t>
            </w:r>
          </w:p>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numPr>
                <w:ilvl w:val="0"/>
                <w:numId w:val="64"/>
              </w:numPr>
              <w:jc w:val="both"/>
              <w:rPr>
                <w:rFonts w:ascii="Times New Roman" w:eastAsia="Calibri" w:hAnsi="Times New Roman" w:cs="Times New Roman"/>
                <w:b/>
                <w:sz w:val="24"/>
                <w:szCs w:val="24"/>
                <w:lang w:eastAsia="fr-FR"/>
              </w:rPr>
            </w:pPr>
            <w:r w:rsidRPr="00121FA3">
              <w:rPr>
                <w:rFonts w:ascii="Times New Roman" w:eastAsia="Calibri" w:hAnsi="Times New Roman" w:cs="Times New Roman"/>
                <w:sz w:val="24"/>
                <w:szCs w:val="24"/>
                <w:lang w:eastAsia="fr-FR"/>
              </w:rPr>
              <w:t>sable ;</w:t>
            </w:r>
          </w:p>
          <w:p w:rsidR="00121FA3" w:rsidRPr="00121FA3" w:rsidRDefault="00121FA3" w:rsidP="00121FA3">
            <w:pPr>
              <w:numPr>
                <w:ilvl w:val="0"/>
                <w:numId w:val="64"/>
              </w:numPr>
              <w:jc w:val="both"/>
              <w:rPr>
                <w:rFonts w:ascii="Times New Roman" w:eastAsia="Calibri" w:hAnsi="Times New Roman" w:cs="Times New Roman"/>
                <w:b/>
                <w:sz w:val="24"/>
                <w:szCs w:val="24"/>
                <w:lang w:eastAsia="fr-FR"/>
              </w:rPr>
            </w:pPr>
            <w:r w:rsidRPr="00121FA3">
              <w:rPr>
                <w:rFonts w:ascii="Times New Roman" w:eastAsia="Calibri" w:hAnsi="Times New Roman" w:cs="Times New Roman"/>
                <w:sz w:val="24"/>
                <w:szCs w:val="24"/>
                <w:lang w:eastAsia="fr-FR"/>
              </w:rPr>
              <w:t>graviers ;</w:t>
            </w:r>
          </w:p>
          <w:p w:rsidR="00121FA3" w:rsidRPr="00121FA3" w:rsidRDefault="00121FA3" w:rsidP="00121FA3">
            <w:pPr>
              <w:numPr>
                <w:ilvl w:val="0"/>
                <w:numId w:val="64"/>
              </w:numPr>
              <w:jc w:val="both"/>
              <w:rPr>
                <w:rFonts w:ascii="Times New Roman" w:eastAsia="Calibri" w:hAnsi="Times New Roman" w:cs="Times New Roman"/>
                <w:b/>
                <w:sz w:val="24"/>
                <w:szCs w:val="24"/>
                <w:lang w:eastAsia="fr-FR"/>
              </w:rPr>
            </w:pPr>
            <w:r w:rsidRPr="00121FA3">
              <w:rPr>
                <w:rFonts w:ascii="Times New Roman" w:eastAsia="Calibri" w:hAnsi="Times New Roman" w:cs="Times New Roman"/>
                <w:sz w:val="24"/>
                <w:szCs w:val="24"/>
                <w:lang w:eastAsia="fr-FR"/>
              </w:rPr>
              <w:t xml:space="preserve">latérites ; </w:t>
            </w:r>
          </w:p>
          <w:p w:rsidR="00121FA3" w:rsidRPr="00121FA3" w:rsidRDefault="00121FA3" w:rsidP="00121FA3">
            <w:pPr>
              <w:numPr>
                <w:ilvl w:val="0"/>
                <w:numId w:val="64"/>
              </w:numPr>
              <w:jc w:val="both"/>
              <w:rPr>
                <w:rFonts w:ascii="Times New Roman" w:eastAsia="Calibri" w:hAnsi="Times New Roman" w:cs="Times New Roman"/>
                <w:b/>
                <w:sz w:val="24"/>
                <w:szCs w:val="24"/>
                <w:lang w:eastAsia="fr-FR"/>
              </w:rPr>
            </w:pPr>
            <w:r w:rsidRPr="00121FA3">
              <w:rPr>
                <w:rFonts w:ascii="Times New Roman" w:eastAsia="Calibri" w:hAnsi="Times New Roman" w:cs="Times New Roman"/>
                <w:sz w:val="24"/>
                <w:szCs w:val="24"/>
                <w:lang w:eastAsia="fr-FR"/>
              </w:rPr>
              <w:t xml:space="preserve">basaltes ; </w:t>
            </w:r>
          </w:p>
          <w:p w:rsidR="00121FA3" w:rsidRPr="00121FA3" w:rsidRDefault="00121FA3" w:rsidP="00121FA3">
            <w:pPr>
              <w:numPr>
                <w:ilvl w:val="0"/>
                <w:numId w:val="64"/>
              </w:numPr>
              <w:jc w:val="both"/>
              <w:rPr>
                <w:rFonts w:ascii="Times New Roman" w:eastAsia="Calibri" w:hAnsi="Times New Roman" w:cs="Times New Roman"/>
                <w:b/>
                <w:sz w:val="24"/>
                <w:szCs w:val="24"/>
                <w:lang w:eastAsia="fr-FR"/>
              </w:rPr>
            </w:pPr>
            <w:r w:rsidRPr="00121FA3">
              <w:rPr>
                <w:rFonts w:ascii="Times New Roman" w:eastAsia="Calibri" w:hAnsi="Times New Roman" w:cs="Times New Roman"/>
                <w:sz w:val="24"/>
                <w:szCs w:val="24"/>
                <w:lang w:eastAsia="fr-FR"/>
              </w:rPr>
              <w:t>etc.</w:t>
            </w:r>
          </w:p>
          <w:p w:rsidR="00121FA3" w:rsidRPr="00121FA3" w:rsidRDefault="00121FA3" w:rsidP="00121FA3">
            <w:pPr>
              <w:jc w:val="both"/>
            </w:pPr>
          </w:p>
          <w:p w:rsidR="00121FA3" w:rsidRPr="00121FA3" w:rsidRDefault="00121FA3" w:rsidP="00121FA3">
            <w:pPr>
              <w:jc w:val="both"/>
              <w:rPr>
                <w:b/>
              </w:rPr>
            </w:pPr>
            <w:r w:rsidRPr="00121FA3">
              <w:rPr>
                <w:rFonts w:ascii="Times New Roman" w:hAnsi="Times New Roman" w:cs="Times New Roman"/>
                <w:b/>
                <w:sz w:val="24"/>
                <w:szCs w:val="24"/>
                <w:u w:val="single"/>
              </w:rPr>
              <w:t>NB </w:t>
            </w:r>
            <w:r w:rsidRPr="00121FA3">
              <w:rPr>
                <w:rFonts w:ascii="Times New Roman" w:hAnsi="Times New Roman" w:cs="Times New Roman"/>
                <w:sz w:val="24"/>
                <w:szCs w:val="24"/>
              </w:rPr>
              <w:t>: les travaux ne nécessiteront pas l’ouverture de nouvelles carrières. En effet, l’option du Projet est de s’alimenter à partir des carrières officielles existantes dans la zone.</w:t>
            </w:r>
          </w:p>
          <w:p w:rsidR="00121FA3" w:rsidRPr="00121FA3" w:rsidRDefault="00121FA3" w:rsidP="00121FA3">
            <w:pPr>
              <w:tabs>
                <w:tab w:val="left" w:pos="1418"/>
                <w:tab w:val="left" w:pos="1560"/>
              </w:tabs>
              <w:autoSpaceDE w:val="0"/>
              <w:autoSpaceDN w:val="0"/>
              <w:adjustRightInd w:val="0"/>
              <w:jc w:val="both"/>
              <w:rPr>
                <w:b/>
                <w:sz w:val="16"/>
              </w:rPr>
            </w:pPr>
          </w:p>
        </w:tc>
      </w:tr>
      <w:tr w:rsidR="00121FA3" w:rsidRPr="00121FA3" w:rsidTr="009C0C31">
        <w:tc>
          <w:tcPr>
            <w:tcW w:w="3652" w:type="dxa"/>
          </w:tcPr>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p>
          <w:p w:rsidR="00121FA3" w:rsidRPr="00121FA3" w:rsidRDefault="00121FA3" w:rsidP="00121FA3">
            <w:pPr>
              <w:tabs>
                <w:tab w:val="left" w:pos="1418"/>
                <w:tab w:val="left" w:pos="1560"/>
              </w:tabs>
              <w:autoSpaceDE w:val="0"/>
              <w:autoSpaceDN w:val="0"/>
              <w:adjustRightInd w:val="0"/>
              <w:spacing w:after="120"/>
              <w:jc w:val="both"/>
              <w:rPr>
                <w:b/>
              </w:rPr>
            </w:pPr>
            <w:r w:rsidRPr="00121FA3">
              <w:rPr>
                <w:rFonts w:ascii="Times New Roman" w:hAnsi="Times New Roman" w:cs="Times New Roman"/>
                <w:b/>
                <w:sz w:val="24"/>
                <w:szCs w:val="24"/>
              </w:rPr>
              <w:t>L’eau </w:t>
            </w:r>
          </w:p>
        </w:tc>
        <w:tc>
          <w:tcPr>
            <w:tcW w:w="5558"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 xml:space="preserve">Les projets routiers sont très consommateurs d’eau. L’approvisionnement devra se faire essentiellement par le réseau de la </w:t>
            </w:r>
            <w:r w:rsidRPr="00121FA3">
              <w:rPr>
                <w:rFonts w:ascii="Times New Roman" w:hAnsi="Times New Roman" w:cs="Times New Roman"/>
                <w:i/>
                <w:sz w:val="24"/>
                <w:szCs w:val="24"/>
              </w:rPr>
              <w:t>REGIDESO</w:t>
            </w:r>
            <w:r w:rsidRPr="00121FA3">
              <w:rPr>
                <w:rFonts w:ascii="Times New Roman" w:hAnsi="Times New Roman" w:cs="Times New Roman"/>
                <w:sz w:val="24"/>
                <w:szCs w:val="24"/>
              </w:rPr>
              <w:t xml:space="preserve">. </w:t>
            </w:r>
          </w:p>
        </w:tc>
      </w:tr>
      <w:tr w:rsidR="00121FA3" w:rsidRPr="00121FA3" w:rsidTr="009C0C31">
        <w:tc>
          <w:tcPr>
            <w:tcW w:w="3652" w:type="dxa"/>
          </w:tcPr>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p>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r w:rsidRPr="00121FA3">
              <w:rPr>
                <w:rFonts w:ascii="Times New Roman" w:hAnsi="Times New Roman" w:cs="Times New Roman"/>
                <w:b/>
                <w:sz w:val="24"/>
                <w:szCs w:val="24"/>
              </w:rPr>
              <w:t>Les produits bitumeux et liants hydrocarbonés</w:t>
            </w:r>
          </w:p>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p>
        </w:tc>
        <w:tc>
          <w:tcPr>
            <w:tcW w:w="5558"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Ils sont utilisés dans la  réalisation des surfaces de roulement.</w:t>
            </w:r>
          </w:p>
          <w:p w:rsidR="00121FA3" w:rsidRPr="00121FA3" w:rsidRDefault="00121FA3" w:rsidP="00121FA3">
            <w:pPr>
              <w:tabs>
                <w:tab w:val="left" w:pos="1418"/>
                <w:tab w:val="left" w:pos="1560"/>
              </w:tabs>
              <w:autoSpaceDE w:val="0"/>
              <w:autoSpaceDN w:val="0"/>
              <w:adjustRightInd w:val="0"/>
              <w:spacing w:after="120"/>
              <w:rPr>
                <w:b/>
              </w:rPr>
            </w:pPr>
          </w:p>
        </w:tc>
      </w:tr>
      <w:tr w:rsidR="00121FA3" w:rsidRPr="00121FA3" w:rsidTr="009C0C31">
        <w:tc>
          <w:tcPr>
            <w:tcW w:w="3652" w:type="dxa"/>
          </w:tcPr>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p>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p>
          <w:p w:rsidR="00121FA3" w:rsidRPr="00121FA3" w:rsidRDefault="00121FA3" w:rsidP="00121FA3">
            <w:pPr>
              <w:tabs>
                <w:tab w:val="left" w:pos="1418"/>
                <w:tab w:val="left" w:pos="1560"/>
              </w:tabs>
              <w:autoSpaceDE w:val="0"/>
              <w:autoSpaceDN w:val="0"/>
              <w:adjustRightInd w:val="0"/>
              <w:spacing w:after="120"/>
              <w:jc w:val="both"/>
              <w:rPr>
                <w:rFonts w:ascii="Times New Roman" w:hAnsi="Times New Roman" w:cs="Times New Roman"/>
                <w:b/>
                <w:sz w:val="24"/>
                <w:szCs w:val="24"/>
              </w:rPr>
            </w:pPr>
            <w:r w:rsidRPr="00121FA3">
              <w:rPr>
                <w:rFonts w:ascii="Times New Roman" w:hAnsi="Times New Roman" w:cs="Times New Roman"/>
                <w:b/>
                <w:sz w:val="24"/>
                <w:szCs w:val="24"/>
              </w:rPr>
              <w:t>Les équipements divers</w:t>
            </w:r>
          </w:p>
        </w:tc>
        <w:tc>
          <w:tcPr>
            <w:tcW w:w="5558" w:type="dxa"/>
          </w:tcPr>
          <w:p w:rsidR="00121FA3" w:rsidRPr="00121FA3" w:rsidRDefault="00121FA3" w:rsidP="00121FA3">
            <w:pPr>
              <w:numPr>
                <w:ilvl w:val="0"/>
                <w:numId w:val="65"/>
              </w:numPr>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le matériel de concassage ;</w:t>
            </w:r>
          </w:p>
          <w:p w:rsidR="00121FA3" w:rsidRPr="00121FA3" w:rsidRDefault="00121FA3" w:rsidP="00121FA3">
            <w:pPr>
              <w:numPr>
                <w:ilvl w:val="0"/>
                <w:numId w:val="65"/>
              </w:numPr>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les bétonnières</w:t>
            </w:r>
          </w:p>
          <w:p w:rsidR="00121FA3" w:rsidRPr="00121FA3" w:rsidRDefault="00121FA3" w:rsidP="00121FA3">
            <w:pPr>
              <w:numPr>
                <w:ilvl w:val="0"/>
                <w:numId w:val="65"/>
              </w:numPr>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les centrales de produits noirs (d’enrobés et/ou d’enduits) ;</w:t>
            </w:r>
          </w:p>
          <w:p w:rsidR="00121FA3" w:rsidRPr="00121FA3" w:rsidRDefault="00121FA3" w:rsidP="00121FA3">
            <w:pPr>
              <w:numPr>
                <w:ilvl w:val="0"/>
                <w:numId w:val="65"/>
              </w:numPr>
              <w:jc w:val="both"/>
              <w:rPr>
                <w:rFonts w:ascii="Arial Narrow" w:eastAsia="Calibri" w:hAnsi="Arial Narrow" w:cs="Times New Roman"/>
                <w:i/>
                <w:sz w:val="24"/>
                <w:szCs w:val="24"/>
                <w:lang w:eastAsia="fr-FR"/>
              </w:rPr>
            </w:pPr>
            <w:r w:rsidRPr="00121FA3">
              <w:rPr>
                <w:rFonts w:ascii="Times New Roman" w:eastAsia="Calibri" w:hAnsi="Times New Roman" w:cs="Times New Roman"/>
                <w:sz w:val="24"/>
                <w:szCs w:val="24"/>
                <w:lang w:eastAsia="fr-FR"/>
              </w:rPr>
              <w:t>la centrale de produits blancs (pour latérite et ciment), matériel de terrassement et de chaussée </w:t>
            </w:r>
            <w:r w:rsidRPr="00121FA3">
              <w:rPr>
                <w:rFonts w:ascii="Arial Narrow" w:eastAsia="Calibri" w:hAnsi="Arial Narrow" w:cs="Times New Roman"/>
                <w:i/>
                <w:sz w:val="24"/>
                <w:szCs w:val="24"/>
                <w:lang w:eastAsia="fr-FR"/>
              </w:rPr>
              <w:t>;</w:t>
            </w:r>
          </w:p>
          <w:p w:rsidR="00121FA3" w:rsidRPr="00121FA3" w:rsidRDefault="00121FA3" w:rsidP="00121FA3">
            <w:pPr>
              <w:numPr>
                <w:ilvl w:val="0"/>
                <w:numId w:val="65"/>
              </w:numPr>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etc.</w:t>
            </w:r>
          </w:p>
          <w:p w:rsidR="00121FA3" w:rsidRPr="00121FA3" w:rsidRDefault="00121FA3" w:rsidP="00121FA3">
            <w:pPr>
              <w:tabs>
                <w:tab w:val="left" w:pos="1418"/>
                <w:tab w:val="left" w:pos="1560"/>
              </w:tabs>
              <w:autoSpaceDE w:val="0"/>
              <w:autoSpaceDN w:val="0"/>
              <w:adjustRightInd w:val="0"/>
              <w:spacing w:after="120"/>
              <w:rPr>
                <w:b/>
              </w:rPr>
            </w:pPr>
          </w:p>
        </w:tc>
      </w:tr>
    </w:tbl>
    <w:p w:rsidR="00121FA3" w:rsidRPr="00121FA3" w:rsidRDefault="00121FA3" w:rsidP="00121FA3">
      <w:pPr>
        <w:tabs>
          <w:tab w:val="left" w:pos="1418"/>
          <w:tab w:val="left" w:pos="1560"/>
        </w:tabs>
        <w:autoSpaceDE w:val="0"/>
        <w:autoSpaceDN w:val="0"/>
        <w:adjustRightInd w:val="0"/>
        <w:spacing w:after="120" w:line="240" w:lineRule="auto"/>
        <w:rPr>
          <w:b/>
        </w:rPr>
      </w:pPr>
    </w:p>
    <w:p w:rsidR="00121FA3" w:rsidRPr="00121FA3" w:rsidRDefault="00121FA3" w:rsidP="00121FA3">
      <w:pPr>
        <w:numPr>
          <w:ilvl w:val="2"/>
          <w:numId w:val="2"/>
        </w:numPr>
        <w:tabs>
          <w:tab w:val="left" w:pos="1418"/>
          <w:tab w:val="left" w:pos="1560"/>
        </w:tabs>
        <w:autoSpaceDE w:val="0"/>
        <w:autoSpaceDN w:val="0"/>
        <w:adjustRightInd w:val="0"/>
        <w:spacing w:after="120" w:line="240" w:lineRule="auto"/>
        <w:rPr>
          <w:rFonts w:ascii="Times New Roman" w:eastAsia="Calibri" w:hAnsi="Times New Roman" w:cs="Times New Roman"/>
          <w:b/>
          <w:sz w:val="24"/>
          <w:szCs w:val="24"/>
          <w:lang w:eastAsia="fr-FR"/>
        </w:rPr>
      </w:pPr>
      <w:r w:rsidRPr="00121FA3">
        <w:rPr>
          <w:rFonts w:ascii="Times New Roman" w:eastAsia="Calibri" w:hAnsi="Times New Roman" w:cs="Times New Roman"/>
          <w:b/>
          <w:sz w:val="24"/>
          <w:szCs w:val="24"/>
          <w:lang w:eastAsia="fr-FR"/>
        </w:rPr>
        <w:t>description des différentes phases des travaux</w:t>
      </w:r>
    </w:p>
    <w:p w:rsidR="00121FA3" w:rsidRPr="00121FA3" w:rsidRDefault="00121FA3" w:rsidP="00121FA3">
      <w:pPr>
        <w:spacing w:after="0" w:line="240" w:lineRule="auto"/>
        <w:jc w:val="both"/>
        <w:rPr>
          <w:rFonts w:ascii="Arial Narrow" w:hAnsi="Arial Narrow"/>
          <w:i/>
          <w:sz w:val="24"/>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Les travaux dans leur ensemble vont se dérouler en trois (03) phases :</w:t>
      </w:r>
    </w:p>
    <w:p w:rsidR="00121FA3" w:rsidRPr="00121FA3" w:rsidRDefault="00121FA3" w:rsidP="00121FA3">
      <w:pPr>
        <w:spacing w:after="0"/>
        <w:jc w:val="both"/>
        <w:rPr>
          <w:rFonts w:ascii="Times New Roman" w:hAnsi="Times New Roman" w:cs="Times New Roman"/>
          <w:sz w:val="24"/>
          <w:szCs w:val="24"/>
        </w:rPr>
      </w:pPr>
    </w:p>
    <w:p w:rsidR="00121FA3" w:rsidRPr="00121FA3" w:rsidRDefault="00121FA3" w:rsidP="00121FA3">
      <w:pPr>
        <w:numPr>
          <w:ilvl w:val="0"/>
          <w:numId w:val="63"/>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 phase préparatoire ou d’installation de chantier consiste à l’installation des bureaux, au dépôt de matériaux et des ateliers, des toilettes ainsi que des aires de stockage de carburant. A ce stade de l’étude, les emplacements réels et éventuels des centrales de produits de noirs et blancs restent à déterminer.</w:t>
      </w:r>
    </w:p>
    <w:p w:rsidR="00121FA3" w:rsidRPr="00121FA3" w:rsidRDefault="00121FA3" w:rsidP="00121FA3">
      <w:pPr>
        <w:numPr>
          <w:ilvl w:val="0"/>
          <w:numId w:val="63"/>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 période de vie de chantier ou phase des travaux consiste aux activités de préparation du terrain, terrassements, chaussée, concassage, fabrication des produits noirs et blancs.</w:t>
      </w:r>
    </w:p>
    <w:p w:rsidR="00121FA3" w:rsidRPr="00121FA3" w:rsidRDefault="00121FA3" w:rsidP="00121FA3">
      <w:pPr>
        <w:numPr>
          <w:ilvl w:val="0"/>
          <w:numId w:val="63"/>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 phase d’exploitation et d’entretien des routes qui consistent aux tâches courantes d’entretien routier : travaux de désensablement, réparation  des dégradations de la chaussée, enduits superficiels, colmatage des nids de poule et des fissures, etc.</w:t>
      </w:r>
    </w:p>
    <w:p w:rsidR="00121FA3" w:rsidRPr="00121FA3" w:rsidRDefault="00121FA3" w:rsidP="00121FA3">
      <w:pPr>
        <w:autoSpaceDE w:val="0"/>
        <w:autoSpaceDN w:val="0"/>
        <w:adjustRightInd w:val="0"/>
        <w:spacing w:after="0" w:line="240" w:lineRule="auto"/>
        <w:ind w:left="1800"/>
        <w:jc w:val="both"/>
        <w:rPr>
          <w:rFonts w:ascii="Times New Roman" w:eastAsia="Calibri" w:hAnsi="Times New Roman" w:cs="Times New Roman"/>
          <w:b/>
          <w:sz w:val="18"/>
          <w:szCs w:val="24"/>
          <w:lang w:eastAsia="fr-FR"/>
        </w:rPr>
      </w:pPr>
    </w:p>
    <w:p w:rsidR="00121FA3" w:rsidRPr="00121FA3" w:rsidRDefault="00121FA3" w:rsidP="00121FA3">
      <w:pPr>
        <w:numPr>
          <w:ilvl w:val="2"/>
          <w:numId w:val="2"/>
        </w:numPr>
        <w:tabs>
          <w:tab w:val="left" w:pos="1418"/>
          <w:tab w:val="left" w:pos="1560"/>
        </w:tabs>
        <w:autoSpaceDE w:val="0"/>
        <w:autoSpaceDN w:val="0"/>
        <w:adjustRightInd w:val="0"/>
        <w:spacing w:after="120" w:line="240" w:lineRule="auto"/>
        <w:rPr>
          <w:rFonts w:ascii="Times New Roman" w:eastAsia="Calibri" w:hAnsi="Times New Roman" w:cs="Times New Roman"/>
          <w:b/>
          <w:sz w:val="24"/>
          <w:szCs w:val="24"/>
          <w:lang w:eastAsia="fr-FR"/>
        </w:rPr>
      </w:pPr>
      <w:bookmarkStart w:id="48" w:name="_Toc339097985"/>
      <w:r w:rsidRPr="00121FA3">
        <w:rPr>
          <w:rFonts w:ascii="Times New Roman" w:eastAsia="Calibri" w:hAnsi="Times New Roman" w:cs="Times New Roman"/>
          <w:b/>
          <w:sz w:val="24"/>
          <w:szCs w:val="24"/>
          <w:lang w:eastAsia="fr-FR"/>
        </w:rPr>
        <w:t>Limites dans la description du projet</w:t>
      </w:r>
      <w:bookmarkEnd w:id="48"/>
    </w:p>
    <w:p w:rsidR="00121FA3" w:rsidRPr="00121FA3" w:rsidRDefault="00121FA3" w:rsidP="00121FA3">
      <w:pPr>
        <w:widowControl w:val="0"/>
        <w:tabs>
          <w:tab w:val="left" w:pos="620"/>
          <w:tab w:val="decimal" w:pos="7420"/>
        </w:tabs>
        <w:spacing w:after="120" w:line="240" w:lineRule="auto"/>
        <w:jc w:val="both"/>
        <w:rPr>
          <w:rFonts w:ascii="Times New Roman" w:eastAsia="Times New Roman" w:hAnsi="Times New Roman" w:cs="Times New Roman"/>
          <w:sz w:val="24"/>
          <w:szCs w:val="24"/>
          <w:lang w:eastAsia="fr-FR"/>
        </w:rPr>
      </w:pPr>
      <w:r w:rsidRPr="00121FA3">
        <w:rPr>
          <w:rFonts w:ascii="Times New Roman" w:eastAsia="Times New Roman" w:hAnsi="Times New Roman" w:cs="Times New Roman"/>
          <w:sz w:val="24"/>
          <w:szCs w:val="24"/>
          <w:lang w:eastAsia="fr-FR"/>
        </w:rPr>
        <w:t>En raison de l’absence d’étude technique détaillée, des éléments techniques très importants n’ont pu être  analysés.</w:t>
      </w:r>
    </w:p>
    <w:p w:rsidR="00121FA3" w:rsidRPr="00121FA3" w:rsidRDefault="00121FA3" w:rsidP="00121FA3">
      <w:pPr>
        <w:widowControl w:val="0"/>
        <w:tabs>
          <w:tab w:val="left" w:pos="620"/>
          <w:tab w:val="decimal" w:pos="7420"/>
        </w:tabs>
        <w:spacing w:after="120" w:line="240" w:lineRule="auto"/>
        <w:jc w:val="both"/>
        <w:rPr>
          <w:rFonts w:ascii="Times New Roman" w:eastAsia="Times New Roman" w:hAnsi="Times New Roman" w:cs="Times New Roman"/>
          <w:sz w:val="24"/>
          <w:szCs w:val="24"/>
          <w:lang w:eastAsia="fr-FR"/>
        </w:rPr>
      </w:pPr>
    </w:p>
    <w:p w:rsidR="00121FA3" w:rsidRPr="00121FA3" w:rsidRDefault="00121FA3" w:rsidP="00121FA3">
      <w:pPr>
        <w:spacing w:after="0" w:line="240" w:lineRule="auto"/>
      </w:pPr>
      <w:bookmarkStart w:id="49" w:name="_Toc329967183"/>
      <w:r w:rsidRPr="00121FA3">
        <w:br w:type="page"/>
      </w:r>
    </w:p>
    <w:p w:rsidR="00121FA3" w:rsidRPr="00121FA3" w:rsidRDefault="00121FA3" w:rsidP="00121FA3">
      <w:pPr>
        <w:keepNext/>
        <w:keepLines/>
        <w:spacing w:before="120" w:after="120" w:line="240" w:lineRule="auto"/>
        <w:ind w:left="2268" w:hanging="2268"/>
        <w:jc w:val="both"/>
        <w:outlineLvl w:val="0"/>
        <w:rPr>
          <w:rFonts w:ascii="Times New Roman" w:eastAsiaTheme="majorEastAsia" w:hAnsi="Times New Roman" w:cstheme="majorBidi"/>
          <w:b/>
          <w:bCs/>
          <w:sz w:val="32"/>
          <w:szCs w:val="40"/>
          <w:lang w:val="fr-CA"/>
        </w:rPr>
      </w:pPr>
      <w:bookmarkStart w:id="50" w:name="_Toc339097987"/>
      <w:bookmarkStart w:id="51" w:name="_Toc348705004"/>
      <w:r w:rsidRPr="00121FA3">
        <w:rPr>
          <w:rFonts w:ascii="Times New Roman" w:eastAsiaTheme="majorEastAsia" w:hAnsi="Times New Roman" w:cstheme="majorBidi"/>
          <w:b/>
          <w:bCs/>
          <w:sz w:val="32"/>
          <w:szCs w:val="40"/>
          <w:lang w:val="fr-CA"/>
        </w:rPr>
        <w:lastRenderedPageBreak/>
        <w:t>CHAPITRE 3 : CADRE JURIDIQUE ET INSTITUTIONNEL</w:t>
      </w:r>
      <w:bookmarkEnd w:id="49"/>
      <w:bookmarkEnd w:id="50"/>
      <w:bookmarkEnd w:id="51"/>
    </w:p>
    <w:p w:rsidR="00121FA3" w:rsidRPr="00121FA3" w:rsidRDefault="00121FA3" w:rsidP="00121FA3">
      <w:pPr>
        <w:autoSpaceDE w:val="0"/>
        <w:autoSpaceDN w:val="0"/>
        <w:adjustRightInd w:val="0"/>
        <w:spacing w:after="0" w:line="240" w:lineRule="atLeast"/>
        <w:ind w:left="720" w:hanging="720"/>
        <w:jc w:val="both"/>
        <w:rPr>
          <w:color w:val="000000"/>
        </w:rPr>
      </w:pPr>
      <w:bookmarkStart w:id="52" w:name="_Toc173900545"/>
      <w:bookmarkStart w:id="53" w:name="_Toc176849139"/>
      <w:bookmarkStart w:id="54" w:name="_Toc178567768"/>
      <w:bookmarkStart w:id="55" w:name="_Toc204488462"/>
    </w:p>
    <w:p w:rsidR="00121FA3" w:rsidRPr="00121FA3" w:rsidRDefault="00121FA3" w:rsidP="00121FA3">
      <w:pPr>
        <w:spacing w:after="0"/>
        <w:jc w:val="both"/>
        <w:rPr>
          <w:rFonts w:ascii="Times New Roman" w:hAnsi="Times New Roman" w:cs="Times New Roman"/>
          <w:sz w:val="24"/>
        </w:rPr>
      </w:pPr>
      <w:r w:rsidRPr="00121FA3">
        <w:rPr>
          <w:rFonts w:ascii="Times New Roman" w:hAnsi="Times New Roman" w:cs="Times New Roman"/>
          <w:sz w:val="24"/>
        </w:rPr>
        <w:t>Le projet se déroule dans un cadre juridique et institutionnel qu’il convient de présenter.</w:t>
      </w:r>
    </w:p>
    <w:p w:rsidR="00121FA3" w:rsidRPr="00121FA3" w:rsidRDefault="00121FA3" w:rsidP="00121FA3">
      <w:pPr>
        <w:autoSpaceDE w:val="0"/>
        <w:autoSpaceDN w:val="0"/>
        <w:adjustRightInd w:val="0"/>
        <w:spacing w:after="0" w:line="240" w:lineRule="atLeast"/>
        <w:ind w:left="720" w:hanging="720"/>
        <w:jc w:val="both"/>
        <w:rPr>
          <w:color w:val="000000"/>
          <w:sz w:val="4"/>
        </w:rPr>
      </w:pPr>
    </w:p>
    <w:p w:rsidR="00121FA3" w:rsidRPr="00121FA3" w:rsidRDefault="00121FA3" w:rsidP="00121FA3">
      <w:pPr>
        <w:keepNext/>
        <w:numPr>
          <w:ilvl w:val="1"/>
          <w:numId w:val="68"/>
        </w:numPr>
        <w:autoSpaceDE w:val="0"/>
        <w:autoSpaceDN w:val="0"/>
        <w:adjustRightInd w:val="0"/>
        <w:spacing w:after="0" w:line="240" w:lineRule="atLeast"/>
        <w:ind w:left="1134" w:hanging="567"/>
        <w:jc w:val="both"/>
        <w:outlineLvl w:val="1"/>
        <w:rPr>
          <w:rFonts w:ascii="Times New Roman" w:eastAsia="Times New Roman" w:hAnsi="Times New Roman" w:cs="Times New Roman"/>
          <w:b/>
          <w:bCs/>
          <w:lang w:eastAsia="fr-FR"/>
        </w:rPr>
      </w:pPr>
      <w:bookmarkStart w:id="56" w:name="_Toc78112618"/>
      <w:bookmarkStart w:id="57" w:name="_Toc86654543"/>
      <w:r w:rsidRPr="00121FA3">
        <w:rPr>
          <w:rFonts w:ascii="Times New Roman" w:eastAsia="Times New Roman" w:hAnsi="Times New Roman" w:cs="Times New Roman"/>
          <w:b/>
          <w:bCs/>
          <w:lang w:eastAsia="fr-FR"/>
        </w:rPr>
        <w:t xml:space="preserve">Cadre juridique applicable dans le contexte du PDU </w:t>
      </w:r>
    </w:p>
    <w:p w:rsidR="00121FA3" w:rsidRPr="00121FA3" w:rsidRDefault="00121FA3" w:rsidP="00121FA3">
      <w:pPr>
        <w:spacing w:after="0" w:line="240" w:lineRule="auto"/>
        <w:jc w:val="both"/>
        <w:rPr>
          <w:color w:val="FF0000"/>
        </w:rPr>
      </w:pP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Le cadre législatif congolais est marqué par une multitude de textes environnementaux, très anciens pour la plupart. La Constitution de la RDC adoptée en février 2006, stipule en son article 53 que « Toute personne a droit à un environnement sain et propice à son épanouissement intégral. Elle a le devoir de le défendre. L’Etat veille à la protection de l’environnement et à la santé des populations. ».</w:t>
      </w: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Aussi, en application de la constitution, le PDU </w:t>
      </w:r>
      <w:r w:rsidRPr="00121FA3">
        <w:rPr>
          <w:rFonts w:ascii="Times New Roman" w:hAnsi="Times New Roman"/>
          <w:sz w:val="24"/>
          <w:szCs w:val="24"/>
        </w:rPr>
        <w:t xml:space="preserve">est tenu au respect de l’ensemble des règles juridiques applicables dans le cadre du Projet. Cette réglementation est listée dans le tableau ci-dessous </w:t>
      </w:r>
    </w:p>
    <w:p w:rsidR="00121FA3" w:rsidRPr="00121FA3" w:rsidRDefault="00121FA3" w:rsidP="00121FA3">
      <w:pPr>
        <w:keepNext/>
        <w:tabs>
          <w:tab w:val="left" w:pos="851"/>
        </w:tabs>
        <w:spacing w:after="0" w:line="240" w:lineRule="auto"/>
        <w:jc w:val="both"/>
        <w:outlineLvl w:val="2"/>
        <w:rPr>
          <w:rFonts w:asciiTheme="majorHAnsi" w:eastAsia="Arial Unicode MS" w:hAnsiTheme="majorHAnsi" w:cstheme="majorBidi"/>
          <w:color w:val="4F81BD" w:themeColor="accent1"/>
          <w:u w:val="single"/>
        </w:rPr>
      </w:pPr>
    </w:p>
    <w:tbl>
      <w:tblPr>
        <w:tblStyle w:val="Grilledutableau"/>
        <w:tblW w:w="0" w:type="auto"/>
        <w:tblLook w:val="04A0"/>
      </w:tblPr>
      <w:tblGrid>
        <w:gridCol w:w="2093"/>
        <w:gridCol w:w="3402"/>
        <w:gridCol w:w="3715"/>
      </w:tblGrid>
      <w:tr w:rsidR="00121FA3" w:rsidRPr="00121FA3" w:rsidTr="009C0C31">
        <w:tc>
          <w:tcPr>
            <w:tcW w:w="2093" w:type="dxa"/>
            <w:shd w:val="clear" w:color="auto" w:fill="948A54" w:themeFill="background2" w:themeFillShade="80"/>
          </w:tcPr>
          <w:p w:rsidR="00121FA3" w:rsidRPr="00121FA3" w:rsidRDefault="00121FA3" w:rsidP="00121FA3">
            <w:pPr>
              <w:jc w:val="center"/>
              <w:rPr>
                <w:rFonts w:ascii="Times New Roman" w:hAnsi="Times New Roman" w:cs="Times New Roman"/>
                <w:b/>
                <w:i/>
              </w:rPr>
            </w:pPr>
            <w:r w:rsidRPr="00121FA3">
              <w:rPr>
                <w:rFonts w:ascii="Times New Roman" w:hAnsi="Times New Roman" w:cs="Times New Roman"/>
                <w:b/>
                <w:i/>
              </w:rPr>
              <w:t>Thématique</w:t>
            </w:r>
          </w:p>
        </w:tc>
        <w:tc>
          <w:tcPr>
            <w:tcW w:w="3402" w:type="dxa"/>
            <w:shd w:val="clear" w:color="auto" w:fill="948A54" w:themeFill="background2" w:themeFillShade="80"/>
          </w:tcPr>
          <w:p w:rsidR="00121FA3" w:rsidRPr="00121FA3" w:rsidRDefault="00121FA3" w:rsidP="00121FA3">
            <w:pPr>
              <w:jc w:val="center"/>
              <w:rPr>
                <w:rFonts w:ascii="Times New Roman" w:hAnsi="Times New Roman" w:cs="Times New Roman"/>
                <w:b/>
                <w:i/>
              </w:rPr>
            </w:pPr>
            <w:r w:rsidRPr="00121FA3">
              <w:rPr>
                <w:rFonts w:ascii="Times New Roman" w:hAnsi="Times New Roman" w:cs="Times New Roman"/>
                <w:b/>
                <w:i/>
              </w:rPr>
              <w:t>Texte de base</w:t>
            </w:r>
          </w:p>
        </w:tc>
        <w:tc>
          <w:tcPr>
            <w:tcW w:w="3715" w:type="dxa"/>
            <w:shd w:val="clear" w:color="auto" w:fill="948A54" w:themeFill="background2" w:themeFillShade="80"/>
          </w:tcPr>
          <w:p w:rsidR="00121FA3" w:rsidRPr="00121FA3" w:rsidRDefault="00121FA3" w:rsidP="00121FA3">
            <w:pPr>
              <w:jc w:val="center"/>
              <w:rPr>
                <w:rFonts w:ascii="Times New Roman" w:hAnsi="Times New Roman" w:cs="Times New Roman"/>
                <w:b/>
                <w:i/>
              </w:rPr>
            </w:pPr>
            <w:r w:rsidRPr="00121FA3">
              <w:rPr>
                <w:rFonts w:ascii="Times New Roman" w:hAnsi="Times New Roman" w:cs="Times New Roman"/>
                <w:b/>
                <w:i/>
              </w:rPr>
              <w:t>Contenu et application dans la cadre du PDU</w:t>
            </w:r>
          </w:p>
        </w:tc>
      </w:tr>
      <w:tr w:rsidR="00121FA3" w:rsidRPr="00121FA3" w:rsidTr="009C0C31">
        <w:trPr>
          <w:trHeight w:val="1793"/>
        </w:trPr>
        <w:tc>
          <w:tcPr>
            <w:tcW w:w="2093" w:type="dxa"/>
          </w:tcPr>
          <w:p w:rsidR="00121FA3" w:rsidRPr="00121FA3" w:rsidRDefault="00121FA3" w:rsidP="00121FA3">
            <w:pPr>
              <w:jc w:val="both"/>
              <w:rPr>
                <w:rFonts w:ascii="Times New Roman" w:hAnsi="Times New Roman" w:cs="Times New Roman"/>
                <w:b/>
                <w:bCs/>
                <w:i/>
              </w:rPr>
            </w:pPr>
          </w:p>
          <w:p w:rsidR="00121FA3" w:rsidRPr="00121FA3" w:rsidRDefault="00121FA3" w:rsidP="00121FA3">
            <w:pPr>
              <w:jc w:val="both"/>
              <w:rPr>
                <w:rFonts w:ascii="Times New Roman" w:hAnsi="Times New Roman" w:cs="Times New Roman"/>
                <w:b/>
                <w:bCs/>
                <w:i/>
              </w:rPr>
            </w:pPr>
          </w:p>
          <w:p w:rsidR="00121FA3" w:rsidRPr="00121FA3" w:rsidRDefault="00121FA3" w:rsidP="00121FA3">
            <w:pPr>
              <w:jc w:val="both"/>
              <w:rPr>
                <w:rFonts w:ascii="Times New Roman" w:hAnsi="Times New Roman" w:cs="Times New Roman"/>
                <w:b/>
                <w:bCs/>
                <w:i/>
              </w:rPr>
            </w:pPr>
          </w:p>
          <w:p w:rsidR="00121FA3" w:rsidRPr="00121FA3" w:rsidRDefault="00121FA3" w:rsidP="00121FA3">
            <w:pPr>
              <w:jc w:val="both"/>
              <w:rPr>
                <w:rFonts w:ascii="Times New Roman" w:hAnsi="Times New Roman" w:cs="Times New Roman"/>
                <w:b/>
                <w:bCs/>
              </w:rPr>
            </w:pPr>
            <w:r w:rsidRPr="00121FA3">
              <w:rPr>
                <w:rFonts w:ascii="Times New Roman" w:hAnsi="Times New Roman" w:cs="Times New Roman"/>
                <w:b/>
                <w:bCs/>
              </w:rPr>
              <w:t>Législation environnementale et sociale nationale</w:t>
            </w:r>
          </w:p>
          <w:p w:rsidR="00121FA3" w:rsidRPr="00121FA3" w:rsidRDefault="00121FA3" w:rsidP="00121FA3">
            <w:pPr>
              <w:jc w:val="both"/>
              <w:rPr>
                <w:rFonts w:ascii="Times New Roman" w:hAnsi="Times New Roman" w:cs="Times New Roman"/>
              </w:rPr>
            </w:pPr>
          </w:p>
          <w:p w:rsidR="00121FA3" w:rsidRPr="00121FA3" w:rsidRDefault="00121FA3" w:rsidP="00121FA3">
            <w:pPr>
              <w:rPr>
                <w:rFonts w:ascii="Times New Roman" w:hAnsi="Times New Roman" w:cs="Times New Roman"/>
              </w:rPr>
            </w:pPr>
          </w:p>
        </w:tc>
        <w:tc>
          <w:tcPr>
            <w:tcW w:w="3402" w:type="dxa"/>
          </w:tcPr>
          <w:p w:rsidR="00121FA3" w:rsidRPr="00121FA3" w:rsidRDefault="00121FA3" w:rsidP="00121FA3">
            <w:pPr>
              <w:jc w:val="both"/>
              <w:rPr>
                <w:rFonts w:ascii="Times New Roman" w:hAnsi="Times New Roman" w:cs="Times New Roman"/>
              </w:rPr>
            </w:pPr>
          </w:p>
          <w:p w:rsidR="00121FA3" w:rsidRPr="00121FA3" w:rsidRDefault="00121FA3" w:rsidP="00121FA3">
            <w:pPr>
              <w:autoSpaceDE w:val="0"/>
              <w:autoSpaceDN w:val="0"/>
              <w:adjustRightInd w:val="0"/>
              <w:jc w:val="both"/>
              <w:rPr>
                <w:rFonts w:ascii="Times New Roman" w:hAnsi="Times New Roman" w:cs="Times New Roman"/>
              </w:rPr>
            </w:pPr>
            <w:r w:rsidRPr="00121FA3">
              <w:rPr>
                <w:rFonts w:ascii="Times New Roman" w:hAnsi="Times New Roman" w:cs="Times New Roman"/>
              </w:rPr>
              <w:t xml:space="preserve">La loi-cadre sur l’environnement dénommée « Loi N°11/009 du 09 juillet 2011 portant principes fondamentaux relatifs à la protection de l’environnement » </w:t>
            </w:r>
          </w:p>
        </w:tc>
        <w:tc>
          <w:tcPr>
            <w:tcW w:w="3715" w:type="dxa"/>
          </w:tcPr>
          <w:p w:rsidR="00121FA3" w:rsidRPr="00121FA3" w:rsidRDefault="00121FA3" w:rsidP="00121FA3">
            <w:pPr>
              <w:autoSpaceDE w:val="0"/>
              <w:autoSpaceDN w:val="0"/>
              <w:adjustRightInd w:val="0"/>
              <w:jc w:val="both"/>
              <w:rPr>
                <w:rFonts w:ascii="Times New Roman" w:hAnsi="Times New Roman" w:cs="Times New Roman"/>
              </w:rPr>
            </w:pPr>
            <w:r w:rsidRPr="00121FA3">
              <w:rPr>
                <w:rFonts w:ascii="Times New Roman" w:hAnsi="Times New Roman" w:cs="Times New Roman"/>
              </w:rPr>
              <w:t>Elle vise à favoriser la gestion durable des ressources naturelles, à prévenir les risques, à lutter contre les formes de pollutions et nuisances, et à améliorer la qualité de la vie des populations dans le respect de l’équilibre écologique.</w:t>
            </w:r>
          </w:p>
          <w:p w:rsidR="00121FA3" w:rsidRPr="00121FA3" w:rsidRDefault="00121FA3" w:rsidP="00121FA3">
            <w:pPr>
              <w:rPr>
                <w:rFonts w:ascii="Times New Roman" w:hAnsi="Times New Roman" w:cs="Times New Roman"/>
              </w:rPr>
            </w:pPr>
          </w:p>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Aussi, en application à cette loi, toutes les dispositions devront être prises pour la gestion des pollutions et nuisances susceptibles de se développer avec le Projet.</w:t>
            </w:r>
          </w:p>
          <w:p w:rsidR="00121FA3" w:rsidRPr="00121FA3" w:rsidRDefault="00121FA3" w:rsidP="00121FA3">
            <w:pPr>
              <w:rPr>
                <w:rFonts w:ascii="Times New Roman" w:hAnsi="Times New Roman" w:cs="Times New Roman"/>
              </w:rPr>
            </w:pPr>
          </w:p>
        </w:tc>
      </w:tr>
      <w:tr w:rsidR="00121FA3" w:rsidRPr="00121FA3" w:rsidTr="009C0C31">
        <w:trPr>
          <w:trHeight w:val="980"/>
        </w:trPr>
        <w:tc>
          <w:tcPr>
            <w:tcW w:w="2093"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r w:rsidRPr="00121FA3">
              <w:rPr>
                <w:rFonts w:ascii="Times New Roman" w:eastAsia="Times New Roman" w:hAnsi="Times New Roman" w:cs="Times New Roman"/>
                <w:b/>
                <w:bCs/>
              </w:rPr>
              <w:t>Procédures de réalisation des études d’impact sur l’environnement en RDC</w:t>
            </w:r>
          </w:p>
          <w:p w:rsidR="00121FA3" w:rsidRPr="00121FA3" w:rsidRDefault="00121FA3" w:rsidP="00121FA3">
            <w:pPr>
              <w:jc w:val="both"/>
              <w:rPr>
                <w:rFonts w:ascii="Times New Roman" w:hAnsi="Times New Roman" w:cs="Times New Roman"/>
                <w:b/>
                <w:bCs/>
                <w:i/>
              </w:rPr>
            </w:pPr>
          </w:p>
        </w:tc>
        <w:tc>
          <w:tcPr>
            <w:tcW w:w="3402" w:type="dxa"/>
          </w:tcPr>
          <w:p w:rsidR="00121FA3" w:rsidRPr="00121FA3" w:rsidRDefault="00121FA3" w:rsidP="00121FA3">
            <w:pPr>
              <w:jc w:val="both"/>
              <w:rPr>
                <w:rFonts w:ascii="Times New Roman" w:hAnsi="Times New Roman" w:cs="Times New Roman"/>
              </w:rPr>
            </w:pPr>
          </w:p>
          <w:p w:rsidR="00121FA3" w:rsidRPr="00121FA3" w:rsidRDefault="00121FA3" w:rsidP="00121FA3">
            <w:pPr>
              <w:jc w:val="both"/>
              <w:rPr>
                <w:rFonts w:ascii="Times New Roman" w:hAnsi="Times New Roman" w:cs="Times New Roman"/>
              </w:rPr>
            </w:pPr>
          </w:p>
          <w:p w:rsidR="00121FA3" w:rsidRPr="00121FA3" w:rsidRDefault="00121FA3" w:rsidP="00121FA3">
            <w:pPr>
              <w:jc w:val="both"/>
              <w:rPr>
                <w:rFonts w:ascii="Times New Roman" w:hAnsi="Times New Roman" w:cs="Times New Roman"/>
              </w:rPr>
            </w:pPr>
            <w:r w:rsidRPr="00121FA3">
              <w:rPr>
                <w:rFonts w:ascii="Times New Roman" w:hAnsi="Times New Roman" w:cs="Times New Roman"/>
              </w:rPr>
              <w:t xml:space="preserve">L’Arrêté ministériel n° 043/CAB/MIN/ECN-EF/2006 du 08 décembre 2006 peut être considéré comme le texte qui encadre la nécessité d’effectuer une Étude d’Impact Environnemental et Social (ÉIES) pour s’assurer qu’un projet respecte des normes existantes en matière d’environnement. </w:t>
            </w:r>
          </w:p>
        </w:tc>
        <w:tc>
          <w:tcPr>
            <w:tcW w:w="3715" w:type="dxa"/>
          </w:tcPr>
          <w:p w:rsidR="00121FA3" w:rsidRPr="00121FA3" w:rsidRDefault="00121FA3" w:rsidP="00121FA3">
            <w:pPr>
              <w:jc w:val="both"/>
              <w:rPr>
                <w:rFonts w:ascii="Times New Roman" w:hAnsi="Times New Roman" w:cs="Times New Roman"/>
              </w:rPr>
            </w:pPr>
            <w:r w:rsidRPr="00121FA3">
              <w:rPr>
                <w:rFonts w:ascii="Times New Roman" w:hAnsi="Times New Roman" w:cs="Times New Roman"/>
              </w:rPr>
              <w:t>L’EIES devra être effectuée par le promoteur et sous sa seule responsabilité. Les termes de référence seront établis par l’administration de tutelle du secteur d’activité concerné en liaison avec le promoteur du projet, sur base de directives générales et sectorielles qui seront alors élaborées par l’autorité chargée de l’environnement. L’acceptabilité environnementale du projet sera prononcée par décision de cette dernière. Elle pourra être assortie de conditions portant sur des modifications à introduire ou sur des mesures d’atténuation et de compensation à prendre.</w:t>
            </w:r>
          </w:p>
          <w:p w:rsidR="00121FA3" w:rsidRPr="00121FA3" w:rsidRDefault="00121FA3" w:rsidP="00121FA3">
            <w:pPr>
              <w:jc w:val="both"/>
              <w:rPr>
                <w:rFonts w:ascii="Times New Roman" w:hAnsi="Times New Roman" w:cs="Times New Roman"/>
              </w:rPr>
            </w:pPr>
          </w:p>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 xml:space="preserve">Le projet devra veiller au respect dans l’instruction de la mise en œuvre de ce Projet au respect de la législation en matière d’EE aussi les autorités en </w:t>
            </w:r>
            <w:r w:rsidRPr="00121FA3">
              <w:rPr>
                <w:rFonts w:ascii="Times New Roman" w:hAnsi="Times New Roman" w:cs="Times New Roman"/>
                <w:i/>
                <w:u w:val="single"/>
              </w:rPr>
              <w:lastRenderedPageBreak/>
              <w:t>charge des questions environnementales notamment le GEEC devra être associé à tout le processus d’EE du Projet.</w:t>
            </w:r>
          </w:p>
        </w:tc>
      </w:tr>
      <w:tr w:rsidR="00121FA3" w:rsidRPr="00121FA3" w:rsidTr="009C0C31">
        <w:trPr>
          <w:trHeight w:val="3045"/>
        </w:trPr>
        <w:tc>
          <w:tcPr>
            <w:tcW w:w="2093" w:type="dxa"/>
            <w:vMerge w:val="restart"/>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r w:rsidRPr="00121FA3">
              <w:rPr>
                <w:rFonts w:ascii="Times New Roman" w:eastAsia="Times New Roman" w:hAnsi="Times New Roman" w:cs="Times New Roman"/>
                <w:b/>
                <w:bCs/>
              </w:rPr>
              <w:t>Protection de la végétation et de la faune</w:t>
            </w:r>
          </w:p>
          <w:p w:rsidR="00121FA3" w:rsidRPr="00121FA3" w:rsidRDefault="00121FA3" w:rsidP="00121FA3">
            <w:pPr>
              <w:rPr>
                <w:rFonts w:ascii="Times New Roman" w:hAnsi="Times New Roman" w:cs="Times New Roman"/>
              </w:rPr>
            </w:pPr>
          </w:p>
        </w:tc>
        <w:tc>
          <w:tcPr>
            <w:tcW w:w="3402"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r w:rsidRPr="00121FA3">
              <w:rPr>
                <w:rFonts w:ascii="Times New Roman" w:eastAsia="Times New Roman" w:hAnsi="Times New Roman" w:cs="Times New Roman"/>
                <w:bCs/>
              </w:rPr>
              <w:t xml:space="preserve">La Loi 011-2002 du 29 août 2002 portant Code forestier traite du défrichement et des problèmes d’érosion. </w:t>
            </w: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szCs w:val="20"/>
              </w:rPr>
            </w:pPr>
          </w:p>
        </w:tc>
        <w:tc>
          <w:tcPr>
            <w:tcW w:w="3715" w:type="dxa"/>
          </w:tcPr>
          <w:p w:rsidR="00121FA3" w:rsidRPr="00121FA3" w:rsidRDefault="00121FA3" w:rsidP="00121FA3">
            <w:pPr>
              <w:jc w:val="both"/>
              <w:rPr>
                <w:rFonts w:ascii="Times New Roman" w:hAnsi="Times New Roman" w:cs="Times New Roman"/>
              </w:rPr>
            </w:pPr>
            <w:r w:rsidRPr="00121FA3">
              <w:rPr>
                <w:rFonts w:ascii="Times New Roman" w:hAnsi="Times New Roman" w:cs="Times New Roman"/>
                <w:bCs/>
              </w:rPr>
              <w:t>Au regard de cette loi sont interdits : «  tous actes de déboisement des zones exposées au risque d’érosion et d’inondation ;  tout déboisement sur une distance de 50 mètres de part et d’autre des cours d’eau et dans un rayon de 100 mètres autour de leurs sources ». En outre la loi précise que : « tout déboisement doit être compensé par un reboisement équivalent en qualité et en superficie au couvert forestier initial (…) et exige l’obtention d’un permis de déboisement pour une superficie supérieure à 02 ha ».</w:t>
            </w:r>
          </w:p>
        </w:tc>
      </w:tr>
      <w:tr w:rsidR="00121FA3" w:rsidRPr="00121FA3" w:rsidTr="009C0C31">
        <w:trPr>
          <w:trHeight w:val="3045"/>
        </w:trPr>
        <w:tc>
          <w:tcPr>
            <w:tcW w:w="2093" w:type="dxa"/>
            <w:vMerge/>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tc>
        <w:tc>
          <w:tcPr>
            <w:tcW w:w="3402"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r w:rsidRPr="00121FA3">
              <w:rPr>
                <w:rFonts w:ascii="Times New Roman" w:eastAsia="Times New Roman" w:hAnsi="Times New Roman" w:cs="Times New Roman"/>
                <w:bCs/>
              </w:rPr>
              <w:t>L’Ordonnance-Loi du 22 août 1969</w:t>
            </w:r>
            <w:r w:rsidRPr="00121FA3">
              <w:rPr>
                <w:rFonts w:ascii="Times New Roman" w:eastAsia="Times New Roman" w:hAnsi="Times New Roman" w:cs="Times New Roman"/>
              </w:rPr>
              <w:t xml:space="preserve"> relative à la conservation de la nature, et la </w:t>
            </w:r>
            <w:r w:rsidRPr="00121FA3">
              <w:rPr>
                <w:rFonts w:ascii="Times New Roman" w:eastAsia="Times New Roman" w:hAnsi="Times New Roman" w:cs="Times New Roman"/>
                <w:bCs/>
              </w:rPr>
              <w:t>Loi du 22 juillet 1975 relative à la création des secteurs sauvegardés</w:t>
            </w: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tc>
        <w:tc>
          <w:tcPr>
            <w:tcW w:w="3715" w:type="dxa"/>
          </w:tcPr>
          <w:p w:rsidR="00121FA3" w:rsidRPr="00121FA3" w:rsidRDefault="00121FA3" w:rsidP="00121FA3">
            <w:pPr>
              <w:rPr>
                <w:rFonts w:ascii="Times New Roman" w:hAnsi="Times New Roman" w:cs="Times New Roman"/>
                <w:bCs/>
              </w:rPr>
            </w:pPr>
            <w:r w:rsidRPr="00121FA3">
              <w:rPr>
                <w:rFonts w:ascii="Times New Roman" w:hAnsi="Times New Roman" w:cs="Times New Roman"/>
              </w:rPr>
              <w:t>définissent les contraintes à relever dans le cadre des études d’impact dans les territoires précis comme les réserves naturelles intégrales  et les « secteurs sauvegardés ». On notera aussi l</w:t>
            </w:r>
            <w:r w:rsidRPr="00121FA3">
              <w:rPr>
                <w:rFonts w:ascii="Times New Roman" w:hAnsi="Times New Roman" w:cs="Times New Roman"/>
                <w:bCs/>
              </w:rPr>
              <w:t>a Loi 82/002 du 28 mai 1982 portant réglementation de la chasse ;  l’Arrêté ministériel 0001/71 du 15 février 1971 portant interdiction absolue des déboisements ou débroussaillement, comme des feux de brousse, taillis ou de bois dans la concession ou dans tous les terrains formant le domaine dénommé «  site Inga ».</w:t>
            </w:r>
          </w:p>
        </w:tc>
      </w:tr>
      <w:tr w:rsidR="00121FA3" w:rsidRPr="00121FA3" w:rsidTr="009C0C31">
        <w:trPr>
          <w:trHeight w:val="2272"/>
        </w:trPr>
        <w:tc>
          <w:tcPr>
            <w:tcW w:w="9210" w:type="dxa"/>
            <w:gridSpan w:val="3"/>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Cs/>
                <w:i/>
                <w:u w:val="single"/>
              </w:rPr>
            </w:pPr>
            <w:r w:rsidRPr="00121FA3">
              <w:rPr>
                <w:rFonts w:ascii="Times New Roman" w:eastAsia="Times New Roman" w:hAnsi="Times New Roman" w:cs="Times New Roman"/>
                <w:bCs/>
                <w:i/>
                <w:u w:val="single"/>
              </w:rPr>
              <w:t>La mise en œuvre des activités envisagées dans le projet est soumise au respect de la réglementation forestière. A cet effet, tout déboisement doit être conforme aux procédures établies par la réglementions forestière. Les zones à défricher devront être indiquées sous forme de plan.</w:t>
            </w: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i/>
                <w:u w:val="single"/>
              </w:rPr>
            </w:pPr>
            <w:r w:rsidRPr="00121FA3">
              <w:rPr>
                <w:rFonts w:ascii="Times New Roman" w:eastAsia="Times New Roman" w:hAnsi="Times New Roman" w:cs="Times New Roman"/>
                <w:bCs/>
                <w:i/>
                <w:u w:val="single"/>
              </w:rPr>
              <w:t>L’administration Forestière doit être consultée pour les obligations en matière de défrichement. Les taxes d’abattage devront également être payées au préalable.</w:t>
            </w: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i/>
                <w:u w:val="single"/>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r w:rsidRPr="00121FA3">
              <w:rPr>
                <w:rFonts w:ascii="Times New Roman" w:eastAsia="Times New Roman" w:hAnsi="Times New Roman" w:cs="Times New Roman"/>
                <w:bCs/>
                <w:i/>
                <w:u w:val="single"/>
              </w:rPr>
              <w:t>Le démarrage de toute activité pouvant toucher la végétation nécessite au préalable le respect de l’ensemble des procédures établies par la réglementation et les directives en matière d’exploitation forestière.</w:t>
            </w:r>
          </w:p>
        </w:tc>
      </w:tr>
      <w:tr w:rsidR="00121FA3" w:rsidRPr="00121FA3" w:rsidTr="009C0C31">
        <w:tc>
          <w:tcPr>
            <w:tcW w:w="2093"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r w:rsidRPr="00121FA3">
              <w:rPr>
                <w:rFonts w:ascii="Times New Roman" w:eastAsia="Times New Roman" w:hAnsi="Times New Roman" w:cs="Times New Roman"/>
                <w:b/>
                <w:bCs/>
              </w:rPr>
              <w:t>Protection et utilisation des ressources physiques (sols et eau)</w:t>
            </w:r>
          </w:p>
          <w:p w:rsidR="00121FA3" w:rsidRPr="00121FA3" w:rsidRDefault="00121FA3" w:rsidP="00121FA3">
            <w:pPr>
              <w:rPr>
                <w:rFonts w:ascii="Times New Roman" w:hAnsi="Times New Roman" w:cs="Times New Roman"/>
              </w:rPr>
            </w:pPr>
          </w:p>
        </w:tc>
        <w:tc>
          <w:tcPr>
            <w:tcW w:w="3402" w:type="dxa"/>
          </w:tcPr>
          <w:p w:rsidR="00121FA3" w:rsidRPr="00121FA3" w:rsidRDefault="00121FA3" w:rsidP="00121FA3">
            <w:pPr>
              <w:jc w:val="both"/>
              <w:rPr>
                <w:rFonts w:ascii="Times New Roman" w:hAnsi="Times New Roman" w:cs="Times New Roman"/>
                <w:sz w:val="20"/>
              </w:rPr>
            </w:pPr>
          </w:p>
          <w:p w:rsidR="00121FA3" w:rsidRPr="00121FA3" w:rsidRDefault="00121FA3" w:rsidP="00121FA3">
            <w:pPr>
              <w:jc w:val="both"/>
              <w:rPr>
                <w:rFonts w:ascii="Times New Roman" w:hAnsi="Times New Roman" w:cs="Times New Roman"/>
                <w:sz w:val="20"/>
              </w:rPr>
            </w:pPr>
            <w:r w:rsidRPr="00121FA3">
              <w:rPr>
                <w:rFonts w:ascii="Times New Roman" w:hAnsi="Times New Roman" w:cs="Times New Roman"/>
              </w:rPr>
              <w:t xml:space="preserve">Elles sont encadrées par plusieurs décrets et législations </w:t>
            </w:r>
            <w:r w:rsidRPr="00121FA3">
              <w:rPr>
                <w:rFonts w:ascii="Times New Roman" w:hAnsi="Times New Roman" w:cs="Times New Roman"/>
                <w:sz w:val="20"/>
              </w:rPr>
              <w:t xml:space="preserve">: </w:t>
            </w:r>
          </w:p>
          <w:p w:rsidR="00121FA3" w:rsidRPr="00121FA3" w:rsidRDefault="00121FA3" w:rsidP="00121FA3">
            <w:pPr>
              <w:jc w:val="both"/>
              <w:rPr>
                <w:rFonts w:ascii="Times New Roman" w:hAnsi="Times New Roman" w:cs="Times New Roman"/>
                <w:sz w:val="20"/>
              </w:rPr>
            </w:pPr>
          </w:p>
          <w:p w:rsidR="00121FA3" w:rsidRPr="00121FA3" w:rsidRDefault="00121FA3" w:rsidP="00121FA3">
            <w:pPr>
              <w:numPr>
                <w:ilvl w:val="0"/>
                <w:numId w:val="69"/>
              </w:numPr>
              <w:spacing w:after="240"/>
              <w:ind w:left="360"/>
              <w:jc w:val="both"/>
              <w:rPr>
                <w:rFonts w:ascii="Times New Roman" w:eastAsia="Calibri" w:hAnsi="Times New Roman" w:cs="Times New Roman"/>
                <w:szCs w:val="24"/>
                <w:lang w:eastAsia="fr-FR"/>
              </w:rPr>
            </w:pPr>
            <w:r w:rsidRPr="00121FA3">
              <w:rPr>
                <w:rFonts w:ascii="Times New Roman" w:eastAsia="Calibri" w:hAnsi="Times New Roman" w:cs="Times New Roman"/>
                <w:szCs w:val="24"/>
                <w:lang w:eastAsia="fr-FR"/>
              </w:rPr>
              <w:t>le Décret du 6 mai 1952 sur les concessions et l’administration des eaux, des lacs et des cours d’eaux;</w:t>
            </w:r>
          </w:p>
          <w:p w:rsidR="00121FA3" w:rsidRPr="00121FA3" w:rsidRDefault="00121FA3" w:rsidP="00121FA3">
            <w:pPr>
              <w:numPr>
                <w:ilvl w:val="0"/>
                <w:numId w:val="69"/>
              </w:numPr>
              <w:spacing w:after="240"/>
              <w:ind w:left="360"/>
              <w:jc w:val="both"/>
              <w:rPr>
                <w:rFonts w:ascii="Times New Roman" w:eastAsia="Calibri" w:hAnsi="Times New Roman" w:cs="Times New Roman"/>
                <w:szCs w:val="24"/>
                <w:lang w:eastAsia="fr-FR"/>
              </w:rPr>
            </w:pPr>
            <w:r w:rsidRPr="00121FA3">
              <w:rPr>
                <w:rFonts w:ascii="Times New Roman" w:eastAsia="Calibri" w:hAnsi="Times New Roman" w:cs="Times New Roman"/>
                <w:szCs w:val="24"/>
                <w:lang w:eastAsia="fr-FR"/>
              </w:rPr>
              <w:t>l’Ordonnance du 1</w:t>
            </w:r>
            <w:r w:rsidRPr="00121FA3">
              <w:rPr>
                <w:rFonts w:ascii="Times New Roman" w:eastAsia="Calibri" w:hAnsi="Times New Roman" w:cs="Times New Roman"/>
                <w:szCs w:val="24"/>
                <w:vertAlign w:val="superscript"/>
                <w:lang w:eastAsia="fr-FR"/>
              </w:rPr>
              <w:t>er</w:t>
            </w:r>
            <w:r w:rsidRPr="00121FA3">
              <w:rPr>
                <w:rFonts w:ascii="Times New Roman" w:eastAsia="Calibri" w:hAnsi="Times New Roman" w:cs="Times New Roman"/>
                <w:szCs w:val="24"/>
                <w:lang w:eastAsia="fr-FR"/>
              </w:rPr>
              <w:t xml:space="preserve"> juillet 1914 sur la population et la contamination des sources, lacs, cours d’eau et parties de </w:t>
            </w:r>
            <w:r w:rsidRPr="00121FA3">
              <w:rPr>
                <w:rFonts w:ascii="Times New Roman" w:eastAsia="Calibri" w:hAnsi="Times New Roman" w:cs="Times New Roman"/>
                <w:szCs w:val="24"/>
                <w:lang w:eastAsia="fr-FR"/>
              </w:rPr>
              <w:lastRenderedPageBreak/>
              <w:t xml:space="preserve">cours d’eau ; </w:t>
            </w:r>
          </w:p>
          <w:p w:rsidR="00121FA3" w:rsidRPr="00121FA3" w:rsidRDefault="00121FA3" w:rsidP="00121FA3">
            <w:pPr>
              <w:numPr>
                <w:ilvl w:val="0"/>
                <w:numId w:val="69"/>
              </w:numPr>
              <w:spacing w:after="240"/>
              <w:ind w:left="360"/>
              <w:jc w:val="both"/>
              <w:rPr>
                <w:rFonts w:ascii="Times New Roman" w:eastAsia="Calibri" w:hAnsi="Times New Roman" w:cs="Times New Roman"/>
                <w:szCs w:val="24"/>
                <w:lang w:eastAsia="fr-FR"/>
              </w:rPr>
            </w:pPr>
            <w:r w:rsidRPr="00121FA3">
              <w:rPr>
                <w:rFonts w:ascii="Times New Roman" w:eastAsia="Calibri" w:hAnsi="Times New Roman" w:cs="Times New Roman"/>
                <w:szCs w:val="24"/>
                <w:lang w:eastAsia="fr-FR"/>
              </w:rPr>
              <w:t>l’Ordonnance 52/443 du 21 décembre 1952 portant des mesures propres à protéger les sources, nappes aquifères souterraines, lacs, cours d’eau, à empêcher la pollution et le gaspillage de l’eau et à contrôler l’exercice des droits d’usage et des droits d’occupation concédés ;</w:t>
            </w:r>
          </w:p>
          <w:p w:rsidR="00121FA3" w:rsidRPr="00121FA3" w:rsidRDefault="00121FA3" w:rsidP="00121FA3">
            <w:pPr>
              <w:numPr>
                <w:ilvl w:val="0"/>
                <w:numId w:val="69"/>
              </w:numPr>
              <w:spacing w:after="240"/>
              <w:ind w:left="360"/>
              <w:jc w:val="both"/>
              <w:rPr>
                <w:rFonts w:ascii="Times New Roman" w:eastAsia="Calibri" w:hAnsi="Times New Roman" w:cs="Times New Roman"/>
                <w:szCs w:val="24"/>
                <w:lang w:eastAsia="fr-FR"/>
              </w:rPr>
            </w:pPr>
            <w:r w:rsidRPr="00121FA3">
              <w:rPr>
                <w:rFonts w:ascii="Times New Roman" w:eastAsia="Calibri" w:hAnsi="Times New Roman" w:cs="Times New Roman"/>
                <w:szCs w:val="24"/>
                <w:lang w:eastAsia="fr-FR"/>
              </w:rPr>
              <w:t>l’Ordonnance 64/650 du 22 décembre 1958 relative aux mesures conservatoires de la voie navigable, des ouvrages d’art et des installations portuaires ;</w:t>
            </w:r>
          </w:p>
          <w:p w:rsidR="00121FA3" w:rsidRPr="00121FA3" w:rsidRDefault="00121FA3" w:rsidP="00121FA3">
            <w:pPr>
              <w:numPr>
                <w:ilvl w:val="0"/>
                <w:numId w:val="69"/>
              </w:numPr>
              <w:spacing w:after="240"/>
              <w:ind w:left="360"/>
              <w:jc w:val="both"/>
              <w:rPr>
                <w:rFonts w:ascii="Times New Roman" w:eastAsia="Calibri" w:hAnsi="Times New Roman" w:cs="Times New Roman"/>
                <w:bCs/>
                <w:lang w:eastAsia="fr-FR"/>
              </w:rPr>
            </w:pPr>
            <w:r w:rsidRPr="00121FA3">
              <w:rPr>
                <w:rFonts w:ascii="Times New Roman" w:eastAsia="Calibri" w:hAnsi="Times New Roman" w:cs="Times New Roman"/>
                <w:bCs/>
                <w:lang w:eastAsia="fr-FR"/>
              </w:rPr>
              <w:t xml:space="preserve">la Loi n°007/2002 du 11 juillet 2002 </w:t>
            </w:r>
            <w:r w:rsidRPr="00121FA3">
              <w:rPr>
                <w:rFonts w:ascii="Times New Roman" w:eastAsia="Calibri" w:hAnsi="Times New Roman" w:cs="Times New Roman"/>
                <w:szCs w:val="24"/>
                <w:lang w:eastAsia="fr-FR"/>
              </w:rPr>
              <w:t>portant</w:t>
            </w:r>
            <w:r w:rsidRPr="00121FA3">
              <w:rPr>
                <w:rFonts w:ascii="Times New Roman" w:eastAsia="Calibri" w:hAnsi="Times New Roman" w:cs="Times New Roman"/>
                <w:bCs/>
                <w:lang w:eastAsia="fr-FR"/>
              </w:rPr>
              <w:t xml:space="preserve"> Code minier et le Règlement minier de mars 2003 </w:t>
            </w:r>
          </w:p>
        </w:tc>
        <w:tc>
          <w:tcPr>
            <w:tcW w:w="3715" w:type="dxa"/>
          </w:tcPr>
          <w:p w:rsidR="00121FA3" w:rsidRPr="00121FA3" w:rsidRDefault="00121FA3" w:rsidP="00121FA3">
            <w:pPr>
              <w:rPr>
                <w:rFonts w:ascii="Times New Roman" w:hAnsi="Times New Roman" w:cs="Times New Roman"/>
              </w:rPr>
            </w:pPr>
          </w:p>
        </w:tc>
      </w:tr>
      <w:tr w:rsidR="00121FA3" w:rsidRPr="00121FA3" w:rsidTr="009C0C31">
        <w:tc>
          <w:tcPr>
            <w:tcW w:w="2093"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r w:rsidRPr="00121FA3">
              <w:rPr>
                <w:rFonts w:ascii="Times New Roman" w:eastAsia="Times New Roman" w:hAnsi="Times New Roman" w:cs="Times New Roman"/>
                <w:b/>
                <w:bCs/>
              </w:rPr>
              <w:t>Protection du patrimoine culturel</w:t>
            </w:r>
          </w:p>
          <w:p w:rsidR="00121FA3" w:rsidRPr="00121FA3" w:rsidRDefault="00121FA3" w:rsidP="00121FA3">
            <w:pPr>
              <w:rPr>
                <w:rFonts w:ascii="Times New Roman" w:hAnsi="Times New Roman" w:cs="Times New Roman"/>
              </w:rPr>
            </w:pPr>
          </w:p>
        </w:tc>
        <w:tc>
          <w:tcPr>
            <w:tcW w:w="3402"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Cs/>
              </w:rPr>
            </w:pPr>
            <w:r w:rsidRPr="00121FA3">
              <w:rPr>
                <w:rFonts w:ascii="Times New Roman" w:eastAsia="Times New Roman" w:hAnsi="Times New Roman" w:cs="Times New Roman"/>
                <w:bCs/>
              </w:rPr>
              <w:t xml:space="preserve">L’ordonnance-loi n°71-016 du 15 mars 1971 relative à la protection des biens culturels : </w:t>
            </w:r>
          </w:p>
          <w:p w:rsidR="00121FA3" w:rsidRPr="00121FA3" w:rsidRDefault="00121FA3" w:rsidP="00121FA3">
            <w:pPr>
              <w:rPr>
                <w:rFonts w:ascii="Times New Roman" w:hAnsi="Times New Roman" w:cs="Times New Roman"/>
              </w:rPr>
            </w:pPr>
          </w:p>
        </w:tc>
        <w:tc>
          <w:tcPr>
            <w:tcW w:w="3715" w:type="dxa"/>
          </w:tcPr>
          <w:p w:rsidR="00121FA3" w:rsidRPr="00121FA3" w:rsidRDefault="00121FA3" w:rsidP="00121FA3">
            <w:pPr>
              <w:jc w:val="both"/>
              <w:rPr>
                <w:rFonts w:ascii="Times New Roman" w:hAnsi="Times New Roman" w:cs="Times New Roman"/>
              </w:rPr>
            </w:pPr>
            <w:r w:rsidRPr="00121FA3">
              <w:rPr>
                <w:rFonts w:ascii="Times New Roman" w:hAnsi="Times New Roman" w:cs="Times New Roman"/>
                <w:bCs/>
              </w:rPr>
              <w:t>ce texte prévoit que les découvertes de vestiges immobiliers ou d’objets pouvant intéresser l’art, l’histoire ou l’archéologie, qu’elles soient faites au cours de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p>
        </w:tc>
      </w:tr>
      <w:tr w:rsidR="00121FA3" w:rsidRPr="00121FA3" w:rsidTr="009C0C31">
        <w:trPr>
          <w:trHeight w:val="1208"/>
        </w:trPr>
        <w:tc>
          <w:tcPr>
            <w:tcW w:w="2093" w:type="dxa"/>
            <w:vMerge w:val="restart"/>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r w:rsidRPr="00121FA3">
              <w:rPr>
                <w:rFonts w:ascii="Times New Roman" w:eastAsia="Times New Roman" w:hAnsi="Times New Roman" w:cs="Times New Roman"/>
                <w:b/>
                <w:bCs/>
              </w:rPr>
              <w:t>Protection des travailleurs</w:t>
            </w:r>
          </w:p>
          <w:p w:rsidR="00121FA3" w:rsidRPr="00121FA3" w:rsidRDefault="00121FA3" w:rsidP="00121FA3">
            <w:pPr>
              <w:rPr>
                <w:rFonts w:ascii="Times New Roman" w:hAnsi="Times New Roman" w:cs="Times New Roman"/>
              </w:rPr>
            </w:pPr>
          </w:p>
        </w:tc>
        <w:tc>
          <w:tcPr>
            <w:tcW w:w="3402" w:type="dxa"/>
          </w:tcPr>
          <w:p w:rsidR="00121FA3" w:rsidRPr="00121FA3" w:rsidRDefault="00121FA3" w:rsidP="00121FA3">
            <w:pPr>
              <w:jc w:val="both"/>
              <w:rPr>
                <w:rFonts w:ascii="Times New Roman" w:hAnsi="Times New Roman" w:cs="Times New Roman"/>
              </w:rPr>
            </w:pPr>
            <w:r w:rsidRPr="00121FA3">
              <w:rPr>
                <w:rFonts w:ascii="Times New Roman" w:hAnsi="Times New Roman" w:cs="Times New Roman"/>
              </w:rPr>
              <w:t xml:space="preserve">La nouvelle Loi N° 15/2002 du 16 octobre 2002 porte sur le Code du Travail. </w:t>
            </w:r>
          </w:p>
          <w:p w:rsidR="00121FA3" w:rsidRPr="00121FA3" w:rsidRDefault="00121FA3" w:rsidP="00121FA3">
            <w:pPr>
              <w:jc w:val="both"/>
              <w:rPr>
                <w:rFonts w:ascii="Times New Roman" w:hAnsi="Times New Roman" w:cs="Times New Roman"/>
              </w:rPr>
            </w:pPr>
          </w:p>
          <w:p w:rsidR="00121FA3" w:rsidRPr="00121FA3" w:rsidRDefault="00121FA3" w:rsidP="00121FA3">
            <w:pPr>
              <w:jc w:val="both"/>
              <w:rPr>
                <w:rFonts w:ascii="Times New Roman" w:hAnsi="Times New Roman" w:cs="Times New Roman"/>
              </w:rPr>
            </w:pPr>
          </w:p>
        </w:tc>
        <w:tc>
          <w:tcPr>
            <w:tcW w:w="3715" w:type="dxa"/>
            <w:vMerge w:val="restart"/>
          </w:tcPr>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jc w:val="both"/>
              <w:rPr>
                <w:rFonts w:ascii="Times New Roman" w:hAnsi="Times New Roman" w:cs="Times New Roman"/>
              </w:rPr>
            </w:pPr>
            <w:r w:rsidRPr="00121FA3">
              <w:rPr>
                <w:rFonts w:ascii="Times New Roman" w:hAnsi="Times New Roman" w:cs="Times New Roman"/>
              </w:rPr>
              <w:t>Celui-ci vise, entre autres, à protéger la santé et la sécurité des travailleurs, à assurer un service médical, à garantir un salaire minimum et à réglementer les conditions de travail.</w:t>
            </w:r>
          </w:p>
        </w:tc>
      </w:tr>
      <w:tr w:rsidR="00121FA3" w:rsidRPr="00121FA3" w:rsidTr="009C0C31">
        <w:trPr>
          <w:trHeight w:val="1207"/>
        </w:trPr>
        <w:tc>
          <w:tcPr>
            <w:tcW w:w="2093" w:type="dxa"/>
            <w:vMerge/>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tc>
        <w:tc>
          <w:tcPr>
            <w:tcW w:w="3402" w:type="dxa"/>
          </w:tcPr>
          <w:p w:rsidR="00121FA3" w:rsidRPr="00121FA3" w:rsidRDefault="00121FA3" w:rsidP="00121FA3">
            <w:pPr>
              <w:jc w:val="both"/>
              <w:rPr>
                <w:rFonts w:ascii="Times New Roman" w:hAnsi="Times New Roman" w:cs="Times New Roman"/>
                <w:bCs/>
              </w:rPr>
            </w:pPr>
            <w:r w:rsidRPr="00121FA3">
              <w:rPr>
                <w:rFonts w:ascii="Times New Roman" w:hAnsi="Times New Roman" w:cs="Times New Roman"/>
              </w:rPr>
              <w:t>On notera aussi l’</w:t>
            </w:r>
            <w:r w:rsidRPr="00121FA3">
              <w:rPr>
                <w:rFonts w:ascii="Times New Roman" w:hAnsi="Times New Roman" w:cs="Times New Roman"/>
                <w:bCs/>
              </w:rPr>
              <w:t xml:space="preserve">Arrêté départemental 78/ 004 bis  du 3 janvier 1978 portant institution des comités d’hygiène et de sécurité dans les entreprises. </w:t>
            </w:r>
          </w:p>
        </w:tc>
        <w:tc>
          <w:tcPr>
            <w:tcW w:w="3715" w:type="dxa"/>
            <w:vMerge/>
          </w:tcPr>
          <w:p w:rsidR="00121FA3" w:rsidRPr="00121FA3" w:rsidRDefault="00121FA3" w:rsidP="00121FA3">
            <w:pPr>
              <w:rPr>
                <w:rFonts w:ascii="Times New Roman" w:hAnsi="Times New Roman" w:cs="Times New Roman"/>
              </w:rPr>
            </w:pPr>
          </w:p>
        </w:tc>
      </w:tr>
      <w:tr w:rsidR="00121FA3" w:rsidRPr="00121FA3" w:rsidTr="009C0C31">
        <w:trPr>
          <w:trHeight w:val="1207"/>
        </w:trPr>
        <w:tc>
          <w:tcPr>
            <w:tcW w:w="2093" w:type="dxa"/>
          </w:tcPr>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rPr>
            </w:pPr>
            <w:r w:rsidRPr="00121FA3">
              <w:rPr>
                <w:rFonts w:ascii="Times New Roman" w:eastAsia="Times New Roman" w:hAnsi="Times New Roman" w:cs="Times New Roman"/>
                <w:b/>
                <w:bCs/>
              </w:rPr>
              <w:t xml:space="preserve">Législation sur le foncier, la compensation et la réinstallation </w:t>
            </w:r>
          </w:p>
          <w:p w:rsidR="00121FA3" w:rsidRPr="00121FA3" w:rsidRDefault="00121FA3" w:rsidP="00121FA3">
            <w:pPr>
              <w:widowControl w:val="0"/>
              <w:tabs>
                <w:tab w:val="center" w:pos="4536"/>
                <w:tab w:val="right" w:pos="9072"/>
              </w:tabs>
              <w:jc w:val="both"/>
              <w:rPr>
                <w:rFonts w:ascii="Times New Roman" w:eastAsia="Times New Roman" w:hAnsi="Times New Roman" w:cs="Times New Roman"/>
                <w:b/>
                <w:bCs/>
                <w:i/>
              </w:rPr>
            </w:pPr>
          </w:p>
        </w:tc>
        <w:tc>
          <w:tcPr>
            <w:tcW w:w="3402" w:type="dxa"/>
          </w:tcPr>
          <w:p w:rsidR="00121FA3" w:rsidRPr="00121FA3" w:rsidRDefault="00121FA3" w:rsidP="00121FA3">
            <w:pPr>
              <w:widowControl w:val="0"/>
              <w:numPr>
                <w:ilvl w:val="0"/>
                <w:numId w:val="70"/>
              </w:numPr>
              <w:tabs>
                <w:tab w:val="center" w:pos="4536"/>
                <w:tab w:val="right" w:pos="9072"/>
              </w:tabs>
              <w:spacing w:after="240"/>
              <w:jc w:val="both"/>
              <w:rPr>
                <w:rFonts w:ascii="Times New Roman" w:eastAsia="Times New Roman" w:hAnsi="Times New Roman" w:cs="Times New Roman"/>
                <w:bCs/>
              </w:rPr>
            </w:pPr>
            <w:r w:rsidRPr="00121FA3">
              <w:rPr>
                <w:rFonts w:ascii="Times New Roman" w:eastAsia="Times New Roman" w:hAnsi="Times New Roman" w:cs="Times New Roman"/>
                <w:szCs w:val="20"/>
              </w:rPr>
              <w:t>L’Arrêté ministériel N° 043/CAB/MIN/ECN-EF/2006 du 08 décembre 2006 </w:t>
            </w:r>
            <w:r w:rsidRPr="00121FA3">
              <w:rPr>
                <w:rFonts w:ascii="Times New Roman" w:eastAsia="Times New Roman" w:hAnsi="Times New Roman" w:cs="Times New Roman"/>
                <w:bCs/>
              </w:rPr>
              <w:t>;</w:t>
            </w:r>
          </w:p>
          <w:p w:rsidR="00121FA3" w:rsidRPr="00121FA3" w:rsidRDefault="00121FA3" w:rsidP="00121FA3">
            <w:pPr>
              <w:widowControl w:val="0"/>
              <w:numPr>
                <w:ilvl w:val="0"/>
                <w:numId w:val="70"/>
              </w:numPr>
              <w:tabs>
                <w:tab w:val="center" w:pos="4536"/>
                <w:tab w:val="right" w:pos="9072"/>
              </w:tabs>
              <w:spacing w:after="240"/>
              <w:jc w:val="both"/>
              <w:rPr>
                <w:rFonts w:ascii="Times New Roman" w:eastAsia="Times New Roman" w:hAnsi="Times New Roman" w:cs="Times New Roman"/>
                <w:bCs/>
              </w:rPr>
            </w:pPr>
            <w:r w:rsidRPr="00121FA3">
              <w:rPr>
                <w:rFonts w:ascii="Times New Roman" w:eastAsia="Times New Roman" w:hAnsi="Times New Roman" w:cs="Times New Roman"/>
                <w:bCs/>
              </w:rPr>
              <w:t xml:space="preserve">La </w:t>
            </w:r>
            <w:r w:rsidRPr="00121FA3">
              <w:rPr>
                <w:rFonts w:ascii="Times New Roman" w:eastAsia="Times New Roman" w:hAnsi="Times New Roman" w:cs="Times New Roman"/>
                <w:szCs w:val="20"/>
              </w:rPr>
              <w:t>Loi</w:t>
            </w:r>
            <w:r w:rsidRPr="00121FA3">
              <w:rPr>
                <w:rFonts w:ascii="Times New Roman" w:eastAsia="Times New Roman" w:hAnsi="Times New Roman" w:cs="Times New Roman"/>
                <w:bCs/>
              </w:rPr>
              <w:t xml:space="preserve"> 73 – 021 du 20 juillet 1973 porte sur le régime général des biens, régime </w:t>
            </w:r>
            <w:r w:rsidRPr="00121FA3">
              <w:rPr>
                <w:rFonts w:ascii="Times New Roman" w:eastAsia="Times New Roman" w:hAnsi="Times New Roman" w:cs="Times New Roman"/>
                <w:bCs/>
              </w:rPr>
              <w:lastRenderedPageBreak/>
              <w:t xml:space="preserve">foncier et immobilier et régime des suretés. </w:t>
            </w:r>
          </w:p>
          <w:p w:rsidR="00121FA3" w:rsidRPr="00121FA3" w:rsidRDefault="00121FA3" w:rsidP="00121FA3">
            <w:pPr>
              <w:widowControl w:val="0"/>
              <w:numPr>
                <w:ilvl w:val="0"/>
                <w:numId w:val="70"/>
              </w:numPr>
              <w:tabs>
                <w:tab w:val="center" w:pos="4536"/>
                <w:tab w:val="right" w:pos="9072"/>
              </w:tabs>
              <w:spacing w:after="240"/>
              <w:jc w:val="both"/>
              <w:rPr>
                <w:rFonts w:ascii="Times New Roman" w:eastAsia="Times New Roman" w:hAnsi="Times New Roman" w:cs="Times New Roman"/>
              </w:rPr>
            </w:pPr>
            <w:r w:rsidRPr="00121FA3">
              <w:rPr>
                <w:rFonts w:ascii="Times New Roman" w:eastAsia="Times New Roman" w:hAnsi="Times New Roman" w:cs="Times New Roman"/>
                <w:bCs/>
              </w:rPr>
              <w:t>Au regard de l'article 34 de la Constitution du 18 février 2006, toute décision d'expropriation, relève de la compétence du pouvoir législatif. En tenant compte de cet article de la Constitution, la loi n° 77-001 du 22/02/2002 décrit les procédures d'expropriation qui devraient être en rigueur</w:t>
            </w:r>
            <w:r w:rsidRPr="00121FA3">
              <w:rPr>
                <w:rFonts w:ascii="Times New Roman" w:eastAsia="Times New Roman" w:hAnsi="Times New Roman" w:cs="Times New Roman"/>
              </w:rPr>
              <w:t xml:space="preserve">. </w:t>
            </w:r>
          </w:p>
        </w:tc>
        <w:tc>
          <w:tcPr>
            <w:tcW w:w="3715" w:type="dxa"/>
          </w:tcPr>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r w:rsidRPr="00121FA3">
              <w:rPr>
                <w:rFonts w:ascii="Times New Roman" w:hAnsi="Times New Roman" w:cs="Times New Roman"/>
              </w:rPr>
              <w:t>Toute procédure d’expropriation devra être conforme aux procédures établies par la réglementation.</w:t>
            </w:r>
          </w:p>
        </w:tc>
      </w:tr>
    </w:tbl>
    <w:p w:rsidR="00121FA3" w:rsidRPr="00121FA3" w:rsidRDefault="00121FA3" w:rsidP="00121FA3">
      <w:pPr>
        <w:spacing w:after="0" w:line="240" w:lineRule="auto"/>
        <w:rPr>
          <w:rFonts w:ascii="Times New Roman" w:hAnsi="Times New Roman" w:cs="Times New Roman"/>
        </w:rPr>
      </w:pPr>
    </w:p>
    <w:p w:rsidR="00121FA3" w:rsidRPr="00121FA3" w:rsidRDefault="00121FA3" w:rsidP="00121FA3">
      <w:pPr>
        <w:widowControl w:val="0"/>
        <w:tabs>
          <w:tab w:val="center" w:pos="4536"/>
          <w:tab w:val="right" w:pos="9072"/>
        </w:tabs>
        <w:spacing w:after="0" w:line="240" w:lineRule="auto"/>
        <w:jc w:val="both"/>
        <w:rPr>
          <w:rFonts w:ascii="Times New Roman" w:eastAsia="Times New Roman" w:hAnsi="Times New Roman" w:cs="Times New Roman"/>
          <w:b/>
          <w:bCs/>
          <w:i/>
        </w:rPr>
      </w:pPr>
    </w:p>
    <w:p w:rsidR="00121FA3" w:rsidRPr="00121FA3" w:rsidRDefault="00121FA3" w:rsidP="00121FA3">
      <w:pPr>
        <w:keepNext/>
        <w:numPr>
          <w:ilvl w:val="1"/>
          <w:numId w:val="68"/>
        </w:numPr>
        <w:autoSpaceDE w:val="0"/>
        <w:autoSpaceDN w:val="0"/>
        <w:adjustRightInd w:val="0"/>
        <w:spacing w:after="0" w:line="240" w:lineRule="atLeast"/>
        <w:ind w:left="1134" w:hanging="567"/>
        <w:jc w:val="both"/>
        <w:outlineLvl w:val="1"/>
        <w:rPr>
          <w:rFonts w:ascii="Times New Roman" w:eastAsia="Times New Roman" w:hAnsi="Times New Roman" w:cs="Times New Roman"/>
          <w:b/>
          <w:bCs/>
          <w:lang w:eastAsia="fr-FR"/>
        </w:rPr>
      </w:pPr>
      <w:r w:rsidRPr="00121FA3">
        <w:rPr>
          <w:rFonts w:ascii="Times New Roman" w:eastAsia="Times New Roman" w:hAnsi="Times New Roman" w:cs="Times New Roman"/>
          <w:b/>
          <w:bCs/>
          <w:lang w:eastAsia="fr-FR"/>
        </w:rPr>
        <w:t>Conventions Internationales en matière d’environnement</w:t>
      </w:r>
    </w:p>
    <w:p w:rsidR="00121FA3" w:rsidRPr="00121FA3" w:rsidRDefault="00121FA3" w:rsidP="00121FA3">
      <w:pPr>
        <w:spacing w:after="0" w:line="240" w:lineRule="auto"/>
        <w:jc w:val="both"/>
        <w:rPr>
          <w:rFonts w:ascii="Georgia" w:hAnsi="Georgia"/>
          <w:color w:val="333333"/>
        </w:rPr>
      </w:pPr>
    </w:p>
    <w:p w:rsidR="00121FA3" w:rsidRPr="00121FA3" w:rsidRDefault="00121FA3" w:rsidP="00121FA3">
      <w:pPr>
        <w:spacing w:after="0" w:line="240" w:lineRule="auto"/>
        <w:jc w:val="both"/>
        <w:rPr>
          <w:rFonts w:ascii="Times New Roman" w:hAnsi="Times New Roman" w:cs="Times New Roman"/>
          <w:sz w:val="24"/>
        </w:rPr>
      </w:pPr>
      <w:r w:rsidRPr="00121FA3">
        <w:rPr>
          <w:rFonts w:ascii="Times New Roman" w:hAnsi="Times New Roman" w:cs="Times New Roman"/>
          <w:sz w:val="24"/>
        </w:rPr>
        <w:t>Dans le domaine de la gestion de l’environnement et des ressources naturelles, la RDC, outre son dispositif réglementaire et législatif national, est signataire d’un certain nombre de conventions dont les plus pertinentes pour le projet sont répertoriées ci-dessus :</w:t>
      </w:r>
    </w:p>
    <w:p w:rsidR="00121FA3" w:rsidRPr="00121FA3" w:rsidRDefault="00121FA3" w:rsidP="00121FA3">
      <w:pPr>
        <w:spacing w:after="0" w:line="360" w:lineRule="auto"/>
        <w:jc w:val="both"/>
        <w:rPr>
          <w:rFonts w:ascii="Arial Narrow" w:hAnsi="Arial Narrow"/>
          <w:sz w:val="8"/>
          <w:szCs w:val="6"/>
        </w:rPr>
      </w:pP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b/>
          <w:sz w:val="24"/>
        </w:rPr>
        <w:t>Tableau 1</w:t>
      </w:r>
      <w:r w:rsidRPr="00121FA3">
        <w:rPr>
          <w:rFonts w:ascii="Times New Roman" w:hAnsi="Times New Roman" w:cs="Times New Roman"/>
          <w:sz w:val="24"/>
        </w:rPr>
        <w:t>: Les conventions internationales pertinentes pour le projet</w:t>
      </w:r>
    </w:p>
    <w:p w:rsidR="00121FA3" w:rsidRPr="00121FA3" w:rsidRDefault="00121FA3" w:rsidP="00121FA3">
      <w:pPr>
        <w:spacing w:after="0"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503"/>
        <w:gridCol w:w="3240"/>
      </w:tblGrid>
      <w:tr w:rsidR="00121FA3" w:rsidRPr="00121FA3" w:rsidTr="009C0C31">
        <w:tc>
          <w:tcPr>
            <w:tcW w:w="3085" w:type="dxa"/>
            <w:shd w:val="clear" w:color="auto" w:fill="D9D9D9"/>
          </w:tcPr>
          <w:p w:rsidR="00121FA3" w:rsidRPr="00121FA3" w:rsidRDefault="00121FA3" w:rsidP="00121FA3">
            <w:pPr>
              <w:spacing w:after="0" w:line="240" w:lineRule="auto"/>
              <w:jc w:val="center"/>
              <w:rPr>
                <w:rFonts w:ascii="Arial Narrow" w:hAnsi="Arial Narrow"/>
                <w:b/>
              </w:rPr>
            </w:pPr>
            <w:r w:rsidRPr="00121FA3">
              <w:rPr>
                <w:rFonts w:ascii="Arial Narrow" w:hAnsi="Arial Narrow"/>
                <w:b/>
              </w:rPr>
              <w:t>Titre</w:t>
            </w:r>
          </w:p>
        </w:tc>
        <w:tc>
          <w:tcPr>
            <w:tcW w:w="3503" w:type="dxa"/>
            <w:shd w:val="clear" w:color="auto" w:fill="D9D9D9"/>
          </w:tcPr>
          <w:p w:rsidR="00121FA3" w:rsidRPr="00121FA3" w:rsidRDefault="00121FA3" w:rsidP="00121FA3">
            <w:pPr>
              <w:spacing w:after="0" w:line="240" w:lineRule="auto"/>
              <w:jc w:val="center"/>
              <w:rPr>
                <w:rFonts w:ascii="Arial Narrow" w:hAnsi="Arial Narrow"/>
                <w:b/>
              </w:rPr>
            </w:pPr>
            <w:r w:rsidRPr="00121FA3">
              <w:rPr>
                <w:rFonts w:ascii="Arial Narrow" w:hAnsi="Arial Narrow"/>
                <w:b/>
              </w:rPr>
              <w:t xml:space="preserve">Domaine réglementé </w:t>
            </w:r>
          </w:p>
        </w:tc>
        <w:tc>
          <w:tcPr>
            <w:tcW w:w="3240" w:type="dxa"/>
            <w:shd w:val="clear" w:color="auto" w:fill="D9D9D9"/>
          </w:tcPr>
          <w:p w:rsidR="00121FA3" w:rsidRPr="00121FA3" w:rsidRDefault="00121FA3" w:rsidP="00121FA3">
            <w:pPr>
              <w:spacing w:after="0" w:line="240" w:lineRule="auto"/>
              <w:jc w:val="center"/>
              <w:rPr>
                <w:rFonts w:ascii="Arial Narrow" w:hAnsi="Arial Narrow"/>
                <w:b/>
              </w:rPr>
            </w:pPr>
            <w:r w:rsidRPr="00121FA3">
              <w:rPr>
                <w:rFonts w:ascii="Arial Narrow" w:hAnsi="Arial Narrow"/>
                <w:b/>
              </w:rPr>
              <w:t>Relation avec le projet</w:t>
            </w:r>
          </w:p>
          <w:p w:rsidR="00121FA3" w:rsidRPr="00121FA3" w:rsidRDefault="00121FA3" w:rsidP="00121FA3">
            <w:pPr>
              <w:spacing w:after="0" w:line="240" w:lineRule="auto"/>
              <w:jc w:val="center"/>
              <w:rPr>
                <w:rFonts w:ascii="Arial Narrow" w:hAnsi="Arial Narrow"/>
                <w:b/>
              </w:rPr>
            </w:pPr>
          </w:p>
        </w:tc>
      </w:tr>
      <w:tr w:rsidR="00121FA3" w:rsidRPr="00121FA3" w:rsidTr="009C0C31">
        <w:tc>
          <w:tcPr>
            <w:tcW w:w="3085"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 xml:space="preserve">Convention cadre des Nations Unies sur les changements climatiques (CNUCC) </w:t>
            </w:r>
          </w:p>
        </w:tc>
        <w:tc>
          <w:tcPr>
            <w:tcW w:w="3503"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Gestion et adaptation aux changements climatiques.</w:t>
            </w:r>
          </w:p>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 xml:space="preserve">Stabiliser les concentrations de gaz à effet de serre pour éviter toute perturbation dangereuse du système climatique et pour que les écosystèmes puissent s'adapter naturellement aux changements climatiques. </w:t>
            </w:r>
          </w:p>
        </w:tc>
        <w:tc>
          <w:tcPr>
            <w:tcW w:w="3240"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Existence d’activités sources de pollution par les gaz à effet de serre (émissions de CO</w:t>
            </w:r>
            <w:r w:rsidRPr="00121FA3">
              <w:rPr>
                <w:rFonts w:ascii="Times New Roman" w:hAnsi="Times New Roman" w:cs="Times New Roman"/>
                <w:bCs/>
                <w:vertAlign w:val="subscript"/>
              </w:rPr>
              <w:t>2</w:t>
            </w:r>
            <w:r w:rsidRPr="00121FA3">
              <w:rPr>
                <w:rFonts w:ascii="Times New Roman" w:hAnsi="Times New Roman" w:cs="Times New Roman"/>
                <w:bCs/>
              </w:rPr>
              <w:t xml:space="preserve"> et de NO</w:t>
            </w:r>
            <w:r w:rsidRPr="00121FA3">
              <w:rPr>
                <w:rFonts w:ascii="Times New Roman" w:hAnsi="Times New Roman" w:cs="Times New Roman"/>
                <w:bCs/>
                <w:vertAlign w:val="subscript"/>
              </w:rPr>
              <w:t>x</w:t>
            </w:r>
            <w:r w:rsidRPr="00121FA3">
              <w:rPr>
                <w:rFonts w:ascii="Times New Roman" w:hAnsi="Times New Roman" w:cs="Times New Roman"/>
                <w:bCs/>
              </w:rPr>
              <w:t>, notamment)</w:t>
            </w:r>
          </w:p>
        </w:tc>
      </w:tr>
      <w:tr w:rsidR="00121FA3" w:rsidRPr="00121FA3" w:rsidTr="009C0C31">
        <w:tc>
          <w:tcPr>
            <w:tcW w:w="3085"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rPr>
              <w:t>Convention de Bâle sur les mouvements transfrontières de déchets dangereux, entré en vigueur le 05 mai 1992</w:t>
            </w:r>
          </w:p>
        </w:tc>
        <w:tc>
          <w:tcPr>
            <w:tcW w:w="3503" w:type="dxa"/>
            <w:vMerge w:val="restart"/>
          </w:tcPr>
          <w:p w:rsidR="00121FA3" w:rsidRPr="00121FA3" w:rsidRDefault="00121FA3" w:rsidP="00121FA3">
            <w:pPr>
              <w:spacing w:after="0" w:line="240" w:lineRule="auto"/>
              <w:jc w:val="both"/>
              <w:rPr>
                <w:rFonts w:ascii="Times New Roman" w:hAnsi="Times New Roman" w:cs="Times New Roman"/>
                <w:bCs/>
              </w:rPr>
            </w:pPr>
          </w:p>
          <w:p w:rsidR="00121FA3" w:rsidRPr="00121FA3" w:rsidRDefault="00121FA3" w:rsidP="00121FA3">
            <w:pPr>
              <w:spacing w:after="0" w:line="240" w:lineRule="auto"/>
              <w:jc w:val="both"/>
              <w:rPr>
                <w:rFonts w:ascii="Times New Roman" w:hAnsi="Times New Roman" w:cs="Times New Roman"/>
                <w:bCs/>
              </w:rPr>
            </w:pPr>
          </w:p>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Gestion des déchets</w:t>
            </w:r>
          </w:p>
        </w:tc>
        <w:tc>
          <w:tcPr>
            <w:tcW w:w="3240" w:type="dxa"/>
            <w:vMerge w:val="restart"/>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rPr>
              <w:t>Possibilité en phase travaux de production de déchets spéciaux : huiles et batteries usagées etc. en rapport avec le chantier.</w:t>
            </w:r>
          </w:p>
        </w:tc>
      </w:tr>
      <w:tr w:rsidR="00121FA3" w:rsidRPr="00121FA3" w:rsidTr="009C0C31">
        <w:tc>
          <w:tcPr>
            <w:tcW w:w="3085" w:type="dxa"/>
          </w:tcPr>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Convention de Bamako adopté à Bamako le 30 janvier 1991 et ratifiée le 16 février 1994</w:t>
            </w:r>
          </w:p>
        </w:tc>
        <w:tc>
          <w:tcPr>
            <w:tcW w:w="3503" w:type="dxa"/>
            <w:vMerge/>
          </w:tcPr>
          <w:p w:rsidR="00121FA3" w:rsidRPr="00121FA3" w:rsidRDefault="00121FA3" w:rsidP="00121FA3">
            <w:pPr>
              <w:spacing w:after="0" w:line="240" w:lineRule="auto"/>
              <w:jc w:val="both"/>
              <w:rPr>
                <w:rFonts w:ascii="Times New Roman" w:hAnsi="Times New Roman" w:cs="Times New Roman"/>
                <w:bCs/>
              </w:rPr>
            </w:pPr>
          </w:p>
        </w:tc>
        <w:tc>
          <w:tcPr>
            <w:tcW w:w="3240" w:type="dxa"/>
            <w:vMerge/>
          </w:tcPr>
          <w:p w:rsidR="00121FA3" w:rsidRPr="00121FA3" w:rsidRDefault="00121FA3" w:rsidP="00121FA3">
            <w:pPr>
              <w:spacing w:after="0" w:line="240" w:lineRule="auto"/>
              <w:jc w:val="both"/>
              <w:rPr>
                <w:rFonts w:ascii="Times New Roman" w:hAnsi="Times New Roman" w:cs="Times New Roman"/>
                <w:bCs/>
              </w:rPr>
            </w:pPr>
          </w:p>
        </w:tc>
      </w:tr>
      <w:tr w:rsidR="00121FA3" w:rsidRPr="00121FA3" w:rsidTr="009C0C31">
        <w:tc>
          <w:tcPr>
            <w:tcW w:w="3085"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 xml:space="preserve">Convention africaine sur la conservation de la nature et des ressources naturelles, adoptée à Alger le 15 mars 1968 </w:t>
            </w:r>
          </w:p>
          <w:p w:rsidR="00121FA3" w:rsidRPr="00121FA3" w:rsidRDefault="00121FA3" w:rsidP="00121FA3">
            <w:pPr>
              <w:spacing w:after="0" w:line="240" w:lineRule="auto"/>
              <w:jc w:val="both"/>
              <w:rPr>
                <w:rFonts w:ascii="Times New Roman" w:hAnsi="Times New Roman" w:cs="Times New Roman"/>
                <w:bCs/>
              </w:rPr>
            </w:pPr>
          </w:p>
        </w:tc>
        <w:tc>
          <w:tcPr>
            <w:tcW w:w="3503"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Gestion des ressources naturelles. Protection de la faune et la flore sauvage et des ressources naturelles telles que le sol et les eaux.</w:t>
            </w:r>
          </w:p>
        </w:tc>
        <w:tc>
          <w:tcPr>
            <w:tcW w:w="3240" w:type="dxa"/>
          </w:tcPr>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 xml:space="preserve">Déboisement  sur l’emprise </w:t>
            </w:r>
          </w:p>
          <w:p w:rsidR="00121FA3" w:rsidRPr="00121FA3" w:rsidRDefault="00121FA3" w:rsidP="00121FA3">
            <w:pPr>
              <w:spacing w:after="0" w:line="240" w:lineRule="auto"/>
              <w:jc w:val="both"/>
              <w:rPr>
                <w:rFonts w:ascii="Times New Roman" w:hAnsi="Times New Roman" w:cs="Times New Roman"/>
                <w:bCs/>
              </w:rPr>
            </w:pPr>
            <w:r w:rsidRPr="00121FA3">
              <w:rPr>
                <w:rFonts w:ascii="Times New Roman" w:hAnsi="Times New Roman" w:cs="Times New Roman"/>
                <w:bCs/>
              </w:rPr>
              <w:t xml:space="preserve">Destruction de sols naturels et conséquences probables sur les ressources en eaux. </w:t>
            </w:r>
          </w:p>
          <w:p w:rsidR="00121FA3" w:rsidRPr="00121FA3" w:rsidRDefault="00121FA3" w:rsidP="00121FA3">
            <w:pPr>
              <w:spacing w:after="0" w:line="240" w:lineRule="auto"/>
              <w:jc w:val="both"/>
              <w:rPr>
                <w:rFonts w:ascii="Times New Roman" w:hAnsi="Times New Roman" w:cs="Times New Roman"/>
                <w:bCs/>
              </w:rPr>
            </w:pPr>
          </w:p>
        </w:tc>
      </w:tr>
    </w:tbl>
    <w:p w:rsidR="00121FA3" w:rsidRPr="00121FA3" w:rsidRDefault="00121FA3" w:rsidP="00121FA3">
      <w:pPr>
        <w:keepNext/>
        <w:autoSpaceDE w:val="0"/>
        <w:autoSpaceDN w:val="0"/>
        <w:adjustRightInd w:val="0"/>
        <w:spacing w:after="0" w:line="240" w:lineRule="atLeast"/>
        <w:ind w:left="1134"/>
        <w:jc w:val="both"/>
        <w:outlineLvl w:val="1"/>
        <w:rPr>
          <w:rFonts w:ascii="Times New Roman" w:eastAsia="Times New Roman" w:hAnsi="Times New Roman" w:cs="Times New Roman"/>
          <w:b/>
          <w:bCs/>
          <w:lang w:eastAsia="fr-FR"/>
        </w:rPr>
      </w:pPr>
    </w:p>
    <w:p w:rsidR="00121FA3" w:rsidRPr="00121FA3" w:rsidRDefault="00121FA3" w:rsidP="00121FA3">
      <w:pPr>
        <w:spacing w:after="0" w:line="240" w:lineRule="auto"/>
        <w:rPr>
          <w:rFonts w:ascii="Times New Roman" w:eastAsia="Times New Roman" w:hAnsi="Times New Roman" w:cs="Times New Roman"/>
          <w:lang w:eastAsia="fr-FR"/>
        </w:rPr>
      </w:pPr>
      <w:r w:rsidRPr="00121FA3">
        <w:br w:type="page"/>
      </w:r>
    </w:p>
    <w:p w:rsidR="00121FA3" w:rsidRPr="00121FA3" w:rsidRDefault="00121FA3" w:rsidP="00121FA3">
      <w:pPr>
        <w:keepNext/>
        <w:numPr>
          <w:ilvl w:val="1"/>
          <w:numId w:val="68"/>
        </w:numPr>
        <w:autoSpaceDE w:val="0"/>
        <w:autoSpaceDN w:val="0"/>
        <w:adjustRightInd w:val="0"/>
        <w:spacing w:after="0" w:line="240" w:lineRule="atLeast"/>
        <w:ind w:left="1134" w:hanging="567"/>
        <w:jc w:val="both"/>
        <w:outlineLvl w:val="1"/>
        <w:rPr>
          <w:rFonts w:ascii="Times New Roman" w:eastAsia="Times New Roman" w:hAnsi="Times New Roman" w:cs="Times New Roman"/>
          <w:b/>
          <w:bCs/>
          <w:sz w:val="24"/>
          <w:lang w:eastAsia="fr-FR"/>
        </w:rPr>
      </w:pPr>
      <w:r w:rsidRPr="00121FA3">
        <w:rPr>
          <w:rFonts w:ascii="Times New Roman" w:eastAsia="Times New Roman" w:hAnsi="Times New Roman" w:cs="Times New Roman"/>
          <w:b/>
          <w:bCs/>
          <w:lang w:eastAsia="fr-FR"/>
        </w:rPr>
        <w:lastRenderedPageBreak/>
        <w:t>Analyse</w:t>
      </w:r>
      <w:r w:rsidRPr="00121FA3">
        <w:rPr>
          <w:rFonts w:ascii="Times New Roman" w:eastAsia="Times New Roman" w:hAnsi="Times New Roman" w:cs="Times New Roman"/>
          <w:b/>
          <w:bCs/>
          <w:sz w:val="24"/>
          <w:lang w:eastAsia="fr-FR"/>
        </w:rPr>
        <w:t xml:space="preserve"> des Politiques de sauvegardes de la Banque Mondiale et leur application dans le contexte du PDU</w:t>
      </w:r>
    </w:p>
    <w:p w:rsidR="00121FA3" w:rsidRPr="00121FA3" w:rsidRDefault="00121FA3" w:rsidP="00121FA3">
      <w:pPr>
        <w:spacing w:after="0" w:line="240" w:lineRule="auto"/>
        <w:rPr>
          <w:lang w:eastAsia="fr-FR"/>
        </w:rPr>
      </w:pPr>
    </w:p>
    <w:tbl>
      <w:tblPr>
        <w:tblStyle w:val="Grilledutableau"/>
        <w:tblW w:w="0" w:type="auto"/>
        <w:tblLook w:val="04A0"/>
      </w:tblPr>
      <w:tblGrid>
        <w:gridCol w:w="2802"/>
        <w:gridCol w:w="2409"/>
        <w:gridCol w:w="4001"/>
      </w:tblGrid>
      <w:tr w:rsidR="00121FA3" w:rsidRPr="00121FA3" w:rsidTr="009C0C31">
        <w:trPr>
          <w:tblHeader/>
        </w:trPr>
        <w:tc>
          <w:tcPr>
            <w:tcW w:w="2802" w:type="dxa"/>
            <w:shd w:val="clear" w:color="auto" w:fill="948A54" w:themeFill="background2" w:themeFillShade="80"/>
            <w:vAlign w:val="center"/>
          </w:tcPr>
          <w:p w:rsidR="00121FA3" w:rsidRPr="00121FA3" w:rsidRDefault="00121FA3" w:rsidP="00121FA3">
            <w:pPr>
              <w:autoSpaceDE w:val="0"/>
              <w:autoSpaceDN w:val="0"/>
              <w:adjustRightInd w:val="0"/>
              <w:jc w:val="center"/>
              <w:rPr>
                <w:rFonts w:ascii="Times New Roman" w:hAnsi="Times New Roman" w:cs="Times New Roman"/>
                <w:b/>
                <w:bCs/>
                <w:sz w:val="20"/>
                <w:szCs w:val="20"/>
              </w:rPr>
            </w:pPr>
          </w:p>
          <w:p w:rsidR="00121FA3" w:rsidRPr="00121FA3" w:rsidRDefault="00121FA3" w:rsidP="00121FA3">
            <w:pPr>
              <w:autoSpaceDE w:val="0"/>
              <w:autoSpaceDN w:val="0"/>
              <w:adjustRightInd w:val="0"/>
              <w:jc w:val="center"/>
              <w:rPr>
                <w:rFonts w:ascii="Times New Roman" w:hAnsi="Times New Roman" w:cs="Times New Roman"/>
                <w:b/>
                <w:bCs/>
                <w:sz w:val="20"/>
                <w:szCs w:val="20"/>
              </w:rPr>
            </w:pPr>
            <w:r w:rsidRPr="00121FA3">
              <w:rPr>
                <w:rFonts w:ascii="Times New Roman" w:hAnsi="Times New Roman" w:cs="Times New Roman"/>
                <w:b/>
                <w:bCs/>
                <w:sz w:val="20"/>
                <w:szCs w:val="20"/>
              </w:rPr>
              <w:t>Politique de sauvegarde</w:t>
            </w:r>
          </w:p>
          <w:p w:rsidR="00121FA3" w:rsidRPr="00121FA3" w:rsidRDefault="00121FA3" w:rsidP="00121FA3">
            <w:pPr>
              <w:jc w:val="center"/>
              <w:rPr>
                <w:rFonts w:ascii="Times New Roman" w:eastAsia="Times New Roman" w:hAnsi="Times New Roman" w:cs="Times New Roman"/>
                <w:b/>
                <w:bCs/>
                <w:sz w:val="20"/>
                <w:szCs w:val="20"/>
              </w:rPr>
            </w:pPr>
          </w:p>
        </w:tc>
        <w:tc>
          <w:tcPr>
            <w:tcW w:w="2409" w:type="dxa"/>
            <w:shd w:val="clear" w:color="auto" w:fill="948A54" w:themeFill="background2" w:themeFillShade="80"/>
            <w:vAlign w:val="center"/>
          </w:tcPr>
          <w:p w:rsidR="00121FA3" w:rsidRPr="00121FA3" w:rsidRDefault="00121FA3" w:rsidP="00121FA3">
            <w:pPr>
              <w:autoSpaceDE w:val="0"/>
              <w:autoSpaceDN w:val="0"/>
              <w:adjustRightInd w:val="0"/>
              <w:jc w:val="center"/>
              <w:rPr>
                <w:rFonts w:ascii="Times New Roman" w:hAnsi="Times New Roman" w:cs="Times New Roman"/>
                <w:b/>
                <w:bCs/>
                <w:sz w:val="20"/>
                <w:szCs w:val="20"/>
              </w:rPr>
            </w:pPr>
          </w:p>
          <w:p w:rsidR="00121FA3" w:rsidRPr="00121FA3" w:rsidRDefault="00121FA3" w:rsidP="00121FA3">
            <w:pPr>
              <w:autoSpaceDE w:val="0"/>
              <w:autoSpaceDN w:val="0"/>
              <w:adjustRightInd w:val="0"/>
              <w:jc w:val="center"/>
              <w:rPr>
                <w:rFonts w:ascii="Times New Roman" w:eastAsia="Times New Roman" w:hAnsi="Times New Roman" w:cs="Times New Roman"/>
                <w:b/>
                <w:bCs/>
                <w:sz w:val="20"/>
                <w:szCs w:val="20"/>
              </w:rPr>
            </w:pPr>
            <w:r w:rsidRPr="00121FA3">
              <w:rPr>
                <w:rFonts w:ascii="Times New Roman" w:hAnsi="Times New Roman" w:cs="Times New Roman"/>
                <w:b/>
                <w:bCs/>
                <w:sz w:val="20"/>
                <w:szCs w:val="20"/>
              </w:rPr>
              <w:t>Applicable au projet</w:t>
            </w:r>
          </w:p>
          <w:p w:rsidR="00121FA3" w:rsidRPr="00121FA3" w:rsidRDefault="00121FA3" w:rsidP="00121FA3">
            <w:pPr>
              <w:jc w:val="center"/>
              <w:rPr>
                <w:rFonts w:ascii="Times New Roman" w:hAnsi="Times New Roman" w:cs="Times New Roman"/>
                <w:sz w:val="20"/>
                <w:szCs w:val="20"/>
              </w:rPr>
            </w:pPr>
          </w:p>
        </w:tc>
        <w:tc>
          <w:tcPr>
            <w:tcW w:w="4001" w:type="dxa"/>
            <w:shd w:val="clear" w:color="auto" w:fill="948A54" w:themeFill="background2" w:themeFillShade="80"/>
            <w:vAlign w:val="center"/>
          </w:tcPr>
          <w:p w:rsidR="00121FA3" w:rsidRPr="00121FA3" w:rsidRDefault="00121FA3" w:rsidP="00121FA3">
            <w:pPr>
              <w:jc w:val="center"/>
              <w:rPr>
                <w:rFonts w:ascii="Times New Roman" w:eastAsia="Times New Roman" w:hAnsi="Times New Roman" w:cs="Times New Roman"/>
                <w:b/>
                <w:bCs/>
                <w:sz w:val="20"/>
                <w:szCs w:val="20"/>
              </w:rPr>
            </w:pPr>
            <w:r w:rsidRPr="00121FA3">
              <w:rPr>
                <w:rFonts w:ascii="Times New Roman" w:hAnsi="Times New Roman" w:cs="Times New Roman"/>
                <w:b/>
                <w:bCs/>
                <w:sz w:val="20"/>
                <w:szCs w:val="20"/>
              </w:rPr>
              <w:t>Observations</w:t>
            </w:r>
          </w:p>
        </w:tc>
      </w:tr>
      <w:tr w:rsidR="00121FA3" w:rsidRPr="00121FA3" w:rsidTr="009C0C31">
        <w:trPr>
          <w:trHeight w:val="1630"/>
        </w:trPr>
        <w:tc>
          <w:tcPr>
            <w:tcW w:w="2802" w:type="dxa"/>
            <w:vAlign w:val="center"/>
          </w:tcPr>
          <w:p w:rsidR="00121FA3" w:rsidRPr="00121FA3" w:rsidRDefault="00121FA3" w:rsidP="00121FA3">
            <w:pPr>
              <w:autoSpaceDE w:val="0"/>
              <w:autoSpaceDN w:val="0"/>
              <w:adjustRightInd w:val="0"/>
              <w:spacing w:after="120"/>
              <w:rPr>
                <w:rFonts w:ascii="Times New Roman" w:hAnsi="Times New Roman" w:cs="Times New Roman"/>
                <w:b/>
              </w:rPr>
            </w:pPr>
          </w:p>
          <w:p w:rsidR="00121FA3" w:rsidRPr="00121FA3" w:rsidRDefault="00121FA3" w:rsidP="00121FA3">
            <w:pPr>
              <w:autoSpaceDE w:val="0"/>
              <w:autoSpaceDN w:val="0"/>
              <w:adjustRightInd w:val="0"/>
              <w:spacing w:after="120"/>
              <w:rPr>
                <w:rFonts w:ascii="Times New Roman" w:hAnsi="Times New Roman" w:cs="Times New Roman"/>
                <w:b/>
              </w:rPr>
            </w:pPr>
            <w:r w:rsidRPr="00121FA3">
              <w:rPr>
                <w:rFonts w:ascii="Times New Roman" w:hAnsi="Times New Roman" w:cs="Times New Roman"/>
                <w:b/>
              </w:rPr>
              <w:t>Evaluation Environnementale PO 4.01</w:t>
            </w:r>
          </w:p>
          <w:p w:rsidR="00121FA3" w:rsidRPr="00121FA3" w:rsidRDefault="00121FA3" w:rsidP="00121FA3">
            <w:pPr>
              <w:autoSpaceDE w:val="0"/>
              <w:autoSpaceDN w:val="0"/>
              <w:adjustRightInd w:val="0"/>
              <w:spacing w:after="120"/>
              <w:rPr>
                <w:rFonts w:ascii="Times New Roman" w:hAnsi="Times New Roman" w:cs="Times New Roman"/>
                <w:b/>
              </w:rPr>
            </w:pPr>
          </w:p>
        </w:tc>
        <w:tc>
          <w:tcPr>
            <w:tcW w:w="2409" w:type="dxa"/>
            <w:vAlign w:val="center"/>
          </w:tcPr>
          <w:p w:rsidR="00121FA3" w:rsidRPr="00121FA3" w:rsidRDefault="00121FA3" w:rsidP="00121FA3">
            <w:pPr>
              <w:spacing w:after="120"/>
              <w:jc w:val="center"/>
              <w:rPr>
                <w:rFonts w:ascii="Times New Roman" w:hAnsi="Times New Roman" w:cs="Times New Roman"/>
              </w:rPr>
            </w:pPr>
          </w:p>
          <w:p w:rsidR="00121FA3" w:rsidRPr="00121FA3" w:rsidRDefault="00121FA3" w:rsidP="00121FA3">
            <w:pPr>
              <w:spacing w:after="120"/>
              <w:jc w:val="center"/>
              <w:rPr>
                <w:rFonts w:ascii="Times New Roman" w:hAnsi="Times New Roman" w:cs="Times New Roman"/>
              </w:rPr>
            </w:pPr>
          </w:p>
          <w:p w:rsidR="00121FA3" w:rsidRPr="00121FA3" w:rsidRDefault="00121FA3" w:rsidP="00121FA3">
            <w:pPr>
              <w:spacing w:after="120"/>
              <w:jc w:val="center"/>
              <w:rPr>
                <w:rFonts w:ascii="Times New Roman" w:eastAsia="Times New Roman" w:hAnsi="Times New Roman" w:cs="Times New Roman"/>
                <w:b/>
                <w:bCs/>
              </w:rPr>
            </w:pPr>
            <w:r w:rsidRPr="00121FA3">
              <w:rPr>
                <w:rFonts w:ascii="Times New Roman" w:hAnsi="Times New Roman" w:cs="Times New Roman"/>
                <w:b/>
              </w:rPr>
              <w:t>Oui</w:t>
            </w:r>
          </w:p>
          <w:p w:rsidR="00121FA3" w:rsidRPr="00121FA3" w:rsidRDefault="00121FA3" w:rsidP="00121FA3">
            <w:pPr>
              <w:spacing w:after="120"/>
              <w:jc w:val="center"/>
              <w:rPr>
                <w:rFonts w:ascii="Times New Roman" w:eastAsia="Times New Roman" w:hAnsi="Times New Roman" w:cs="Times New Roman"/>
                <w:b/>
                <w:bCs/>
              </w:rPr>
            </w:pPr>
          </w:p>
        </w:tc>
        <w:tc>
          <w:tcPr>
            <w:tcW w:w="4001" w:type="dxa"/>
            <w:vAlign w:val="center"/>
          </w:tcPr>
          <w:p w:rsidR="00121FA3" w:rsidRPr="00121FA3" w:rsidRDefault="00121FA3" w:rsidP="00121FA3">
            <w:pPr>
              <w:tabs>
                <w:tab w:val="num" w:pos="360"/>
              </w:tabs>
              <w:spacing w:after="120"/>
              <w:ind w:left="58" w:hanging="360"/>
              <w:rPr>
                <w:rFonts w:ascii="Times New Roman" w:eastAsia="Times New Roman" w:hAnsi="Times New Roman" w:cs="Times New Roman"/>
                <w:b/>
                <w:bCs/>
                <w:sz w:val="21"/>
                <w:szCs w:val="21"/>
                <w:lang w:eastAsia="fr-FR"/>
              </w:rPr>
            </w:pPr>
            <w:r w:rsidRPr="00121FA3">
              <w:rPr>
                <w:rFonts w:ascii="Times New Roman" w:eastAsia="Times New Roman" w:hAnsi="Times New Roman" w:cs="Times New Roman"/>
                <w:sz w:val="21"/>
                <w:szCs w:val="21"/>
              </w:rPr>
              <w:t xml:space="preserve">Le programme est un projet de la </w:t>
            </w:r>
            <w:r w:rsidRPr="00121FA3">
              <w:rPr>
                <w:rFonts w:ascii="Times New Roman" w:eastAsia="Times New Roman" w:hAnsi="Times New Roman" w:cs="Times New Roman"/>
                <w:b/>
                <w:sz w:val="21"/>
                <w:szCs w:val="21"/>
              </w:rPr>
              <w:t>catégorie B</w:t>
            </w:r>
            <w:r w:rsidRPr="00121FA3">
              <w:rPr>
                <w:rFonts w:ascii="Times New Roman" w:eastAsia="Times New Roman" w:hAnsi="Times New Roman" w:cs="Times New Roman"/>
                <w:sz w:val="21"/>
                <w:szCs w:val="21"/>
              </w:rPr>
              <w:t>. En effet, les impacts de sécurité sont censés être moindres, spécifiques aux sites et gérables à un niveau acceptable</w:t>
            </w:r>
          </w:p>
        </w:tc>
      </w:tr>
      <w:tr w:rsidR="00121FA3" w:rsidRPr="00121FA3" w:rsidTr="009C0C31">
        <w:trPr>
          <w:trHeight w:val="746"/>
        </w:trPr>
        <w:tc>
          <w:tcPr>
            <w:tcW w:w="2802" w:type="dxa"/>
            <w:vAlign w:val="center"/>
          </w:tcPr>
          <w:p w:rsidR="00121FA3" w:rsidRPr="00121FA3" w:rsidRDefault="00121FA3" w:rsidP="00121FA3">
            <w:pPr>
              <w:autoSpaceDE w:val="0"/>
              <w:autoSpaceDN w:val="0"/>
              <w:adjustRightInd w:val="0"/>
              <w:spacing w:after="120"/>
              <w:rPr>
                <w:rFonts w:ascii="Times New Roman" w:hAnsi="Times New Roman" w:cs="Times New Roman"/>
                <w:b/>
              </w:rPr>
            </w:pPr>
            <w:r w:rsidRPr="00121FA3">
              <w:rPr>
                <w:rFonts w:ascii="Times New Roman" w:hAnsi="Times New Roman" w:cs="Times New Roman"/>
                <w:b/>
              </w:rPr>
              <w:t>Habitats Naturels PO 4 04</w:t>
            </w:r>
          </w:p>
        </w:tc>
        <w:tc>
          <w:tcPr>
            <w:tcW w:w="2409" w:type="dxa"/>
            <w:vAlign w:val="center"/>
          </w:tcPr>
          <w:p w:rsidR="00121FA3" w:rsidRPr="00121FA3" w:rsidRDefault="00121FA3" w:rsidP="00121FA3">
            <w:pPr>
              <w:spacing w:after="120"/>
              <w:jc w:val="center"/>
              <w:rPr>
                <w:rFonts w:ascii="Times New Roman" w:hAnsi="Times New Roman" w:cs="Times New Roman"/>
              </w:rPr>
            </w:pPr>
          </w:p>
          <w:p w:rsidR="00121FA3" w:rsidRPr="00121FA3" w:rsidRDefault="00121FA3" w:rsidP="00121FA3">
            <w:pPr>
              <w:autoSpaceDE w:val="0"/>
              <w:autoSpaceDN w:val="0"/>
              <w:adjustRightInd w:val="0"/>
              <w:spacing w:after="120"/>
              <w:jc w:val="center"/>
              <w:rPr>
                <w:rFonts w:ascii="Times New Roman" w:eastAsia="Times New Roman" w:hAnsi="Times New Roman" w:cs="Times New Roman"/>
                <w:b/>
                <w:bCs/>
              </w:rPr>
            </w:pPr>
            <w:r w:rsidRPr="00121FA3">
              <w:rPr>
                <w:rFonts w:ascii="Times New Roman" w:hAnsi="Times New Roman" w:cs="Times New Roman"/>
                <w:b/>
              </w:rPr>
              <w:t>Non</w:t>
            </w:r>
          </w:p>
        </w:tc>
        <w:tc>
          <w:tcPr>
            <w:tcW w:w="4001" w:type="dxa"/>
            <w:vAlign w:val="center"/>
          </w:tcPr>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p>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r w:rsidRPr="00121FA3">
              <w:rPr>
                <w:rFonts w:ascii="Times New Roman" w:eastAsia="Times New Roman" w:hAnsi="Times New Roman" w:cs="Times New Roman"/>
                <w:sz w:val="21"/>
                <w:szCs w:val="21"/>
              </w:rPr>
              <w:t xml:space="preserve">Le projet n’implique pas une dégradation significative d’habitats naturels </w:t>
            </w:r>
          </w:p>
          <w:p w:rsidR="00121FA3" w:rsidRPr="00121FA3" w:rsidRDefault="00121FA3" w:rsidP="00121FA3">
            <w:pPr>
              <w:spacing w:after="120"/>
              <w:ind w:left="-302"/>
              <w:rPr>
                <w:rFonts w:ascii="Times New Roman" w:eastAsia="Times New Roman" w:hAnsi="Times New Roman" w:cs="Times New Roman"/>
                <w:sz w:val="21"/>
                <w:szCs w:val="21"/>
              </w:rPr>
            </w:pPr>
          </w:p>
        </w:tc>
      </w:tr>
      <w:tr w:rsidR="00121FA3" w:rsidRPr="00121FA3" w:rsidTr="009C0C31">
        <w:tc>
          <w:tcPr>
            <w:tcW w:w="2802" w:type="dxa"/>
            <w:vAlign w:val="center"/>
          </w:tcPr>
          <w:p w:rsidR="00121FA3" w:rsidRPr="00121FA3" w:rsidRDefault="00121FA3" w:rsidP="00121FA3">
            <w:pPr>
              <w:autoSpaceDE w:val="0"/>
              <w:autoSpaceDN w:val="0"/>
              <w:adjustRightInd w:val="0"/>
              <w:spacing w:after="120"/>
              <w:rPr>
                <w:rFonts w:ascii="Times New Roman" w:hAnsi="Times New Roman" w:cs="Times New Roman"/>
                <w:b/>
              </w:rPr>
            </w:pPr>
            <w:r w:rsidRPr="00121FA3">
              <w:rPr>
                <w:rFonts w:ascii="Times New Roman" w:hAnsi="Times New Roman" w:cs="Times New Roman"/>
                <w:b/>
              </w:rPr>
              <w:t>Foresterie PO 4.36</w:t>
            </w:r>
          </w:p>
        </w:tc>
        <w:tc>
          <w:tcPr>
            <w:tcW w:w="2409" w:type="dxa"/>
            <w:vAlign w:val="center"/>
          </w:tcPr>
          <w:p w:rsidR="00121FA3" w:rsidRPr="00121FA3" w:rsidRDefault="00121FA3" w:rsidP="00121FA3">
            <w:pPr>
              <w:spacing w:after="120"/>
              <w:jc w:val="center"/>
              <w:rPr>
                <w:rFonts w:ascii="Times New Roman" w:hAnsi="Times New Roman" w:cs="Times New Roman"/>
              </w:rPr>
            </w:pPr>
          </w:p>
          <w:p w:rsidR="00121FA3" w:rsidRPr="00121FA3" w:rsidRDefault="00121FA3" w:rsidP="00121FA3">
            <w:pPr>
              <w:spacing w:after="120"/>
              <w:jc w:val="center"/>
              <w:rPr>
                <w:rFonts w:ascii="Times New Roman" w:hAnsi="Times New Roman" w:cs="Times New Roman"/>
              </w:rPr>
            </w:pPr>
          </w:p>
          <w:p w:rsidR="00121FA3" w:rsidRPr="00121FA3" w:rsidRDefault="00121FA3" w:rsidP="00121FA3">
            <w:pPr>
              <w:spacing w:after="120"/>
              <w:jc w:val="center"/>
              <w:rPr>
                <w:rFonts w:ascii="Times New Roman" w:eastAsia="Times New Roman" w:hAnsi="Times New Roman" w:cs="Times New Roman"/>
                <w:b/>
                <w:bCs/>
              </w:rPr>
            </w:pPr>
            <w:r w:rsidRPr="00121FA3">
              <w:rPr>
                <w:rFonts w:ascii="Times New Roman" w:hAnsi="Times New Roman" w:cs="Times New Roman"/>
                <w:b/>
              </w:rPr>
              <w:t>Non</w:t>
            </w:r>
          </w:p>
          <w:p w:rsidR="00121FA3" w:rsidRPr="00121FA3" w:rsidRDefault="00121FA3" w:rsidP="00121FA3">
            <w:pPr>
              <w:spacing w:after="120"/>
              <w:jc w:val="center"/>
              <w:rPr>
                <w:rFonts w:ascii="Times New Roman" w:hAnsi="Times New Roman" w:cs="Times New Roman"/>
              </w:rPr>
            </w:pPr>
          </w:p>
        </w:tc>
        <w:tc>
          <w:tcPr>
            <w:tcW w:w="4001" w:type="dxa"/>
            <w:vAlign w:val="center"/>
          </w:tcPr>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p>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r w:rsidRPr="00121FA3">
              <w:rPr>
                <w:rFonts w:ascii="Times New Roman" w:eastAsia="Times New Roman" w:hAnsi="Times New Roman" w:cs="Times New Roman"/>
                <w:sz w:val="21"/>
                <w:szCs w:val="21"/>
              </w:rPr>
              <w:t>Le projet PDU n’impliquera pas une conversion ou une dégradation importante de sites forestiers critiques ou d’habitats naturels critiques.</w:t>
            </w:r>
          </w:p>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p>
        </w:tc>
      </w:tr>
      <w:tr w:rsidR="00121FA3" w:rsidRPr="00121FA3" w:rsidTr="009C0C31">
        <w:trPr>
          <w:trHeight w:val="2579"/>
        </w:trPr>
        <w:tc>
          <w:tcPr>
            <w:tcW w:w="2802" w:type="dxa"/>
            <w:vAlign w:val="center"/>
          </w:tcPr>
          <w:p w:rsidR="00121FA3" w:rsidRPr="00121FA3" w:rsidRDefault="00121FA3" w:rsidP="00121FA3">
            <w:pPr>
              <w:autoSpaceDE w:val="0"/>
              <w:autoSpaceDN w:val="0"/>
              <w:adjustRightInd w:val="0"/>
              <w:spacing w:after="120"/>
              <w:rPr>
                <w:rFonts w:ascii="Times New Roman" w:hAnsi="Times New Roman" w:cs="Times New Roman"/>
                <w:b/>
                <w:highlight w:val="green"/>
              </w:rPr>
            </w:pPr>
            <w:r w:rsidRPr="00121FA3">
              <w:rPr>
                <w:rFonts w:ascii="Times New Roman" w:hAnsi="Times New Roman" w:cs="Times New Roman"/>
                <w:b/>
              </w:rPr>
              <w:t>Propriété Culturelle PO 4.11</w:t>
            </w:r>
          </w:p>
        </w:tc>
        <w:tc>
          <w:tcPr>
            <w:tcW w:w="2409" w:type="dxa"/>
            <w:vAlign w:val="center"/>
          </w:tcPr>
          <w:p w:rsidR="00121FA3" w:rsidRPr="00121FA3" w:rsidRDefault="00121FA3" w:rsidP="00121FA3">
            <w:pPr>
              <w:spacing w:after="120"/>
              <w:rPr>
                <w:rFonts w:ascii="Times New Roman" w:hAnsi="Times New Roman" w:cs="Times New Roman"/>
                <w:highlight w:val="green"/>
              </w:rPr>
            </w:pPr>
          </w:p>
          <w:p w:rsidR="00121FA3" w:rsidRPr="00121FA3" w:rsidRDefault="00121FA3" w:rsidP="00121FA3">
            <w:pPr>
              <w:spacing w:after="120"/>
              <w:jc w:val="center"/>
              <w:rPr>
                <w:rFonts w:ascii="Times New Roman" w:eastAsia="Times New Roman" w:hAnsi="Times New Roman" w:cs="Times New Roman"/>
                <w:b/>
                <w:bCs/>
              </w:rPr>
            </w:pPr>
            <w:r w:rsidRPr="00121FA3">
              <w:rPr>
                <w:rFonts w:ascii="Times New Roman" w:hAnsi="Times New Roman" w:cs="Times New Roman"/>
                <w:b/>
              </w:rPr>
              <w:t>Non</w:t>
            </w:r>
          </w:p>
          <w:p w:rsidR="00121FA3" w:rsidRPr="00121FA3" w:rsidRDefault="00121FA3" w:rsidP="00121FA3">
            <w:pPr>
              <w:autoSpaceDE w:val="0"/>
              <w:autoSpaceDN w:val="0"/>
              <w:adjustRightInd w:val="0"/>
              <w:spacing w:after="120"/>
              <w:jc w:val="center"/>
              <w:rPr>
                <w:rFonts w:ascii="Times New Roman" w:eastAsia="Times New Roman" w:hAnsi="Times New Roman" w:cs="Times New Roman"/>
                <w:b/>
                <w:bCs/>
                <w:highlight w:val="green"/>
              </w:rPr>
            </w:pPr>
          </w:p>
        </w:tc>
        <w:tc>
          <w:tcPr>
            <w:tcW w:w="4001" w:type="dxa"/>
            <w:vAlign w:val="center"/>
          </w:tcPr>
          <w:p w:rsidR="00121FA3" w:rsidRPr="00121FA3" w:rsidRDefault="00121FA3" w:rsidP="00121FA3">
            <w:pPr>
              <w:spacing w:after="120"/>
              <w:ind w:left="58"/>
              <w:jc w:val="both"/>
              <w:rPr>
                <w:rFonts w:ascii="Times New Roman" w:eastAsia="Times New Roman" w:hAnsi="Times New Roman" w:cs="Times New Roman"/>
                <w:sz w:val="21"/>
                <w:szCs w:val="21"/>
              </w:rPr>
            </w:pPr>
            <w:r w:rsidRPr="00121FA3">
              <w:rPr>
                <w:rFonts w:ascii="Times New Roman" w:eastAsia="Times New Roman" w:hAnsi="Times New Roman" w:cs="Times New Roman"/>
                <w:sz w:val="21"/>
                <w:szCs w:val="21"/>
              </w:rPr>
              <w:t xml:space="preserve">Il n’existe aucun site connu présentant un patrimoine culturel ou un intérêt archéologique important dans les environs des composantes terrestres du projet. Le risque quant au patrimoine culturel serait d’enterrer les ressources découvertes pendant le creusement de la terre ou de les détruire </w:t>
            </w:r>
          </w:p>
        </w:tc>
      </w:tr>
      <w:tr w:rsidR="00121FA3" w:rsidRPr="00121FA3" w:rsidTr="009C0C31">
        <w:trPr>
          <w:trHeight w:val="1197"/>
        </w:trPr>
        <w:tc>
          <w:tcPr>
            <w:tcW w:w="2802" w:type="dxa"/>
            <w:vAlign w:val="center"/>
          </w:tcPr>
          <w:p w:rsidR="00121FA3" w:rsidRPr="00121FA3" w:rsidRDefault="00121FA3" w:rsidP="00121FA3">
            <w:pPr>
              <w:autoSpaceDE w:val="0"/>
              <w:autoSpaceDN w:val="0"/>
              <w:adjustRightInd w:val="0"/>
              <w:spacing w:after="120"/>
              <w:rPr>
                <w:rFonts w:ascii="Times New Roman" w:hAnsi="Times New Roman" w:cs="Times New Roman"/>
                <w:b/>
              </w:rPr>
            </w:pPr>
            <w:r w:rsidRPr="00121FA3">
              <w:rPr>
                <w:rFonts w:ascii="Times New Roman" w:hAnsi="Times New Roman" w:cs="Times New Roman"/>
                <w:b/>
              </w:rPr>
              <w:t>les peuples autochtones OP 4.10</w:t>
            </w:r>
          </w:p>
        </w:tc>
        <w:tc>
          <w:tcPr>
            <w:tcW w:w="2409" w:type="dxa"/>
            <w:vAlign w:val="center"/>
          </w:tcPr>
          <w:p w:rsidR="00121FA3" w:rsidRPr="00121FA3" w:rsidRDefault="00121FA3" w:rsidP="00121FA3">
            <w:pPr>
              <w:spacing w:after="120"/>
              <w:ind w:left="58"/>
              <w:jc w:val="center"/>
              <w:rPr>
                <w:rFonts w:ascii="Times New Roman" w:eastAsia="Times New Roman" w:hAnsi="Times New Roman" w:cs="Times New Roman"/>
                <w:b/>
                <w:sz w:val="21"/>
                <w:szCs w:val="21"/>
              </w:rPr>
            </w:pPr>
            <w:r w:rsidRPr="00121FA3">
              <w:rPr>
                <w:rFonts w:ascii="Times New Roman" w:eastAsia="Times New Roman" w:hAnsi="Times New Roman" w:cs="Times New Roman"/>
                <w:b/>
                <w:sz w:val="21"/>
                <w:szCs w:val="21"/>
              </w:rPr>
              <w:t xml:space="preserve">Non </w:t>
            </w:r>
          </w:p>
        </w:tc>
        <w:tc>
          <w:tcPr>
            <w:tcW w:w="4001" w:type="dxa"/>
            <w:vAlign w:val="center"/>
          </w:tcPr>
          <w:p w:rsidR="00121FA3" w:rsidRPr="00121FA3" w:rsidRDefault="00121FA3" w:rsidP="00121FA3">
            <w:pPr>
              <w:spacing w:after="120"/>
              <w:ind w:left="58"/>
              <w:jc w:val="both"/>
              <w:rPr>
                <w:rFonts w:ascii="Times New Roman" w:eastAsia="Times New Roman" w:hAnsi="Times New Roman" w:cs="Times New Roman"/>
                <w:sz w:val="21"/>
                <w:szCs w:val="21"/>
              </w:rPr>
            </w:pPr>
            <w:r w:rsidRPr="00121FA3">
              <w:rPr>
                <w:rFonts w:ascii="Times New Roman" w:eastAsia="Times New Roman" w:hAnsi="Times New Roman" w:cs="Times New Roman"/>
              </w:rPr>
              <w:t xml:space="preserve">Il n’existe pas de populations autochtones dans la zone d’intervention du projet </w:t>
            </w:r>
            <w:r w:rsidRPr="00121FA3">
              <w:rPr>
                <w:rFonts w:ascii="Times New Roman" w:eastAsia="Times New Roman" w:hAnsi="Times New Roman" w:cs="Times New Roman"/>
                <w:sz w:val="21"/>
                <w:szCs w:val="21"/>
              </w:rPr>
              <w:t xml:space="preserve"> pouvant être impactés par les travaux.</w:t>
            </w:r>
          </w:p>
        </w:tc>
      </w:tr>
      <w:tr w:rsidR="00121FA3" w:rsidRPr="00121FA3" w:rsidTr="009C0C31">
        <w:trPr>
          <w:trHeight w:val="842"/>
        </w:trPr>
        <w:tc>
          <w:tcPr>
            <w:tcW w:w="2802" w:type="dxa"/>
            <w:vMerge w:val="restart"/>
            <w:vAlign w:val="center"/>
          </w:tcPr>
          <w:p w:rsidR="00121FA3" w:rsidRPr="00121FA3" w:rsidRDefault="00121FA3" w:rsidP="00121FA3">
            <w:pPr>
              <w:autoSpaceDE w:val="0"/>
              <w:autoSpaceDN w:val="0"/>
              <w:adjustRightInd w:val="0"/>
              <w:spacing w:after="120"/>
              <w:rPr>
                <w:rFonts w:ascii="Times New Roman" w:hAnsi="Times New Roman" w:cs="Times New Roman"/>
                <w:b/>
              </w:rPr>
            </w:pPr>
          </w:p>
          <w:p w:rsidR="00121FA3" w:rsidRPr="00121FA3" w:rsidRDefault="00121FA3" w:rsidP="00121FA3">
            <w:pPr>
              <w:autoSpaceDE w:val="0"/>
              <w:autoSpaceDN w:val="0"/>
              <w:adjustRightInd w:val="0"/>
              <w:spacing w:after="120"/>
              <w:rPr>
                <w:rFonts w:ascii="Times New Roman" w:hAnsi="Times New Roman" w:cs="Times New Roman"/>
                <w:b/>
              </w:rPr>
            </w:pPr>
          </w:p>
          <w:p w:rsidR="00121FA3" w:rsidRPr="00121FA3" w:rsidRDefault="00121FA3" w:rsidP="00121FA3">
            <w:pPr>
              <w:autoSpaceDE w:val="0"/>
              <w:autoSpaceDN w:val="0"/>
              <w:adjustRightInd w:val="0"/>
              <w:spacing w:after="120"/>
              <w:rPr>
                <w:rFonts w:ascii="Times New Roman" w:eastAsia="Times New Roman" w:hAnsi="Times New Roman" w:cs="Times New Roman"/>
                <w:b/>
                <w:bCs/>
              </w:rPr>
            </w:pPr>
            <w:r w:rsidRPr="00121FA3">
              <w:rPr>
                <w:rFonts w:ascii="Times New Roman" w:hAnsi="Times New Roman" w:cs="Times New Roman"/>
                <w:b/>
              </w:rPr>
              <w:t>Relocalisation Involontaire OP 4.12</w:t>
            </w:r>
          </w:p>
          <w:p w:rsidR="00121FA3" w:rsidRPr="00121FA3" w:rsidRDefault="00121FA3" w:rsidP="00121FA3">
            <w:pPr>
              <w:spacing w:after="120"/>
              <w:rPr>
                <w:rFonts w:ascii="Times New Roman" w:hAnsi="Times New Roman" w:cs="Times New Roman"/>
                <w:b/>
              </w:rPr>
            </w:pPr>
          </w:p>
        </w:tc>
        <w:tc>
          <w:tcPr>
            <w:tcW w:w="2409" w:type="dxa"/>
            <w:vAlign w:val="center"/>
          </w:tcPr>
          <w:p w:rsidR="00121FA3" w:rsidRPr="00121FA3" w:rsidRDefault="00121FA3" w:rsidP="00121FA3">
            <w:pPr>
              <w:spacing w:after="120"/>
              <w:rPr>
                <w:rFonts w:ascii="Times New Roman" w:hAnsi="Times New Roman" w:cs="Times New Roman"/>
                <w:b/>
              </w:rPr>
            </w:pPr>
          </w:p>
          <w:p w:rsidR="00121FA3" w:rsidRPr="00121FA3" w:rsidRDefault="00121FA3" w:rsidP="00121FA3">
            <w:pPr>
              <w:spacing w:after="120"/>
              <w:jc w:val="center"/>
              <w:rPr>
                <w:rFonts w:ascii="Times New Roman" w:eastAsia="Times New Roman" w:hAnsi="Times New Roman" w:cs="Times New Roman"/>
                <w:b/>
                <w:bCs/>
              </w:rPr>
            </w:pPr>
            <w:r w:rsidRPr="00121FA3">
              <w:rPr>
                <w:rFonts w:ascii="Times New Roman" w:hAnsi="Times New Roman" w:cs="Times New Roman"/>
                <w:b/>
              </w:rPr>
              <w:t>Oui</w:t>
            </w:r>
          </w:p>
          <w:p w:rsidR="00121FA3" w:rsidRPr="00121FA3" w:rsidRDefault="00121FA3" w:rsidP="00121FA3">
            <w:pPr>
              <w:spacing w:after="120"/>
              <w:rPr>
                <w:rFonts w:ascii="Times New Roman" w:hAnsi="Times New Roman" w:cs="Times New Roman"/>
              </w:rPr>
            </w:pPr>
          </w:p>
        </w:tc>
        <w:tc>
          <w:tcPr>
            <w:tcW w:w="4001" w:type="dxa"/>
            <w:vMerge w:val="restart"/>
            <w:vAlign w:val="center"/>
          </w:tcPr>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p>
          <w:p w:rsidR="00121FA3" w:rsidRPr="00121FA3" w:rsidRDefault="00121FA3" w:rsidP="00121FA3">
            <w:pPr>
              <w:spacing w:after="120"/>
              <w:ind w:left="58"/>
              <w:jc w:val="both"/>
              <w:rPr>
                <w:rFonts w:ascii="Times New Roman" w:eastAsia="Times New Roman" w:hAnsi="Times New Roman" w:cs="Times New Roman"/>
                <w:sz w:val="21"/>
                <w:szCs w:val="21"/>
              </w:rPr>
            </w:pPr>
            <w:r w:rsidRPr="00121FA3">
              <w:rPr>
                <w:rFonts w:ascii="Times New Roman" w:eastAsia="Times New Roman" w:hAnsi="Times New Roman" w:cs="Times New Roman"/>
                <w:sz w:val="21"/>
                <w:szCs w:val="21"/>
              </w:rPr>
              <w:t>La politique de réinstallation s’applique à au projet qui risquent d’entraîner une réinstallation involontaire. Ainsi il sera procédé à la réalisation d’un Plan d’Action de Réinstallation pour la prise en charge de  ces pertes d’actifs ou de biens en rapport avec le Projet.</w:t>
            </w:r>
          </w:p>
          <w:p w:rsidR="00121FA3" w:rsidRPr="00121FA3" w:rsidRDefault="00121FA3" w:rsidP="00121FA3">
            <w:pPr>
              <w:spacing w:after="120"/>
              <w:ind w:left="360" w:hanging="360"/>
              <w:rPr>
                <w:rFonts w:ascii="Times New Roman" w:eastAsia="Times New Roman" w:hAnsi="Times New Roman" w:cs="Times New Roman"/>
                <w:sz w:val="21"/>
                <w:szCs w:val="21"/>
              </w:rPr>
            </w:pPr>
          </w:p>
        </w:tc>
      </w:tr>
      <w:tr w:rsidR="00121FA3" w:rsidRPr="00121FA3" w:rsidTr="009C0C31">
        <w:trPr>
          <w:trHeight w:val="1267"/>
        </w:trPr>
        <w:tc>
          <w:tcPr>
            <w:tcW w:w="2802" w:type="dxa"/>
            <w:vMerge/>
            <w:vAlign w:val="center"/>
          </w:tcPr>
          <w:p w:rsidR="00121FA3" w:rsidRPr="00121FA3" w:rsidRDefault="00121FA3" w:rsidP="00121FA3">
            <w:pPr>
              <w:autoSpaceDE w:val="0"/>
              <w:autoSpaceDN w:val="0"/>
              <w:adjustRightInd w:val="0"/>
              <w:spacing w:after="120"/>
              <w:rPr>
                <w:rFonts w:ascii="Times New Roman" w:hAnsi="Times New Roman" w:cs="Times New Roman"/>
              </w:rPr>
            </w:pPr>
          </w:p>
        </w:tc>
        <w:tc>
          <w:tcPr>
            <w:tcW w:w="2409" w:type="dxa"/>
            <w:vAlign w:val="center"/>
          </w:tcPr>
          <w:p w:rsidR="00121FA3" w:rsidRPr="00121FA3" w:rsidRDefault="00121FA3" w:rsidP="00121FA3">
            <w:pPr>
              <w:tabs>
                <w:tab w:val="num" w:pos="360"/>
              </w:tabs>
              <w:spacing w:after="120"/>
              <w:ind w:left="58" w:hanging="360"/>
              <w:jc w:val="both"/>
              <w:rPr>
                <w:rFonts w:ascii="Times New Roman" w:eastAsia="Times New Roman" w:hAnsi="Times New Roman" w:cs="Times New Roman"/>
                <w:b/>
                <w:bCs/>
                <w:sz w:val="24"/>
                <w:szCs w:val="20"/>
                <w:lang w:eastAsia="fr-FR"/>
              </w:rPr>
            </w:pPr>
            <w:r w:rsidRPr="00121FA3">
              <w:rPr>
                <w:rFonts w:ascii="Times New Roman" w:eastAsia="Times New Roman" w:hAnsi="Times New Roman" w:cs="Times New Roman"/>
                <w:sz w:val="21"/>
                <w:szCs w:val="21"/>
              </w:rPr>
              <w:t>Le tracé est parsemé par beaucoup d’occupations qui seront impactées par les travaux avec des pertes temporaires de biens.</w:t>
            </w:r>
          </w:p>
        </w:tc>
        <w:tc>
          <w:tcPr>
            <w:tcW w:w="4001" w:type="dxa"/>
            <w:vMerge/>
            <w:vAlign w:val="center"/>
          </w:tcPr>
          <w:p w:rsidR="00121FA3" w:rsidRPr="00121FA3" w:rsidRDefault="00121FA3" w:rsidP="00121FA3">
            <w:pPr>
              <w:tabs>
                <w:tab w:val="num" w:pos="360"/>
              </w:tabs>
              <w:spacing w:after="120"/>
              <w:ind w:left="58" w:hanging="360"/>
              <w:rPr>
                <w:rFonts w:ascii="Times New Roman" w:eastAsia="Times New Roman" w:hAnsi="Times New Roman" w:cs="Times New Roman"/>
                <w:sz w:val="21"/>
                <w:szCs w:val="21"/>
              </w:rPr>
            </w:pPr>
          </w:p>
        </w:tc>
      </w:tr>
    </w:tbl>
    <w:p w:rsidR="00121FA3" w:rsidRPr="00121FA3" w:rsidRDefault="00121FA3" w:rsidP="00121FA3">
      <w:pPr>
        <w:keepNext/>
        <w:numPr>
          <w:ilvl w:val="0"/>
          <w:numId w:val="1"/>
        </w:numPr>
        <w:autoSpaceDE w:val="0"/>
        <w:autoSpaceDN w:val="0"/>
        <w:adjustRightInd w:val="0"/>
        <w:spacing w:after="0" w:line="240" w:lineRule="atLeast"/>
        <w:jc w:val="both"/>
        <w:outlineLvl w:val="0"/>
        <w:rPr>
          <w:rFonts w:asciiTheme="majorHAnsi" w:eastAsiaTheme="majorEastAsia" w:hAnsiTheme="majorHAnsi" w:cstheme="majorBidi"/>
          <w:b/>
          <w:bCs/>
          <w:color w:val="365F91" w:themeColor="accent1" w:themeShade="BF"/>
          <w:sz w:val="28"/>
          <w:szCs w:val="28"/>
        </w:rPr>
      </w:pPr>
      <w:r w:rsidRPr="00121FA3">
        <w:rPr>
          <w:rFonts w:asciiTheme="majorHAnsi" w:eastAsiaTheme="majorEastAsia" w:hAnsiTheme="majorHAnsi" w:cstheme="majorBidi"/>
          <w:b/>
          <w:bCs/>
          <w:color w:val="365F91" w:themeColor="accent1" w:themeShade="BF"/>
          <w:sz w:val="28"/>
          <w:szCs w:val="28"/>
        </w:rPr>
        <w:br w:type="page"/>
      </w:r>
    </w:p>
    <w:p w:rsidR="00121FA3" w:rsidRPr="00121FA3" w:rsidRDefault="00121FA3" w:rsidP="00121FA3">
      <w:pPr>
        <w:spacing w:after="0" w:line="240" w:lineRule="auto"/>
        <w:jc w:val="both"/>
        <w:sectPr w:rsidR="00121FA3" w:rsidRPr="00121FA3" w:rsidSect="00B17BAC">
          <w:headerReference w:type="default" r:id="rId9"/>
          <w:footerReference w:type="default" r:id="rId10"/>
          <w:pgSz w:w="11906" w:h="16838"/>
          <w:pgMar w:top="1418" w:right="1418" w:bottom="1418" w:left="1418" w:header="709" w:footer="709" w:gutter="0"/>
          <w:pgNumType w:fmt="numberInDash"/>
          <w:cols w:space="708"/>
          <w:docGrid w:linePitch="360"/>
        </w:sectPr>
      </w:pPr>
    </w:p>
    <w:p w:rsidR="00121FA3" w:rsidRPr="00121FA3" w:rsidRDefault="00121FA3" w:rsidP="00121FA3">
      <w:pPr>
        <w:keepNext/>
        <w:numPr>
          <w:ilvl w:val="1"/>
          <w:numId w:val="95"/>
        </w:numPr>
        <w:autoSpaceDE w:val="0"/>
        <w:autoSpaceDN w:val="0"/>
        <w:adjustRightInd w:val="0"/>
        <w:spacing w:after="0" w:line="240" w:lineRule="atLeast"/>
        <w:jc w:val="both"/>
        <w:outlineLvl w:val="1"/>
        <w:rPr>
          <w:rFonts w:ascii="Times New Roman" w:eastAsia="Times New Roman" w:hAnsi="Times New Roman" w:cs="Times New Roman"/>
          <w:b/>
          <w:bCs/>
          <w:lang w:eastAsia="fr-FR"/>
        </w:rPr>
      </w:pPr>
      <w:r w:rsidRPr="00121FA3">
        <w:rPr>
          <w:rFonts w:ascii="Times New Roman" w:eastAsia="Times New Roman" w:hAnsi="Times New Roman" w:cs="Times New Roman"/>
          <w:b/>
          <w:bCs/>
          <w:lang w:eastAsia="fr-FR"/>
        </w:rPr>
        <w:lastRenderedPageBreak/>
        <w:t>Cadre institutionnelle de gestion environnementale et sociale du PDU</w:t>
      </w:r>
    </w:p>
    <w:p w:rsidR="00121FA3" w:rsidRPr="00121FA3" w:rsidRDefault="00121FA3" w:rsidP="00121FA3">
      <w:pPr>
        <w:spacing w:after="120" w:line="240" w:lineRule="auto"/>
        <w:rPr>
          <w:rFonts w:ascii="Times New Roman" w:eastAsiaTheme="minorEastAsia" w:hAnsi="Times New Roman" w:cs="Times New Roman"/>
          <w:b/>
          <w:bCs/>
          <w:szCs w:val="18"/>
          <w:lang w:eastAsia="fr-FR"/>
        </w:rPr>
      </w:pPr>
    </w:p>
    <w:p w:rsidR="00121FA3" w:rsidRPr="00121FA3" w:rsidRDefault="00121FA3" w:rsidP="00121FA3">
      <w:pPr>
        <w:spacing w:after="120" w:line="240" w:lineRule="auto"/>
        <w:rPr>
          <w:rFonts w:ascii="Times New Roman" w:eastAsiaTheme="minorEastAsia" w:hAnsi="Times New Roman" w:cs="Times New Roman"/>
          <w:b/>
          <w:bCs/>
          <w:szCs w:val="18"/>
          <w:lang w:eastAsia="fr-FR"/>
        </w:rPr>
      </w:pPr>
      <w:r w:rsidRPr="00121FA3">
        <w:rPr>
          <w:rFonts w:ascii="Times New Roman" w:eastAsiaTheme="minorEastAsia" w:hAnsi="Times New Roman" w:cs="Times New Roman"/>
          <w:b/>
          <w:bCs/>
          <w:szCs w:val="18"/>
          <w:lang w:eastAsia="fr-FR"/>
        </w:rPr>
        <w:t>Tableau 2</w:t>
      </w:r>
      <w:r w:rsidRPr="00121FA3">
        <w:rPr>
          <w:rFonts w:eastAsiaTheme="minorEastAsia"/>
          <w:b/>
          <w:bCs/>
          <w:szCs w:val="18"/>
          <w:lang w:eastAsia="fr-FR"/>
        </w:rPr>
        <w:t> :</w:t>
      </w:r>
      <w:r w:rsidRPr="00121FA3">
        <w:rPr>
          <w:rFonts w:ascii="Times New Roman" w:eastAsiaTheme="minorEastAsia" w:hAnsi="Times New Roman" w:cs="Times New Roman"/>
          <w:b/>
          <w:bCs/>
          <w:szCs w:val="18"/>
          <w:lang w:eastAsia="fr-FR"/>
        </w:rPr>
        <w:t xml:space="preserve"> Institutions / Entités administratives impliquées dans la mise en œuvre du projet</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94"/>
        <w:gridCol w:w="5286"/>
        <w:gridCol w:w="2981"/>
        <w:gridCol w:w="3942"/>
      </w:tblGrid>
      <w:tr w:rsidR="00121FA3" w:rsidRPr="00121FA3" w:rsidTr="009C0C31">
        <w:trPr>
          <w:tblHeader/>
          <w:jc w:val="center"/>
        </w:trPr>
        <w:tc>
          <w:tcPr>
            <w:tcW w:w="732" w:type="pct"/>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cs="Times New Roman"/>
                <w:b/>
                <w:sz w:val="20"/>
                <w:szCs w:val="20"/>
              </w:rPr>
            </w:pPr>
            <w:r w:rsidRPr="00121FA3">
              <w:rPr>
                <w:rFonts w:ascii="Times New Roman" w:hAnsi="Times New Roman" w:cs="Times New Roman"/>
                <w:b/>
                <w:sz w:val="20"/>
                <w:szCs w:val="20"/>
              </w:rPr>
              <w:t>Structures</w:t>
            </w:r>
          </w:p>
        </w:tc>
        <w:tc>
          <w:tcPr>
            <w:tcW w:w="1848" w:type="pct"/>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cs="Times New Roman"/>
                <w:b/>
                <w:sz w:val="20"/>
                <w:szCs w:val="20"/>
              </w:rPr>
            </w:pPr>
            <w:r w:rsidRPr="00121FA3">
              <w:rPr>
                <w:rFonts w:ascii="Times New Roman" w:hAnsi="Times New Roman" w:cs="Times New Roman"/>
                <w:b/>
                <w:sz w:val="20"/>
                <w:szCs w:val="20"/>
              </w:rPr>
              <w:t>Missions</w:t>
            </w:r>
          </w:p>
        </w:tc>
        <w:tc>
          <w:tcPr>
            <w:tcW w:w="1042" w:type="pct"/>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cs="Times New Roman"/>
                <w:b/>
                <w:sz w:val="20"/>
                <w:szCs w:val="20"/>
              </w:rPr>
            </w:pPr>
            <w:r w:rsidRPr="00121FA3">
              <w:rPr>
                <w:rFonts w:ascii="Times New Roman" w:hAnsi="Times New Roman" w:cs="Times New Roman"/>
                <w:b/>
                <w:sz w:val="20"/>
                <w:szCs w:val="20"/>
              </w:rPr>
              <w:t>Force</w:t>
            </w:r>
          </w:p>
        </w:tc>
        <w:tc>
          <w:tcPr>
            <w:tcW w:w="1378" w:type="pct"/>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cs="Times New Roman"/>
                <w:b/>
                <w:sz w:val="20"/>
                <w:szCs w:val="20"/>
              </w:rPr>
            </w:pPr>
            <w:r w:rsidRPr="00121FA3">
              <w:rPr>
                <w:rFonts w:ascii="Times New Roman" w:hAnsi="Times New Roman" w:cs="Times New Roman"/>
                <w:b/>
                <w:sz w:val="20"/>
                <w:szCs w:val="20"/>
              </w:rPr>
              <w:t>Faiblesse</w:t>
            </w:r>
          </w:p>
          <w:p w:rsidR="00121FA3" w:rsidRPr="00121FA3" w:rsidRDefault="00121FA3" w:rsidP="00121FA3">
            <w:pPr>
              <w:spacing w:after="0" w:line="240" w:lineRule="auto"/>
              <w:jc w:val="center"/>
              <w:rPr>
                <w:rFonts w:ascii="Times New Roman" w:hAnsi="Times New Roman" w:cs="Times New Roman"/>
                <w:b/>
                <w:sz w:val="20"/>
                <w:szCs w:val="20"/>
              </w:rPr>
            </w:pPr>
          </w:p>
        </w:tc>
      </w:tr>
      <w:tr w:rsidR="00121FA3" w:rsidRPr="00121FA3" w:rsidTr="009C0C31">
        <w:trPr>
          <w:jc w:val="center"/>
        </w:trPr>
        <w:tc>
          <w:tcPr>
            <w:tcW w:w="732" w:type="pct"/>
            <w:vAlign w:val="center"/>
          </w:tcPr>
          <w:p w:rsidR="00121FA3" w:rsidRPr="00121FA3" w:rsidRDefault="00121FA3" w:rsidP="00121FA3">
            <w:pPr>
              <w:spacing w:after="0" w:line="240" w:lineRule="auto"/>
              <w:rPr>
                <w:rFonts w:ascii="Times New Roman" w:eastAsia="Arial Unicode MS" w:hAnsi="Times New Roman" w:cs="Times New Roman"/>
                <w:sz w:val="20"/>
                <w:szCs w:val="20"/>
                <w:u w:val="single"/>
              </w:rPr>
            </w:pPr>
            <w:r w:rsidRPr="00121FA3">
              <w:rPr>
                <w:rFonts w:ascii="Times New Roman" w:hAnsi="Times New Roman" w:cs="Times New Roman"/>
                <w:sz w:val="20"/>
                <w:szCs w:val="20"/>
              </w:rPr>
              <w:t xml:space="preserve">L’Unité de Coordination des Projets </w:t>
            </w:r>
          </w:p>
          <w:p w:rsidR="00121FA3" w:rsidRPr="00121FA3" w:rsidRDefault="00121FA3" w:rsidP="00121FA3">
            <w:pPr>
              <w:spacing w:after="0" w:line="240" w:lineRule="auto"/>
              <w:rPr>
                <w:rFonts w:ascii="Times New Roman" w:hAnsi="Times New Roman" w:cs="Times New Roman"/>
                <w:sz w:val="20"/>
                <w:szCs w:val="20"/>
              </w:rPr>
            </w:pP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L’UCOP est responsable de la gestion administrative et financière du projet.  Elle joue un double rôle d’interface entre le gouvernement de la RDC et la Banque Mondiale et entre l’État et les services techniques nationaux. C’est  un organe d’orientation technique et de suivi qui veille à la bonne exécution du projet  en s’assurant de l’effectivité de l’implication de tous les acteurs et du respect des dispositions nationales et du Bailleur de fonds lors de l’exécution du Projet.</w:t>
            </w:r>
          </w:p>
        </w:tc>
        <w:tc>
          <w:tcPr>
            <w:tcW w:w="104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Très bonne organisation ;</w:t>
            </w:r>
          </w:p>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Dispose d’experts qualifiés.</w:t>
            </w:r>
          </w:p>
        </w:tc>
        <w:tc>
          <w:tcPr>
            <w:tcW w:w="137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Fiable</w:t>
            </w: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Connaissance des aspects environnementaux au sein de l’UCP.</w:t>
            </w: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Absence d’un responsable environnement pouvant assurer le rôle  de coordination du PGES et servir d’interface entre le projet, les collectivités locales et les autres acteurs concernés.</w:t>
            </w:r>
          </w:p>
        </w:tc>
      </w:tr>
      <w:tr w:rsidR="00121FA3" w:rsidRPr="00121FA3" w:rsidTr="009C0C31">
        <w:trPr>
          <w:jc w:val="center"/>
        </w:trPr>
        <w:tc>
          <w:tcPr>
            <w:tcW w:w="73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Groupe d'Etudes Environnementales du Congo (GEEC)</w:t>
            </w:r>
          </w:p>
          <w:p w:rsidR="00121FA3" w:rsidRPr="00121FA3" w:rsidRDefault="00121FA3" w:rsidP="00121FA3">
            <w:pPr>
              <w:spacing w:after="0" w:line="240" w:lineRule="auto"/>
              <w:rPr>
                <w:rFonts w:ascii="Times New Roman" w:hAnsi="Times New Roman" w:cs="Times New Roman"/>
                <w:sz w:val="20"/>
                <w:szCs w:val="20"/>
              </w:rPr>
            </w:pP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Le GEEC est une structure technique du Ministère de l'Environnement, Conservation de la Nature et Tourisme, créée par arrêté n°44/CAB/MIN-ECN-EF/2006 du 08 décembre 2006 (modifié par l'arrêté ministériel 008/CAB/MIN-EF/2007 du 03 avril 2007) et chargée de la conduite et de la coordination du processus d’ "évaluation environnementale et sociale en RDC. Les principales tâches du GEEC consistent à : (i) Procéder à la validation des Etudes d'Impact Environnemental et Social (EIES), des Diagnostics d'Impact Environnemental et Social (DIES), des Plans de Gestion Environnementale et Sociale (PGES) et des Plans de Mise en Conformité Environnementale et Sociale (PMCES); (ii) Effectuer le suivi administratif et technique des projets en cours d'exécution (analyse des rapports de terrain, inspection et audit environnemental). Le GEEC est assisté par les Responsables d’Environnement (RE), qui se retrouvent au sein des Entités et Ministères, pour l'évaluation environnementale et sociale des projets qui relèvent des prérogatives de leur Ministère ou de leur Entité Technique. </w:t>
            </w:r>
          </w:p>
        </w:tc>
        <w:tc>
          <w:tcPr>
            <w:tcW w:w="1042"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Le GEEC dispose des compétences humaines requises dans le domaine des Evaluations d’Impacts sur l’Environnement et dans le suivi environnemental. </w:t>
            </w:r>
          </w:p>
          <w:p w:rsidR="00121FA3" w:rsidRPr="00121FA3" w:rsidRDefault="00121FA3" w:rsidP="00121FA3">
            <w:pPr>
              <w:spacing w:after="0" w:line="240" w:lineRule="auto"/>
              <w:jc w:val="both"/>
              <w:rPr>
                <w:rFonts w:ascii="Times New Roman" w:eastAsia="Times New Roman" w:hAnsi="Times New Roman" w:cs="Times New Roman"/>
                <w:sz w:val="20"/>
                <w:szCs w:val="20"/>
              </w:rPr>
            </w:pPr>
          </w:p>
        </w:tc>
        <w:tc>
          <w:tcPr>
            <w:tcW w:w="1378" w:type="pct"/>
            <w:vAlign w:val="center"/>
          </w:tcPr>
          <w:p w:rsidR="00121FA3" w:rsidRPr="00121FA3" w:rsidRDefault="00121FA3" w:rsidP="00121FA3">
            <w:pPr>
              <w:spacing w:after="0" w:line="240" w:lineRule="auto"/>
              <w:jc w:val="both"/>
            </w:pPr>
            <w:r w:rsidRPr="00121FA3">
              <w:rPr>
                <w:rFonts w:ascii="Times New Roman" w:hAnsi="Times New Roman" w:cs="Times New Roman"/>
                <w:sz w:val="20"/>
                <w:szCs w:val="20"/>
              </w:rPr>
              <w:t>Toutefois, ses capacités matérielles et financières sont relativement réduites pour lui permettre d’assurer correctement l’exécution de sa mission.</w:t>
            </w:r>
          </w:p>
          <w:p w:rsidR="00121FA3" w:rsidRPr="00121FA3" w:rsidRDefault="00121FA3" w:rsidP="00121FA3">
            <w:pPr>
              <w:spacing w:after="0" w:line="240" w:lineRule="auto"/>
              <w:jc w:val="both"/>
              <w:rPr>
                <w:rFonts w:ascii="Times New Roman" w:hAnsi="Times New Roman" w:cs="Times New Roman"/>
                <w:sz w:val="20"/>
                <w:szCs w:val="20"/>
                <w:lang w:eastAsia="fr-FR"/>
              </w:rPr>
            </w:pPr>
          </w:p>
        </w:tc>
      </w:tr>
      <w:tr w:rsidR="00121FA3" w:rsidRPr="00121FA3" w:rsidTr="009C0C31">
        <w:trPr>
          <w:jc w:val="center"/>
        </w:trPr>
        <w:tc>
          <w:tcPr>
            <w:tcW w:w="73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l’Office des Routes (OVD)</w:t>
            </w: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lang w:eastAsia="fr-FR"/>
              </w:rPr>
            </w:pPr>
            <w:r w:rsidRPr="00121FA3">
              <w:rPr>
                <w:rFonts w:ascii="Times New Roman" w:hAnsi="Times New Roman" w:cs="Times New Roman"/>
                <w:sz w:val="20"/>
                <w:szCs w:val="20"/>
              </w:rPr>
              <w:t xml:space="preserve">L’OVD placée sous sa tutelle du Ministère Infrastructures et Travaux Publics, est interpellé avec la construction/réhabilitation des voiries urbaines. </w:t>
            </w:r>
          </w:p>
        </w:tc>
        <w:tc>
          <w:tcPr>
            <w:tcW w:w="1042" w:type="pct"/>
            <w:vAlign w:val="center"/>
          </w:tcPr>
          <w:p w:rsidR="00121FA3" w:rsidRPr="00121FA3" w:rsidRDefault="00121FA3" w:rsidP="00121FA3">
            <w:pPr>
              <w:spacing w:after="0" w:line="240" w:lineRule="auto"/>
              <w:rPr>
                <w:rFonts w:ascii="Times New Roman" w:hAnsi="Times New Roman" w:cs="Times New Roman"/>
                <w:sz w:val="20"/>
                <w:szCs w:val="20"/>
              </w:rPr>
            </w:pP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A l’OVD, il existe une Division Environnement logée au sein de la Direction des Etudes, Normalisation et Environnement. Ayant bénéficié de multiples </w:t>
            </w:r>
            <w:r w:rsidRPr="00121FA3">
              <w:rPr>
                <w:rFonts w:ascii="Times New Roman" w:hAnsi="Times New Roman" w:cs="Times New Roman"/>
                <w:sz w:val="20"/>
                <w:szCs w:val="20"/>
              </w:rPr>
              <w:lastRenderedPageBreak/>
              <w:t>formations, séminaires, ateliers et conférences, dans le cadre des programmes PMURR, PUSPRES, PUAACV, les personnels de la Division Environnement et Sociale de l’Office des Routes possèdent une certaine base en gestion environnementale et sociale des projets. Au niveau provincial, l’OVD dispose d’antennes locales.</w:t>
            </w:r>
          </w:p>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w:t>
            </w:r>
          </w:p>
        </w:tc>
        <w:tc>
          <w:tcPr>
            <w:tcW w:w="137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lastRenderedPageBreak/>
              <w:t xml:space="preserve">Ils manquent de moyens matériels et logistiques qui pourraient leur permettre d’exécuter ce travail de suivi. Dans le cadre du Projet, un renforcement des capacités devra être envisagé sur les axes suivants : formation en suivi et évaluation des impacts </w:t>
            </w:r>
            <w:r w:rsidRPr="00121FA3">
              <w:rPr>
                <w:rFonts w:ascii="Times New Roman" w:hAnsi="Times New Roman" w:cs="Times New Roman"/>
                <w:sz w:val="20"/>
                <w:szCs w:val="20"/>
              </w:rPr>
              <w:lastRenderedPageBreak/>
              <w:t>environnementaux surtout au niveau provincial.</w:t>
            </w:r>
          </w:p>
        </w:tc>
      </w:tr>
      <w:tr w:rsidR="00121FA3" w:rsidRPr="00121FA3" w:rsidTr="009C0C31">
        <w:trPr>
          <w:jc w:val="center"/>
        </w:trPr>
        <w:tc>
          <w:tcPr>
            <w:tcW w:w="73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lastRenderedPageBreak/>
              <w:t>Secrétariat Permanent du PDU</w:t>
            </w: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Il assure à travers le Ministère en charge de l’Urbanisme et de l’Habitat dont il dépend, la coordination du PDU </w:t>
            </w:r>
          </w:p>
          <w:p w:rsidR="00121FA3" w:rsidRPr="00121FA3" w:rsidRDefault="00121FA3" w:rsidP="00121FA3">
            <w:pPr>
              <w:spacing w:after="0" w:line="240" w:lineRule="auto"/>
              <w:jc w:val="both"/>
              <w:rPr>
                <w:rFonts w:ascii="Times New Roman" w:hAnsi="Times New Roman" w:cs="Times New Roman"/>
                <w:sz w:val="20"/>
                <w:szCs w:val="20"/>
              </w:rPr>
            </w:pPr>
          </w:p>
        </w:tc>
        <w:tc>
          <w:tcPr>
            <w:tcW w:w="104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Assure la coordination globale du PDU</w:t>
            </w:r>
          </w:p>
        </w:tc>
        <w:tc>
          <w:tcPr>
            <w:tcW w:w="137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Faible capacité en gestion environnementale et sociale </w:t>
            </w:r>
          </w:p>
        </w:tc>
      </w:tr>
      <w:tr w:rsidR="00121FA3" w:rsidRPr="00121FA3" w:rsidTr="009C0C31">
        <w:trPr>
          <w:trHeight w:val="2128"/>
          <w:jc w:val="center"/>
        </w:trPr>
        <w:tc>
          <w:tcPr>
            <w:tcW w:w="732" w:type="pct"/>
            <w:vAlign w:val="center"/>
          </w:tcPr>
          <w:p w:rsidR="00121FA3" w:rsidRPr="00121FA3" w:rsidRDefault="00121FA3" w:rsidP="00121FA3">
            <w:pPr>
              <w:spacing w:after="0" w:line="240" w:lineRule="auto"/>
              <w:rPr>
                <w:rFonts w:ascii="Times New Roman" w:hAnsi="Times New Roman" w:cs="Times New Roman"/>
                <w:sz w:val="20"/>
                <w:szCs w:val="20"/>
              </w:rPr>
            </w:pPr>
          </w:p>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La Direction Générale du Travail/l'Inspection</w:t>
            </w:r>
          </w:p>
          <w:p w:rsidR="00121FA3" w:rsidRPr="00121FA3" w:rsidRDefault="00121FA3" w:rsidP="00121FA3">
            <w:pPr>
              <w:spacing w:after="0" w:line="240" w:lineRule="auto"/>
              <w:rPr>
                <w:rFonts w:ascii="Times New Roman" w:hAnsi="Times New Roman" w:cs="Times New Roman"/>
                <w:i/>
                <w:iCs/>
                <w:sz w:val="20"/>
                <w:szCs w:val="20"/>
              </w:rPr>
            </w:pPr>
            <w:r w:rsidRPr="00121FA3">
              <w:rPr>
                <w:rFonts w:ascii="Times New Roman" w:hAnsi="Times New Roman" w:cs="Times New Roman"/>
                <w:sz w:val="20"/>
                <w:szCs w:val="20"/>
              </w:rPr>
              <w:t>Générale du Travail</w:t>
            </w: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La Direction Générale du Travail, à travers l’inspection du Travail, a pour mission de veiller au respect des dispositions du code du travail et des conventions collectives en s’assurant de la conformité des conditions de travail avec la législation nationale et à la mise en place d’un dispositif de prévention et de dialogue social dans les entreprises. </w:t>
            </w:r>
          </w:p>
          <w:p w:rsidR="00121FA3" w:rsidRPr="00121FA3" w:rsidRDefault="00121FA3" w:rsidP="00121FA3">
            <w:pPr>
              <w:spacing w:after="0" w:line="240" w:lineRule="auto"/>
              <w:jc w:val="both"/>
              <w:rPr>
                <w:rFonts w:ascii="Times New Roman" w:hAnsi="Times New Roman" w:cs="Times New Roman"/>
                <w:sz w:val="20"/>
                <w:szCs w:val="20"/>
              </w:rPr>
            </w:pPr>
          </w:p>
        </w:tc>
        <w:tc>
          <w:tcPr>
            <w:tcW w:w="1042"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Grande expérience dans la gestion des conflits dans le milieu du travail. Aussi, dans le cadre du PDU la direction du travail supervisera les modalités de recrutement des ouvriers et les conditions de travail de tous les agents affectés  sur les divers chantiers.</w:t>
            </w:r>
          </w:p>
        </w:tc>
        <w:tc>
          <w:tcPr>
            <w:tcW w:w="1378" w:type="pct"/>
            <w:vAlign w:val="center"/>
          </w:tcPr>
          <w:p w:rsidR="00121FA3" w:rsidRPr="00121FA3" w:rsidRDefault="00121FA3" w:rsidP="00121FA3">
            <w:pPr>
              <w:spacing w:after="0" w:line="240" w:lineRule="auto"/>
              <w:jc w:val="both"/>
              <w:rPr>
                <w:rFonts w:ascii="Times New Roman" w:hAnsi="Times New Roman" w:cs="Times New Roman"/>
                <w:i/>
                <w:iCs/>
                <w:sz w:val="20"/>
                <w:szCs w:val="20"/>
              </w:rPr>
            </w:pPr>
            <w:r w:rsidRPr="00121FA3">
              <w:rPr>
                <w:rFonts w:ascii="Times New Roman" w:hAnsi="Times New Roman" w:cs="Times New Roman"/>
                <w:sz w:val="20"/>
                <w:szCs w:val="20"/>
              </w:rPr>
              <w:t xml:space="preserve">Les agents de la direction du travail n’ont pas, de façon spécifique, une formation dans le domaine de l’environnement et une expérience dans la mise en œuvre et le suivi de PGES. </w:t>
            </w:r>
          </w:p>
        </w:tc>
      </w:tr>
      <w:tr w:rsidR="00121FA3" w:rsidRPr="00121FA3" w:rsidTr="009C0C31">
        <w:trPr>
          <w:trHeight w:val="3410"/>
          <w:jc w:val="center"/>
        </w:trPr>
        <w:tc>
          <w:tcPr>
            <w:tcW w:w="73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lastRenderedPageBreak/>
              <w:t xml:space="preserve">La Direction Nationale de l’Hygiène </w:t>
            </w:r>
          </w:p>
          <w:p w:rsidR="00121FA3" w:rsidRPr="00121FA3" w:rsidRDefault="00121FA3" w:rsidP="00121FA3">
            <w:pPr>
              <w:spacing w:after="0" w:line="240" w:lineRule="auto"/>
              <w:rPr>
                <w:rFonts w:ascii="Times New Roman" w:hAnsi="Times New Roman" w:cs="Times New Roman"/>
                <w:sz w:val="20"/>
                <w:szCs w:val="20"/>
                <w:u w:val="single"/>
              </w:rPr>
            </w:pP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La Direction Nationale de l’Hygiène a pour mission de définir et de mettre en œuvre la politique nationale en matière d’hygiène et de  contribuer dans l’amélioration de la Santé de la Population par la Promotion de bonne pratique de l’Hygiène et la Prévention contre des maladies liées au manque d’Eau potable, de l’Hygiène et de l’Assainissement.</w:t>
            </w:r>
          </w:p>
          <w:p w:rsidR="00121FA3" w:rsidRPr="00121FA3" w:rsidRDefault="00121FA3" w:rsidP="00121FA3">
            <w:pPr>
              <w:spacing w:after="0" w:line="240" w:lineRule="auto"/>
              <w:jc w:val="both"/>
              <w:rPr>
                <w:rFonts w:ascii="Times New Roman" w:hAnsi="Times New Roman" w:cs="Times New Roman"/>
                <w:sz w:val="20"/>
                <w:szCs w:val="20"/>
              </w:rPr>
            </w:pP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La DNH est principalement concernée par le projet en termes de suivi des questions d’hygiène, de suivi sanitaire des travailleurs. Sur les questions  relatives à l’hygiène et à la lutte anti-vectorielle.</w:t>
            </w:r>
          </w:p>
        </w:tc>
        <w:tc>
          <w:tcPr>
            <w:tcW w:w="1042" w:type="pct"/>
            <w:vAlign w:val="center"/>
          </w:tcPr>
          <w:p w:rsidR="00121FA3" w:rsidRPr="00121FA3" w:rsidRDefault="00121FA3" w:rsidP="00121FA3">
            <w:pPr>
              <w:spacing w:after="0" w:line="240" w:lineRule="auto"/>
              <w:jc w:val="both"/>
              <w:rPr>
                <w:rFonts w:ascii="Times New Roman" w:hAnsi="Times New Roman" w:cs="Times New Roman"/>
                <w:color w:val="FF0000"/>
                <w:sz w:val="20"/>
                <w:szCs w:val="20"/>
              </w:rPr>
            </w:pPr>
          </w:p>
        </w:tc>
        <w:tc>
          <w:tcPr>
            <w:tcW w:w="1378" w:type="pct"/>
            <w:vAlign w:val="center"/>
          </w:tcPr>
          <w:p w:rsidR="00121FA3" w:rsidRPr="00121FA3" w:rsidRDefault="00121FA3" w:rsidP="00121FA3">
            <w:pPr>
              <w:spacing w:after="0" w:line="240" w:lineRule="auto"/>
              <w:jc w:val="both"/>
              <w:rPr>
                <w:rFonts w:ascii="Times New Roman" w:hAnsi="Times New Roman" w:cs="Times New Roman"/>
                <w:sz w:val="20"/>
                <w:szCs w:val="20"/>
                <w:lang w:eastAsia="fr-FR"/>
              </w:rPr>
            </w:pPr>
            <w:r w:rsidRPr="00121FA3">
              <w:rPr>
                <w:rFonts w:ascii="Times New Roman" w:hAnsi="Times New Roman" w:cs="Times New Roman"/>
                <w:sz w:val="20"/>
                <w:szCs w:val="20"/>
              </w:rPr>
              <w:t>Les agents de la DNH n’ont pas de façon spécifique une formation en gestion de l’environnement et n’ont pas d’expérience de mise en œuvre et de suivi d’un PGES.</w:t>
            </w:r>
          </w:p>
          <w:p w:rsidR="00121FA3" w:rsidRPr="00121FA3" w:rsidRDefault="00121FA3" w:rsidP="00121FA3">
            <w:pPr>
              <w:spacing w:after="0" w:line="240" w:lineRule="auto"/>
              <w:jc w:val="both"/>
              <w:rPr>
                <w:rFonts w:ascii="Times New Roman" w:hAnsi="Times New Roman" w:cs="Times New Roman"/>
                <w:sz w:val="20"/>
                <w:szCs w:val="20"/>
                <w:lang w:eastAsia="fr-FR"/>
              </w:rPr>
            </w:pPr>
            <w:r w:rsidRPr="00121FA3">
              <w:rPr>
                <w:rFonts w:ascii="Times New Roman" w:hAnsi="Times New Roman" w:cs="Times New Roman"/>
                <w:sz w:val="20"/>
                <w:szCs w:val="20"/>
              </w:rPr>
              <w:t>Les structures sanitaires locales sont pour la plupart sous équipées et manquent de personnel qualifié.</w:t>
            </w: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Dans le cadre du PDU, il est recommandé la formation des agents sur les risques liés à l’hygiène sur les chantiers. </w:t>
            </w:r>
          </w:p>
          <w:p w:rsidR="00121FA3" w:rsidRPr="00121FA3" w:rsidRDefault="00121FA3" w:rsidP="00121FA3">
            <w:pPr>
              <w:spacing w:after="0" w:line="240" w:lineRule="auto"/>
              <w:jc w:val="both"/>
              <w:rPr>
                <w:rFonts w:ascii="Times New Roman" w:hAnsi="Times New Roman" w:cs="Times New Roman"/>
                <w:color w:val="FF0000"/>
                <w:sz w:val="20"/>
                <w:szCs w:val="20"/>
              </w:rPr>
            </w:pPr>
            <w:r w:rsidRPr="00121FA3">
              <w:rPr>
                <w:rFonts w:ascii="Times New Roman" w:hAnsi="Times New Roman" w:cs="Times New Roman"/>
                <w:color w:val="FF0000"/>
                <w:sz w:val="20"/>
                <w:szCs w:val="20"/>
              </w:rPr>
              <w:t>.</w:t>
            </w:r>
          </w:p>
          <w:p w:rsidR="00121FA3" w:rsidRPr="00121FA3" w:rsidRDefault="00121FA3" w:rsidP="00121FA3">
            <w:pPr>
              <w:spacing w:after="0" w:line="240" w:lineRule="auto"/>
              <w:jc w:val="both"/>
              <w:rPr>
                <w:rFonts w:ascii="Times New Roman" w:hAnsi="Times New Roman" w:cs="Times New Roman"/>
                <w:color w:val="FF0000"/>
                <w:sz w:val="20"/>
                <w:szCs w:val="20"/>
                <w:lang w:eastAsia="fr-FR"/>
              </w:rPr>
            </w:pPr>
          </w:p>
        </w:tc>
      </w:tr>
      <w:tr w:rsidR="00121FA3" w:rsidRPr="00121FA3" w:rsidTr="009C0C31">
        <w:trPr>
          <w:jc w:val="center"/>
        </w:trPr>
        <w:tc>
          <w:tcPr>
            <w:tcW w:w="732"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Les autorités des Entités Territoriales Décentralisées (ETD) :</w:t>
            </w:r>
          </w:p>
          <w:p w:rsidR="00121FA3" w:rsidRPr="00121FA3" w:rsidRDefault="00121FA3" w:rsidP="00121FA3">
            <w:pPr>
              <w:spacing w:after="0" w:line="240" w:lineRule="auto"/>
              <w:jc w:val="both"/>
              <w:rPr>
                <w:rFonts w:ascii="Times New Roman" w:hAnsi="Times New Roman" w:cs="Times New Roman"/>
                <w:sz w:val="16"/>
                <w:szCs w:val="20"/>
                <w:u w:val="single"/>
              </w:rPr>
            </w:pPr>
          </w:p>
          <w:p w:rsidR="00121FA3" w:rsidRPr="00121FA3" w:rsidRDefault="00121FA3" w:rsidP="00121FA3">
            <w:pPr>
              <w:spacing w:after="0" w:line="240" w:lineRule="auto"/>
              <w:jc w:val="both"/>
              <w:rPr>
                <w:rFonts w:ascii="Times New Roman" w:hAnsi="Times New Roman" w:cs="Times New Roman"/>
                <w:i/>
                <w:sz w:val="20"/>
                <w:szCs w:val="20"/>
                <w:u w:val="single"/>
              </w:rPr>
            </w:pPr>
            <w:r w:rsidRPr="00121FA3">
              <w:rPr>
                <w:rFonts w:ascii="Times New Roman" w:hAnsi="Times New Roman" w:cs="Times New Roman"/>
                <w:i/>
                <w:sz w:val="20"/>
                <w:szCs w:val="20"/>
              </w:rPr>
              <w:t>les maires, les bourgmestres, les chefs de secteur et les chefs de chefferie</w:t>
            </w: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Les ETD sont des autorités exécutives locales ; elles représentent l’Etat et la province dans leurs juridictions respectives. Les ETD n’ont pas de personnel propre ni de patrimoine à elles. Elles se servent du personnel et des biens meubles et immeubles du pouvoir central. Les autorités des ETD sont soumises à la tutelle du Gouverneur de province.</w:t>
            </w:r>
          </w:p>
          <w:p w:rsidR="00121FA3" w:rsidRPr="00121FA3" w:rsidRDefault="00121FA3" w:rsidP="00121FA3">
            <w:pPr>
              <w:spacing w:after="0" w:line="240" w:lineRule="auto"/>
              <w:jc w:val="both"/>
              <w:rPr>
                <w:rFonts w:ascii="Times New Roman" w:hAnsi="Times New Roman" w:cs="Times New Roman"/>
                <w:sz w:val="20"/>
                <w:szCs w:val="20"/>
              </w:rPr>
            </w:pPr>
          </w:p>
          <w:p w:rsidR="00121FA3" w:rsidRPr="00121FA3" w:rsidRDefault="00121FA3" w:rsidP="00121FA3">
            <w:pPr>
              <w:spacing w:after="0" w:line="240" w:lineRule="auto"/>
              <w:jc w:val="both"/>
              <w:rPr>
                <w:rFonts w:ascii="Times New Roman" w:hAnsi="Times New Roman" w:cs="Times New Roman"/>
                <w:sz w:val="20"/>
                <w:szCs w:val="20"/>
                <w:lang w:eastAsia="fr-FR"/>
              </w:rPr>
            </w:pPr>
          </w:p>
        </w:tc>
        <w:tc>
          <w:tcPr>
            <w:tcW w:w="1042" w:type="pct"/>
            <w:vAlign w:val="center"/>
          </w:tcPr>
          <w:p w:rsidR="00121FA3" w:rsidRPr="00121FA3" w:rsidRDefault="00121FA3" w:rsidP="00121FA3">
            <w:pPr>
              <w:spacing w:after="0" w:line="240" w:lineRule="auto"/>
              <w:jc w:val="both"/>
              <w:rPr>
                <w:rFonts w:ascii="Times New Roman" w:hAnsi="Times New Roman" w:cs="Times New Roman"/>
                <w:sz w:val="20"/>
                <w:szCs w:val="20"/>
                <w:lang w:eastAsia="fr-FR"/>
              </w:rPr>
            </w:pPr>
            <w:r w:rsidRPr="00121FA3">
              <w:rPr>
                <w:rFonts w:ascii="Times New Roman" w:hAnsi="Times New Roman" w:cs="Times New Roman"/>
                <w:sz w:val="20"/>
                <w:szCs w:val="20"/>
              </w:rPr>
              <w:t>Elles coordonnent et supervisent dans leurs entités respectives les services qui relèvent de l’autorité du pouvoir central ou de la province (art. 93 et 94 de la loi sur les ETD).</w:t>
            </w:r>
          </w:p>
        </w:tc>
        <w:tc>
          <w:tcPr>
            <w:tcW w:w="1378" w:type="pct"/>
            <w:vAlign w:val="center"/>
          </w:tcPr>
          <w:p w:rsidR="00121FA3" w:rsidRPr="00121FA3" w:rsidRDefault="00121FA3" w:rsidP="00121FA3">
            <w:pPr>
              <w:spacing w:after="0" w:line="240" w:lineRule="auto"/>
              <w:jc w:val="both"/>
            </w:pPr>
          </w:p>
          <w:p w:rsidR="00121FA3" w:rsidRPr="00121FA3" w:rsidRDefault="00121FA3" w:rsidP="00121FA3">
            <w:pPr>
              <w:spacing w:after="0" w:line="240" w:lineRule="auto"/>
              <w:jc w:val="both"/>
            </w:pPr>
            <w:r w:rsidRPr="00121FA3">
              <w:rPr>
                <w:rFonts w:ascii="Times New Roman" w:hAnsi="Times New Roman" w:cs="Times New Roman"/>
                <w:sz w:val="20"/>
                <w:szCs w:val="20"/>
              </w:rPr>
              <w:t>Insuffisance des infrastructures et des équipements pour accueillir les organes locaux des ETD. La plupart des ETD ne disposent pas non plus un personnel compétent pour exercer les compétences qui lui sont reconnues</w:t>
            </w:r>
            <w:r w:rsidRPr="00121FA3">
              <w:t>.</w:t>
            </w:r>
          </w:p>
          <w:p w:rsidR="00121FA3" w:rsidRPr="00121FA3" w:rsidRDefault="00121FA3" w:rsidP="00121FA3">
            <w:pPr>
              <w:spacing w:after="0" w:line="240" w:lineRule="auto"/>
              <w:jc w:val="both"/>
              <w:rPr>
                <w:rFonts w:ascii="Times New Roman" w:hAnsi="Times New Roman" w:cs="Times New Roman"/>
                <w:sz w:val="20"/>
                <w:szCs w:val="20"/>
              </w:rPr>
            </w:pPr>
          </w:p>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De manière globale, on note une faible capacité liée à leur manque de moyens financiers, techniques et surtout humains pour mettre en œuvre et assurer un suivi effectif des projets. </w:t>
            </w:r>
          </w:p>
        </w:tc>
      </w:tr>
      <w:tr w:rsidR="00121FA3" w:rsidRPr="00121FA3" w:rsidTr="009C0C31">
        <w:trPr>
          <w:jc w:val="center"/>
        </w:trPr>
        <w:tc>
          <w:tcPr>
            <w:tcW w:w="73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Les Organisations Non Gouvernementales</w:t>
            </w:r>
          </w:p>
          <w:p w:rsidR="00121FA3" w:rsidRPr="00121FA3" w:rsidRDefault="00121FA3" w:rsidP="00121FA3">
            <w:pPr>
              <w:spacing w:after="0" w:line="240" w:lineRule="auto"/>
              <w:rPr>
                <w:rFonts w:ascii="Times New Roman" w:hAnsi="Times New Roman" w:cs="Times New Roman"/>
                <w:sz w:val="20"/>
                <w:szCs w:val="20"/>
                <w:u w:val="single"/>
              </w:rPr>
            </w:pPr>
          </w:p>
        </w:tc>
        <w:tc>
          <w:tcPr>
            <w:tcW w:w="184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 xml:space="preserve">Les ONG  nationales vont participer à la mise en œuvre du projet, pour les opérations d’ingénierie sociale à travers des consultations (mobilisation sociale, plaidoyer, information et sensibilisation, gestion des conflits, etc.). </w:t>
            </w:r>
          </w:p>
          <w:p w:rsidR="00121FA3" w:rsidRPr="00121FA3" w:rsidRDefault="00121FA3" w:rsidP="00121FA3">
            <w:pPr>
              <w:spacing w:after="0" w:line="240" w:lineRule="auto"/>
              <w:jc w:val="both"/>
              <w:rPr>
                <w:rFonts w:ascii="Times New Roman" w:hAnsi="Times New Roman" w:cs="Times New Roman"/>
                <w:sz w:val="20"/>
                <w:szCs w:val="20"/>
                <w:lang w:eastAsia="fr-FR"/>
              </w:rPr>
            </w:pPr>
          </w:p>
        </w:tc>
        <w:tc>
          <w:tcPr>
            <w:tcW w:w="1042" w:type="pc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 xml:space="preserve">Expérience en sensibilisation </w:t>
            </w:r>
          </w:p>
        </w:tc>
        <w:tc>
          <w:tcPr>
            <w:tcW w:w="1378" w:type="pct"/>
            <w:vAlign w:val="center"/>
          </w:tcPr>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sz w:val="20"/>
                <w:szCs w:val="20"/>
              </w:rPr>
              <w:t>Faible moyens techniques.</w:t>
            </w:r>
          </w:p>
        </w:tc>
      </w:tr>
    </w:tbl>
    <w:p w:rsidR="00121FA3" w:rsidRPr="00121FA3" w:rsidRDefault="00121FA3" w:rsidP="00121FA3">
      <w:pPr>
        <w:spacing w:after="0" w:line="240" w:lineRule="auto"/>
        <w:jc w:val="both"/>
        <w:sectPr w:rsidR="00121FA3" w:rsidRPr="00121FA3" w:rsidSect="00B17BAC">
          <w:pgSz w:w="16838" w:h="11906" w:orient="landscape"/>
          <w:pgMar w:top="1418" w:right="1418" w:bottom="1418" w:left="1418" w:header="709" w:footer="709" w:gutter="0"/>
          <w:pgNumType w:fmt="numberInDash"/>
          <w:cols w:space="708"/>
          <w:docGrid w:linePitch="360"/>
        </w:sectPr>
      </w:pPr>
    </w:p>
    <w:p w:rsidR="00121FA3" w:rsidRPr="00121FA3" w:rsidRDefault="00121FA3" w:rsidP="00121FA3">
      <w:pPr>
        <w:keepNext/>
        <w:keepLines/>
        <w:spacing w:before="120" w:after="240" w:line="240" w:lineRule="auto"/>
        <w:ind w:left="2268" w:hanging="2268"/>
        <w:outlineLvl w:val="0"/>
        <w:rPr>
          <w:rFonts w:ascii="Times New Roman" w:eastAsiaTheme="majorEastAsia" w:hAnsi="Times New Roman" w:cstheme="majorBidi"/>
          <w:b/>
          <w:bCs/>
          <w:sz w:val="32"/>
          <w:szCs w:val="40"/>
          <w:lang w:val="fr-CA"/>
        </w:rPr>
      </w:pPr>
      <w:bookmarkStart w:id="58" w:name="_Toc329967211"/>
      <w:bookmarkStart w:id="59" w:name="_Toc339097992"/>
      <w:bookmarkStart w:id="60" w:name="_Toc348705005"/>
      <w:bookmarkEnd w:id="52"/>
      <w:bookmarkEnd w:id="53"/>
      <w:bookmarkEnd w:id="54"/>
      <w:bookmarkEnd w:id="55"/>
      <w:bookmarkEnd w:id="56"/>
      <w:bookmarkEnd w:id="57"/>
      <w:r w:rsidRPr="00121FA3">
        <w:rPr>
          <w:rFonts w:ascii="Times New Roman" w:eastAsiaTheme="majorEastAsia" w:hAnsi="Times New Roman" w:cstheme="majorBidi"/>
          <w:b/>
          <w:bCs/>
          <w:sz w:val="32"/>
          <w:szCs w:val="40"/>
          <w:lang w:val="fr-CA"/>
        </w:rPr>
        <w:lastRenderedPageBreak/>
        <w:t>CHAPITRE 4 : DESCRIPTION SOMMAIRE ET ANALYSE DES MILIEUX RECEPTEUR</w:t>
      </w:r>
      <w:bookmarkEnd w:id="58"/>
      <w:bookmarkEnd w:id="59"/>
      <w:r w:rsidRPr="00121FA3">
        <w:rPr>
          <w:rFonts w:ascii="Times New Roman" w:eastAsiaTheme="majorEastAsia" w:hAnsi="Times New Roman" w:cstheme="majorBidi"/>
          <w:b/>
          <w:bCs/>
          <w:sz w:val="32"/>
          <w:szCs w:val="40"/>
          <w:lang w:val="fr-CA"/>
        </w:rPr>
        <w:t>S</w:t>
      </w:r>
      <w:bookmarkEnd w:id="60"/>
    </w:p>
    <w:p w:rsidR="00121FA3" w:rsidRPr="00121FA3" w:rsidRDefault="00121FA3" w:rsidP="00121FA3">
      <w:pPr>
        <w:spacing w:after="0" w:line="240" w:lineRule="auto"/>
        <w:jc w:val="both"/>
        <w:rPr>
          <w:rFonts w:ascii="Times New Roman" w:eastAsia="Calibri" w:hAnsi="Times New Roman" w:cs="Times New Roman"/>
          <w:sz w:val="24"/>
          <w:szCs w:val="24"/>
        </w:rPr>
      </w:pPr>
      <w:bookmarkStart w:id="61" w:name="_Toc329967243"/>
      <w:r w:rsidRPr="00121FA3">
        <w:rPr>
          <w:rFonts w:ascii="Times New Roman" w:eastAsia="Calibri" w:hAnsi="Times New Roman" w:cs="Times New Roman"/>
          <w:sz w:val="24"/>
          <w:szCs w:val="24"/>
        </w:rPr>
        <w:t>Le présent chapitre décrit le milieu récepteur des projets dans les 6 villes ciblées, du point de vue de ses différentes composantes biophysique et socio-économique.Il a pour objectif la caractérisation de l’état initial (état de référence) de l’environnement de la zone d’étude en vue de ressortir les éléments sensibles pouvant être affectés par le projet.</w:t>
      </w:r>
    </w:p>
    <w:p w:rsidR="00121FA3" w:rsidRPr="00121FA3" w:rsidRDefault="00121FA3" w:rsidP="00121FA3">
      <w:pPr>
        <w:spacing w:after="0" w:line="240" w:lineRule="auto"/>
        <w:jc w:val="both"/>
        <w:rPr>
          <w:rFonts w:ascii="Times New Roman" w:hAnsi="Times New Roman" w:cs="Times New Roman"/>
          <w:b/>
          <w:caps/>
          <w:sz w:val="24"/>
          <w:szCs w:val="24"/>
        </w:rPr>
      </w:pPr>
    </w:p>
    <w:p w:rsidR="00121FA3" w:rsidRPr="00121FA3" w:rsidRDefault="00121FA3" w:rsidP="00121FA3">
      <w:pPr>
        <w:numPr>
          <w:ilvl w:val="1"/>
          <w:numId w:val="60"/>
        </w:numPr>
        <w:tabs>
          <w:tab w:val="left" w:pos="1276"/>
        </w:tabs>
        <w:spacing w:after="0" w:line="240" w:lineRule="auto"/>
        <w:ind w:firstLine="207"/>
        <w:rPr>
          <w:rFonts w:ascii="Times New Roman Gras" w:eastAsia="Calibri" w:hAnsi="Times New Roman Gras" w:cs="Times New Roman"/>
          <w:b/>
          <w:sz w:val="24"/>
          <w:szCs w:val="24"/>
          <w:lang w:eastAsia="fr-FR"/>
        </w:rPr>
      </w:pPr>
      <w:r w:rsidRPr="00121FA3">
        <w:rPr>
          <w:rFonts w:ascii="Times New Roman Gras" w:eastAsia="Calibri" w:hAnsi="Times New Roman Gras" w:cs="Times New Roman"/>
          <w:b/>
          <w:sz w:val="24"/>
          <w:szCs w:val="24"/>
          <w:lang w:eastAsia="fr-FR"/>
        </w:rPr>
        <w:t xml:space="preserve">Ville de Mbandaka </w:t>
      </w:r>
    </w:p>
    <w:p w:rsidR="00121FA3" w:rsidRPr="00121FA3" w:rsidRDefault="00121FA3" w:rsidP="00121FA3">
      <w:pPr>
        <w:tabs>
          <w:tab w:val="left" w:pos="1276"/>
        </w:tabs>
        <w:spacing w:after="0" w:line="240" w:lineRule="auto"/>
        <w:ind w:left="567"/>
        <w:rPr>
          <w:rFonts w:ascii="Times New Roman Gras" w:eastAsia="Calibri" w:hAnsi="Times New Roman Gras" w:cs="Times New Roman"/>
          <w:b/>
          <w:sz w:val="24"/>
          <w:szCs w:val="24"/>
          <w:lang w:eastAsia="fr-FR"/>
        </w:rPr>
      </w:pP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Pour la Ville de Mbandaka, le tronçon routier retenu est l’Avenue de YASANYAMA. L’Avenue Yasanyama est longue de 3,420 km et large de 13 m. Elle commence dans la commune de Mbandaka à partir de l’avenue Banda pour se terminer dans la commune de Wangata. C’est une route qui a été déjà asphaltée depuis plusieurs années et elle est à l’état de dégradation très avancée. La zone est caractérisée par de forts ravinements.</w:t>
      </w:r>
    </w:p>
    <w:p w:rsidR="00121FA3" w:rsidRPr="00121FA3" w:rsidRDefault="00121FA3" w:rsidP="00121FA3">
      <w:pPr>
        <w:spacing w:after="0" w:line="240" w:lineRule="auto"/>
        <w:jc w:val="both"/>
        <w:rPr>
          <w:rFonts w:ascii="Arial" w:hAnsi="Arial" w:cs="Arial"/>
          <w:sz w:val="24"/>
          <w:szCs w:val="24"/>
        </w:rPr>
      </w:pPr>
    </w:p>
    <w:p w:rsidR="00121FA3" w:rsidRPr="00121FA3" w:rsidRDefault="00121FA3" w:rsidP="00121FA3">
      <w:pPr>
        <w:numPr>
          <w:ilvl w:val="2"/>
          <w:numId w:val="81"/>
        </w:numPr>
        <w:spacing w:after="0" w:line="240" w:lineRule="auto"/>
        <w:ind w:firstLine="414"/>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Situation administrative </w:t>
      </w:r>
    </w:p>
    <w:p w:rsidR="00121FA3" w:rsidRPr="00121FA3" w:rsidRDefault="00121FA3" w:rsidP="00121FA3">
      <w:pPr>
        <w:spacing w:after="0" w:line="240" w:lineRule="auto"/>
        <w:jc w:val="both"/>
        <w:rPr>
          <w:rFonts w:ascii="Arial" w:hAnsi="Arial" w:cs="Arial"/>
          <w:spacing w:val="-4"/>
          <w:sz w:val="24"/>
          <w:szCs w:val="24"/>
        </w:rPr>
      </w:pPr>
      <w:r w:rsidRPr="00121FA3">
        <w:rPr>
          <w:rFonts w:ascii="Times New Roman" w:eastAsia="Calibri" w:hAnsi="Times New Roman" w:cs="Times New Roman"/>
          <w:sz w:val="24"/>
          <w:szCs w:val="24"/>
        </w:rPr>
        <w:t>La</w:t>
      </w:r>
      <w:r w:rsidRPr="00121FA3">
        <w:rPr>
          <w:rFonts w:ascii="Times New Roman" w:hAnsi="Times New Roman" w:cs="Times New Roman"/>
          <w:sz w:val="24"/>
          <w:szCs w:val="24"/>
        </w:rPr>
        <w:t xml:space="preserve"> Ville de Mbandaka, est une presqu’île, située entièrement au bord du Fleuve-Congo dans la Province de l’Equateur. Elle a été construite généralement sur un terrain marécageux</w:t>
      </w:r>
      <w:r w:rsidRPr="00121FA3">
        <w:rPr>
          <w:rFonts w:ascii="Arial" w:hAnsi="Arial" w:cs="Arial"/>
          <w:spacing w:val="-4"/>
          <w:sz w:val="24"/>
          <w:szCs w:val="24"/>
        </w:rPr>
        <w:t>.</w:t>
      </w:r>
    </w:p>
    <w:p w:rsidR="00121FA3" w:rsidRPr="00121FA3" w:rsidRDefault="00121FA3" w:rsidP="00121FA3">
      <w:pPr>
        <w:spacing w:after="0" w:line="240" w:lineRule="auto"/>
        <w:jc w:val="both"/>
        <w:rPr>
          <w:rFonts w:ascii="Arial" w:hAnsi="Arial" w:cs="Arial"/>
          <w:spacing w:val="-4"/>
          <w:sz w:val="24"/>
          <w:szCs w:val="24"/>
        </w:rPr>
      </w:pPr>
    </w:p>
    <w:p w:rsidR="00121FA3" w:rsidRPr="00121FA3" w:rsidRDefault="00121FA3" w:rsidP="00121FA3">
      <w:pPr>
        <w:numPr>
          <w:ilvl w:val="2"/>
          <w:numId w:val="81"/>
        </w:numPr>
        <w:spacing w:after="0" w:line="240" w:lineRule="auto"/>
        <w:ind w:firstLine="414"/>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Profil socio-économique  </w:t>
      </w: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La superficie est de 1778 Km</w:t>
      </w:r>
      <w:r w:rsidRPr="00121FA3">
        <w:rPr>
          <w:rFonts w:ascii="Times New Roman" w:eastAsia="Calibri" w:hAnsi="Times New Roman" w:cs="Times New Roman"/>
          <w:sz w:val="24"/>
          <w:szCs w:val="24"/>
          <w:vertAlign w:val="superscript"/>
        </w:rPr>
        <w:t>2</w:t>
      </w:r>
      <w:r w:rsidRPr="00121FA3">
        <w:rPr>
          <w:rFonts w:ascii="Times New Roman" w:eastAsia="Calibri" w:hAnsi="Times New Roman" w:cs="Times New Roman"/>
          <w:sz w:val="24"/>
          <w:szCs w:val="24"/>
        </w:rPr>
        <w:t xml:space="preserve"> pour la ville Mbandaka dont 460 km</w:t>
      </w:r>
      <w:r w:rsidRPr="00121FA3">
        <w:rPr>
          <w:rFonts w:ascii="Times New Roman" w:eastAsia="Calibri" w:hAnsi="Times New Roman" w:cs="Times New Roman"/>
          <w:sz w:val="24"/>
          <w:szCs w:val="24"/>
          <w:vertAlign w:val="superscript"/>
        </w:rPr>
        <w:t>2</w:t>
      </w:r>
      <w:r w:rsidRPr="00121FA3">
        <w:rPr>
          <w:rFonts w:ascii="Times New Roman" w:eastAsia="Calibri" w:hAnsi="Times New Roman" w:cs="Times New Roman"/>
          <w:sz w:val="24"/>
          <w:szCs w:val="24"/>
        </w:rPr>
        <w:t xml:space="preserve"> pour la commune de Mbandaka et 1318 Km2 pour la Commune de Wangata. </w:t>
      </w: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La population totale de la Ville de Mbandaka est estimée à 1012780 habitants répartis 458 108 Hbts pour la Commune de Mbandaka et 554 675 habitants pour la Commune de Wangata (rapport annuel 2012 Mairie Mbandaka).</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numPr>
          <w:ilvl w:val="0"/>
          <w:numId w:val="82"/>
        </w:numPr>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u w:val="single"/>
          <w:lang w:eastAsia="fr-FR"/>
        </w:rPr>
        <w:t>Cadre de vie :</w:t>
      </w:r>
      <w:r w:rsidRPr="00121FA3">
        <w:rPr>
          <w:rFonts w:ascii="Times New Roman" w:eastAsia="Calibri" w:hAnsi="Times New Roman" w:cs="Times New Roman"/>
          <w:sz w:val="24"/>
          <w:szCs w:val="24"/>
          <w:lang w:eastAsia="fr-FR"/>
        </w:rPr>
        <w:t xml:space="preserve"> La Ville de Mbandaka, au départ a été bien urbanisée avec des avenues larges et bien alignées, mais commence actuellement à connaître de problème, des constructions anarchiques dans des quartiers périphériques.</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Contrairement à la Commune de  Mbandaka, celle de Wangata repose en grande partie sur un terrain marécageux. On y note un problème d’inondation, d’insalubrités à cause de l’absence d’un système d’écoulement.</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numPr>
          <w:ilvl w:val="0"/>
          <w:numId w:val="82"/>
        </w:numPr>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u w:val="single"/>
          <w:lang w:eastAsia="fr-FR"/>
        </w:rPr>
        <w:t xml:space="preserve">Infrastructures socio-économiques : </w:t>
      </w:r>
      <w:r w:rsidRPr="00121FA3">
        <w:rPr>
          <w:rFonts w:ascii="Times New Roman" w:eastAsia="Calibri" w:hAnsi="Times New Roman" w:cs="Times New Roman"/>
          <w:sz w:val="24"/>
          <w:szCs w:val="24"/>
          <w:lang w:eastAsia="fr-FR"/>
        </w:rPr>
        <w:t>En ce qui concerne les problèmes des infrastructures socio-économiques, les deux communes précitées regroupent l’ensemble des infrastructures de la ville. Ils sont presque tous en état de délabrement avancé.</w:t>
      </w: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Le taux de chômage est très élevé.</w:t>
      </w:r>
    </w:p>
    <w:p w:rsidR="00121FA3" w:rsidRPr="00121FA3" w:rsidRDefault="00121FA3" w:rsidP="00121FA3">
      <w:pPr>
        <w:spacing w:after="0" w:line="240" w:lineRule="auto"/>
        <w:jc w:val="both"/>
        <w:rPr>
          <w:rFonts w:ascii="Arial" w:hAnsi="Arial" w:cs="Arial"/>
          <w:sz w:val="24"/>
          <w:szCs w:val="24"/>
        </w:rPr>
      </w:pPr>
    </w:p>
    <w:p w:rsidR="00121FA3" w:rsidRPr="00121FA3" w:rsidRDefault="00121FA3" w:rsidP="00121FA3">
      <w:pPr>
        <w:numPr>
          <w:ilvl w:val="2"/>
          <w:numId w:val="81"/>
        </w:numPr>
        <w:spacing w:after="0" w:line="240" w:lineRule="auto"/>
        <w:ind w:firstLine="414"/>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Profil Biophysique (climat, sol, cours d’eau, végétation)</w:t>
      </w: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La Ville de Mbandaka est traversée par la ligne Equatoriale, et connaît le climat du type équatorial dont la température moyenne est supérieure à 24°C. Elle a une végétation dense, entourée de plusieurs cours d’eau.</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Le type du sol : est variable : sable limo-argileux, limon-sablonneux (cuvette centrale). Le sol est pauvre en base échangeable et manque de calcaire, le PH varie de 4 à 5,5.</w:t>
      </w:r>
    </w:p>
    <w:p w:rsidR="00121FA3" w:rsidRPr="00121FA3" w:rsidRDefault="00121FA3" w:rsidP="00121FA3">
      <w:pPr>
        <w:tabs>
          <w:tab w:val="left" w:pos="1276"/>
        </w:tabs>
        <w:spacing w:after="0" w:line="240" w:lineRule="auto"/>
        <w:ind w:left="567"/>
        <w:rPr>
          <w:rFonts w:ascii="Times New Roman" w:eastAsia="Calibri" w:hAnsi="Times New Roman" w:cs="Times New Roman"/>
          <w:b/>
          <w:caps/>
          <w:sz w:val="24"/>
          <w:szCs w:val="24"/>
          <w:lang w:eastAsia="fr-FR"/>
        </w:rPr>
      </w:pPr>
    </w:p>
    <w:p w:rsidR="00121FA3" w:rsidRPr="00121FA3" w:rsidRDefault="00121FA3" w:rsidP="00121FA3">
      <w:pPr>
        <w:tabs>
          <w:tab w:val="left" w:pos="1276"/>
        </w:tabs>
        <w:spacing w:after="0" w:line="240" w:lineRule="auto"/>
        <w:ind w:left="567"/>
        <w:rPr>
          <w:rFonts w:ascii="Times New Roman" w:eastAsia="Calibri" w:hAnsi="Times New Roman" w:cs="Times New Roman"/>
          <w:b/>
          <w:caps/>
          <w:sz w:val="24"/>
          <w:szCs w:val="24"/>
          <w:lang w:eastAsia="fr-FR"/>
        </w:rPr>
      </w:pPr>
    </w:p>
    <w:p w:rsidR="00121FA3" w:rsidRPr="00121FA3" w:rsidRDefault="00121FA3" w:rsidP="00121FA3">
      <w:pPr>
        <w:numPr>
          <w:ilvl w:val="1"/>
          <w:numId w:val="81"/>
        </w:numPr>
        <w:tabs>
          <w:tab w:val="left" w:pos="1276"/>
        </w:tabs>
        <w:spacing w:after="0" w:line="240" w:lineRule="auto"/>
        <w:ind w:firstLine="207"/>
        <w:rPr>
          <w:rFonts w:ascii="Times New Roman" w:eastAsia="Calibri" w:hAnsi="Times New Roman" w:cs="Times New Roman"/>
          <w:b/>
          <w:caps/>
          <w:sz w:val="24"/>
          <w:szCs w:val="24"/>
          <w:lang w:eastAsia="fr-FR"/>
        </w:rPr>
      </w:pPr>
      <w:r w:rsidRPr="00121FA3">
        <w:rPr>
          <w:rFonts w:ascii="Times New Roman" w:eastAsia="Calibri" w:hAnsi="Times New Roman" w:cs="Times New Roman"/>
          <w:b/>
          <w:sz w:val="24"/>
          <w:szCs w:val="24"/>
          <w:lang w:eastAsia="fr-FR"/>
        </w:rPr>
        <w:lastRenderedPageBreak/>
        <w:t xml:space="preserve">Ville de Kikwit  </w:t>
      </w:r>
    </w:p>
    <w:p w:rsidR="00121FA3" w:rsidRPr="00121FA3" w:rsidRDefault="00121FA3" w:rsidP="00121FA3">
      <w:pPr>
        <w:spacing w:after="0" w:line="240" w:lineRule="auto"/>
        <w:rPr>
          <w:rFonts w:ascii="Times New Roman" w:hAnsi="Times New Roman" w:cs="Times New Roman"/>
          <w:b/>
          <w:caps/>
        </w:rPr>
      </w:pPr>
    </w:p>
    <w:p w:rsidR="00121FA3" w:rsidRPr="00121FA3" w:rsidRDefault="00121FA3" w:rsidP="00121FA3">
      <w:pPr>
        <w:numPr>
          <w:ilvl w:val="2"/>
          <w:numId w:val="81"/>
        </w:numPr>
        <w:tabs>
          <w:tab w:val="left" w:pos="2127"/>
        </w:tabs>
        <w:spacing w:after="0" w:line="240" w:lineRule="auto"/>
        <w:ind w:firstLine="556"/>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Localisation </w:t>
      </w:r>
    </w:p>
    <w:p w:rsidR="00121FA3" w:rsidRPr="00121FA3" w:rsidRDefault="00121FA3" w:rsidP="00121FA3">
      <w:pPr>
        <w:spacing w:after="0" w:line="240" w:lineRule="auto"/>
        <w:ind w:left="720"/>
        <w:jc w:val="both"/>
        <w:rPr>
          <w:rFonts w:ascii="Times New Roman" w:eastAsia="Calibri" w:hAnsi="Times New Roman" w:cs="Times New Roman"/>
          <w:b/>
          <w:i/>
          <w:sz w:val="24"/>
          <w:szCs w:val="24"/>
          <w:lang w:eastAsia="fr-FR"/>
        </w:rPr>
      </w:pPr>
    </w:p>
    <w:p w:rsidR="00121FA3" w:rsidRPr="00121FA3" w:rsidRDefault="00121FA3" w:rsidP="00121FA3">
      <w:pPr>
        <w:spacing w:after="0" w:line="240" w:lineRule="auto"/>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Le projet consiste à la construction d’une nouvelle route asphaltée dans la ville de Kikwit au niveau de l’avenue UNIVERSITE. Long de 1,600 Km, elle est en terre et son emprise varie entre 11,00 et 15,00 m, l’avenue Université est située dans la partie centrale de la Ville au quartier appelé Plateau et relie le Boulevard national à l’avenue Nzundu au Quartier EBICO (autrement appelé Katamusolo) dans la commune de Lukolela. Cet axe se trouve en pleine cité de Kikwit et dessert plusieurs Ecoles primaires, secondaires, Universitaires et autres établissement publiques (Parquet, Auditorat-militaire, etc.).</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numPr>
          <w:ilvl w:val="2"/>
          <w:numId w:val="81"/>
        </w:numPr>
        <w:tabs>
          <w:tab w:val="left" w:pos="2127"/>
        </w:tabs>
        <w:spacing w:after="0" w:line="240" w:lineRule="auto"/>
        <w:ind w:firstLine="556"/>
        <w:jc w:val="both"/>
        <w:rPr>
          <w:rFonts w:ascii="Times New Roman" w:eastAsia="Calibri" w:hAnsi="Times New Roman" w:cs="Times New Roman"/>
          <w:b/>
          <w:i/>
          <w:szCs w:val="24"/>
          <w:lang w:eastAsia="fr-FR"/>
        </w:rPr>
      </w:pPr>
      <w:r w:rsidRPr="00121FA3">
        <w:rPr>
          <w:rFonts w:ascii="Times New Roman" w:eastAsia="Calibri" w:hAnsi="Times New Roman" w:cs="Times New Roman"/>
          <w:b/>
          <w:i/>
          <w:sz w:val="24"/>
          <w:szCs w:val="24"/>
          <w:lang w:eastAsia="fr-FR"/>
        </w:rPr>
        <w:t>Délimitation</w:t>
      </w:r>
      <w:r w:rsidRPr="00121FA3">
        <w:rPr>
          <w:rFonts w:ascii="Times New Roman" w:eastAsia="Calibri" w:hAnsi="Times New Roman" w:cs="Times New Roman"/>
          <w:b/>
          <w:i/>
          <w:szCs w:val="24"/>
          <w:lang w:eastAsia="fr-FR"/>
        </w:rPr>
        <w:t xml:space="preserve"> de la zone d’étude </w:t>
      </w: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La délimitation de la zone d’étude a été établie de façon à inclure l’ensemble des composantes environnementales et sociales pouvant être affectées par les activités du projet. La zone d’étude ainsi considérée englobe un territoire centré sur le site du projet, sur ses abords immédiats potentiellement affectés par les activités du projet.</w:t>
      </w:r>
    </w:p>
    <w:p w:rsidR="00121FA3" w:rsidRPr="00121FA3" w:rsidRDefault="00121FA3" w:rsidP="00121FA3">
      <w:pPr>
        <w:spacing w:after="0"/>
        <w:jc w:val="both"/>
        <w:rPr>
          <w:rFonts w:ascii="Times New Roman" w:eastAsia="Calibri" w:hAnsi="Times New Roman" w:cs="Times New Roman"/>
          <w:sz w:val="24"/>
          <w:szCs w:val="24"/>
        </w:rPr>
      </w:pP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Quant à l’analyse de certains paramètres régionaux (données climatiques, géomorphologie, sols, hydrogéologie, biodiversité, caractéristiques socio-économiques, etc.), elle est étendue au-delà de ce périmètre, dans toute la ville de Kikwit.</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numPr>
          <w:ilvl w:val="2"/>
          <w:numId w:val="81"/>
        </w:numPr>
        <w:tabs>
          <w:tab w:val="left" w:pos="2127"/>
        </w:tabs>
        <w:spacing w:after="0" w:line="240" w:lineRule="auto"/>
        <w:ind w:firstLine="556"/>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Caractéristiques de la ville </w:t>
      </w:r>
    </w:p>
    <w:p w:rsidR="00121FA3" w:rsidRPr="00121FA3" w:rsidRDefault="00121FA3" w:rsidP="00121FA3">
      <w:pPr>
        <w:spacing w:after="0" w:line="240" w:lineRule="auto"/>
        <w:rPr>
          <w:rFonts w:ascii="Arial" w:hAnsi="Arial" w:cs="Arial"/>
          <w:b/>
          <w:sz w:val="24"/>
          <w:szCs w:val="24"/>
          <w:u w:val="single"/>
        </w:rPr>
      </w:pP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La ville Kikwit est la 14</w:t>
      </w:r>
      <w:r w:rsidRPr="00121FA3">
        <w:rPr>
          <w:rFonts w:ascii="Times New Roman" w:eastAsia="Calibri" w:hAnsi="Times New Roman" w:cs="Times New Roman"/>
          <w:sz w:val="24"/>
          <w:szCs w:val="24"/>
          <w:vertAlign w:val="superscript"/>
        </w:rPr>
        <w:t xml:space="preserve">ème </w:t>
      </w:r>
      <w:r w:rsidRPr="00121FA3">
        <w:rPr>
          <w:rFonts w:ascii="Times New Roman" w:eastAsia="Calibri" w:hAnsi="Times New Roman" w:cs="Times New Roman"/>
          <w:sz w:val="24"/>
          <w:szCs w:val="24"/>
        </w:rPr>
        <w:t>ville officielle de la RDC et l’une des deux (02) villes que compte la province de Bandundu. Elle est située entre 18</w:t>
      </w:r>
      <w:r w:rsidRPr="00121FA3">
        <w:rPr>
          <w:rFonts w:ascii="Times New Roman" w:eastAsia="Calibri" w:hAnsi="Times New Roman" w:cs="Times New Roman"/>
          <w:sz w:val="24"/>
          <w:szCs w:val="24"/>
        </w:rPr>
        <w:sym w:font="Symbol" w:char="F0B0"/>
      </w:r>
      <w:r w:rsidRPr="00121FA3">
        <w:rPr>
          <w:rFonts w:ascii="Times New Roman" w:eastAsia="Calibri" w:hAnsi="Times New Roman" w:cs="Times New Roman"/>
          <w:sz w:val="24"/>
          <w:szCs w:val="24"/>
        </w:rPr>
        <w:t>48’ de longitude Est et 5</w:t>
      </w:r>
      <w:r w:rsidRPr="00121FA3">
        <w:rPr>
          <w:rFonts w:ascii="Times New Roman" w:eastAsia="Calibri" w:hAnsi="Times New Roman" w:cs="Times New Roman"/>
          <w:sz w:val="24"/>
          <w:szCs w:val="24"/>
        </w:rPr>
        <w:sym w:font="Symbol" w:char="F0B0"/>
      </w:r>
      <w:r w:rsidRPr="00121FA3">
        <w:rPr>
          <w:rFonts w:ascii="Times New Roman" w:eastAsia="Calibri" w:hAnsi="Times New Roman" w:cs="Times New Roman"/>
          <w:sz w:val="24"/>
          <w:szCs w:val="24"/>
        </w:rPr>
        <w:t>02’ de latitude Sud avec une population de 646.541 habitants (en 2007). Elle s’étend sur une superficie de 92 Km</w:t>
      </w:r>
      <w:r w:rsidRPr="00121FA3">
        <w:rPr>
          <w:rFonts w:ascii="Times New Roman" w:eastAsia="Calibri" w:hAnsi="Times New Roman" w:cs="Times New Roman"/>
          <w:sz w:val="24"/>
          <w:szCs w:val="24"/>
          <w:vertAlign w:val="superscript"/>
        </w:rPr>
        <w:t>2</w:t>
      </w:r>
      <w:r w:rsidRPr="00121FA3">
        <w:rPr>
          <w:rFonts w:ascii="Times New Roman" w:eastAsia="Calibri" w:hAnsi="Times New Roman" w:cs="Times New Roman"/>
          <w:sz w:val="24"/>
          <w:szCs w:val="24"/>
        </w:rPr>
        <w:t>.</w:t>
      </w: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C’est une ville relais ou de transit pour toutes les provinces situées à l’Est du pays.</w:t>
      </w:r>
    </w:p>
    <w:p w:rsidR="00121FA3" w:rsidRPr="00121FA3" w:rsidRDefault="00121FA3" w:rsidP="00121FA3">
      <w:pPr>
        <w:spacing w:after="0" w:line="240" w:lineRule="auto"/>
        <w:jc w:val="both"/>
        <w:rPr>
          <w:rFonts w:ascii="Times New Roman" w:eastAsia="Calibri" w:hAnsi="Times New Roman" w:cs="Times New Roman"/>
          <w:sz w:val="24"/>
          <w:szCs w:val="24"/>
        </w:rPr>
      </w:pPr>
    </w:p>
    <w:p w:rsidR="00121FA3" w:rsidRPr="00121FA3" w:rsidRDefault="00121FA3" w:rsidP="00121FA3">
      <w:pPr>
        <w:numPr>
          <w:ilvl w:val="2"/>
          <w:numId w:val="83"/>
        </w:numPr>
        <w:spacing w:after="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Climat </w:t>
      </w:r>
    </w:p>
    <w:p w:rsidR="00121FA3" w:rsidRPr="00121FA3" w:rsidRDefault="00121FA3" w:rsidP="00121FA3">
      <w:pPr>
        <w:spacing w:after="0" w:line="240" w:lineRule="auto"/>
        <w:ind w:left="720"/>
        <w:jc w:val="both"/>
        <w:rPr>
          <w:b/>
        </w:rPr>
      </w:pP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Le site est dans une zone à climat semi tropical chaud et humide avec deux saisons : la saison sèche et de pluie. La première dure 08 à 09 mois et la seconde 04 à 03 mois.</w:t>
      </w: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La pluviométrie est abondante et la moyenne des hauteurs annuelles est de l’ordre de 1540.8 mm/an. L’intensité de précipitation est de 120 mm/h (</w:t>
      </w:r>
      <w:r w:rsidRPr="00121FA3">
        <w:rPr>
          <w:rFonts w:ascii="Times New Roman" w:eastAsia="Calibri" w:hAnsi="Times New Roman" w:cs="Times New Roman"/>
          <w:i/>
          <w:sz w:val="24"/>
          <w:szCs w:val="24"/>
        </w:rPr>
        <w:t>Source de Météo de l’aéroport de Kikwit, 2009</w:t>
      </w:r>
      <w:r w:rsidRPr="00121FA3">
        <w:rPr>
          <w:rFonts w:ascii="Times New Roman" w:eastAsia="Calibri" w:hAnsi="Times New Roman" w:cs="Times New Roman"/>
          <w:sz w:val="24"/>
          <w:szCs w:val="24"/>
        </w:rPr>
        <w:t>).</w:t>
      </w: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b/>
          <w:szCs w:val="24"/>
        </w:rPr>
        <w:t xml:space="preserve">Tableau 3 : </w:t>
      </w:r>
      <w:r w:rsidRPr="00121FA3">
        <w:rPr>
          <w:rFonts w:ascii="Times New Roman" w:hAnsi="Times New Roman" w:cs="Times New Roman"/>
          <w:sz w:val="24"/>
          <w:szCs w:val="24"/>
        </w:rPr>
        <w:t>Hauteurs pluviométriques mensuelles et annuelles à Kikwit, de 2004 à 2008</w:t>
      </w:r>
    </w:p>
    <w:p w:rsidR="00121FA3" w:rsidRPr="00121FA3" w:rsidRDefault="00121FA3" w:rsidP="00121FA3">
      <w:pPr>
        <w:spacing w:after="0" w:line="240" w:lineRule="auto"/>
        <w:jc w:val="both"/>
        <w:rPr>
          <w:rFonts w:ascii="Times New Roman" w:hAnsi="Times New Roman" w:cs="Times New Roman"/>
          <w:sz w:val="24"/>
          <w:szCs w:val="24"/>
        </w:rPr>
      </w:pPr>
    </w:p>
    <w:tbl>
      <w:tblPr>
        <w:tblStyle w:val="Grilledutableau"/>
        <w:tblW w:w="0" w:type="auto"/>
        <w:tblLook w:val="04A0"/>
      </w:tblPr>
      <w:tblGrid>
        <w:gridCol w:w="761"/>
        <w:gridCol w:w="653"/>
        <w:gridCol w:w="653"/>
        <w:gridCol w:w="654"/>
        <w:gridCol w:w="654"/>
        <w:gridCol w:w="644"/>
        <w:gridCol w:w="644"/>
        <w:gridCol w:w="644"/>
        <w:gridCol w:w="654"/>
        <w:gridCol w:w="654"/>
        <w:gridCol w:w="654"/>
        <w:gridCol w:w="654"/>
        <w:gridCol w:w="654"/>
        <w:gridCol w:w="711"/>
      </w:tblGrid>
      <w:tr w:rsidR="00121FA3" w:rsidRPr="00121FA3" w:rsidTr="009C0C31">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Année</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J</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F</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M</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A</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M</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J</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J</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A</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S</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O</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N</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D</w:t>
            </w:r>
          </w:p>
        </w:tc>
        <w:tc>
          <w:tcPr>
            <w:tcW w:w="658" w:type="dxa"/>
          </w:tcPr>
          <w:p w:rsidR="00121FA3" w:rsidRPr="00121FA3" w:rsidRDefault="00121FA3" w:rsidP="00121FA3">
            <w:pPr>
              <w:jc w:val="center"/>
              <w:rPr>
                <w:rFonts w:ascii="Times New Roman" w:hAnsi="Times New Roman" w:cs="Times New Roman"/>
                <w:b/>
                <w:sz w:val="20"/>
                <w:szCs w:val="20"/>
              </w:rPr>
            </w:pPr>
            <w:r w:rsidRPr="00121FA3">
              <w:rPr>
                <w:rFonts w:ascii="Times New Roman" w:hAnsi="Times New Roman" w:cs="Times New Roman"/>
                <w:b/>
                <w:sz w:val="20"/>
                <w:szCs w:val="20"/>
              </w:rPr>
              <w:t>Total</w:t>
            </w:r>
          </w:p>
        </w:tc>
      </w:tr>
      <w:tr w:rsidR="00121FA3" w:rsidRPr="00121FA3" w:rsidTr="009C0C31">
        <w:tc>
          <w:tcPr>
            <w:tcW w:w="658" w:type="dxa"/>
          </w:tcPr>
          <w:p w:rsidR="00121FA3" w:rsidRPr="00121FA3" w:rsidRDefault="00121FA3" w:rsidP="00121FA3">
            <w:pPr>
              <w:rPr>
                <w:rFonts w:ascii="Times New Roman" w:hAnsi="Times New Roman" w:cs="Times New Roman"/>
                <w:sz w:val="20"/>
                <w:szCs w:val="20"/>
              </w:rPr>
            </w:pPr>
            <w:r w:rsidRPr="00121FA3">
              <w:rPr>
                <w:rFonts w:ascii="Times New Roman" w:hAnsi="Times New Roman" w:cs="Times New Roman"/>
                <w:sz w:val="20"/>
                <w:szCs w:val="20"/>
              </w:rPr>
              <w:t>2004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53.5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140.3</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163.1</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205.1</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42.6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3.4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20.5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42.0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157.7</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185.3</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117.6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198.0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1286.5</w:t>
            </w:r>
          </w:p>
        </w:tc>
      </w:tr>
      <w:tr w:rsidR="00121FA3" w:rsidRPr="00121FA3" w:rsidTr="009C0C31">
        <w:tc>
          <w:tcPr>
            <w:tcW w:w="658" w:type="dxa"/>
          </w:tcPr>
          <w:p w:rsidR="00121FA3" w:rsidRPr="00121FA3" w:rsidRDefault="00121FA3" w:rsidP="00121FA3">
            <w:pPr>
              <w:rPr>
                <w:rFonts w:ascii="Times New Roman" w:hAnsi="Times New Roman" w:cs="Times New Roman"/>
                <w:sz w:val="20"/>
                <w:szCs w:val="20"/>
              </w:rPr>
            </w:pPr>
            <w:r w:rsidRPr="00121FA3">
              <w:rPr>
                <w:rFonts w:ascii="Times New Roman" w:hAnsi="Times New Roman" w:cs="Times New Roman"/>
                <w:sz w:val="20"/>
                <w:szCs w:val="20"/>
              </w:rPr>
              <w:t>2005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168.5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199.4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198.4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124.5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72.5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8.5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2.2</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27.4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157.4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145.9</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188.4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292.0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1586.0</w:t>
            </w:r>
          </w:p>
        </w:tc>
      </w:tr>
      <w:tr w:rsidR="00121FA3" w:rsidRPr="00121FA3" w:rsidTr="009C0C31">
        <w:tc>
          <w:tcPr>
            <w:tcW w:w="658" w:type="dxa"/>
          </w:tcPr>
          <w:p w:rsidR="00121FA3" w:rsidRPr="00121FA3" w:rsidRDefault="00121FA3" w:rsidP="00121FA3">
            <w:pPr>
              <w:rPr>
                <w:rFonts w:ascii="Times New Roman" w:hAnsi="Times New Roman" w:cs="Times New Roman"/>
                <w:sz w:val="20"/>
                <w:szCs w:val="20"/>
              </w:rPr>
            </w:pPr>
            <w:r w:rsidRPr="00121FA3">
              <w:rPr>
                <w:rFonts w:ascii="Times New Roman" w:hAnsi="Times New Roman" w:cs="Times New Roman"/>
                <w:sz w:val="20"/>
                <w:szCs w:val="20"/>
              </w:rPr>
              <w:t>2006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92.8</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241.4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122.6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214.6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55.2</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1.2</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131.2</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213.0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288.7</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311.1</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164.6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1836.1</w:t>
            </w:r>
          </w:p>
        </w:tc>
      </w:tr>
      <w:tr w:rsidR="00121FA3" w:rsidRPr="00121FA3" w:rsidTr="009C0C31">
        <w:tc>
          <w:tcPr>
            <w:tcW w:w="658" w:type="dxa"/>
          </w:tcPr>
          <w:p w:rsidR="00121FA3" w:rsidRPr="00121FA3" w:rsidRDefault="00121FA3" w:rsidP="00121FA3">
            <w:pPr>
              <w:rPr>
                <w:rFonts w:ascii="Times New Roman" w:hAnsi="Times New Roman" w:cs="Times New Roman"/>
                <w:sz w:val="20"/>
                <w:szCs w:val="20"/>
              </w:rPr>
            </w:pPr>
            <w:r w:rsidRPr="00121FA3">
              <w:rPr>
                <w:rFonts w:ascii="Times New Roman" w:hAnsi="Times New Roman" w:cs="Times New Roman"/>
                <w:sz w:val="20"/>
                <w:szCs w:val="20"/>
              </w:rPr>
              <w:t>2007</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116.0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88.7</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162.5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150.6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54.4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73.7</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7.0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97.7</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66.6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283.2</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339.4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208.8</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1648.8</w:t>
            </w:r>
          </w:p>
        </w:tc>
      </w:tr>
      <w:tr w:rsidR="00121FA3" w:rsidRPr="00121FA3" w:rsidTr="009C0C31">
        <w:tc>
          <w:tcPr>
            <w:tcW w:w="658" w:type="dxa"/>
          </w:tcPr>
          <w:p w:rsidR="00121FA3" w:rsidRPr="00121FA3" w:rsidRDefault="00121FA3" w:rsidP="00121FA3">
            <w:pPr>
              <w:rPr>
                <w:rFonts w:ascii="Times New Roman" w:hAnsi="Times New Roman" w:cs="Times New Roman"/>
                <w:sz w:val="20"/>
                <w:szCs w:val="20"/>
              </w:rPr>
            </w:pPr>
            <w:r w:rsidRPr="00121FA3">
              <w:rPr>
                <w:rFonts w:ascii="Times New Roman" w:hAnsi="Times New Roman" w:cs="Times New Roman"/>
                <w:sz w:val="20"/>
                <w:szCs w:val="20"/>
              </w:rPr>
              <w:t>2008</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209.5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85.0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231.9</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123.4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37.5</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19.8</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26.0</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93.6</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75.8</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157.4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98.4</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98.1</w:t>
            </w:r>
          </w:p>
        </w:tc>
        <w:tc>
          <w:tcPr>
            <w:tcW w:w="658" w:type="dxa"/>
          </w:tcPr>
          <w:p w:rsidR="00121FA3" w:rsidRPr="00121FA3" w:rsidRDefault="00121FA3" w:rsidP="00121FA3">
            <w:pPr>
              <w:rPr>
                <w:rFonts w:ascii="Times New Roman" w:hAnsi="Times New Roman" w:cs="Times New Roman"/>
                <w:sz w:val="18"/>
                <w:szCs w:val="18"/>
              </w:rPr>
            </w:pPr>
            <w:r w:rsidRPr="00121FA3">
              <w:rPr>
                <w:rFonts w:ascii="Times New Roman" w:hAnsi="Times New Roman" w:cs="Times New Roman"/>
                <w:sz w:val="18"/>
                <w:szCs w:val="18"/>
              </w:rPr>
              <w:t>1346.4</w:t>
            </w:r>
          </w:p>
        </w:tc>
      </w:tr>
      <w:tr w:rsidR="00121FA3" w:rsidRPr="00121FA3" w:rsidTr="009C0C31">
        <w:tc>
          <w:tcPr>
            <w:tcW w:w="658" w:type="dxa"/>
          </w:tcPr>
          <w:p w:rsidR="00121FA3" w:rsidRPr="00121FA3" w:rsidRDefault="00121FA3" w:rsidP="00121FA3">
            <w:pPr>
              <w:jc w:val="center"/>
              <w:rPr>
                <w:rFonts w:ascii="Times New Roman" w:hAnsi="Times New Roman" w:cs="Times New Roman"/>
                <w:sz w:val="20"/>
                <w:szCs w:val="20"/>
              </w:rPr>
            </w:pPr>
            <w:r w:rsidRPr="00121FA3">
              <w:rPr>
                <w:rFonts w:ascii="Times New Roman" w:hAnsi="Times New Roman" w:cs="Times New Roman"/>
                <w:sz w:val="20"/>
                <w:szCs w:val="20"/>
              </w:rPr>
              <w:t>Moy./</w:t>
            </w:r>
          </w:p>
          <w:p w:rsidR="00121FA3" w:rsidRPr="00121FA3" w:rsidRDefault="00121FA3" w:rsidP="00121FA3">
            <w:pPr>
              <w:jc w:val="center"/>
              <w:rPr>
                <w:rFonts w:ascii="Times New Roman" w:hAnsi="Times New Roman" w:cs="Times New Roman"/>
                <w:sz w:val="20"/>
                <w:szCs w:val="20"/>
              </w:rPr>
            </w:pPr>
            <w:r w:rsidRPr="00121FA3">
              <w:rPr>
                <w:rFonts w:ascii="Times New Roman" w:hAnsi="Times New Roman" w:cs="Times New Roman"/>
                <w:sz w:val="20"/>
                <w:szCs w:val="20"/>
              </w:rPr>
              <w:t>5ans</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131.7</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150.9</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175.7</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163.6</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52.4</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21.3</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11.1</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78.4</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134.1</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212.1</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211.1</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192.3</w:t>
            </w:r>
          </w:p>
        </w:tc>
        <w:tc>
          <w:tcPr>
            <w:tcW w:w="658" w:type="dxa"/>
          </w:tcPr>
          <w:p w:rsidR="00121FA3" w:rsidRPr="00121FA3" w:rsidRDefault="00121FA3" w:rsidP="00121FA3">
            <w:pPr>
              <w:spacing w:before="120"/>
              <w:jc w:val="center"/>
              <w:rPr>
                <w:rFonts w:ascii="Times New Roman" w:hAnsi="Times New Roman" w:cs="Times New Roman"/>
                <w:sz w:val="18"/>
                <w:szCs w:val="18"/>
              </w:rPr>
            </w:pPr>
            <w:r w:rsidRPr="00121FA3">
              <w:rPr>
                <w:rFonts w:ascii="Times New Roman" w:hAnsi="Times New Roman" w:cs="Times New Roman"/>
                <w:sz w:val="18"/>
                <w:szCs w:val="18"/>
              </w:rPr>
              <w:t>1540.8</w:t>
            </w:r>
          </w:p>
        </w:tc>
      </w:tr>
    </w:tbl>
    <w:p w:rsidR="00121FA3" w:rsidRPr="00121FA3" w:rsidRDefault="00121FA3" w:rsidP="00121FA3">
      <w:pPr>
        <w:spacing w:after="0" w:line="240" w:lineRule="auto"/>
        <w:jc w:val="both"/>
        <w:rPr>
          <w:rFonts w:ascii="Times New Roman" w:hAnsi="Times New Roman" w:cs="Times New Roman"/>
          <w:sz w:val="20"/>
          <w:szCs w:val="20"/>
        </w:rPr>
      </w:pPr>
      <w:r w:rsidRPr="00121FA3">
        <w:rPr>
          <w:rFonts w:ascii="Times New Roman" w:hAnsi="Times New Roman" w:cs="Times New Roman"/>
          <w:b/>
          <w:i/>
          <w:szCs w:val="20"/>
        </w:rPr>
        <w:t>Source </w:t>
      </w:r>
      <w:r w:rsidRPr="00121FA3">
        <w:rPr>
          <w:rFonts w:ascii="Times New Roman" w:hAnsi="Times New Roman" w:cs="Times New Roman"/>
          <w:b/>
          <w:i/>
          <w:sz w:val="20"/>
          <w:szCs w:val="20"/>
        </w:rPr>
        <w:t>:</w:t>
      </w:r>
      <w:r w:rsidRPr="00121FA3">
        <w:rPr>
          <w:rFonts w:ascii="Times New Roman" w:hAnsi="Times New Roman" w:cs="Times New Roman"/>
          <w:sz w:val="20"/>
          <w:szCs w:val="20"/>
        </w:rPr>
        <w:t>Service Météo aérodrome de Kikwit</w:t>
      </w:r>
    </w:p>
    <w:p w:rsidR="00121FA3" w:rsidRPr="00121FA3" w:rsidRDefault="00121FA3" w:rsidP="00121FA3">
      <w:pPr>
        <w:spacing w:after="0" w:line="240" w:lineRule="auto"/>
        <w:rPr>
          <w:rFonts w:ascii="Arial" w:hAnsi="Arial" w:cs="Arial"/>
          <w:b/>
          <w:sz w:val="24"/>
          <w:szCs w:val="24"/>
          <w:u w:val="single"/>
        </w:rPr>
      </w:pPr>
    </w:p>
    <w:p w:rsidR="00121FA3" w:rsidRPr="00121FA3" w:rsidRDefault="00121FA3" w:rsidP="00121FA3">
      <w:pPr>
        <w:numPr>
          <w:ilvl w:val="2"/>
          <w:numId w:val="83"/>
        </w:numPr>
        <w:spacing w:after="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Type de Sol </w:t>
      </w:r>
    </w:p>
    <w:p w:rsidR="00121FA3" w:rsidRPr="00121FA3" w:rsidRDefault="00121FA3" w:rsidP="00121FA3">
      <w:pPr>
        <w:spacing w:after="0" w:line="240" w:lineRule="auto"/>
        <w:ind w:left="720"/>
        <w:jc w:val="both"/>
      </w:pP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Le sol est sablo-argileux de couleur rougeâtre du type ferralitique avec présence des grès stratifiés.</w:t>
      </w:r>
    </w:p>
    <w:p w:rsidR="00121FA3" w:rsidRPr="00121FA3" w:rsidRDefault="00121FA3" w:rsidP="00121FA3">
      <w:pPr>
        <w:spacing w:after="0" w:line="240" w:lineRule="auto"/>
        <w:jc w:val="both"/>
        <w:rPr>
          <w:rFonts w:ascii="Times New Roman" w:eastAsia="Calibri" w:hAnsi="Times New Roman" w:cs="Times New Roman"/>
          <w:sz w:val="18"/>
          <w:szCs w:val="24"/>
        </w:rPr>
      </w:pP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Selon les analyses granulométriques faites par Mbala, Z. et Alii (1990), ce sol révèle 80.6 % de sables avec prédominance des fins (50.9 %) sur les sables grossiers (27.7 %) et 18.2 % d’argile et limon.</w:t>
      </w:r>
    </w:p>
    <w:p w:rsidR="00121FA3" w:rsidRPr="00121FA3" w:rsidRDefault="00121FA3" w:rsidP="00121FA3">
      <w:pPr>
        <w:spacing w:after="0" w:line="240" w:lineRule="auto"/>
        <w:jc w:val="both"/>
        <w:rPr>
          <w:rFonts w:ascii="Times New Roman" w:eastAsia="Calibri" w:hAnsi="Times New Roman" w:cs="Times New Roman"/>
          <w:sz w:val="18"/>
          <w:szCs w:val="24"/>
        </w:rPr>
      </w:pPr>
    </w:p>
    <w:p w:rsidR="00121FA3" w:rsidRPr="00121FA3" w:rsidRDefault="00121FA3" w:rsidP="00121FA3">
      <w:pPr>
        <w:numPr>
          <w:ilvl w:val="2"/>
          <w:numId w:val="83"/>
        </w:numPr>
        <w:spacing w:after="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Type d’habitat</w:t>
      </w:r>
    </w:p>
    <w:p w:rsidR="00121FA3" w:rsidRPr="00121FA3" w:rsidRDefault="00121FA3" w:rsidP="00121FA3">
      <w:pPr>
        <w:spacing w:after="0"/>
        <w:jc w:val="both"/>
        <w:rPr>
          <w:rFonts w:ascii="Times New Roman" w:eastAsia="Calibri" w:hAnsi="Times New Roman" w:cs="Times New Roman"/>
          <w:sz w:val="24"/>
          <w:szCs w:val="24"/>
        </w:rPr>
      </w:pPr>
      <w:r w:rsidRPr="00121FA3">
        <w:rPr>
          <w:rFonts w:ascii="Times New Roman" w:eastAsia="Calibri" w:hAnsi="Times New Roman" w:cs="Times New Roman"/>
          <w:sz w:val="24"/>
          <w:szCs w:val="24"/>
        </w:rPr>
        <w:t>Le projet est en plein milieu urbanisé et le type des bâtiments qui longent cette avenue est en dure (maçonnerie avec tôles ondulées galvanisées).</w:t>
      </w:r>
    </w:p>
    <w:p w:rsidR="00121FA3" w:rsidRPr="00121FA3" w:rsidRDefault="00121FA3" w:rsidP="00121FA3">
      <w:pPr>
        <w:spacing w:after="0" w:line="240" w:lineRule="auto"/>
        <w:jc w:val="both"/>
        <w:rPr>
          <w:rFonts w:ascii="Arial" w:hAnsi="Arial" w:cs="Arial"/>
          <w:sz w:val="24"/>
          <w:szCs w:val="24"/>
        </w:rPr>
      </w:pPr>
    </w:p>
    <w:p w:rsidR="00121FA3" w:rsidRPr="00121FA3" w:rsidRDefault="00121FA3" w:rsidP="00121FA3">
      <w:pPr>
        <w:numPr>
          <w:ilvl w:val="1"/>
          <w:numId w:val="81"/>
        </w:numPr>
        <w:tabs>
          <w:tab w:val="left" w:pos="1276"/>
        </w:tabs>
        <w:spacing w:after="0" w:line="240" w:lineRule="auto"/>
        <w:ind w:firstLine="207"/>
        <w:rPr>
          <w:rFonts w:ascii="Times New Roman" w:eastAsia="Calibri" w:hAnsi="Times New Roman" w:cs="Times New Roman"/>
          <w:b/>
          <w:sz w:val="24"/>
          <w:szCs w:val="24"/>
          <w:lang w:eastAsia="fr-FR"/>
        </w:rPr>
      </w:pPr>
      <w:r w:rsidRPr="00121FA3">
        <w:rPr>
          <w:rFonts w:ascii="Times New Roman" w:eastAsia="Calibri" w:hAnsi="Times New Roman" w:cs="Times New Roman"/>
          <w:b/>
          <w:sz w:val="24"/>
          <w:szCs w:val="24"/>
          <w:lang w:eastAsia="fr-FR"/>
        </w:rPr>
        <w:t xml:space="preserve">Ville de Kindu </w:t>
      </w:r>
    </w:p>
    <w:p w:rsidR="00121FA3" w:rsidRPr="00121FA3" w:rsidRDefault="00121FA3" w:rsidP="00121FA3">
      <w:pPr>
        <w:tabs>
          <w:tab w:val="left" w:pos="1276"/>
        </w:tabs>
        <w:spacing w:after="0" w:line="240" w:lineRule="auto"/>
        <w:rPr>
          <w:b/>
        </w:rPr>
      </w:pPr>
    </w:p>
    <w:p w:rsidR="00121FA3" w:rsidRPr="00121FA3" w:rsidRDefault="00121FA3" w:rsidP="00121FA3">
      <w:pPr>
        <w:spacing w:after="0" w:line="240" w:lineRule="auto"/>
        <w:jc w:val="both"/>
        <w:rPr>
          <w:rFonts w:ascii="Times New Roman" w:hAnsi="Times New Roman" w:cs="Times New Roman"/>
          <w:b/>
          <w:sz w:val="24"/>
          <w:szCs w:val="24"/>
        </w:rPr>
      </w:pPr>
      <w:r w:rsidRPr="00121FA3">
        <w:rPr>
          <w:rFonts w:ascii="Times New Roman" w:hAnsi="Times New Roman" w:cs="Times New Roman"/>
          <w:sz w:val="24"/>
          <w:szCs w:val="24"/>
        </w:rPr>
        <w:t>La ville de Kindu</w:t>
      </w:r>
      <w:r w:rsidRPr="00121FA3">
        <w:t xml:space="preserve">, </w:t>
      </w:r>
      <w:r w:rsidRPr="00121FA3">
        <w:rPr>
          <w:rFonts w:ascii="Times New Roman" w:hAnsi="Times New Roman" w:cs="Times New Roman"/>
          <w:sz w:val="24"/>
          <w:szCs w:val="24"/>
        </w:rPr>
        <w:t>situé entre 2° 57’ de latitude sud et à 25° de longitude Est avec une altitude</w:t>
      </w:r>
      <w:r w:rsidRPr="00121FA3">
        <w:rPr>
          <w:rFonts w:ascii="Times New Roman" w:hAnsi="Times New Roman" w:cs="Times New Roman"/>
          <w:b/>
          <w:sz w:val="24"/>
          <w:szCs w:val="24"/>
        </w:rPr>
        <w:t> </w:t>
      </w:r>
      <w:r w:rsidRPr="00121FA3">
        <w:rPr>
          <w:rFonts w:ascii="Times New Roman" w:hAnsi="Times New Roman" w:cs="Times New Roman"/>
          <w:sz w:val="24"/>
          <w:szCs w:val="24"/>
        </w:rPr>
        <w:t xml:space="preserve"> estimée à 472 m</w:t>
      </w:r>
      <w:r w:rsidRPr="00121FA3">
        <w:t xml:space="preserve"> est limitée : </w:t>
      </w:r>
    </w:p>
    <w:p w:rsidR="00121FA3" w:rsidRPr="00121FA3" w:rsidRDefault="00121FA3" w:rsidP="00121FA3">
      <w:pPr>
        <w:spacing w:after="0" w:line="240" w:lineRule="auto"/>
        <w:ind w:left="709"/>
        <w:jc w:val="both"/>
        <w:rPr>
          <w:rFonts w:ascii="Times New Roman" w:eastAsia="Calibri" w:hAnsi="Times New Roman" w:cs="Times New Roman"/>
          <w:b/>
          <w:sz w:val="24"/>
          <w:szCs w:val="24"/>
          <w:lang w:eastAsia="fr-FR"/>
        </w:rPr>
      </w:pP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au nord </w:t>
      </w:r>
      <w:r w:rsidRPr="00121FA3">
        <w:rPr>
          <w:rFonts w:ascii="Times New Roman" w:eastAsia="Calibri" w:hAnsi="Times New Roman" w:cs="Times New Roman"/>
          <w:sz w:val="24"/>
          <w:szCs w:val="24"/>
          <w:lang w:eastAsia="fr-FR"/>
        </w:rPr>
        <w:t>: une droite verticale allant de la rivière MISUMU PK 4 route Kindu Kalima rive droite, passant par le village KEKA en aval du fleuve Congo, vers PK 5 rive gauche du fleuve Congo au Nord-Ouest de la piste de l’aéroport de Kindu, jusqu’à son intersection avec la route Kindu Lokando au niveau de cimetière LWAMA.</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au sud </w:t>
      </w:r>
      <w:r w:rsidRPr="00121FA3">
        <w:rPr>
          <w:rFonts w:ascii="Times New Roman" w:eastAsia="Calibri" w:hAnsi="Times New Roman" w:cs="Times New Roman"/>
          <w:sz w:val="24"/>
          <w:szCs w:val="24"/>
          <w:lang w:eastAsia="fr-FR"/>
        </w:rPr>
        <w:t xml:space="preserve">: une ligne droite passant de la source de la rivière Mikonde jusqu’à son </w:t>
      </w:r>
      <w:r w:rsidRPr="00121FA3">
        <w:rPr>
          <w:rFonts w:ascii="Times New Roman" w:eastAsia="Calibri" w:hAnsi="Times New Roman" w:cs="Times New Roman"/>
          <w:b/>
          <w:sz w:val="24"/>
          <w:szCs w:val="24"/>
          <w:lang w:eastAsia="fr-FR"/>
        </w:rPr>
        <w:t>embouchure</w:t>
      </w:r>
      <w:r w:rsidRPr="00121FA3">
        <w:rPr>
          <w:rFonts w:ascii="Times New Roman" w:eastAsia="Calibri" w:hAnsi="Times New Roman" w:cs="Times New Roman"/>
          <w:sz w:val="24"/>
          <w:szCs w:val="24"/>
          <w:lang w:eastAsia="fr-FR"/>
        </w:rPr>
        <w:t xml:space="preserve"> en amont du fleuve Congo allant de la rive droite vers la rive gauche à l’embouchure de la</w:t>
      </w:r>
      <w:r w:rsidRPr="00121FA3">
        <w:rPr>
          <w:rFonts w:ascii="Times New Roman" w:eastAsia="Calibri" w:hAnsi="Times New Roman" w:cs="Times New Roman"/>
          <w:sz w:val="24"/>
          <w:szCs w:val="24"/>
          <w:lang w:eastAsia="fr-FR"/>
        </w:rPr>
        <w:tab/>
        <w:t>rivière Mukoloshi en passant par PK 15 route rail jusqu’au croisement de la route Kibombo.</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à l’est</w:t>
      </w:r>
      <w:r w:rsidRPr="00121FA3">
        <w:rPr>
          <w:rFonts w:ascii="Times New Roman" w:eastAsia="Calibri" w:hAnsi="Times New Roman" w:cs="Times New Roman"/>
          <w:sz w:val="24"/>
          <w:szCs w:val="24"/>
          <w:lang w:eastAsia="fr-FR"/>
        </w:rPr>
        <w:t> : une droite partant de la source de la rivière Mikonde jusqu’à son intersection avec une autre droite allant du pont de la rivière Misubu.</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à l’ouest</w:t>
      </w:r>
      <w:r w:rsidRPr="00121FA3">
        <w:rPr>
          <w:rFonts w:ascii="Times New Roman" w:eastAsia="Calibri" w:hAnsi="Times New Roman" w:cs="Times New Roman"/>
          <w:sz w:val="24"/>
          <w:szCs w:val="24"/>
          <w:lang w:eastAsia="fr-FR"/>
        </w:rPr>
        <w:t> : par une droite qui part du croisement de Lokando celle de Lwama en passant par le pont de la rivière Mikelenge sur la route Katako Kombe jusqu’à celle de Kibombo.</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spacing w:after="0" w:line="240" w:lineRule="auto"/>
        <w:jc w:val="both"/>
        <w:rPr>
          <w:rFonts w:ascii="Times New Roman" w:hAnsi="Times New Roman" w:cs="Times New Roman"/>
          <w:b/>
          <w:sz w:val="24"/>
          <w:szCs w:val="24"/>
        </w:rPr>
      </w:pPr>
      <w:r w:rsidRPr="00121FA3">
        <w:rPr>
          <w:rFonts w:ascii="Times New Roman" w:hAnsi="Times New Roman" w:cs="Times New Roman"/>
        </w:rPr>
        <w:t>Sa s</w:t>
      </w:r>
      <w:r w:rsidRPr="00121FA3">
        <w:rPr>
          <w:rFonts w:ascii="Times New Roman" w:hAnsi="Times New Roman" w:cs="Times New Roman"/>
          <w:sz w:val="24"/>
          <w:szCs w:val="24"/>
        </w:rPr>
        <w:t>uperficie </w:t>
      </w:r>
      <w:r w:rsidRPr="00121FA3">
        <w:rPr>
          <w:rFonts w:ascii="Times New Roman" w:hAnsi="Times New Roman" w:cs="Times New Roman"/>
        </w:rPr>
        <w:t xml:space="preserve">s’étend sur </w:t>
      </w:r>
      <w:r w:rsidRPr="00121FA3">
        <w:rPr>
          <w:rFonts w:ascii="Times New Roman" w:hAnsi="Times New Roman" w:cs="Times New Roman"/>
          <w:sz w:val="24"/>
          <w:szCs w:val="24"/>
        </w:rPr>
        <w:t>101 295 Km</w:t>
      </w:r>
      <w:r w:rsidRPr="00121FA3">
        <w:rPr>
          <w:rFonts w:ascii="Times New Roman" w:hAnsi="Times New Roman" w:cs="Times New Roman"/>
          <w:sz w:val="24"/>
          <w:szCs w:val="24"/>
          <w:vertAlign w:val="superscript"/>
        </w:rPr>
        <w:t xml:space="preserve">2 </w:t>
      </w:r>
      <w:r w:rsidRPr="00121FA3">
        <w:rPr>
          <w:rFonts w:ascii="Times New Roman" w:hAnsi="Times New Roman" w:cs="Times New Roman"/>
          <w:sz w:val="24"/>
          <w:szCs w:val="24"/>
        </w:rPr>
        <w:t>pour la ville de Kindu et 30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rPr>
        <w:t xml:space="preserve"> pour la commune de  Kasuku</w:t>
      </w:r>
      <w:r w:rsidRPr="00121FA3">
        <w:rPr>
          <w:rFonts w:ascii="Times New Roman" w:hAnsi="Times New Roman" w:cs="Times New Roman"/>
        </w:rPr>
        <w:t>.</w:t>
      </w: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 xml:space="preserve">L’avenue de l’Evêché, qui </w:t>
      </w:r>
      <w:r w:rsidRPr="00121FA3">
        <w:rPr>
          <w:rFonts w:ascii="Times New Roman" w:hAnsi="Times New Roman" w:cs="Times New Roman"/>
        </w:rPr>
        <w:t>accueille</w:t>
      </w:r>
      <w:r w:rsidRPr="00121FA3">
        <w:rPr>
          <w:rFonts w:ascii="Times New Roman" w:hAnsi="Times New Roman" w:cs="Times New Roman"/>
          <w:sz w:val="24"/>
          <w:szCs w:val="24"/>
        </w:rPr>
        <w:t xml:space="preserve"> le projet, est situé dans la Ville de Kindu, quartier Kasuku dans la commune de Kasuku.</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Cet avenue est en terre</w:t>
      </w:r>
      <w:r w:rsidRPr="00121FA3">
        <w:t xml:space="preserve"> et </w:t>
      </w:r>
      <w:r w:rsidRPr="00121FA3">
        <w:rPr>
          <w:rFonts w:ascii="Times New Roman" w:hAnsi="Times New Roman" w:cs="Times New Roman"/>
          <w:sz w:val="24"/>
          <w:szCs w:val="24"/>
        </w:rPr>
        <w:t xml:space="preserve">commence au croisement </w:t>
      </w:r>
      <w:r w:rsidRPr="00121FA3">
        <w:t xml:space="preserve">de </w:t>
      </w:r>
      <w:r w:rsidRPr="00121FA3">
        <w:rPr>
          <w:rFonts w:ascii="Times New Roman" w:hAnsi="Times New Roman" w:cs="Times New Roman"/>
          <w:sz w:val="24"/>
          <w:szCs w:val="24"/>
        </w:rPr>
        <w:t xml:space="preserve">l’avenue Lubamba, traverse le boulevard Joseph Kabila, les avenues Trois Z et du Marché pour se terminer au croisement avec l’avenue Boma. </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 xml:space="preserve">La commune de kasuku est située au </w:t>
      </w:r>
      <w:r w:rsidRPr="00121FA3">
        <w:t>centre-ville</w:t>
      </w:r>
      <w:r w:rsidRPr="00121FA3">
        <w:rPr>
          <w:rFonts w:ascii="Times New Roman" w:hAnsi="Times New Roman" w:cs="Times New Roman"/>
          <w:sz w:val="24"/>
          <w:szCs w:val="24"/>
        </w:rPr>
        <w:t xml:space="preserve"> de Kindu, </w:t>
      </w:r>
      <w:r w:rsidRPr="00121FA3">
        <w:t>elle est limitée :</w:t>
      </w:r>
    </w:p>
    <w:p w:rsidR="00121FA3" w:rsidRPr="00121FA3" w:rsidRDefault="00121FA3" w:rsidP="00121FA3">
      <w:pPr>
        <w:spacing w:after="0" w:line="240" w:lineRule="auto"/>
        <w:ind w:left="708"/>
        <w:jc w:val="both"/>
        <w:rPr>
          <w:rFonts w:ascii="Times New Roman" w:eastAsia="Calibri" w:hAnsi="Times New Roman" w:cs="Times New Roman"/>
          <w:sz w:val="16"/>
          <w:szCs w:val="24"/>
          <w:lang w:eastAsia="fr-FR"/>
        </w:rPr>
      </w:pP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à l’es</w:t>
      </w:r>
      <w:r w:rsidRPr="00121FA3">
        <w:rPr>
          <w:rFonts w:ascii="Times New Roman" w:eastAsia="Calibri" w:hAnsi="Times New Roman" w:cs="Times New Roman"/>
          <w:sz w:val="24"/>
          <w:szCs w:val="24"/>
          <w:lang w:eastAsia="fr-FR"/>
        </w:rPr>
        <w:t>t il y a la commune d’Alunguli ;</w:t>
      </w: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au nord</w:t>
      </w:r>
      <w:r w:rsidRPr="00121FA3">
        <w:rPr>
          <w:rFonts w:ascii="Times New Roman" w:eastAsia="Calibri" w:hAnsi="Times New Roman" w:cs="Times New Roman"/>
          <w:sz w:val="24"/>
          <w:szCs w:val="24"/>
          <w:lang w:eastAsia="fr-FR"/>
        </w:rPr>
        <w:t xml:space="preserve"> et à l’ouest le quartier Basoko </w:t>
      </w: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t>à l’ouest</w:t>
      </w:r>
      <w:r w:rsidRPr="00121FA3">
        <w:rPr>
          <w:rFonts w:ascii="Times New Roman" w:eastAsia="Calibri" w:hAnsi="Times New Roman" w:cs="Times New Roman"/>
          <w:sz w:val="24"/>
          <w:szCs w:val="24"/>
          <w:lang w:eastAsia="fr-FR"/>
        </w:rPr>
        <w:t xml:space="preserve"> le quartier Lwama et </w:t>
      </w:r>
    </w:p>
    <w:p w:rsidR="00121FA3" w:rsidRPr="00121FA3" w:rsidRDefault="00121FA3" w:rsidP="00121FA3">
      <w:pPr>
        <w:numPr>
          <w:ilvl w:val="0"/>
          <w:numId w:val="84"/>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sz w:val="24"/>
          <w:szCs w:val="24"/>
          <w:lang w:eastAsia="fr-FR"/>
        </w:rPr>
        <w:lastRenderedPageBreak/>
        <w:t>au sud</w:t>
      </w:r>
      <w:r w:rsidRPr="00121FA3">
        <w:rPr>
          <w:rFonts w:ascii="Times New Roman" w:eastAsia="Calibri" w:hAnsi="Times New Roman" w:cs="Times New Roman"/>
          <w:sz w:val="24"/>
          <w:szCs w:val="24"/>
          <w:lang w:eastAsia="fr-FR"/>
        </w:rPr>
        <w:t xml:space="preserve"> la commune de Mikelenge  </w:t>
      </w:r>
    </w:p>
    <w:p w:rsidR="00121FA3" w:rsidRPr="00121FA3" w:rsidRDefault="00121FA3" w:rsidP="00121FA3">
      <w:pPr>
        <w:numPr>
          <w:ilvl w:val="2"/>
          <w:numId w:val="87"/>
        </w:numPr>
        <w:spacing w:after="0" w:line="240" w:lineRule="auto"/>
        <w:ind w:firstLine="131"/>
        <w:contextualSpacing/>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Profil socioéconomique </w:t>
      </w:r>
    </w:p>
    <w:p w:rsidR="00121FA3" w:rsidRPr="00121FA3" w:rsidRDefault="00121FA3" w:rsidP="00121FA3">
      <w:pPr>
        <w:spacing w:after="0" w:line="240" w:lineRule="auto"/>
        <w:ind w:left="708"/>
        <w:jc w:val="both"/>
        <w:rPr>
          <w:rFonts w:ascii="Times New Roman" w:eastAsia="Calibri" w:hAnsi="Times New Roman" w:cs="Times New Roman"/>
          <w:lang w:eastAsia="fr-FR"/>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 commune de Kasuku présente une population de 156 000 hab.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rPr>
        <w:t xml:space="preserve"> avec une densité de 26 590 hab. au Km (repartie comme suit quartier Lwama : 1 900 hab. au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vertAlign w:val="subscript"/>
        </w:rPr>
        <w:t xml:space="preserve">, </w:t>
      </w:r>
      <w:r w:rsidRPr="00121FA3">
        <w:rPr>
          <w:rFonts w:ascii="Times New Roman" w:hAnsi="Times New Roman" w:cs="Times New Roman"/>
          <w:sz w:val="24"/>
          <w:szCs w:val="24"/>
        </w:rPr>
        <w:t>quartier Basoko : 4 919hab. au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rPr>
        <w:t xml:space="preserve"> et quartier Kasuku : 19 771 hab. au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rPr>
        <w:t>)</w:t>
      </w:r>
    </w:p>
    <w:p w:rsidR="00121FA3" w:rsidRPr="00121FA3" w:rsidRDefault="00121FA3" w:rsidP="00121FA3">
      <w:pPr>
        <w:spacing w:after="0" w:line="240" w:lineRule="auto"/>
        <w:ind w:left="708"/>
        <w:rPr>
          <w:rFonts w:ascii="Times New Roman" w:eastAsia="Calibri" w:hAnsi="Times New Roman" w:cs="Times New Roman"/>
          <w:sz w:val="24"/>
          <w:szCs w:val="24"/>
          <w:lang w:eastAsia="fr-FR"/>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u w:val="single"/>
        </w:rPr>
        <w:t>Cadre de vie </w:t>
      </w:r>
      <w:r w:rsidRPr="00121FA3">
        <w:rPr>
          <w:rFonts w:ascii="Times New Roman" w:hAnsi="Times New Roman" w:cs="Times New Roman"/>
          <w:sz w:val="24"/>
          <w:szCs w:val="24"/>
        </w:rPr>
        <w:t xml:space="preserve">: d’une façon globale la ville de Kindu est en reconstruction, on y trouve quelques habitations construit en matériaux durables puis d’autres en matériaux non durables (brique adobe), la grande difficulté est que les matériaux tels que ciment, tôle, fer à béton sont importé et coutent chère.  </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u w:val="single"/>
        </w:rPr>
        <w:t>Infrastructures socioéconomiques</w:t>
      </w:r>
      <w:r w:rsidRPr="00121FA3">
        <w:rPr>
          <w:rFonts w:ascii="Times New Roman" w:hAnsi="Times New Roman" w:cs="Times New Roman"/>
          <w:sz w:val="24"/>
          <w:szCs w:val="24"/>
        </w:rPr>
        <w:t xml:space="preserve"> : dans l’ensemble les infrastructures socioéconomiques de la ville de Kindu sont concentrées dans la commune de Kasuku repartie de la manière suivante : </w:t>
      </w:r>
    </w:p>
    <w:p w:rsidR="00121FA3" w:rsidRPr="00121FA3" w:rsidRDefault="00121FA3" w:rsidP="00121FA3">
      <w:pPr>
        <w:numPr>
          <w:ilvl w:val="0"/>
          <w:numId w:val="85"/>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écoles (55 écoles primaires, 36 écoles secondaires  et 15 écoles supérieures)</w:t>
      </w:r>
    </w:p>
    <w:p w:rsidR="00121FA3" w:rsidRPr="00121FA3" w:rsidRDefault="00121FA3" w:rsidP="00121FA3">
      <w:pPr>
        <w:numPr>
          <w:ilvl w:val="0"/>
          <w:numId w:val="85"/>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centres hospitaliers (3 hôpitaux et 12 centres de santé)</w:t>
      </w:r>
    </w:p>
    <w:p w:rsidR="00121FA3" w:rsidRPr="00121FA3" w:rsidRDefault="00121FA3" w:rsidP="00121FA3">
      <w:pPr>
        <w:spacing w:after="0" w:line="240" w:lineRule="auto"/>
        <w:ind w:left="708"/>
        <w:jc w:val="both"/>
        <w:rPr>
          <w:rFonts w:ascii="Times New Roman" w:eastAsia="Calibri" w:hAnsi="Times New Roman" w:cs="Times New Roman"/>
          <w:sz w:val="18"/>
          <w:szCs w:val="24"/>
          <w:lang w:eastAsia="fr-FR"/>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 xml:space="preserve">On note une grande difficulté d’approvisionnement en eau. En effet, la plus grande partie de la population de Kindu se déplace à plus d’un kilomètre pour avoir de l’eau soit dans les bornes fontaine et soit à de sources d’eau (fleuve et rivière)    </w:t>
      </w:r>
    </w:p>
    <w:p w:rsidR="00121FA3" w:rsidRPr="00121FA3" w:rsidRDefault="00121FA3" w:rsidP="00121FA3">
      <w:pPr>
        <w:spacing w:after="0" w:line="240" w:lineRule="auto"/>
        <w:ind w:left="708"/>
        <w:jc w:val="both"/>
        <w:rPr>
          <w:rFonts w:ascii="Times New Roman" w:eastAsia="Calibri" w:hAnsi="Times New Roman" w:cs="Times New Roman"/>
          <w:sz w:val="24"/>
          <w:szCs w:val="24"/>
          <w:lang w:eastAsia="fr-FR"/>
        </w:rPr>
      </w:pPr>
    </w:p>
    <w:p w:rsidR="00121FA3" w:rsidRPr="00121FA3" w:rsidRDefault="00121FA3" w:rsidP="00121FA3">
      <w:pPr>
        <w:numPr>
          <w:ilvl w:val="2"/>
          <w:numId w:val="87"/>
        </w:numPr>
        <w:spacing w:after="0" w:line="240" w:lineRule="auto"/>
        <w:ind w:firstLine="131"/>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b/>
          <w:i/>
          <w:sz w:val="24"/>
          <w:szCs w:val="24"/>
          <w:lang w:eastAsia="fr-FR"/>
        </w:rPr>
        <w:t xml:space="preserve">Profil biophysique </w:t>
      </w:r>
    </w:p>
    <w:p w:rsidR="00121FA3" w:rsidRPr="00121FA3" w:rsidRDefault="00121FA3" w:rsidP="00121FA3">
      <w:pPr>
        <w:spacing w:after="0" w:line="240" w:lineRule="auto"/>
        <w:ind w:left="851"/>
        <w:contextualSpacing/>
        <w:jc w:val="both"/>
        <w:rPr>
          <w:rFonts w:ascii="Times New Roman" w:eastAsia="Calibri" w:hAnsi="Times New Roman" w:cs="Times New Roman"/>
          <w:sz w:val="20"/>
          <w:szCs w:val="24"/>
          <w:lang w:eastAsia="fr-FR"/>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Le climat de la ville de Kindu est du type équatorial, avec deux saisons : la saison sèche et saison de pluie. La variation de température est entre 23°C et 28°C.</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Le sol est du type argileux. L’hydrologie de la zone est caractérisée par la présence :</w:t>
      </w:r>
    </w:p>
    <w:p w:rsidR="00121FA3" w:rsidRPr="00121FA3" w:rsidRDefault="00121FA3" w:rsidP="00121FA3">
      <w:pPr>
        <w:spacing w:after="0" w:line="240" w:lineRule="auto"/>
        <w:ind w:left="709"/>
        <w:jc w:val="both"/>
        <w:rPr>
          <w:rFonts w:ascii="Times New Roman" w:eastAsia="Calibri" w:hAnsi="Times New Roman" w:cs="Times New Roman"/>
          <w:sz w:val="12"/>
          <w:szCs w:val="24"/>
          <w:lang w:eastAsia="fr-FR"/>
        </w:rPr>
      </w:pPr>
    </w:p>
    <w:p w:rsidR="00121FA3" w:rsidRPr="00121FA3" w:rsidRDefault="00121FA3" w:rsidP="00121FA3">
      <w:pPr>
        <w:numPr>
          <w:ilvl w:val="0"/>
          <w:numId w:val="86"/>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du fleuve Congo ;</w:t>
      </w:r>
    </w:p>
    <w:p w:rsidR="00121FA3" w:rsidRPr="00121FA3" w:rsidRDefault="00121FA3" w:rsidP="00121FA3">
      <w:pPr>
        <w:numPr>
          <w:ilvl w:val="0"/>
          <w:numId w:val="86"/>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les rivières Mikkelenge et Kapondjo dans la commune de Mikelenge, les rivières Ngwangwata et Kindu dans la commune de Kasuku etc. </w:t>
      </w:r>
    </w:p>
    <w:p w:rsidR="00121FA3" w:rsidRPr="00121FA3" w:rsidRDefault="00121FA3" w:rsidP="00121FA3">
      <w:pPr>
        <w:spacing w:after="0" w:line="240" w:lineRule="auto"/>
        <w:jc w:val="both"/>
        <w:rPr>
          <w:rFonts w:ascii="Times New Roman" w:hAnsi="Times New Roman" w:cs="Times New Roman"/>
          <w:b/>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 végétation de la ville de Kindu est de type forêt dense.</w:t>
      </w:r>
    </w:p>
    <w:p w:rsidR="00121FA3" w:rsidRPr="00121FA3" w:rsidRDefault="00121FA3" w:rsidP="00121FA3">
      <w:pPr>
        <w:tabs>
          <w:tab w:val="left" w:pos="1276"/>
        </w:tabs>
        <w:spacing w:after="0" w:line="240" w:lineRule="auto"/>
        <w:jc w:val="both"/>
      </w:pPr>
    </w:p>
    <w:p w:rsidR="00121FA3" w:rsidRPr="00121FA3" w:rsidRDefault="00121FA3" w:rsidP="00121FA3">
      <w:pPr>
        <w:numPr>
          <w:ilvl w:val="1"/>
          <w:numId w:val="81"/>
        </w:numPr>
        <w:tabs>
          <w:tab w:val="left" w:pos="1276"/>
        </w:tabs>
        <w:spacing w:after="0" w:line="240" w:lineRule="auto"/>
        <w:ind w:hanging="11"/>
        <w:rPr>
          <w:rFonts w:ascii="Times New Roman" w:eastAsia="Calibri" w:hAnsi="Times New Roman" w:cs="Times New Roman"/>
          <w:b/>
          <w:sz w:val="24"/>
          <w:szCs w:val="24"/>
          <w:lang w:eastAsia="fr-FR"/>
        </w:rPr>
      </w:pPr>
      <w:r w:rsidRPr="00121FA3">
        <w:rPr>
          <w:rFonts w:ascii="Times New Roman" w:eastAsia="Calibri" w:hAnsi="Times New Roman" w:cs="Times New Roman"/>
          <w:b/>
          <w:sz w:val="24"/>
          <w:szCs w:val="24"/>
          <w:lang w:eastAsia="fr-FR"/>
        </w:rPr>
        <w:t xml:space="preserve">Ville de Matadi </w:t>
      </w:r>
    </w:p>
    <w:p w:rsidR="00121FA3" w:rsidRPr="00121FA3" w:rsidRDefault="00121FA3" w:rsidP="00121FA3">
      <w:pPr>
        <w:spacing w:after="0" w:line="240" w:lineRule="auto"/>
        <w:jc w:val="both"/>
        <w:rPr>
          <w:rFonts w:ascii="Times New Roman" w:hAnsi="Times New Roman" w:cs="Times New Roman"/>
          <w:szCs w:val="24"/>
        </w:rPr>
      </w:pPr>
    </w:p>
    <w:p w:rsidR="00121FA3" w:rsidRPr="00121FA3" w:rsidRDefault="00121FA3" w:rsidP="00121FA3">
      <w:pPr>
        <w:numPr>
          <w:ilvl w:val="2"/>
          <w:numId w:val="88"/>
        </w:numPr>
        <w:tabs>
          <w:tab w:val="left" w:pos="1843"/>
          <w:tab w:val="left" w:pos="1985"/>
          <w:tab w:val="left" w:pos="2127"/>
          <w:tab w:val="left" w:pos="2552"/>
        </w:tabs>
        <w:spacing w:after="0" w:line="240" w:lineRule="auto"/>
        <w:ind w:left="1418" w:firstLine="414"/>
        <w:contextualSpacing/>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Situation administrative</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L’avenue Tsasa di Tumba est situé dans le quartier Haute ville, cellule Ango Ango dans la commune de Matadi, ville de Matadi, Province du Bas Congo. Le quartier Haute Ville est limité au Nord par le Fleuve Congo dans son bief navigable entre Boma et Matadi, au Sud par la République d’ Angola à la Frontière, à l’Est par le quartier Soyo 4 et à l’Ouest par le Fleuve Congo.</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numPr>
          <w:ilvl w:val="2"/>
          <w:numId w:val="88"/>
        </w:numPr>
        <w:tabs>
          <w:tab w:val="left" w:pos="1843"/>
          <w:tab w:val="left" w:pos="1985"/>
          <w:tab w:val="left" w:pos="2127"/>
          <w:tab w:val="left" w:pos="2552"/>
        </w:tabs>
        <w:spacing w:after="0" w:line="240" w:lineRule="auto"/>
        <w:ind w:left="1418" w:firstLine="414"/>
        <w:contextualSpacing/>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Profit biophysique </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Le quartier haute Ville bénéficie d’un climat d’altitude, car situé entre 200 m et 100 m d’altitude entre Soyo 4 et Ango Ango. La saison de  pluie s’étale du mois d’octobre à mai et la saison sèche de juin à septembre.</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lastRenderedPageBreak/>
        <w:t>Le sol est constitué de crottes latérites rocailleuses avec argile superficiel et quartz sur une roche mère issue du mont de cristal. La zone est caractérisée par un important ravinement.</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La végétation du quartier Haute ville est constituée de touffe d’herbe clairsemée bordant des terres rocailleuse d’une savane herbeuse. Cette végétation collinaire est entamée par le débroussaillage dû aux implantations des habitations car le quartier est constitué de nouvelle construction.</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numPr>
          <w:ilvl w:val="1"/>
          <w:numId w:val="81"/>
        </w:numPr>
        <w:tabs>
          <w:tab w:val="left" w:pos="1276"/>
        </w:tabs>
        <w:spacing w:after="0" w:line="240" w:lineRule="auto"/>
        <w:ind w:hanging="11"/>
        <w:rPr>
          <w:rFonts w:ascii="Times New Roman" w:eastAsia="Calibri" w:hAnsi="Times New Roman" w:cs="Times New Roman"/>
          <w:b/>
          <w:sz w:val="24"/>
          <w:szCs w:val="24"/>
          <w:lang w:eastAsia="fr-FR"/>
        </w:rPr>
      </w:pPr>
      <w:r w:rsidRPr="00121FA3">
        <w:rPr>
          <w:rFonts w:ascii="Times New Roman" w:eastAsia="Calibri" w:hAnsi="Times New Roman" w:cs="Times New Roman"/>
          <w:b/>
          <w:sz w:val="24"/>
          <w:szCs w:val="24"/>
          <w:lang w:eastAsia="fr-FR"/>
        </w:rPr>
        <w:t xml:space="preserve">Ville de BUKAVU </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La ville de BUKAVU est limitée au Nord par le lac KIVU, au Sud par le territoire KABARE, KADUTU et 11,57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rPr>
        <w:t xml:space="preserve"> d’Ibanda, à l’Est par la rivière RUZIZI. L’avenue « hippodrome », où est  localisé le projet, se trouve dans commune d’Ibanda. La ville s’étend sur une superficie de  44,90 Km</w:t>
      </w:r>
      <w:r w:rsidRPr="00121FA3">
        <w:rPr>
          <w:rFonts w:ascii="Times New Roman" w:hAnsi="Times New Roman" w:cs="Times New Roman"/>
          <w:sz w:val="24"/>
          <w:szCs w:val="24"/>
          <w:vertAlign w:val="superscript"/>
        </w:rPr>
        <w:t>2</w:t>
      </w:r>
      <w:r w:rsidRPr="00121FA3">
        <w:rPr>
          <w:rFonts w:ascii="Times New Roman" w:hAnsi="Times New Roman" w:cs="Times New Roman"/>
          <w:sz w:val="24"/>
          <w:szCs w:val="24"/>
        </w:rPr>
        <w:t xml:space="preserve">  avec une altitude moyenne de 1600 m.</w:t>
      </w:r>
    </w:p>
    <w:p w:rsidR="00121FA3" w:rsidRPr="00121FA3" w:rsidRDefault="00121FA3" w:rsidP="00121FA3">
      <w:pPr>
        <w:spacing w:after="0" w:line="240" w:lineRule="auto"/>
        <w:jc w:val="both"/>
        <w:rPr>
          <w:rFonts w:ascii="Times New Roman" w:hAnsi="Times New Roman" w:cs="Times New Roman"/>
          <w:sz w:val="18"/>
          <w:szCs w:val="24"/>
        </w:rPr>
      </w:pPr>
    </w:p>
    <w:p w:rsidR="00121FA3" w:rsidRPr="00121FA3" w:rsidRDefault="00121FA3" w:rsidP="00121FA3">
      <w:pPr>
        <w:numPr>
          <w:ilvl w:val="2"/>
          <w:numId w:val="89"/>
        </w:numPr>
        <w:tabs>
          <w:tab w:val="left" w:pos="1843"/>
          <w:tab w:val="left" w:pos="1985"/>
          <w:tab w:val="left" w:pos="2127"/>
          <w:tab w:val="left" w:pos="2552"/>
        </w:tabs>
        <w:spacing w:after="0" w:line="240" w:lineRule="auto"/>
        <w:ind w:firstLine="273"/>
        <w:contextualSpacing/>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Profil biophysique </w:t>
      </w:r>
    </w:p>
    <w:p w:rsidR="00121FA3" w:rsidRPr="00121FA3" w:rsidRDefault="00121FA3" w:rsidP="00121FA3">
      <w:pPr>
        <w:spacing w:after="0" w:line="240" w:lineRule="auto"/>
        <w:jc w:val="both"/>
        <w:rPr>
          <w:rFonts w:ascii="Times New Roman" w:hAnsi="Times New Roman" w:cs="Times New Roman"/>
          <w:sz w:val="18"/>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La température moyenne dépasse rarement 20°C à Bukavu.Les précipitations annuelles s’élèvent à 1.320 mm.</w:t>
      </w:r>
    </w:p>
    <w:p w:rsidR="00121FA3" w:rsidRPr="00121FA3" w:rsidRDefault="00121FA3" w:rsidP="00121FA3">
      <w:pPr>
        <w:spacing w:after="0" w:line="240" w:lineRule="auto"/>
        <w:jc w:val="both"/>
        <w:rPr>
          <w:rFonts w:ascii="Times New Roman" w:hAnsi="Times New Roman" w:cs="Times New Roman"/>
          <w:sz w:val="16"/>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 xml:space="preserve">Bukavu est la ville la plus élevée de toute l’autre ville du Congo. Elle est située altitude moyenne de 1.600m. Son site montagneux présente des caractéristiques  provenant de ses dénivellations.  Une d’elles est celle existant entre le sommet le plus haut sur le mont Mbongwe  à 2.194m d’altitude et le lac – kivu à 1.460m soit 734m de dénivellation. Kadutu – hauteur le sommet de la colline Ruvumba à 1.897m et  kadutu-Bas à 1.500m, la dénivellation  est évaluée à 391m, la pente générale étant de 20%.  Tandis que le grand versant donnant Kadutu-haut est de 100%. Elle est une pente de montagne.  Le versant de la rive droite de la Ruzizi à la hauteur de Panzi, la pente de sa gorge atteint 75%. </w:t>
      </w:r>
    </w:p>
    <w:p w:rsidR="00121FA3" w:rsidRPr="00121FA3" w:rsidRDefault="00121FA3" w:rsidP="00121FA3">
      <w:pPr>
        <w:spacing w:after="0" w:line="240" w:lineRule="auto"/>
        <w:jc w:val="both"/>
        <w:rPr>
          <w:rFonts w:ascii="Times New Roman" w:hAnsi="Times New Roman" w:cs="Times New Roman"/>
          <w:sz w:val="16"/>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 xml:space="preserve">La végétation est de type « savane africaine » semée d’arbustes et d’herbes. </w:t>
      </w:r>
    </w:p>
    <w:p w:rsidR="00121FA3" w:rsidRPr="00121FA3" w:rsidRDefault="00121FA3" w:rsidP="00121FA3">
      <w:pPr>
        <w:spacing w:after="0"/>
        <w:jc w:val="both"/>
        <w:rPr>
          <w:rFonts w:ascii="Times New Roman" w:hAnsi="Times New Roman" w:cs="Times New Roman"/>
          <w:sz w:val="24"/>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u w:val="single"/>
        </w:rPr>
        <w:t>L’hydrographie : l</w:t>
      </w:r>
      <w:r w:rsidRPr="00121FA3">
        <w:rPr>
          <w:rFonts w:ascii="Times New Roman" w:hAnsi="Times New Roman" w:cs="Times New Roman"/>
          <w:sz w:val="24"/>
          <w:szCs w:val="24"/>
        </w:rPr>
        <w:t>e Kivu, seul lac, déverse ses eaux dans le Tanganyika par la rivière Ruzizi à l’Est. Ses affluents sont la Nyakiduduma, Mugaba, Chula Wesha, Kahuha (kawa).</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numPr>
          <w:ilvl w:val="2"/>
          <w:numId w:val="89"/>
        </w:numPr>
        <w:tabs>
          <w:tab w:val="left" w:pos="1843"/>
          <w:tab w:val="left" w:pos="1985"/>
          <w:tab w:val="left" w:pos="2127"/>
          <w:tab w:val="left" w:pos="2552"/>
        </w:tabs>
        <w:spacing w:after="0" w:line="240" w:lineRule="auto"/>
        <w:ind w:firstLine="273"/>
        <w:contextualSpacing/>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Profil démographique </w:t>
      </w:r>
    </w:p>
    <w:p w:rsidR="00121FA3" w:rsidRPr="00121FA3" w:rsidRDefault="00121FA3" w:rsidP="00121FA3">
      <w:pPr>
        <w:spacing w:after="0" w:line="240" w:lineRule="auto"/>
        <w:jc w:val="both"/>
        <w:rPr>
          <w:rFonts w:ascii="Times New Roman" w:hAnsi="Times New Roman" w:cs="Times New Roman"/>
          <w:sz w:val="18"/>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La population est composé pour l’essentiel de : Bantu, nilotique et pygmées pour les etnies. Quant aux tribus, on note la présence de : bashi et Warega suivi de Bahavu, Bafulira, Bavira, Babembe, Batembo, Banande etc. La répartion de la population se présente comme suit :</w:t>
      </w:r>
    </w:p>
    <w:p w:rsidR="00121FA3" w:rsidRPr="00121FA3" w:rsidRDefault="00121FA3" w:rsidP="00121FA3">
      <w:pPr>
        <w:spacing w:after="0"/>
        <w:jc w:val="both"/>
        <w:rPr>
          <w:rFonts w:ascii="Times New Roman" w:hAnsi="Times New Roman" w:cs="Times New Roman"/>
          <w:b/>
          <w:sz w:val="24"/>
          <w:szCs w:val="24"/>
        </w:rPr>
      </w:pPr>
    </w:p>
    <w:tbl>
      <w:tblPr>
        <w:tblStyle w:val="Grilledutableau"/>
        <w:tblW w:w="8259" w:type="dxa"/>
        <w:tblLook w:val="04A0"/>
      </w:tblPr>
      <w:tblGrid>
        <w:gridCol w:w="1650"/>
        <w:gridCol w:w="1652"/>
        <w:gridCol w:w="1653"/>
        <w:gridCol w:w="1652"/>
        <w:gridCol w:w="1652"/>
      </w:tblGrid>
      <w:tr w:rsidR="00121FA3" w:rsidRPr="00121FA3" w:rsidTr="009C0C31">
        <w:tc>
          <w:tcPr>
            <w:tcW w:w="1650"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 xml:space="preserve">Hommes </w:t>
            </w:r>
          </w:p>
        </w:tc>
        <w:tc>
          <w:tcPr>
            <w:tcW w:w="1652"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 xml:space="preserve">Femme </w:t>
            </w:r>
          </w:p>
        </w:tc>
        <w:tc>
          <w:tcPr>
            <w:tcW w:w="1653"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 xml:space="preserve">Garçons </w:t>
            </w:r>
          </w:p>
        </w:tc>
        <w:tc>
          <w:tcPr>
            <w:tcW w:w="1652"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 xml:space="preserve">Filles </w:t>
            </w:r>
          </w:p>
        </w:tc>
        <w:tc>
          <w:tcPr>
            <w:tcW w:w="1652"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TOTAL</w:t>
            </w:r>
          </w:p>
        </w:tc>
      </w:tr>
      <w:tr w:rsidR="00121FA3" w:rsidRPr="00121FA3" w:rsidTr="009C0C31">
        <w:tc>
          <w:tcPr>
            <w:tcW w:w="1650"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135.926</w:t>
            </w:r>
          </w:p>
        </w:tc>
        <w:tc>
          <w:tcPr>
            <w:tcW w:w="1652"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143.903</w:t>
            </w:r>
          </w:p>
        </w:tc>
        <w:tc>
          <w:tcPr>
            <w:tcW w:w="1653"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17.590</w:t>
            </w:r>
          </w:p>
        </w:tc>
        <w:tc>
          <w:tcPr>
            <w:tcW w:w="1652"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200.714</w:t>
            </w:r>
          </w:p>
        </w:tc>
        <w:tc>
          <w:tcPr>
            <w:tcW w:w="1652"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668.033</w:t>
            </w:r>
          </w:p>
        </w:tc>
      </w:tr>
    </w:tbl>
    <w:p w:rsidR="00121FA3" w:rsidRPr="00121FA3" w:rsidRDefault="00121FA3" w:rsidP="00121FA3">
      <w:pPr>
        <w:tabs>
          <w:tab w:val="left" w:pos="1276"/>
        </w:tabs>
        <w:spacing w:after="0" w:line="240" w:lineRule="auto"/>
        <w:ind w:left="720"/>
        <w:rPr>
          <w:rFonts w:ascii="Times New Roman" w:eastAsia="Calibri" w:hAnsi="Times New Roman" w:cs="Times New Roman"/>
          <w:b/>
          <w:sz w:val="24"/>
          <w:szCs w:val="24"/>
          <w:lang w:eastAsia="fr-FR"/>
        </w:rPr>
      </w:pPr>
    </w:p>
    <w:p w:rsidR="00121FA3" w:rsidRPr="00121FA3" w:rsidRDefault="00121FA3" w:rsidP="00121FA3">
      <w:pPr>
        <w:numPr>
          <w:ilvl w:val="1"/>
          <w:numId w:val="81"/>
        </w:numPr>
        <w:tabs>
          <w:tab w:val="left" w:pos="1276"/>
        </w:tabs>
        <w:spacing w:after="0" w:line="240" w:lineRule="auto"/>
        <w:ind w:hanging="11"/>
        <w:rPr>
          <w:rFonts w:ascii="Times New Roman" w:eastAsia="Calibri" w:hAnsi="Times New Roman" w:cs="Times New Roman"/>
          <w:b/>
          <w:sz w:val="24"/>
          <w:szCs w:val="24"/>
          <w:lang w:eastAsia="fr-FR"/>
        </w:rPr>
      </w:pPr>
      <w:r w:rsidRPr="00121FA3">
        <w:rPr>
          <w:rFonts w:ascii="Times New Roman" w:eastAsia="Calibri" w:hAnsi="Times New Roman" w:cs="Times New Roman"/>
          <w:b/>
          <w:sz w:val="24"/>
          <w:szCs w:val="24"/>
          <w:lang w:eastAsia="fr-FR"/>
        </w:rPr>
        <w:t xml:space="preserve">Ville de KALEMIE </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La zone du projet est présentée de la manière suivante : à partir de l’avenue  LUMUMBA, entrée Maendeleo,  Stade SENDWE, rue Kalemie, jusqu’au pont Lukuga, quartier Kataki II, Territoire de Kalemie dans la province de Katanga.</w:t>
      </w:r>
    </w:p>
    <w:p w:rsidR="00121FA3" w:rsidRPr="00121FA3" w:rsidRDefault="00121FA3" w:rsidP="00121FA3">
      <w:pPr>
        <w:tabs>
          <w:tab w:val="left" w:pos="2600"/>
        </w:tabs>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lastRenderedPageBreak/>
        <w:t xml:space="preserve">Le Projet est localisé dans le quartier Kataki II. Ce quartier est limité :  </w:t>
      </w:r>
    </w:p>
    <w:p w:rsidR="00121FA3" w:rsidRPr="00121FA3" w:rsidRDefault="00121FA3" w:rsidP="00121FA3">
      <w:pPr>
        <w:numPr>
          <w:ilvl w:val="0"/>
          <w:numId w:val="90"/>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au Nord : Rivière Lukuga</w:t>
      </w:r>
    </w:p>
    <w:p w:rsidR="00121FA3" w:rsidRPr="00121FA3" w:rsidRDefault="00121FA3" w:rsidP="00121FA3">
      <w:pPr>
        <w:numPr>
          <w:ilvl w:val="0"/>
          <w:numId w:val="90"/>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à l’Est : Lac Tanganyka</w:t>
      </w:r>
    </w:p>
    <w:p w:rsidR="00121FA3" w:rsidRPr="00121FA3" w:rsidRDefault="00121FA3" w:rsidP="00121FA3">
      <w:pPr>
        <w:numPr>
          <w:ilvl w:val="0"/>
          <w:numId w:val="90"/>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à l’Ouest : L’avenue Lumumba</w:t>
      </w:r>
    </w:p>
    <w:p w:rsidR="00121FA3" w:rsidRPr="00121FA3" w:rsidRDefault="00121FA3" w:rsidP="00121FA3">
      <w:pPr>
        <w:numPr>
          <w:ilvl w:val="0"/>
          <w:numId w:val="90"/>
        </w:num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au Sud : Marche Mandeleo.</w:t>
      </w:r>
    </w:p>
    <w:p w:rsidR="00121FA3" w:rsidRPr="00121FA3" w:rsidRDefault="00121FA3" w:rsidP="00121FA3">
      <w:pPr>
        <w:spacing w:after="0" w:line="240" w:lineRule="auto"/>
        <w:ind w:left="360"/>
        <w:jc w:val="both"/>
        <w:rPr>
          <w:rFonts w:ascii="Times New Roman" w:hAnsi="Times New Roman" w:cs="Times New Roman"/>
          <w:sz w:val="24"/>
          <w:szCs w:val="24"/>
        </w:rPr>
      </w:pPr>
    </w:p>
    <w:p w:rsidR="00121FA3" w:rsidRPr="00121FA3" w:rsidRDefault="00121FA3" w:rsidP="00121FA3">
      <w:pPr>
        <w:numPr>
          <w:ilvl w:val="2"/>
          <w:numId w:val="91"/>
        </w:numPr>
        <w:tabs>
          <w:tab w:val="left" w:pos="1843"/>
          <w:tab w:val="left" w:pos="1985"/>
          <w:tab w:val="left" w:pos="2127"/>
          <w:tab w:val="left" w:pos="2552"/>
        </w:tabs>
        <w:spacing w:after="0" w:line="240" w:lineRule="auto"/>
        <w:ind w:firstLine="414"/>
        <w:contextualSpacing/>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Profil biophysique </w:t>
      </w:r>
    </w:p>
    <w:p w:rsidR="00121FA3" w:rsidRPr="00121FA3" w:rsidRDefault="00121FA3" w:rsidP="00121FA3">
      <w:pPr>
        <w:tabs>
          <w:tab w:val="left" w:pos="1843"/>
          <w:tab w:val="left" w:pos="1985"/>
          <w:tab w:val="left" w:pos="2127"/>
          <w:tab w:val="left" w:pos="2552"/>
        </w:tabs>
        <w:spacing w:after="0" w:line="240" w:lineRule="auto"/>
        <w:ind w:left="720"/>
        <w:contextualSpacing/>
        <w:jc w:val="both"/>
      </w:pPr>
    </w:p>
    <w:p w:rsidR="00121FA3" w:rsidRPr="00121FA3" w:rsidRDefault="00121FA3" w:rsidP="00121FA3">
      <w:pPr>
        <w:spacing w:after="0" w:line="240" w:lineRule="auto"/>
        <w:jc w:val="both"/>
        <w:rPr>
          <w:rFonts w:ascii="Times New Roman" w:hAnsi="Times New Roman" w:cs="Times New Roman"/>
          <w:sz w:val="24"/>
          <w:szCs w:val="24"/>
          <w:u w:val="single"/>
        </w:rPr>
      </w:pPr>
      <w:r w:rsidRPr="00121FA3">
        <w:rPr>
          <w:rFonts w:ascii="Times New Roman" w:hAnsi="Times New Roman" w:cs="Times New Roman"/>
          <w:sz w:val="24"/>
          <w:szCs w:val="24"/>
          <w:u w:val="single"/>
        </w:rPr>
        <w:t>Sur le plan pédologique</w:t>
      </w:r>
      <w:r w:rsidRPr="00121FA3">
        <w:rPr>
          <w:rFonts w:ascii="Times New Roman" w:hAnsi="Times New Roman" w:cs="Times New Roman"/>
          <w:sz w:val="24"/>
          <w:szCs w:val="24"/>
        </w:rPr>
        <w:t>, on note :</w:t>
      </w:r>
    </w:p>
    <w:p w:rsidR="00121FA3" w:rsidRPr="00121FA3" w:rsidRDefault="00121FA3" w:rsidP="00121FA3">
      <w:pPr>
        <w:spacing w:after="0" w:line="240" w:lineRule="auto"/>
        <w:jc w:val="both"/>
        <w:rPr>
          <w:rFonts w:ascii="Times New Roman" w:hAnsi="Times New Roman" w:cs="Times New Roman"/>
          <w:sz w:val="24"/>
          <w:szCs w:val="24"/>
        </w:rPr>
      </w:pPr>
    </w:p>
    <w:p w:rsidR="00121FA3" w:rsidRPr="00121FA3" w:rsidRDefault="00121FA3" w:rsidP="00121FA3">
      <w:pPr>
        <w:numPr>
          <w:ilvl w:val="0"/>
          <w:numId w:val="92"/>
        </w:numPr>
        <w:tabs>
          <w:tab w:val="left" w:pos="2600"/>
          <w:tab w:val="left" w:pos="7200"/>
        </w:tabs>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bCs/>
          <w:i/>
          <w:sz w:val="24"/>
          <w:szCs w:val="24"/>
          <w:lang w:eastAsia="fr-FR"/>
        </w:rPr>
        <w:t>les limons ou sables de haut plateau</w:t>
      </w:r>
      <w:r w:rsidRPr="00121FA3">
        <w:rPr>
          <w:rFonts w:ascii="Times New Roman" w:eastAsia="Calibri" w:hAnsi="Times New Roman" w:cs="Times New Roman"/>
          <w:sz w:val="24"/>
          <w:szCs w:val="24"/>
          <w:lang w:eastAsia="fr-FR"/>
        </w:rPr>
        <w:t> : Ils sont essentiellement composés des sables fin à moyen argileux, bruns, gris clairs, à jaune arc et souvent décolorés en surface. Ils occupent les endroits les plus élevés ;</w:t>
      </w:r>
    </w:p>
    <w:p w:rsidR="00121FA3" w:rsidRPr="00121FA3" w:rsidRDefault="00121FA3" w:rsidP="00121FA3">
      <w:pPr>
        <w:numPr>
          <w:ilvl w:val="0"/>
          <w:numId w:val="92"/>
        </w:numPr>
        <w:tabs>
          <w:tab w:val="left" w:pos="2600"/>
          <w:tab w:val="left" w:pos="7200"/>
        </w:tabs>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bCs/>
          <w:i/>
          <w:sz w:val="24"/>
          <w:szCs w:val="24"/>
          <w:lang w:eastAsia="fr-FR"/>
        </w:rPr>
        <w:t>les sables Kaolineux fins :</w:t>
      </w:r>
      <w:r w:rsidRPr="00121FA3">
        <w:rPr>
          <w:rFonts w:ascii="Times New Roman" w:eastAsia="Calibri" w:hAnsi="Times New Roman" w:cs="Times New Roman"/>
          <w:sz w:val="24"/>
          <w:szCs w:val="24"/>
          <w:lang w:eastAsia="fr-FR"/>
        </w:rPr>
        <w:t xml:space="preserve"> Parfois menacés et empâtés dans le Kaolin blanc plus au moins concentrée. Leur épaisseur varie entre 0 et 8 mm. On les retrouve tantôt au sommet tantôt au bas des collines ;</w:t>
      </w:r>
    </w:p>
    <w:p w:rsidR="00121FA3" w:rsidRPr="00121FA3" w:rsidRDefault="00121FA3" w:rsidP="00121FA3">
      <w:pPr>
        <w:numPr>
          <w:ilvl w:val="0"/>
          <w:numId w:val="92"/>
        </w:numPr>
        <w:tabs>
          <w:tab w:val="left" w:pos="2600"/>
          <w:tab w:val="left" w:pos="7200"/>
        </w:tabs>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bCs/>
          <w:i/>
          <w:sz w:val="24"/>
          <w:szCs w:val="24"/>
          <w:lang w:eastAsia="fr-FR"/>
        </w:rPr>
        <w:t>les sables blancs purs</w:t>
      </w:r>
      <w:r w:rsidRPr="00121FA3">
        <w:rPr>
          <w:rFonts w:ascii="Times New Roman" w:eastAsia="Calibri" w:hAnsi="Times New Roman" w:cs="Times New Roman"/>
          <w:sz w:val="24"/>
          <w:szCs w:val="24"/>
          <w:lang w:eastAsia="fr-FR"/>
        </w:rPr>
        <w:t> : apparaissent au bas des collines.</w:t>
      </w:r>
    </w:p>
    <w:p w:rsidR="00121FA3" w:rsidRPr="00121FA3" w:rsidRDefault="00121FA3" w:rsidP="00121FA3">
      <w:pPr>
        <w:numPr>
          <w:ilvl w:val="0"/>
          <w:numId w:val="92"/>
        </w:numPr>
        <w:tabs>
          <w:tab w:val="left" w:pos="2600"/>
          <w:tab w:val="left" w:pos="7200"/>
        </w:tabs>
        <w:spacing w:after="0" w:line="240" w:lineRule="auto"/>
        <w:jc w:val="both"/>
        <w:rPr>
          <w:rFonts w:ascii="Times New Roman" w:eastAsia="Calibri" w:hAnsi="Times New Roman" w:cs="Times New Roman"/>
          <w:sz w:val="24"/>
          <w:szCs w:val="24"/>
          <w:lang w:eastAsia="fr-FR"/>
        </w:rPr>
      </w:pPr>
      <w:r w:rsidRPr="00121FA3">
        <w:rPr>
          <w:rFonts w:ascii="Times New Roman" w:eastAsia="Calibri" w:hAnsi="Times New Roman" w:cs="Times New Roman"/>
          <w:bCs/>
          <w:sz w:val="24"/>
          <w:szCs w:val="24"/>
          <w:lang w:eastAsia="fr-FR"/>
        </w:rPr>
        <w:t>les sables gris  purs</w:t>
      </w:r>
      <w:r w:rsidRPr="00121FA3">
        <w:rPr>
          <w:rFonts w:ascii="Times New Roman" w:eastAsia="Calibri" w:hAnsi="Times New Roman" w:cs="Times New Roman"/>
          <w:sz w:val="24"/>
          <w:szCs w:val="24"/>
          <w:lang w:eastAsia="fr-FR"/>
        </w:rPr>
        <w:t> : apparaissent au bas des collines.</w:t>
      </w:r>
    </w:p>
    <w:p w:rsidR="00121FA3" w:rsidRPr="00121FA3" w:rsidRDefault="00121FA3" w:rsidP="00121FA3">
      <w:pPr>
        <w:tabs>
          <w:tab w:val="left" w:pos="7200"/>
        </w:tabs>
        <w:spacing w:after="0" w:line="240" w:lineRule="auto"/>
        <w:jc w:val="both"/>
        <w:rPr>
          <w:rFonts w:ascii="Times New Roman" w:hAnsi="Times New Roman" w:cs="Times New Roman"/>
          <w:sz w:val="24"/>
          <w:szCs w:val="24"/>
        </w:rPr>
      </w:pPr>
    </w:p>
    <w:p w:rsidR="00121FA3" w:rsidRPr="00121FA3" w:rsidRDefault="00121FA3" w:rsidP="00121FA3">
      <w:pPr>
        <w:tabs>
          <w:tab w:val="left" w:pos="7200"/>
        </w:tabs>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Le Territoire Kalemie tout comme le quartier Kataki II, connaissent le même climat que la Ville de  Kinshasa. D’une manière générale  jouit d’un climat de type Aw</w:t>
      </w:r>
      <w:r w:rsidRPr="00121FA3">
        <w:rPr>
          <w:rFonts w:ascii="Times New Roman" w:hAnsi="Times New Roman" w:cs="Times New Roman"/>
          <w:sz w:val="24"/>
          <w:szCs w:val="24"/>
          <w:vertAlign w:val="subscript"/>
        </w:rPr>
        <w:t>4</w:t>
      </w:r>
      <w:r w:rsidRPr="00121FA3">
        <w:rPr>
          <w:rFonts w:ascii="Times New Roman" w:hAnsi="Times New Roman" w:cs="Times New Roman"/>
          <w:sz w:val="24"/>
          <w:szCs w:val="24"/>
        </w:rPr>
        <w:t xml:space="preserve">  (système de classification de K0PPEN). En fait, il s’agit d’un climat tropical humide avec, une température moyenne diurne du mois le plus froid qui est supérieure à 18° C; et où la hauteur annuelle des pluies, exprimées en cm, est supérieure à deux fois cette température moyenne augmentée de 14 (Aw); ce climat connait 4 mois saison sèche (Aw</w:t>
      </w:r>
      <w:r w:rsidRPr="00121FA3">
        <w:rPr>
          <w:rFonts w:ascii="Times New Roman" w:hAnsi="Times New Roman" w:cs="Times New Roman"/>
          <w:sz w:val="24"/>
          <w:szCs w:val="24"/>
          <w:vertAlign w:val="subscript"/>
        </w:rPr>
        <w:t>4</w:t>
      </w:r>
      <w:r w:rsidRPr="00121FA3">
        <w:rPr>
          <w:rFonts w:ascii="Times New Roman" w:hAnsi="Times New Roman" w:cs="Times New Roman"/>
          <w:sz w:val="24"/>
          <w:szCs w:val="24"/>
        </w:rPr>
        <w:t>).</w:t>
      </w:r>
    </w:p>
    <w:p w:rsidR="00121FA3" w:rsidRPr="00121FA3" w:rsidRDefault="00121FA3" w:rsidP="00121FA3">
      <w:pPr>
        <w:tabs>
          <w:tab w:val="left" w:pos="2600"/>
          <w:tab w:val="left" w:pos="7200"/>
        </w:tabs>
        <w:spacing w:after="0" w:line="240" w:lineRule="auto"/>
        <w:jc w:val="both"/>
        <w:rPr>
          <w:rFonts w:ascii="Times New Roman" w:hAnsi="Times New Roman" w:cs="Times New Roman"/>
          <w:sz w:val="24"/>
          <w:szCs w:val="24"/>
        </w:rPr>
      </w:pPr>
    </w:p>
    <w:p w:rsidR="00121FA3" w:rsidRPr="00121FA3" w:rsidRDefault="00121FA3" w:rsidP="00121FA3">
      <w:pPr>
        <w:tabs>
          <w:tab w:val="left" w:pos="2600"/>
          <w:tab w:val="left" w:pos="7200"/>
        </w:tabs>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Le Territoire de Kalemie compte tenu de ses altitudes élevées, constitue un micro climat, qui connait les mêmes fluctuations que le climat de Kinshasa. Ce micro climat tropical et humide modéré tire son origine des influences de brises de vallée qui, à certains moments de la journée, soufflent de bas vers les sommets des collines en y apportant une certaine fraîcheur.</w:t>
      </w:r>
    </w:p>
    <w:p w:rsidR="00121FA3" w:rsidRPr="00121FA3" w:rsidRDefault="00121FA3" w:rsidP="00121FA3">
      <w:pPr>
        <w:spacing w:after="0" w:line="240" w:lineRule="auto"/>
        <w:jc w:val="both"/>
        <w:rPr>
          <w:rFonts w:ascii="Times New Roman" w:hAnsi="Times New Roman" w:cs="Times New Roman"/>
          <w:sz w:val="24"/>
          <w:szCs w:val="24"/>
          <w:u w:val="single"/>
        </w:rPr>
      </w:pPr>
      <w:bookmarkStart w:id="62" w:name="_Toc276728065"/>
    </w:p>
    <w:p w:rsidR="00121FA3" w:rsidRPr="00121FA3" w:rsidRDefault="00121FA3" w:rsidP="00121FA3">
      <w:pPr>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u w:val="single"/>
        </w:rPr>
        <w:t>L’hydrologie</w:t>
      </w:r>
      <w:bookmarkEnd w:id="62"/>
      <w:r w:rsidRPr="00121FA3">
        <w:rPr>
          <w:rFonts w:ascii="Times New Roman" w:hAnsi="Times New Roman" w:cs="Times New Roman"/>
          <w:sz w:val="24"/>
          <w:szCs w:val="24"/>
          <w:u w:val="single"/>
        </w:rPr>
        <w:t> </w:t>
      </w:r>
      <w:r w:rsidRPr="00121FA3">
        <w:rPr>
          <w:rFonts w:ascii="Times New Roman" w:hAnsi="Times New Roman" w:cs="Times New Roman"/>
          <w:sz w:val="24"/>
          <w:szCs w:val="24"/>
        </w:rPr>
        <w:t xml:space="preserve">: le réseau hydrographique de  Kalemie est dominé par une multitude de petites rivières, de direction Nord- Est qui se jettent dans le  </w:t>
      </w:r>
      <w:r w:rsidRPr="00121FA3">
        <w:rPr>
          <w:rFonts w:ascii="Times New Roman" w:hAnsi="Times New Roman" w:cs="Times New Roman"/>
          <w:i/>
          <w:sz w:val="24"/>
          <w:szCs w:val="24"/>
        </w:rPr>
        <w:t>LAC TANGANIKA</w:t>
      </w:r>
      <w:r w:rsidRPr="00121FA3">
        <w:rPr>
          <w:rFonts w:ascii="Times New Roman" w:hAnsi="Times New Roman" w:cs="Times New Roman"/>
          <w:sz w:val="24"/>
          <w:szCs w:val="24"/>
        </w:rPr>
        <w:t xml:space="preserve"> à l’Est. Il s’agit notamment : Lubuye,  riviere kalemie, deversoir Lukuga …                                                   </w:t>
      </w:r>
    </w:p>
    <w:p w:rsidR="00121FA3" w:rsidRPr="00121FA3" w:rsidRDefault="00121FA3" w:rsidP="00121FA3">
      <w:pPr>
        <w:spacing w:after="0" w:line="240" w:lineRule="auto"/>
        <w:jc w:val="both"/>
        <w:rPr>
          <w:rFonts w:ascii="Times New Roman" w:eastAsia="BatangChe" w:hAnsi="Times New Roman" w:cs="Times New Roman"/>
          <w:sz w:val="24"/>
          <w:szCs w:val="24"/>
        </w:rPr>
      </w:pPr>
      <w:bookmarkStart w:id="63" w:name="_Toc275538043"/>
      <w:bookmarkStart w:id="64" w:name="_Toc276728066"/>
      <w:r w:rsidRPr="00121FA3">
        <w:rPr>
          <w:rFonts w:ascii="Times New Roman" w:hAnsi="Times New Roman" w:cs="Times New Roman"/>
          <w:sz w:val="24"/>
          <w:szCs w:val="24"/>
          <w:u w:val="single"/>
        </w:rPr>
        <w:t>La  végétation</w:t>
      </w:r>
      <w:bookmarkEnd w:id="63"/>
      <w:bookmarkEnd w:id="64"/>
      <w:r w:rsidRPr="00121FA3">
        <w:rPr>
          <w:rFonts w:ascii="Times New Roman" w:hAnsi="Times New Roman" w:cs="Times New Roman"/>
          <w:sz w:val="24"/>
          <w:szCs w:val="24"/>
          <w:u w:val="single"/>
        </w:rPr>
        <w:t> </w:t>
      </w:r>
      <w:r w:rsidRPr="00121FA3">
        <w:rPr>
          <w:rFonts w:ascii="Times New Roman" w:hAnsi="Times New Roman" w:cs="Times New Roman"/>
          <w:sz w:val="24"/>
          <w:szCs w:val="24"/>
        </w:rPr>
        <w:t xml:space="preserve">: le Territoire de Kalemie en général et le quartier Kataki II en particulier, dans sa grande partie, était couverte autrefois par la forêt, malheureusement au fil du temps, à cause de fortes activités anthropiques dues à l’explosion démographique, cette forêt a disparu pour laisser place aux lambeaux  ou recrus forestiers et à la galerie forestière qu’on retrouve encore à travers le Territoire. On note la présence de : </w:t>
      </w:r>
      <w:r w:rsidRPr="00121FA3">
        <w:rPr>
          <w:rFonts w:ascii="Times New Roman" w:eastAsia="BatangChe" w:hAnsi="Times New Roman" w:cs="Times New Roman"/>
          <w:sz w:val="24"/>
          <w:szCs w:val="24"/>
        </w:rPr>
        <w:t>la forêt de Lubuye, Taba, Lukwangulo, Rugumba, etc.</w:t>
      </w:r>
    </w:p>
    <w:p w:rsidR="00121FA3" w:rsidRPr="00121FA3" w:rsidRDefault="00121FA3" w:rsidP="00121FA3">
      <w:pPr>
        <w:tabs>
          <w:tab w:val="left" w:pos="7200"/>
        </w:tabs>
        <w:spacing w:after="0" w:line="240" w:lineRule="auto"/>
        <w:ind w:firstLine="1080"/>
        <w:jc w:val="both"/>
        <w:rPr>
          <w:rFonts w:ascii="Times New Roman" w:hAnsi="Times New Roman" w:cs="Times New Roman"/>
          <w:bCs/>
          <w:sz w:val="24"/>
          <w:szCs w:val="24"/>
        </w:rPr>
      </w:pPr>
    </w:p>
    <w:p w:rsidR="00121FA3" w:rsidRPr="00121FA3" w:rsidRDefault="00121FA3" w:rsidP="00121FA3">
      <w:pPr>
        <w:numPr>
          <w:ilvl w:val="2"/>
          <w:numId w:val="91"/>
        </w:numPr>
        <w:tabs>
          <w:tab w:val="left" w:pos="1843"/>
          <w:tab w:val="left" w:pos="1985"/>
          <w:tab w:val="left" w:pos="2127"/>
          <w:tab w:val="left" w:pos="2552"/>
        </w:tabs>
        <w:spacing w:after="0" w:line="240" w:lineRule="auto"/>
        <w:ind w:firstLine="414"/>
        <w:contextualSpacing/>
        <w:jc w:val="both"/>
        <w:rPr>
          <w:rFonts w:ascii="Times New Roman" w:eastAsia="Calibri" w:hAnsi="Times New Roman" w:cs="Times New Roman"/>
          <w:b/>
          <w:i/>
          <w:sz w:val="24"/>
          <w:szCs w:val="24"/>
          <w:lang w:eastAsia="fr-FR"/>
        </w:rPr>
      </w:pPr>
      <w:bookmarkStart w:id="65" w:name="_Toc276728068"/>
      <w:r w:rsidRPr="00121FA3">
        <w:rPr>
          <w:rFonts w:ascii="Times New Roman" w:eastAsia="Calibri" w:hAnsi="Times New Roman" w:cs="Times New Roman"/>
          <w:b/>
          <w:i/>
          <w:sz w:val="24"/>
          <w:szCs w:val="24"/>
          <w:lang w:eastAsia="fr-FR"/>
        </w:rPr>
        <w:t xml:space="preserve">Profil socioéconomique </w:t>
      </w:r>
      <w:bookmarkEnd w:id="65"/>
    </w:p>
    <w:p w:rsidR="00121FA3" w:rsidRPr="00121FA3" w:rsidRDefault="00121FA3" w:rsidP="00121FA3">
      <w:pPr>
        <w:keepNext/>
        <w:keepLines/>
        <w:numPr>
          <w:ilvl w:val="0"/>
          <w:numId w:val="82"/>
        </w:numPr>
        <w:spacing w:before="200" w:after="0" w:line="240" w:lineRule="auto"/>
        <w:jc w:val="both"/>
        <w:outlineLvl w:val="2"/>
        <w:rPr>
          <w:rFonts w:ascii="Times New Roman" w:eastAsiaTheme="majorEastAsia" w:hAnsi="Times New Roman" w:cs="Times New Roman"/>
          <w:bCs/>
          <w:sz w:val="24"/>
          <w:szCs w:val="24"/>
        </w:rPr>
      </w:pPr>
      <w:bookmarkStart w:id="66" w:name="_Toc275538044"/>
      <w:bookmarkStart w:id="67" w:name="_Toc276728073"/>
      <w:r w:rsidRPr="00121FA3">
        <w:rPr>
          <w:rFonts w:ascii="Times New Roman" w:eastAsiaTheme="majorEastAsia" w:hAnsi="Times New Roman" w:cs="Times New Roman"/>
          <w:bCs/>
          <w:i/>
          <w:color w:val="000000"/>
          <w:sz w:val="24"/>
          <w:szCs w:val="24"/>
          <w:u w:val="single"/>
        </w:rPr>
        <w:t>La voirie</w:t>
      </w:r>
      <w:bookmarkEnd w:id="66"/>
      <w:bookmarkEnd w:id="67"/>
      <w:r w:rsidRPr="00121FA3">
        <w:rPr>
          <w:rFonts w:ascii="Times New Roman" w:eastAsiaTheme="majorEastAsia" w:hAnsi="Times New Roman" w:cs="Times New Roman"/>
          <w:bCs/>
          <w:i/>
          <w:color w:val="000000"/>
          <w:sz w:val="24"/>
          <w:szCs w:val="24"/>
          <w:u w:val="single"/>
        </w:rPr>
        <w:t xml:space="preserve"> : </w:t>
      </w:r>
      <w:r w:rsidRPr="00121FA3">
        <w:rPr>
          <w:rFonts w:ascii="Times New Roman" w:eastAsiaTheme="majorEastAsia" w:hAnsi="Times New Roman" w:cs="Times New Roman"/>
          <w:bCs/>
          <w:sz w:val="24"/>
          <w:szCs w:val="24"/>
        </w:rPr>
        <w:t>la ville de Kalemie n’a qu’une seule voie principale, l’avenue LUMUMBA ;</w:t>
      </w:r>
    </w:p>
    <w:p w:rsidR="00121FA3" w:rsidRPr="00121FA3" w:rsidRDefault="00121FA3" w:rsidP="00121FA3">
      <w:pPr>
        <w:keepNext/>
        <w:keepLines/>
        <w:numPr>
          <w:ilvl w:val="0"/>
          <w:numId w:val="82"/>
        </w:numPr>
        <w:spacing w:before="200" w:after="0" w:line="240" w:lineRule="auto"/>
        <w:jc w:val="both"/>
        <w:outlineLvl w:val="2"/>
        <w:rPr>
          <w:rFonts w:ascii="Times New Roman" w:eastAsiaTheme="majorEastAsia" w:hAnsi="Times New Roman" w:cs="Times New Roman"/>
          <w:bCs/>
          <w:sz w:val="24"/>
          <w:szCs w:val="24"/>
        </w:rPr>
      </w:pPr>
      <w:bookmarkStart w:id="68" w:name="_Toc249400484"/>
      <w:bookmarkStart w:id="69" w:name="_Toc275538055"/>
      <w:bookmarkStart w:id="70" w:name="_Toc276728082"/>
      <w:r w:rsidRPr="00121FA3">
        <w:rPr>
          <w:rFonts w:ascii="Times New Roman" w:eastAsiaTheme="majorEastAsia" w:hAnsi="Times New Roman" w:cs="Times New Roman"/>
          <w:bCs/>
          <w:i/>
          <w:color w:val="000000"/>
          <w:sz w:val="24"/>
          <w:szCs w:val="24"/>
          <w:u w:val="single"/>
        </w:rPr>
        <w:t>Le commerce</w:t>
      </w:r>
      <w:bookmarkEnd w:id="68"/>
      <w:bookmarkEnd w:id="69"/>
      <w:bookmarkEnd w:id="70"/>
      <w:r w:rsidRPr="00121FA3">
        <w:rPr>
          <w:rFonts w:ascii="Times New Roman" w:eastAsiaTheme="majorEastAsia" w:hAnsi="Times New Roman" w:cs="Times New Roman"/>
          <w:bCs/>
          <w:i/>
          <w:color w:val="000000"/>
          <w:sz w:val="24"/>
          <w:szCs w:val="24"/>
          <w:u w:val="single"/>
        </w:rPr>
        <w:t> :</w:t>
      </w:r>
      <w:r w:rsidRPr="00121FA3">
        <w:rPr>
          <w:rFonts w:ascii="Times New Roman" w:eastAsiaTheme="majorEastAsia" w:hAnsi="Times New Roman" w:cs="Times New Roman"/>
          <w:bCs/>
          <w:sz w:val="24"/>
          <w:szCs w:val="24"/>
        </w:rPr>
        <w:t xml:space="preserve">à Kalemie en général et dans le quartier Kataki II  en particulier, la majorité de la population  vit des activités de pêche et de commerces. </w:t>
      </w:r>
    </w:p>
    <w:p w:rsidR="00121FA3" w:rsidRPr="00121FA3" w:rsidRDefault="00121FA3" w:rsidP="00121FA3">
      <w:pPr>
        <w:spacing w:after="0" w:line="240" w:lineRule="auto"/>
      </w:pPr>
    </w:p>
    <w:p w:rsidR="00121FA3" w:rsidRPr="00121FA3" w:rsidRDefault="00121FA3" w:rsidP="00121FA3">
      <w:pPr>
        <w:tabs>
          <w:tab w:val="left" w:pos="2600"/>
        </w:tabs>
        <w:spacing w:after="0" w:line="240" w:lineRule="auto"/>
        <w:jc w:val="both"/>
        <w:rPr>
          <w:rFonts w:ascii="Times New Roman" w:hAnsi="Times New Roman" w:cs="Times New Roman"/>
          <w:sz w:val="24"/>
          <w:szCs w:val="24"/>
        </w:rPr>
      </w:pPr>
      <w:r w:rsidRPr="00121FA3">
        <w:rPr>
          <w:rFonts w:ascii="Times New Roman" w:hAnsi="Times New Roman" w:cs="Times New Roman"/>
          <w:sz w:val="24"/>
          <w:szCs w:val="24"/>
        </w:rPr>
        <w:t xml:space="preserve">D’une manière générale, le quartier Kataki II  est caractérisé par : Habitat  moderne et  traditionnel, il y a  précarité et  promiscuité, dans le logement, manque d’équipements de base </w:t>
      </w:r>
      <w:r w:rsidRPr="00121FA3">
        <w:rPr>
          <w:rFonts w:ascii="Times New Roman" w:hAnsi="Times New Roman" w:cs="Times New Roman"/>
          <w:sz w:val="24"/>
          <w:szCs w:val="24"/>
        </w:rPr>
        <w:lastRenderedPageBreak/>
        <w:t>nécessaires, problème d’assainissement, une morphologie semi-urbain, croissance démographique très élevée, la paupérisation de ces habitats.</w:t>
      </w:r>
    </w:p>
    <w:p w:rsidR="00121FA3" w:rsidRPr="00121FA3" w:rsidRDefault="00121FA3" w:rsidP="00121FA3">
      <w:pPr>
        <w:tabs>
          <w:tab w:val="left" w:pos="2600"/>
        </w:tabs>
        <w:spacing w:after="0" w:line="240" w:lineRule="auto"/>
        <w:jc w:val="both"/>
        <w:rPr>
          <w:rFonts w:ascii="Times New Roman" w:hAnsi="Times New Roman" w:cs="Times New Roman"/>
          <w:sz w:val="24"/>
          <w:szCs w:val="24"/>
        </w:rPr>
      </w:pPr>
    </w:p>
    <w:p w:rsidR="00121FA3" w:rsidRPr="00121FA3" w:rsidRDefault="00121FA3" w:rsidP="00121FA3">
      <w:pPr>
        <w:numPr>
          <w:ilvl w:val="1"/>
          <w:numId w:val="87"/>
        </w:numPr>
        <w:tabs>
          <w:tab w:val="left" w:pos="1276"/>
        </w:tabs>
        <w:spacing w:after="0" w:line="240" w:lineRule="auto"/>
        <w:ind w:firstLine="207"/>
        <w:rPr>
          <w:rFonts w:ascii="Times New Roman" w:eastAsia="Calibri" w:hAnsi="Times New Roman" w:cs="Times New Roman"/>
          <w:b/>
          <w:sz w:val="24"/>
          <w:szCs w:val="24"/>
          <w:lang w:eastAsia="fr-FR"/>
        </w:rPr>
      </w:pPr>
      <w:bookmarkStart w:id="71" w:name="_Toc329967245"/>
      <w:bookmarkEnd w:id="61"/>
      <w:r w:rsidRPr="00121FA3">
        <w:rPr>
          <w:rFonts w:ascii="Times New Roman" w:eastAsia="Calibri" w:hAnsi="Times New Roman" w:cs="Times New Roman"/>
          <w:b/>
          <w:sz w:val="24"/>
          <w:szCs w:val="24"/>
          <w:lang w:eastAsia="fr-FR"/>
        </w:rPr>
        <w:t>Analyse de la sensibilité environnementale et sociale des tronçons routiers</w:t>
      </w:r>
    </w:p>
    <w:p w:rsidR="00121FA3" w:rsidRPr="00121FA3" w:rsidRDefault="00121FA3" w:rsidP="00121FA3">
      <w:pPr>
        <w:spacing w:after="0" w:line="240" w:lineRule="auto"/>
        <w:jc w:val="both"/>
        <w:rPr>
          <w:rFonts w:ascii="Times New Roman" w:hAnsi="Times New Roman"/>
          <w:b/>
          <w:caps/>
        </w:rPr>
      </w:pPr>
    </w:p>
    <w:p w:rsidR="00121FA3" w:rsidRPr="00121FA3" w:rsidRDefault="00121FA3" w:rsidP="00121FA3">
      <w:pPr>
        <w:numPr>
          <w:ilvl w:val="2"/>
          <w:numId w:val="87"/>
        </w:numPr>
        <w:spacing w:after="0" w:line="240" w:lineRule="auto"/>
        <w:ind w:firstLine="556"/>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Caractéristiques des emprises</w:t>
      </w:r>
    </w:p>
    <w:bookmarkEnd w:id="71"/>
    <w:p w:rsidR="00121FA3" w:rsidRPr="00121FA3" w:rsidRDefault="00121FA3" w:rsidP="00121FA3">
      <w:pPr>
        <w:spacing w:after="120" w:line="240" w:lineRule="auto"/>
        <w:jc w:val="both"/>
        <w:rPr>
          <w:rFonts w:ascii="Times New Roman" w:hAnsi="Times New Roman" w:cs="Times New Roman"/>
          <w:sz w:val="24"/>
        </w:rPr>
      </w:pPr>
      <w:r w:rsidRPr="00121FA3">
        <w:rPr>
          <w:rFonts w:ascii="Times New Roman" w:hAnsi="Times New Roman" w:cs="Times New Roman"/>
          <w:sz w:val="24"/>
        </w:rPr>
        <w:t>La visite du tracé a permis de déterminer la sensibilité de la zone des travaux avec l’identification de toutes les contraintes socio-environnementales pouvant constituer une gêne lors des travaux (obstacles physiques, éléments socio-économiques ou du patrimoine). La définition des différents enjeux (paysagers, patrimoniaux, socio-économiques et écologiques) associés au site du projet permet d’évaluer la sensibilité du milieu récepteur. De façon générale, il a été constaté que l’emprise est suffisant grande et peut contenir la route. Néanmoins, par endroit, cette emprise est occupée par :</w:t>
      </w:r>
    </w:p>
    <w:p w:rsidR="00121FA3" w:rsidRPr="00121FA3" w:rsidRDefault="00121FA3" w:rsidP="00121FA3">
      <w:pPr>
        <w:spacing w:after="0" w:line="240" w:lineRule="auto"/>
        <w:jc w:val="both"/>
        <w:rPr>
          <w:rFonts w:ascii="Times New Roman" w:hAnsi="Times New Roman" w:cs="Times New Roman"/>
          <w:sz w:val="24"/>
        </w:rPr>
      </w:pPr>
    </w:p>
    <w:p w:rsidR="00121FA3" w:rsidRPr="00121FA3" w:rsidRDefault="00121FA3" w:rsidP="00121FA3">
      <w:pPr>
        <w:numPr>
          <w:ilvl w:val="0"/>
          <w:numId w:val="78"/>
        </w:numPr>
        <w:spacing w:after="12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Ville de Mbandaka </w:t>
      </w:r>
    </w:p>
    <w:tbl>
      <w:tblPr>
        <w:tblStyle w:val="Grilledutableau"/>
        <w:tblW w:w="0" w:type="auto"/>
        <w:tblLook w:val="04A0"/>
      </w:tblPr>
      <w:tblGrid>
        <w:gridCol w:w="4482"/>
        <w:gridCol w:w="4806"/>
      </w:tblGrid>
      <w:tr w:rsidR="00121FA3" w:rsidRPr="00121FA3" w:rsidTr="009C0C31">
        <w:trPr>
          <w:trHeight w:val="850"/>
        </w:trPr>
        <w:tc>
          <w:tcPr>
            <w:tcW w:w="5203" w:type="dxa"/>
          </w:tcPr>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Emprise partiellement occupée avec la présence de :</w:t>
            </w:r>
          </w:p>
          <w:p w:rsidR="00121FA3" w:rsidRPr="00121FA3" w:rsidRDefault="00121FA3" w:rsidP="00121FA3">
            <w:pPr>
              <w:numPr>
                <w:ilvl w:val="0"/>
                <w:numId w:val="79"/>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lang w:eastAsia="fr-FR"/>
              </w:rPr>
              <w:t>petites commerces : étalages, vente de carburant</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arbres fruitiers</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champs (jardins)</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 xml:space="preserve"> réseaux concessionnaires : électricité (non fonctionnel), assainissement (non fonctionnel</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présence de quelques puits utilisés par les populations locales.</w:t>
            </w:r>
          </w:p>
        </w:tc>
        <w:tc>
          <w:tcPr>
            <w:tcW w:w="4085" w:type="dxa"/>
          </w:tcPr>
          <w:p w:rsidR="00121FA3" w:rsidRPr="00121FA3" w:rsidRDefault="00121FA3" w:rsidP="00121FA3">
            <w:pPr>
              <w:jc w:val="both"/>
              <w:rPr>
                <w:rFonts w:ascii="Times New Roman" w:hAnsi="Times New Roman" w:cs="Times New Roman"/>
                <w:i/>
                <w:sz w:val="6"/>
                <w:u w:val="single"/>
              </w:rPr>
            </w:pPr>
          </w:p>
          <w:p w:rsidR="00121FA3" w:rsidRPr="00121FA3" w:rsidRDefault="00121FA3" w:rsidP="00121FA3">
            <w:pPr>
              <w:jc w:val="both"/>
              <w:rPr>
                <w:rFonts w:ascii="Times New Roman" w:hAnsi="Times New Roman" w:cs="Times New Roman"/>
              </w:rPr>
            </w:pPr>
            <w:r w:rsidRPr="00121FA3">
              <w:rPr>
                <w:noProof/>
                <w:lang w:eastAsia="fr-FR"/>
              </w:rPr>
              <w:drawing>
                <wp:inline distT="0" distB="0" distL="0" distR="0">
                  <wp:extent cx="2895600" cy="2171700"/>
                  <wp:effectExtent l="19050" t="0" r="0" b="0"/>
                  <wp:docPr id="1" name="Image 1" descr="C:\Users\Ahmat MBAYE\Desktop\RDC_PDU\Ville de Mbandaka\Photos\DSC0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t MBAYE\Desktop\RDC_PDU\Ville de Mbandaka\Photos\DSC0022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979" cy="2172735"/>
                          </a:xfrm>
                          <a:prstGeom prst="rect">
                            <a:avLst/>
                          </a:prstGeom>
                          <a:noFill/>
                          <a:ln>
                            <a:noFill/>
                          </a:ln>
                        </pic:spPr>
                      </pic:pic>
                    </a:graphicData>
                  </a:graphic>
                </wp:inline>
              </w:drawing>
            </w:r>
          </w:p>
          <w:p w:rsidR="00121FA3" w:rsidRPr="00121FA3" w:rsidRDefault="00121FA3" w:rsidP="00121FA3">
            <w:pPr>
              <w:jc w:val="both"/>
              <w:rPr>
                <w:rFonts w:ascii="Times New Roman" w:hAnsi="Times New Roman" w:cs="Times New Roman"/>
              </w:rPr>
            </w:pPr>
            <w:r w:rsidRPr="00121FA3">
              <w:rPr>
                <w:rFonts w:ascii="Times New Roman" w:hAnsi="Times New Roman" w:cs="Times New Roman"/>
                <w:b/>
                <w:i/>
                <w:sz w:val="20"/>
              </w:rPr>
              <w:t>Photo1 :</w:t>
            </w:r>
            <w:r w:rsidRPr="00121FA3">
              <w:rPr>
                <w:rFonts w:ascii="Times New Roman" w:hAnsi="Times New Roman" w:cs="Times New Roman"/>
                <w:sz w:val="20"/>
              </w:rPr>
              <w:t xml:space="preserve"> vue de l’emprise </w:t>
            </w:r>
          </w:p>
        </w:tc>
      </w:tr>
    </w:tbl>
    <w:p w:rsidR="00121FA3" w:rsidRPr="00121FA3" w:rsidRDefault="00121FA3" w:rsidP="00121FA3">
      <w:pPr>
        <w:spacing w:after="0" w:line="240" w:lineRule="auto"/>
        <w:rPr>
          <w:rFonts w:ascii="Times New Roman" w:hAnsi="Times New Roman" w:cs="Times New Roman"/>
          <w:i/>
          <w:sz w:val="24"/>
        </w:rPr>
      </w:pPr>
    </w:p>
    <w:p w:rsidR="00121FA3" w:rsidRPr="00121FA3" w:rsidRDefault="00121FA3" w:rsidP="00121FA3">
      <w:pPr>
        <w:spacing w:after="0" w:line="240" w:lineRule="auto"/>
        <w:rPr>
          <w:rFonts w:ascii="Times New Roman" w:hAnsi="Times New Roman" w:cs="Times New Roman"/>
          <w:i/>
          <w:sz w:val="24"/>
        </w:rPr>
      </w:pPr>
    </w:p>
    <w:p w:rsidR="00121FA3" w:rsidRPr="00121FA3" w:rsidRDefault="00121FA3" w:rsidP="00121FA3">
      <w:pPr>
        <w:spacing w:after="0" w:line="240" w:lineRule="auto"/>
        <w:rPr>
          <w:rFonts w:ascii="Times New Roman" w:hAnsi="Times New Roman" w:cs="Times New Roman"/>
          <w:i/>
          <w:sz w:val="24"/>
        </w:rPr>
      </w:pPr>
    </w:p>
    <w:p w:rsidR="00121FA3" w:rsidRPr="00121FA3" w:rsidRDefault="00121FA3" w:rsidP="00121FA3">
      <w:pPr>
        <w:spacing w:after="0" w:line="240" w:lineRule="auto"/>
        <w:rPr>
          <w:rFonts w:ascii="Times New Roman" w:hAnsi="Times New Roman" w:cs="Times New Roman"/>
          <w:i/>
          <w:sz w:val="24"/>
        </w:rPr>
      </w:pPr>
    </w:p>
    <w:p w:rsidR="00121FA3" w:rsidRPr="00121FA3" w:rsidRDefault="00121FA3" w:rsidP="00121FA3">
      <w:pPr>
        <w:spacing w:after="0" w:line="240" w:lineRule="auto"/>
        <w:rPr>
          <w:rFonts w:ascii="Times New Roman" w:hAnsi="Times New Roman" w:cs="Times New Roman"/>
          <w:i/>
          <w:sz w:val="24"/>
        </w:rPr>
      </w:pPr>
    </w:p>
    <w:p w:rsidR="00121FA3" w:rsidRPr="00121FA3" w:rsidRDefault="00121FA3" w:rsidP="00121FA3">
      <w:pPr>
        <w:numPr>
          <w:ilvl w:val="0"/>
          <w:numId w:val="78"/>
        </w:numPr>
        <w:spacing w:after="120" w:line="240" w:lineRule="auto"/>
        <w:jc w:val="both"/>
        <w:rPr>
          <w:rFonts w:ascii="Times New Roman" w:eastAsia="Calibri" w:hAnsi="Times New Roman" w:cs="Times New Roman"/>
          <w:b/>
          <w:sz w:val="32"/>
          <w:szCs w:val="24"/>
          <w:u w:val="single"/>
          <w:lang w:eastAsia="fr-FR"/>
        </w:rPr>
      </w:pPr>
      <w:r w:rsidRPr="00121FA3">
        <w:rPr>
          <w:rFonts w:ascii="Times New Roman" w:eastAsia="Calibri" w:hAnsi="Times New Roman" w:cs="Times New Roman"/>
          <w:b/>
          <w:i/>
          <w:sz w:val="24"/>
          <w:szCs w:val="24"/>
          <w:lang w:eastAsia="fr-FR"/>
        </w:rPr>
        <w:t xml:space="preserve">Ville de Kikwit </w:t>
      </w:r>
    </w:p>
    <w:tbl>
      <w:tblPr>
        <w:tblStyle w:val="Grilledutableau"/>
        <w:tblW w:w="0" w:type="auto"/>
        <w:tblLook w:val="04A0"/>
      </w:tblPr>
      <w:tblGrid>
        <w:gridCol w:w="4602"/>
        <w:gridCol w:w="4686"/>
      </w:tblGrid>
      <w:tr w:rsidR="00121FA3" w:rsidRPr="00121FA3" w:rsidTr="009C0C31">
        <w:trPr>
          <w:trHeight w:val="265"/>
        </w:trPr>
        <w:tc>
          <w:tcPr>
            <w:tcW w:w="5954" w:type="dxa"/>
          </w:tcPr>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Emprise large et peut contenir la route. Aucune expropriation nécessaire. En dehors de quelques occupations légères sur emprise : étalages, vente de carburant ;</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Présence d’un réseau d’alimentation en eau sur l’emprise.</w:t>
            </w:r>
          </w:p>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Proximité relative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d’alignements de manguiers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d’infrastructures scolaires : école, deux universités</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d’habitations.</w:t>
            </w:r>
          </w:p>
          <w:p w:rsidR="00121FA3" w:rsidRPr="00121FA3" w:rsidRDefault="00121FA3" w:rsidP="00121FA3">
            <w:pPr>
              <w:ind w:left="1080"/>
              <w:contextualSpacing/>
              <w:jc w:val="both"/>
              <w:rPr>
                <w:i/>
              </w:rPr>
            </w:pPr>
          </w:p>
        </w:tc>
        <w:tc>
          <w:tcPr>
            <w:tcW w:w="3334" w:type="dxa"/>
          </w:tcPr>
          <w:p w:rsidR="00121FA3" w:rsidRPr="00121FA3" w:rsidRDefault="00121FA3" w:rsidP="00121FA3">
            <w:pPr>
              <w:contextualSpacing/>
              <w:jc w:val="both"/>
              <w:rPr>
                <w:sz w:val="14"/>
              </w:rPr>
            </w:pPr>
          </w:p>
          <w:p w:rsidR="00121FA3" w:rsidRPr="00121FA3" w:rsidRDefault="00121FA3" w:rsidP="00121FA3">
            <w:pPr>
              <w:contextualSpacing/>
              <w:jc w:val="both"/>
            </w:pPr>
            <w:r w:rsidRPr="00121FA3">
              <w:rPr>
                <w:b/>
                <w:noProof/>
                <w:sz w:val="24"/>
                <w:szCs w:val="24"/>
                <w:lang w:eastAsia="fr-FR"/>
              </w:rPr>
              <w:drawing>
                <wp:inline distT="0" distB="0" distL="0" distR="0">
                  <wp:extent cx="2838450" cy="2128838"/>
                  <wp:effectExtent l="0" t="0" r="0" b="5080"/>
                  <wp:docPr id="2" name="Image 2" descr="C:\Users\user\Pictures\2013-01-18 Photos Camera\Photos Camera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3-01-18 Photos Camera\Photos Camera 21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841130" cy="2130848"/>
                          </a:xfrm>
                          <a:prstGeom prst="rect">
                            <a:avLst/>
                          </a:prstGeom>
                          <a:noFill/>
                          <a:ln w="9525">
                            <a:noFill/>
                            <a:miter lim="800000"/>
                            <a:headEnd/>
                            <a:tailEnd/>
                          </a:ln>
                        </pic:spPr>
                      </pic:pic>
                    </a:graphicData>
                  </a:graphic>
                </wp:inline>
              </w:drawing>
            </w:r>
          </w:p>
          <w:p w:rsidR="00121FA3" w:rsidRPr="00121FA3" w:rsidRDefault="00121FA3" w:rsidP="00121FA3">
            <w:pPr>
              <w:jc w:val="both"/>
            </w:pPr>
            <w:r w:rsidRPr="00121FA3">
              <w:rPr>
                <w:rFonts w:ascii="Times New Roman" w:hAnsi="Times New Roman" w:cs="Times New Roman"/>
                <w:b/>
                <w:i/>
                <w:sz w:val="20"/>
              </w:rPr>
              <w:t>Photo 2 :</w:t>
            </w:r>
            <w:r w:rsidRPr="00121FA3">
              <w:rPr>
                <w:rFonts w:ascii="Times New Roman" w:hAnsi="Times New Roman" w:cs="Times New Roman"/>
                <w:sz w:val="20"/>
              </w:rPr>
              <w:t xml:space="preserve">Activités et Maisons existantes  au PK 0+0 du </w:t>
            </w:r>
            <w:r w:rsidRPr="00121FA3">
              <w:rPr>
                <w:rFonts w:ascii="Times New Roman" w:hAnsi="Times New Roman" w:cs="Times New Roman"/>
                <w:sz w:val="20"/>
              </w:rPr>
              <w:lastRenderedPageBreak/>
              <w:t xml:space="preserve">projet sur le Boulevard National. </w:t>
            </w:r>
          </w:p>
        </w:tc>
      </w:tr>
    </w:tbl>
    <w:p w:rsidR="00121FA3" w:rsidRPr="00121FA3" w:rsidRDefault="00121FA3" w:rsidP="00121FA3">
      <w:pPr>
        <w:spacing w:after="120" w:line="240" w:lineRule="auto"/>
        <w:ind w:left="360"/>
        <w:jc w:val="both"/>
        <w:rPr>
          <w:b/>
          <w:i/>
        </w:rPr>
      </w:pPr>
    </w:p>
    <w:p w:rsidR="00121FA3" w:rsidRPr="00121FA3" w:rsidRDefault="00121FA3" w:rsidP="00121FA3">
      <w:pPr>
        <w:numPr>
          <w:ilvl w:val="0"/>
          <w:numId w:val="78"/>
        </w:numPr>
        <w:spacing w:after="12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Ville de Kindu </w:t>
      </w:r>
    </w:p>
    <w:tbl>
      <w:tblPr>
        <w:tblStyle w:val="Grilledutableau"/>
        <w:tblW w:w="0" w:type="auto"/>
        <w:tblLook w:val="04A0"/>
      </w:tblPr>
      <w:tblGrid>
        <w:gridCol w:w="5353"/>
        <w:gridCol w:w="3935"/>
      </w:tblGrid>
      <w:tr w:rsidR="00121FA3" w:rsidRPr="00121FA3" w:rsidTr="009C0C31">
        <w:trPr>
          <w:trHeight w:val="1489"/>
        </w:trPr>
        <w:tc>
          <w:tcPr>
            <w:tcW w:w="5353" w:type="dxa"/>
          </w:tcPr>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Emprise partiellement occupée avec la présence de :</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de réseaux concessionnaires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Croisement avenue Evêché et Boma : présence de la chambre de visite de la régie des eaux</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Point Croisement Evêché et 3 Z : présence d’une conduite qui traversent la route</w:t>
            </w:r>
          </w:p>
          <w:p w:rsidR="00121FA3" w:rsidRPr="00121FA3" w:rsidRDefault="00121FA3" w:rsidP="00121FA3">
            <w:pPr>
              <w:numPr>
                <w:ilvl w:val="0"/>
                <w:numId w:val="79"/>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lang w:eastAsia="fr-FR"/>
              </w:rPr>
              <w:t>petites commerces : étalages, vente de carburant.</w:t>
            </w:r>
          </w:p>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Proximité relative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d’alignement d’arbres naturels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d’infrastructures scolaires : deux écoles</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d’habitations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d’églises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 xml:space="preserve">de commerces. </w:t>
            </w:r>
          </w:p>
        </w:tc>
        <w:tc>
          <w:tcPr>
            <w:tcW w:w="3935" w:type="dxa"/>
          </w:tcPr>
          <w:p w:rsidR="00121FA3" w:rsidRPr="00121FA3" w:rsidRDefault="00121FA3" w:rsidP="00121FA3">
            <w:pPr>
              <w:jc w:val="both"/>
              <w:rPr>
                <w:rFonts w:ascii="Times New Roman" w:hAnsi="Times New Roman" w:cs="Times New Roman"/>
                <w:i/>
                <w:sz w:val="16"/>
                <w:u w:val="single"/>
              </w:rPr>
            </w:pPr>
          </w:p>
          <w:p w:rsidR="00121FA3" w:rsidRPr="00121FA3" w:rsidRDefault="00121FA3" w:rsidP="00121FA3">
            <w:pPr>
              <w:jc w:val="both"/>
              <w:rPr>
                <w:rFonts w:ascii="Times New Roman" w:hAnsi="Times New Roman" w:cs="Times New Roman"/>
                <w:i/>
                <w:u w:val="single"/>
              </w:rPr>
            </w:pPr>
            <w:r w:rsidRPr="00121FA3">
              <w:rPr>
                <w:noProof/>
                <w:lang w:eastAsia="fr-FR"/>
              </w:rPr>
              <w:drawing>
                <wp:anchor distT="0" distB="0" distL="114300" distR="114300" simplePos="0" relativeHeight="251660288" behindDoc="1" locked="0" layoutInCell="1" allowOverlap="1">
                  <wp:simplePos x="0" y="0"/>
                  <wp:positionH relativeFrom="column">
                    <wp:posOffset>-21148</wp:posOffset>
                  </wp:positionH>
                  <wp:positionV relativeFrom="paragraph">
                    <wp:posOffset>76200</wp:posOffset>
                  </wp:positionV>
                  <wp:extent cx="2385391" cy="2115046"/>
                  <wp:effectExtent l="0" t="0" r="0" b="0"/>
                  <wp:wrapNone/>
                  <wp:docPr id="3" name="Image 3" descr="C:\Users\user\Documents\Nouveau photo kindu\126_1401\IMGP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user\Documents\Nouveau photo kindu\126_1401\IMGP146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832" cy="2114550"/>
                          </a:xfrm>
                          <a:prstGeom prst="rect">
                            <a:avLst/>
                          </a:prstGeom>
                          <a:noFill/>
                          <a:ln>
                            <a:noFill/>
                          </a:ln>
                        </pic:spPr>
                      </pic:pic>
                    </a:graphicData>
                  </a:graphic>
                </wp:anchor>
              </w:drawing>
            </w: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rPr>
            </w:pPr>
          </w:p>
          <w:p w:rsidR="00121FA3" w:rsidRPr="00121FA3" w:rsidRDefault="00121FA3" w:rsidP="00121FA3">
            <w:pPr>
              <w:rPr>
                <w:rFonts w:ascii="Times New Roman" w:hAnsi="Times New Roman" w:cs="Times New Roman"/>
                <w:sz w:val="20"/>
              </w:rPr>
            </w:pPr>
            <w:r w:rsidRPr="00121FA3">
              <w:rPr>
                <w:rFonts w:ascii="Times New Roman" w:hAnsi="Times New Roman" w:cs="Times New Roman"/>
                <w:b/>
                <w:i/>
                <w:sz w:val="20"/>
              </w:rPr>
              <w:t>Photo 3 :</w:t>
            </w:r>
            <w:r w:rsidRPr="00121FA3">
              <w:rPr>
                <w:rFonts w:ascii="Times New Roman" w:hAnsi="Times New Roman" w:cs="Times New Roman"/>
                <w:sz w:val="20"/>
              </w:rPr>
              <w:t>Monument de la femme à déplacer au  croisement de l’avenue de l’Evêché  avec l’avenue du Marché dans le quartier Kasuku       commune de Kasuku</w:t>
            </w:r>
          </w:p>
        </w:tc>
      </w:tr>
    </w:tbl>
    <w:p w:rsidR="00121FA3" w:rsidRPr="00121FA3" w:rsidRDefault="00121FA3" w:rsidP="00121FA3">
      <w:pPr>
        <w:spacing w:after="0" w:line="240" w:lineRule="auto"/>
        <w:ind w:left="720"/>
        <w:jc w:val="both"/>
        <w:rPr>
          <w:rFonts w:ascii="Times New Roman" w:eastAsia="Calibri" w:hAnsi="Times New Roman" w:cs="Times New Roman"/>
          <w:b/>
          <w:i/>
          <w:sz w:val="24"/>
          <w:szCs w:val="24"/>
          <w:lang w:eastAsia="fr-FR"/>
        </w:rPr>
      </w:pPr>
    </w:p>
    <w:p w:rsidR="00121FA3" w:rsidRPr="00121FA3" w:rsidRDefault="00121FA3" w:rsidP="00121FA3">
      <w:pPr>
        <w:numPr>
          <w:ilvl w:val="0"/>
          <w:numId w:val="78"/>
        </w:numPr>
        <w:spacing w:after="12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Ville de Matadi </w:t>
      </w:r>
    </w:p>
    <w:tbl>
      <w:tblPr>
        <w:tblStyle w:val="Grilledutableau"/>
        <w:tblW w:w="9476" w:type="dxa"/>
        <w:tblLook w:val="04A0"/>
      </w:tblPr>
      <w:tblGrid>
        <w:gridCol w:w="5353"/>
        <w:gridCol w:w="4123"/>
      </w:tblGrid>
      <w:tr w:rsidR="00121FA3" w:rsidRPr="00121FA3" w:rsidTr="009C0C31">
        <w:trPr>
          <w:trHeight w:val="2973"/>
        </w:trPr>
        <w:tc>
          <w:tcPr>
            <w:tcW w:w="5353" w:type="dxa"/>
          </w:tcPr>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Emprise partiellement occupée avec la présence de :</w:t>
            </w:r>
          </w:p>
          <w:p w:rsidR="00121FA3" w:rsidRPr="00121FA3" w:rsidRDefault="00121FA3" w:rsidP="00121FA3">
            <w:pPr>
              <w:numPr>
                <w:ilvl w:val="0"/>
                <w:numId w:val="79"/>
              </w:numPr>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 xml:space="preserve">de réseaux concessionnaires : Pipeline, éventuelle présence de réseau E.P.  </w:t>
            </w:r>
            <w:r w:rsidRPr="00121FA3">
              <w:rPr>
                <w:rFonts w:ascii="Times New Roman" w:eastAsia="Calibri" w:hAnsi="Times New Roman" w:cs="Times New Roman"/>
                <w:b/>
                <w:i/>
                <w:lang w:eastAsia="fr-FR"/>
              </w:rPr>
              <w:t>(REGIDESO</w:t>
            </w:r>
            <w:r w:rsidRPr="00121FA3">
              <w:rPr>
                <w:rFonts w:ascii="Times New Roman" w:eastAsia="Calibri" w:hAnsi="Times New Roman" w:cs="Times New Roman"/>
                <w:lang w:eastAsia="fr-FR"/>
              </w:rPr>
              <w:t>)</w:t>
            </w:r>
          </w:p>
          <w:p w:rsidR="00121FA3" w:rsidRPr="00121FA3" w:rsidRDefault="00121FA3" w:rsidP="00121FA3">
            <w:pPr>
              <w:numPr>
                <w:ilvl w:val="0"/>
                <w:numId w:val="79"/>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lang w:eastAsia="fr-FR"/>
              </w:rPr>
              <w:t>petites commerces : boutiques.</w:t>
            </w:r>
          </w:p>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Proximité relative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d’alignement d’arbres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d’habitations nombreuses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01 église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de commerces ;</w:t>
            </w:r>
          </w:p>
          <w:p w:rsidR="00121FA3" w:rsidRPr="00121FA3" w:rsidRDefault="00121FA3" w:rsidP="00121FA3">
            <w:pPr>
              <w:numPr>
                <w:ilvl w:val="0"/>
                <w:numId w:val="80"/>
              </w:numPr>
              <w:contextualSpacing/>
              <w:jc w:val="both"/>
              <w:rPr>
                <w:rFonts w:ascii="Times New Roman" w:eastAsia="Calibri" w:hAnsi="Times New Roman" w:cs="Times New Roman"/>
                <w:i/>
                <w:color w:val="FF0000"/>
                <w:lang w:eastAsia="fr-FR"/>
              </w:rPr>
            </w:pPr>
            <w:r w:rsidRPr="00121FA3">
              <w:rPr>
                <w:rFonts w:ascii="Times New Roman" w:eastAsia="Calibri" w:hAnsi="Times New Roman" w:cs="Times New Roman"/>
                <w:i/>
                <w:lang w:eastAsia="fr-FR"/>
              </w:rPr>
              <w:t>entreprises (Transgazellle, SEP).</w:t>
            </w:r>
          </w:p>
        </w:tc>
        <w:tc>
          <w:tcPr>
            <w:tcW w:w="4123" w:type="dxa"/>
          </w:tcPr>
          <w:p w:rsidR="00121FA3" w:rsidRPr="00121FA3" w:rsidRDefault="00121FA3" w:rsidP="00121FA3">
            <w:pPr>
              <w:jc w:val="both"/>
              <w:rPr>
                <w:rFonts w:ascii="Times New Roman" w:hAnsi="Times New Roman" w:cs="Times New Roman"/>
                <w:i/>
                <w:u w:val="single"/>
              </w:rPr>
            </w:pPr>
            <w:r w:rsidRPr="00121FA3">
              <w:rPr>
                <w:noProof/>
                <w:lang w:eastAsia="fr-FR"/>
              </w:rPr>
              <w:drawing>
                <wp:anchor distT="0" distB="0" distL="114300" distR="114300" simplePos="0" relativeHeight="251661312" behindDoc="0" locked="0" layoutInCell="1" allowOverlap="1">
                  <wp:simplePos x="0" y="0"/>
                  <wp:positionH relativeFrom="column">
                    <wp:posOffset>-21148</wp:posOffset>
                  </wp:positionH>
                  <wp:positionV relativeFrom="paragraph">
                    <wp:posOffset>66261</wp:posOffset>
                  </wp:positionV>
                  <wp:extent cx="2512612" cy="1757238"/>
                  <wp:effectExtent l="19050" t="0" r="1988"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512538" cy="1757186"/>
                          </a:xfrm>
                          <a:prstGeom prst="rect">
                            <a:avLst/>
                          </a:prstGeom>
                          <a:noFill/>
                          <a:ln w="9525">
                            <a:noFill/>
                            <a:miter lim="800000"/>
                            <a:headEnd/>
                            <a:tailEnd/>
                          </a:ln>
                        </pic:spPr>
                      </pic:pic>
                    </a:graphicData>
                  </a:graphic>
                </wp:anchor>
              </w:drawing>
            </w:r>
          </w:p>
        </w:tc>
      </w:tr>
    </w:tbl>
    <w:p w:rsidR="00121FA3" w:rsidRPr="00121FA3" w:rsidRDefault="00121FA3" w:rsidP="00121FA3">
      <w:pPr>
        <w:spacing w:after="120" w:line="240" w:lineRule="auto"/>
        <w:ind w:left="720"/>
        <w:jc w:val="both"/>
        <w:rPr>
          <w:rFonts w:ascii="Times New Roman" w:eastAsia="Calibri" w:hAnsi="Times New Roman" w:cs="Times New Roman"/>
          <w:b/>
          <w:i/>
          <w:sz w:val="24"/>
          <w:szCs w:val="24"/>
          <w:lang w:eastAsia="fr-FR"/>
        </w:rPr>
      </w:pPr>
    </w:p>
    <w:p w:rsidR="00121FA3" w:rsidRPr="00121FA3" w:rsidRDefault="00121FA3" w:rsidP="00121FA3">
      <w:pPr>
        <w:numPr>
          <w:ilvl w:val="0"/>
          <w:numId w:val="78"/>
        </w:numPr>
        <w:spacing w:after="12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Ville de Kalémie</w:t>
      </w:r>
    </w:p>
    <w:p w:rsidR="00121FA3" w:rsidRPr="00121FA3" w:rsidRDefault="00121FA3" w:rsidP="00121FA3">
      <w:pPr>
        <w:spacing w:after="0" w:line="240" w:lineRule="auto"/>
        <w:rPr>
          <w:lang w:eastAsia="fr-FR"/>
        </w:rPr>
      </w:pPr>
    </w:p>
    <w:p w:rsidR="00121FA3" w:rsidRPr="00121FA3" w:rsidRDefault="00121FA3" w:rsidP="00121FA3">
      <w:pPr>
        <w:tabs>
          <w:tab w:val="left" w:pos="2642"/>
        </w:tabs>
        <w:spacing w:after="0" w:line="240" w:lineRule="auto"/>
        <w:rPr>
          <w:lang w:eastAsia="fr-FR"/>
        </w:rPr>
      </w:pPr>
      <w:r w:rsidRPr="00121FA3">
        <w:rPr>
          <w:lang w:eastAsia="fr-FR"/>
        </w:rPr>
        <w:tab/>
      </w:r>
    </w:p>
    <w:tbl>
      <w:tblPr>
        <w:tblStyle w:val="Grilledutableau"/>
        <w:tblW w:w="0" w:type="auto"/>
        <w:tblLook w:val="04A0"/>
      </w:tblPr>
      <w:tblGrid>
        <w:gridCol w:w="4400"/>
        <w:gridCol w:w="4503"/>
      </w:tblGrid>
      <w:tr w:rsidR="00121FA3" w:rsidRPr="00121FA3" w:rsidTr="009C0C31">
        <w:trPr>
          <w:trHeight w:val="1263"/>
        </w:trPr>
        <w:tc>
          <w:tcPr>
            <w:tcW w:w="4400" w:type="dxa"/>
          </w:tcPr>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lastRenderedPageBreak/>
              <w:t>Emprise partiellement occupée avec la présence de :</w:t>
            </w:r>
          </w:p>
          <w:p w:rsidR="00121FA3" w:rsidRPr="00121FA3" w:rsidRDefault="00121FA3" w:rsidP="00121FA3">
            <w:pPr>
              <w:numPr>
                <w:ilvl w:val="0"/>
                <w:numId w:val="79"/>
              </w:numPr>
              <w:spacing w:line="360" w:lineRule="auto"/>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 xml:space="preserve">de réseaux concessionnaires :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 xml:space="preserve">réseau distribution EP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 xml:space="preserve">réseau électrique.  </w:t>
            </w:r>
          </w:p>
          <w:p w:rsidR="00121FA3" w:rsidRPr="00121FA3" w:rsidRDefault="00121FA3" w:rsidP="00121FA3">
            <w:pPr>
              <w:numPr>
                <w:ilvl w:val="0"/>
                <w:numId w:val="79"/>
              </w:numPr>
              <w:spacing w:line="360" w:lineRule="auto"/>
              <w:contextualSpacing/>
              <w:jc w:val="both"/>
              <w:rPr>
                <w:rFonts w:ascii="Times New Roman" w:eastAsia="Calibri" w:hAnsi="Times New Roman" w:cs="Times New Roman"/>
                <w:lang w:eastAsia="fr-FR"/>
              </w:rPr>
            </w:pPr>
            <w:r w:rsidRPr="00121FA3">
              <w:rPr>
                <w:rFonts w:ascii="Times New Roman" w:eastAsia="Calibri" w:hAnsi="Times New Roman" w:cs="Times New Roman"/>
                <w:lang w:eastAsia="fr-FR"/>
              </w:rPr>
              <w:t>Mûrs de clôture &amp; maisons (25 au total).</w:t>
            </w:r>
          </w:p>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i/>
                <w:u w:val="single"/>
              </w:rPr>
              <w:t>Proximité relative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d’arbres fruitiers (manguiers &amp; avocatiers) ;</w:t>
            </w:r>
          </w:p>
          <w:p w:rsidR="00121FA3" w:rsidRPr="00121FA3" w:rsidRDefault="00121FA3" w:rsidP="00121FA3">
            <w:pPr>
              <w:numPr>
                <w:ilvl w:val="0"/>
                <w:numId w:val="80"/>
              </w:numPr>
              <w:contextualSpacing/>
              <w:jc w:val="both"/>
              <w:rPr>
                <w:rFonts w:ascii="Times New Roman" w:eastAsia="Calibri" w:hAnsi="Times New Roman" w:cs="Times New Roman"/>
                <w:i/>
                <w:lang w:eastAsia="fr-FR"/>
              </w:rPr>
            </w:pPr>
            <w:r w:rsidRPr="00121FA3">
              <w:rPr>
                <w:rFonts w:ascii="Times New Roman" w:eastAsia="Calibri" w:hAnsi="Times New Roman" w:cs="Times New Roman"/>
                <w:i/>
                <w:lang w:eastAsia="fr-FR"/>
              </w:rPr>
              <w:t>d’habitations.</w:t>
            </w:r>
          </w:p>
        </w:tc>
        <w:tc>
          <w:tcPr>
            <w:tcW w:w="4503" w:type="dxa"/>
          </w:tcPr>
          <w:p w:rsidR="00121FA3" w:rsidRPr="00121FA3" w:rsidRDefault="00121FA3" w:rsidP="00121FA3">
            <w:pPr>
              <w:jc w:val="both"/>
              <w:rPr>
                <w:rFonts w:ascii="Times New Roman" w:hAnsi="Times New Roman" w:cs="Times New Roman"/>
                <w:i/>
                <w:u w:val="single"/>
              </w:rPr>
            </w:pPr>
            <w:r w:rsidRPr="00121FA3">
              <w:rPr>
                <w:rFonts w:ascii="Times New Roman" w:hAnsi="Times New Roman" w:cs="Times New Roman"/>
                <w:b/>
                <w:i/>
                <w:noProof/>
                <w:sz w:val="20"/>
                <w:lang w:eastAsia="fr-FR"/>
              </w:rPr>
              <w:drawing>
                <wp:anchor distT="0" distB="0" distL="114300" distR="114300" simplePos="0" relativeHeight="251662336" behindDoc="0" locked="0" layoutInCell="1" allowOverlap="1">
                  <wp:simplePos x="0" y="0"/>
                  <wp:positionH relativeFrom="column">
                    <wp:posOffset>9525</wp:posOffset>
                  </wp:positionH>
                  <wp:positionV relativeFrom="paragraph">
                    <wp:posOffset>125095</wp:posOffset>
                  </wp:positionV>
                  <wp:extent cx="2722245" cy="2349500"/>
                  <wp:effectExtent l="0" t="0" r="0" b="0"/>
                  <wp:wrapThrough wrapText="bothSides">
                    <wp:wrapPolygon edited="0">
                      <wp:start x="0" y="0"/>
                      <wp:lineTo x="0" y="21366"/>
                      <wp:lineTo x="21464" y="21366"/>
                      <wp:lineTo x="21464" y="0"/>
                      <wp:lineTo x="0" y="0"/>
                    </wp:wrapPolygon>
                  </wp:wrapThrough>
                  <wp:docPr id="5" name="Image 5" descr="H:\PHOTO NDEMI TRAITE\183_0301\IMGP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PHOTO NDEMI TRAITE\183_0301\IMGP158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2245" cy="2349500"/>
                          </a:xfrm>
                          <a:prstGeom prst="rect">
                            <a:avLst/>
                          </a:prstGeom>
                          <a:noFill/>
                          <a:ln>
                            <a:noFill/>
                          </a:ln>
                        </pic:spPr>
                      </pic:pic>
                    </a:graphicData>
                  </a:graphic>
                </wp:anchor>
              </w:drawing>
            </w:r>
            <w:r w:rsidRPr="00121FA3">
              <w:rPr>
                <w:rFonts w:ascii="Times New Roman" w:hAnsi="Times New Roman" w:cs="Times New Roman"/>
                <w:b/>
                <w:i/>
                <w:sz w:val="20"/>
              </w:rPr>
              <w:t>Photo 5 :</w:t>
            </w:r>
            <w:r w:rsidRPr="00121FA3">
              <w:rPr>
                <w:rFonts w:ascii="Times New Roman" w:hAnsi="Times New Roman" w:cs="Times New Roman"/>
                <w:sz w:val="20"/>
              </w:rPr>
              <w:t>occupations légères sur l’emprise</w:t>
            </w:r>
          </w:p>
        </w:tc>
      </w:tr>
    </w:tbl>
    <w:p w:rsidR="00121FA3" w:rsidRPr="00121FA3" w:rsidRDefault="00121FA3" w:rsidP="00121FA3">
      <w:pPr>
        <w:spacing w:after="120" w:line="240" w:lineRule="auto"/>
        <w:jc w:val="both"/>
        <w:rPr>
          <w:rFonts w:ascii="Times New Roman" w:hAnsi="Times New Roman" w:cs="Times New Roman"/>
          <w:sz w:val="24"/>
        </w:rPr>
      </w:pPr>
    </w:p>
    <w:p w:rsidR="00121FA3" w:rsidRPr="00121FA3" w:rsidRDefault="00121FA3" w:rsidP="00121FA3">
      <w:pPr>
        <w:numPr>
          <w:ilvl w:val="0"/>
          <w:numId w:val="78"/>
        </w:numPr>
        <w:spacing w:after="120" w:line="240" w:lineRule="auto"/>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Ville de Bukavu </w:t>
      </w:r>
    </w:p>
    <w:tbl>
      <w:tblPr>
        <w:tblStyle w:val="Grilledutableau"/>
        <w:tblW w:w="0" w:type="auto"/>
        <w:tblLook w:val="04A0"/>
      </w:tblPr>
      <w:tblGrid>
        <w:gridCol w:w="4348"/>
        <w:gridCol w:w="4940"/>
      </w:tblGrid>
      <w:tr w:rsidR="00121FA3" w:rsidRPr="00121FA3" w:rsidTr="009C0C31">
        <w:trPr>
          <w:trHeight w:val="1489"/>
        </w:trPr>
        <w:tc>
          <w:tcPr>
            <w:tcW w:w="5250" w:type="dxa"/>
          </w:tcPr>
          <w:p w:rsidR="00121FA3" w:rsidRPr="00121FA3" w:rsidRDefault="00121FA3" w:rsidP="00121FA3">
            <w:pPr>
              <w:jc w:val="both"/>
              <w:rPr>
                <w:rFonts w:ascii="Times New Roman" w:hAnsi="Times New Roman" w:cs="Times New Roman"/>
                <w:i/>
                <w:sz w:val="24"/>
              </w:rPr>
            </w:pPr>
            <w:r w:rsidRPr="00121FA3">
              <w:rPr>
                <w:rFonts w:ascii="Times New Roman" w:hAnsi="Times New Roman" w:cs="Times New Roman"/>
                <w:i/>
                <w:sz w:val="24"/>
              </w:rPr>
              <w:t>Emprise partiellement occupée avec la présence de :</w:t>
            </w:r>
          </w:p>
          <w:p w:rsidR="00121FA3" w:rsidRPr="00121FA3" w:rsidRDefault="00121FA3" w:rsidP="00121FA3">
            <w:pPr>
              <w:numPr>
                <w:ilvl w:val="0"/>
                <w:numId w:val="79"/>
              </w:numPr>
              <w:contextualSpacing/>
              <w:jc w:val="both"/>
              <w:rPr>
                <w:rFonts w:ascii="Times New Roman" w:eastAsia="Calibri" w:hAnsi="Times New Roman" w:cs="Times New Roman"/>
                <w:i/>
                <w:sz w:val="24"/>
                <w:szCs w:val="24"/>
                <w:lang w:eastAsia="fr-FR"/>
              </w:rPr>
            </w:pPr>
            <w:r w:rsidRPr="00121FA3">
              <w:rPr>
                <w:rFonts w:ascii="Times New Roman" w:eastAsia="Calibri" w:hAnsi="Times New Roman" w:cs="Times New Roman"/>
                <w:sz w:val="24"/>
                <w:szCs w:val="24"/>
                <w:lang w:eastAsia="fr-FR"/>
              </w:rPr>
              <w:t>petites commerces : étalages</w:t>
            </w:r>
          </w:p>
          <w:p w:rsidR="00121FA3" w:rsidRPr="00121FA3" w:rsidRDefault="00121FA3" w:rsidP="00121FA3">
            <w:pPr>
              <w:numPr>
                <w:ilvl w:val="0"/>
                <w:numId w:val="79"/>
              </w:numPr>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arbres </w:t>
            </w:r>
          </w:p>
          <w:p w:rsidR="00121FA3" w:rsidRPr="00121FA3" w:rsidRDefault="00121FA3" w:rsidP="00121FA3">
            <w:pPr>
              <w:numPr>
                <w:ilvl w:val="0"/>
                <w:numId w:val="79"/>
              </w:numPr>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champs (jardins)</w:t>
            </w:r>
          </w:p>
          <w:p w:rsidR="00121FA3" w:rsidRPr="00121FA3" w:rsidRDefault="00121FA3" w:rsidP="00121FA3">
            <w:pPr>
              <w:numPr>
                <w:ilvl w:val="0"/>
                <w:numId w:val="79"/>
              </w:numPr>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 réseaux concessionnaires : électricité, REGIDESO fonctionnel.</w:t>
            </w:r>
          </w:p>
        </w:tc>
        <w:tc>
          <w:tcPr>
            <w:tcW w:w="4038" w:type="dxa"/>
          </w:tcPr>
          <w:p w:rsidR="00121FA3" w:rsidRPr="00121FA3" w:rsidRDefault="00121FA3" w:rsidP="00121FA3">
            <w:pPr>
              <w:jc w:val="both"/>
              <w:rPr>
                <w:noProof/>
                <w:lang w:eastAsia="fr-FR"/>
              </w:rPr>
            </w:pPr>
          </w:p>
          <w:p w:rsidR="00121FA3" w:rsidRPr="00121FA3" w:rsidRDefault="00121FA3" w:rsidP="00121FA3">
            <w:pPr>
              <w:jc w:val="both"/>
              <w:rPr>
                <w:rFonts w:ascii="Times New Roman" w:hAnsi="Times New Roman" w:cs="Times New Roman"/>
                <w:i/>
                <w:sz w:val="24"/>
              </w:rPr>
            </w:pPr>
            <w:r w:rsidRPr="00121FA3">
              <w:rPr>
                <w:noProof/>
                <w:lang w:eastAsia="fr-FR"/>
              </w:rPr>
              <w:drawing>
                <wp:inline distT="0" distB="0" distL="0" distR="0">
                  <wp:extent cx="2980487" cy="2115047"/>
                  <wp:effectExtent l="19050" t="0" r="0" b="0"/>
                  <wp:docPr id="6" name="Image 6" descr="C:\Users\Ahmat MBAYE\Desktop\RDC_PDU\Ville de Bukavu\MISSION BUKAVU\DSC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t MBAYE\Desktop\RDC_PDU\Ville de Bukavu\MISSION BUKAVU\DSC0003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3874" cy="2117450"/>
                          </a:xfrm>
                          <a:prstGeom prst="rect">
                            <a:avLst/>
                          </a:prstGeom>
                          <a:noFill/>
                          <a:ln>
                            <a:noFill/>
                          </a:ln>
                        </pic:spPr>
                      </pic:pic>
                    </a:graphicData>
                  </a:graphic>
                </wp:inline>
              </w:drawing>
            </w:r>
          </w:p>
          <w:p w:rsidR="00121FA3" w:rsidRPr="00121FA3" w:rsidRDefault="00121FA3" w:rsidP="00121FA3">
            <w:pPr>
              <w:jc w:val="both"/>
              <w:rPr>
                <w:rFonts w:ascii="Times New Roman" w:hAnsi="Times New Roman" w:cs="Times New Roman"/>
                <w:i/>
                <w:sz w:val="24"/>
              </w:rPr>
            </w:pPr>
            <w:r w:rsidRPr="00121FA3">
              <w:rPr>
                <w:rFonts w:ascii="Times New Roman" w:hAnsi="Times New Roman" w:cs="Times New Roman"/>
                <w:b/>
                <w:i/>
                <w:sz w:val="20"/>
              </w:rPr>
              <w:t>Photo 6 :</w:t>
            </w:r>
            <w:r w:rsidRPr="00121FA3">
              <w:rPr>
                <w:rFonts w:ascii="Times New Roman" w:hAnsi="Times New Roman" w:cs="Times New Roman"/>
                <w:sz w:val="20"/>
              </w:rPr>
              <w:t>arbres trop proches de l’emprise</w:t>
            </w:r>
          </w:p>
        </w:tc>
      </w:tr>
    </w:tbl>
    <w:p w:rsidR="00121FA3" w:rsidRPr="00121FA3" w:rsidRDefault="00121FA3" w:rsidP="00121FA3">
      <w:pPr>
        <w:spacing w:after="0" w:line="240" w:lineRule="auto"/>
        <w:rPr>
          <w:rFonts w:ascii="Times New Roman" w:hAnsi="Times New Roman" w:cs="Times New Roman"/>
          <w:i/>
          <w:sz w:val="24"/>
        </w:rPr>
      </w:pPr>
    </w:p>
    <w:p w:rsidR="00121FA3" w:rsidRPr="00121FA3" w:rsidRDefault="00121FA3" w:rsidP="00121FA3">
      <w:pPr>
        <w:spacing w:after="0" w:line="240" w:lineRule="auto"/>
        <w:rPr>
          <w:rFonts w:ascii="Times New Roman" w:hAnsi="Times New Roman" w:cs="Times New Roman"/>
          <w:i/>
          <w:sz w:val="24"/>
        </w:rPr>
      </w:pPr>
      <w:r w:rsidRPr="00121FA3">
        <w:rPr>
          <w:rFonts w:ascii="Times New Roman" w:hAnsi="Times New Roman" w:cs="Times New Roman"/>
          <w:i/>
          <w:sz w:val="24"/>
        </w:rPr>
        <w:br w:type="page"/>
      </w:r>
    </w:p>
    <w:p w:rsidR="00121FA3" w:rsidRPr="00121FA3" w:rsidRDefault="00121FA3" w:rsidP="00121FA3">
      <w:pPr>
        <w:numPr>
          <w:ilvl w:val="2"/>
          <w:numId w:val="87"/>
        </w:numPr>
        <w:spacing w:after="0" w:line="240" w:lineRule="auto"/>
        <w:ind w:firstLine="556"/>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lastRenderedPageBreak/>
        <w:t>Récapitulatif de la sensibilité des tronçons</w:t>
      </w:r>
    </w:p>
    <w:p w:rsidR="00121FA3" w:rsidRPr="00121FA3" w:rsidRDefault="00121FA3" w:rsidP="00121FA3">
      <w:pPr>
        <w:spacing w:after="0" w:line="240" w:lineRule="auto"/>
        <w:ind w:left="720"/>
        <w:rPr>
          <w:b/>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6095"/>
        <w:gridCol w:w="1418"/>
      </w:tblGrid>
      <w:tr w:rsidR="00121FA3" w:rsidRPr="00121FA3" w:rsidTr="009C0C31">
        <w:trPr>
          <w:tblHeader/>
        </w:trPr>
        <w:tc>
          <w:tcPr>
            <w:tcW w:w="8046" w:type="dxa"/>
            <w:gridSpan w:val="2"/>
            <w:shd w:val="clear" w:color="auto" w:fill="948A54" w:themeFill="background2" w:themeFillShade="80"/>
          </w:tcPr>
          <w:p w:rsidR="00121FA3" w:rsidRPr="00121FA3" w:rsidRDefault="00121FA3" w:rsidP="00121FA3">
            <w:pPr>
              <w:spacing w:after="120" w:line="240" w:lineRule="auto"/>
              <w:jc w:val="both"/>
              <w:rPr>
                <w:rFonts w:ascii="Times New Roman" w:hAnsi="Times New Roman"/>
                <w:noProof/>
                <w:lang w:eastAsia="fr-FR"/>
              </w:rPr>
            </w:pPr>
            <w:r w:rsidRPr="00121FA3">
              <w:rPr>
                <w:rFonts w:ascii="Times New Roman" w:hAnsi="Times New Roman" w:cs="Times New Roman"/>
                <w:b/>
              </w:rPr>
              <w:t>Type d’Occupation</w:t>
            </w:r>
          </w:p>
        </w:tc>
        <w:tc>
          <w:tcPr>
            <w:tcW w:w="1418" w:type="dxa"/>
            <w:shd w:val="clear" w:color="auto" w:fill="948A54" w:themeFill="background2" w:themeFillShade="80"/>
          </w:tcPr>
          <w:p w:rsidR="00121FA3" w:rsidRPr="00121FA3" w:rsidRDefault="00121FA3" w:rsidP="00121FA3">
            <w:pPr>
              <w:spacing w:after="120" w:line="240" w:lineRule="auto"/>
              <w:jc w:val="center"/>
              <w:rPr>
                <w:rFonts w:ascii="Times New Roman" w:hAnsi="Times New Roman"/>
                <w:b/>
                <w:noProof/>
                <w:sz w:val="24"/>
                <w:szCs w:val="24"/>
                <w:lang w:eastAsia="fr-FR"/>
              </w:rPr>
            </w:pPr>
            <w:r w:rsidRPr="00121FA3">
              <w:rPr>
                <w:rFonts w:ascii="Times New Roman" w:hAnsi="Times New Roman"/>
                <w:b/>
                <w:noProof/>
                <w:sz w:val="24"/>
                <w:szCs w:val="24"/>
                <w:lang w:eastAsia="fr-FR"/>
              </w:rPr>
              <w:t>Sensibilité</w:t>
            </w:r>
          </w:p>
          <w:p w:rsidR="00121FA3" w:rsidRPr="00121FA3" w:rsidRDefault="00121FA3" w:rsidP="00121FA3">
            <w:pPr>
              <w:spacing w:after="120" w:line="240" w:lineRule="auto"/>
              <w:jc w:val="center"/>
              <w:rPr>
                <w:rFonts w:ascii="Times New Roman" w:hAnsi="Times New Roman"/>
                <w:b/>
                <w:noProof/>
                <w:sz w:val="24"/>
                <w:szCs w:val="24"/>
                <w:lang w:eastAsia="fr-FR"/>
              </w:rPr>
            </w:pPr>
          </w:p>
        </w:tc>
      </w:tr>
      <w:tr w:rsidR="00121FA3" w:rsidRPr="00121FA3" w:rsidTr="009C0C31">
        <w:tc>
          <w:tcPr>
            <w:tcW w:w="1951" w:type="dxa"/>
          </w:tcPr>
          <w:p w:rsidR="00121FA3" w:rsidRPr="00121FA3" w:rsidRDefault="00121FA3" w:rsidP="00121FA3">
            <w:pPr>
              <w:spacing w:after="120" w:line="240" w:lineRule="auto"/>
              <w:contextualSpacing/>
              <w:rPr>
                <w:rFonts w:ascii="Times New Roman" w:hAnsi="Times New Roman" w:cs="Times New Roman"/>
                <w:i/>
                <w:u w:val="single"/>
              </w:rPr>
            </w:pPr>
          </w:p>
          <w:p w:rsidR="00121FA3" w:rsidRPr="00121FA3" w:rsidRDefault="00121FA3" w:rsidP="00121FA3">
            <w:pPr>
              <w:spacing w:after="120" w:line="240" w:lineRule="auto"/>
              <w:contextualSpacing/>
              <w:rPr>
                <w:rFonts w:ascii="Times New Roman" w:hAnsi="Times New Roman" w:cs="Times New Roman"/>
                <w:i/>
                <w:u w:val="single"/>
              </w:rPr>
            </w:pPr>
          </w:p>
          <w:p w:rsidR="00121FA3" w:rsidRPr="00121FA3" w:rsidRDefault="00121FA3" w:rsidP="00121FA3">
            <w:pPr>
              <w:spacing w:after="120" w:line="240" w:lineRule="auto"/>
              <w:contextualSpacing/>
              <w:rPr>
                <w:rFonts w:ascii="Times New Roman" w:hAnsi="Times New Roman" w:cs="Times New Roman"/>
                <w:i/>
                <w:u w:val="single"/>
              </w:rPr>
            </w:pPr>
          </w:p>
          <w:p w:rsidR="00121FA3" w:rsidRPr="00121FA3" w:rsidRDefault="00121FA3" w:rsidP="00121FA3">
            <w:pPr>
              <w:spacing w:after="120" w:line="240" w:lineRule="auto"/>
              <w:contextualSpacing/>
              <w:rPr>
                <w:rFonts w:ascii="Times New Roman" w:hAnsi="Times New Roman"/>
              </w:rPr>
            </w:pPr>
            <w:r w:rsidRPr="00121FA3">
              <w:rPr>
                <w:rFonts w:ascii="Times New Roman" w:hAnsi="Times New Roman" w:cs="Times New Roman"/>
                <w:i/>
                <w:u w:val="single"/>
              </w:rPr>
              <w:t>Quelques occupations légères sur emprise : étalages, vente de carburant</w:t>
            </w:r>
            <w:r w:rsidRPr="00121FA3">
              <w:rPr>
                <w:rFonts w:ascii="Times New Roman" w:hAnsi="Times New Roman" w:cs="Times New Roman"/>
                <w:sz w:val="24"/>
              </w:rPr>
              <w:t> </w:t>
            </w:r>
          </w:p>
        </w:tc>
        <w:tc>
          <w:tcPr>
            <w:tcW w:w="6095" w:type="dxa"/>
          </w:tcPr>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rPr>
            </w:pPr>
            <w:r w:rsidRPr="00121FA3">
              <w:rPr>
                <w:rFonts w:ascii="Times New Roman" w:hAnsi="Times New Roman"/>
                <w:noProof/>
                <w:lang w:eastAsia="fr-FR"/>
              </w:rPr>
              <w:drawing>
                <wp:inline distT="0" distB="0" distL="0" distR="0">
                  <wp:extent cx="4962525" cy="3381375"/>
                  <wp:effectExtent l="0" t="0" r="9525" b="9525"/>
                  <wp:docPr id="7" name="Image 7" descr="C:\Users\Ahmat MBAYE\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at MBAYE\Documents\image 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381375"/>
                          </a:xfrm>
                          <a:prstGeom prst="rect">
                            <a:avLst/>
                          </a:prstGeom>
                          <a:noFill/>
                          <a:ln>
                            <a:noFill/>
                          </a:ln>
                        </pic:spPr>
                      </pic:pic>
                    </a:graphicData>
                  </a:graphic>
                </wp:inline>
              </w:drawing>
            </w:r>
          </w:p>
        </w:tc>
        <w:tc>
          <w:tcPr>
            <w:tcW w:w="1418" w:type="dxa"/>
          </w:tcPr>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center"/>
              <w:rPr>
                <w:rFonts w:ascii="Times New Roman" w:hAnsi="Times New Roman"/>
                <w:b/>
                <w:noProof/>
                <w:lang w:eastAsia="fr-FR"/>
              </w:rPr>
            </w:pPr>
            <w:r w:rsidRPr="00121FA3">
              <w:rPr>
                <w:rFonts w:ascii="Times New Roman" w:hAnsi="Times New Roman"/>
                <w:b/>
                <w:noProof/>
                <w:lang w:eastAsia="fr-FR"/>
              </w:rPr>
              <w:t xml:space="preserve">Forte </w:t>
            </w:r>
          </w:p>
        </w:tc>
      </w:tr>
      <w:tr w:rsidR="00121FA3" w:rsidRPr="00121FA3" w:rsidTr="009C0C31">
        <w:tc>
          <w:tcPr>
            <w:tcW w:w="1951" w:type="dxa"/>
          </w:tcPr>
          <w:p w:rsidR="00121FA3" w:rsidRPr="00121FA3" w:rsidRDefault="00121FA3" w:rsidP="00121FA3">
            <w:pPr>
              <w:spacing w:after="120" w:line="240" w:lineRule="auto"/>
              <w:contextualSpacing/>
              <w:rPr>
                <w:rFonts w:ascii="Times New Roman" w:hAnsi="Times New Roman" w:cs="Times New Roman"/>
                <w:i/>
                <w:u w:val="single"/>
              </w:rPr>
            </w:pPr>
          </w:p>
          <w:p w:rsidR="00121FA3" w:rsidRPr="00121FA3" w:rsidRDefault="00121FA3" w:rsidP="00121FA3">
            <w:pPr>
              <w:spacing w:after="120" w:line="240" w:lineRule="auto"/>
              <w:contextualSpacing/>
              <w:rPr>
                <w:rFonts w:ascii="Times New Roman" w:hAnsi="Times New Roman" w:cs="Times New Roman"/>
                <w:i/>
                <w:u w:val="single"/>
              </w:rPr>
            </w:pPr>
          </w:p>
          <w:p w:rsidR="00121FA3" w:rsidRPr="00121FA3" w:rsidRDefault="00121FA3" w:rsidP="00121FA3">
            <w:pPr>
              <w:spacing w:after="120" w:line="240" w:lineRule="auto"/>
              <w:contextualSpacing/>
              <w:rPr>
                <w:rFonts w:ascii="Times New Roman" w:hAnsi="Times New Roman" w:cs="Times New Roman"/>
                <w:i/>
                <w:u w:val="single"/>
              </w:rPr>
            </w:pPr>
          </w:p>
          <w:p w:rsidR="00121FA3" w:rsidRPr="00121FA3" w:rsidRDefault="00121FA3" w:rsidP="00121FA3">
            <w:pPr>
              <w:spacing w:after="120" w:line="240" w:lineRule="auto"/>
              <w:contextualSpacing/>
              <w:rPr>
                <w:rFonts w:ascii="Times New Roman" w:hAnsi="Times New Roman" w:cs="Times New Roman"/>
                <w:i/>
                <w:u w:val="single"/>
              </w:rPr>
            </w:pPr>
            <w:r w:rsidRPr="00121FA3">
              <w:rPr>
                <w:rFonts w:ascii="Times New Roman" w:hAnsi="Times New Roman" w:cs="Times New Roman"/>
                <w:i/>
                <w:u w:val="single"/>
              </w:rPr>
              <w:t xml:space="preserve">Présence d’un réseau d’alimentation en eau sur l’emprise  </w:t>
            </w:r>
          </w:p>
          <w:p w:rsidR="00121FA3" w:rsidRPr="00121FA3" w:rsidRDefault="00121FA3" w:rsidP="00121FA3">
            <w:pPr>
              <w:spacing w:after="120" w:line="240" w:lineRule="auto"/>
              <w:contextualSpacing/>
            </w:pPr>
          </w:p>
        </w:tc>
        <w:tc>
          <w:tcPr>
            <w:tcW w:w="6095" w:type="dxa"/>
          </w:tcPr>
          <w:p w:rsidR="00121FA3" w:rsidRPr="00121FA3" w:rsidRDefault="00121FA3" w:rsidP="00121FA3">
            <w:pPr>
              <w:spacing w:after="120" w:line="240" w:lineRule="auto"/>
              <w:jc w:val="both"/>
              <w:rPr>
                <w:rFonts w:ascii="Times New Roman" w:hAnsi="Times New Roman"/>
              </w:rPr>
            </w:pPr>
          </w:p>
          <w:p w:rsidR="00121FA3" w:rsidRPr="00121FA3" w:rsidRDefault="00121FA3" w:rsidP="00121FA3">
            <w:pPr>
              <w:spacing w:after="120" w:line="240" w:lineRule="auto"/>
              <w:jc w:val="both"/>
              <w:rPr>
                <w:rFonts w:ascii="Times New Roman" w:hAnsi="Times New Roman"/>
              </w:rPr>
            </w:pPr>
            <w:r w:rsidRPr="00121FA3">
              <w:rPr>
                <w:noProof/>
                <w:lang w:eastAsia="fr-FR"/>
              </w:rPr>
              <w:drawing>
                <wp:inline distT="0" distB="0" distL="0" distR="0">
                  <wp:extent cx="3724275" cy="2809875"/>
                  <wp:effectExtent l="0" t="0" r="9525" b="9525"/>
                  <wp:docPr id="8" name="Image 8" descr="C:\Users\Ahmat MBAYE\Documents\IMAGE 13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t MBAYE\Documents\IMAGE 13_revu.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809875"/>
                          </a:xfrm>
                          <a:prstGeom prst="rect">
                            <a:avLst/>
                          </a:prstGeom>
                          <a:noFill/>
                          <a:ln>
                            <a:noFill/>
                          </a:ln>
                        </pic:spPr>
                      </pic:pic>
                    </a:graphicData>
                  </a:graphic>
                </wp:inline>
              </w:drawing>
            </w:r>
          </w:p>
        </w:tc>
        <w:tc>
          <w:tcPr>
            <w:tcW w:w="1418" w:type="dxa"/>
          </w:tcPr>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center"/>
              <w:rPr>
                <w:rFonts w:ascii="Times New Roman" w:hAnsi="Times New Roman"/>
                <w:b/>
                <w:noProof/>
                <w:lang w:eastAsia="fr-FR"/>
              </w:rPr>
            </w:pPr>
            <w:r w:rsidRPr="00121FA3">
              <w:rPr>
                <w:rFonts w:ascii="Times New Roman" w:hAnsi="Times New Roman"/>
                <w:b/>
                <w:noProof/>
                <w:lang w:eastAsia="fr-FR"/>
              </w:rPr>
              <w:t>Forte</w:t>
            </w:r>
          </w:p>
        </w:tc>
      </w:tr>
      <w:tr w:rsidR="00121FA3" w:rsidRPr="00121FA3" w:rsidTr="009C0C31">
        <w:tc>
          <w:tcPr>
            <w:tcW w:w="1951" w:type="dxa"/>
          </w:tcPr>
          <w:p w:rsidR="00121FA3" w:rsidRPr="00121FA3" w:rsidRDefault="00121FA3" w:rsidP="00121FA3">
            <w:pPr>
              <w:spacing w:after="0" w:line="240" w:lineRule="auto"/>
              <w:contextualSpacing/>
              <w:jc w:val="both"/>
              <w:rPr>
                <w:i/>
                <w:sz w:val="24"/>
              </w:rPr>
            </w:pPr>
            <w:r w:rsidRPr="00121FA3">
              <w:rPr>
                <w:i/>
                <w:u w:val="single"/>
              </w:rPr>
              <w:lastRenderedPageBreak/>
              <w:t>Proximité relative</w:t>
            </w:r>
            <w:r w:rsidRPr="00121FA3">
              <w:rPr>
                <w:sz w:val="24"/>
              </w:rPr>
              <w:t> :</w:t>
            </w:r>
          </w:p>
          <w:p w:rsidR="00121FA3" w:rsidRPr="00121FA3" w:rsidRDefault="00121FA3" w:rsidP="00121FA3">
            <w:pPr>
              <w:spacing w:after="0" w:line="240" w:lineRule="auto"/>
              <w:ind w:left="708"/>
              <w:rPr>
                <w:rFonts w:ascii="Times New Roman" w:eastAsia="Calibri" w:hAnsi="Times New Roman" w:cs="Times New Roman"/>
                <w:sz w:val="14"/>
                <w:szCs w:val="24"/>
                <w:lang w:eastAsia="fr-FR"/>
              </w:rPr>
            </w:pPr>
          </w:p>
          <w:p w:rsidR="00121FA3" w:rsidRPr="00121FA3" w:rsidRDefault="00121FA3" w:rsidP="00121FA3">
            <w:pPr>
              <w:numPr>
                <w:ilvl w:val="0"/>
                <w:numId w:val="71"/>
              </w:numPr>
              <w:spacing w:after="0" w:line="240" w:lineRule="auto"/>
              <w:contextualSpacing/>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d’alignements de manguiers ;</w:t>
            </w:r>
          </w:p>
          <w:p w:rsidR="00121FA3" w:rsidRPr="00121FA3" w:rsidRDefault="00121FA3" w:rsidP="00121FA3">
            <w:pPr>
              <w:numPr>
                <w:ilvl w:val="0"/>
                <w:numId w:val="71"/>
              </w:numPr>
              <w:spacing w:after="0" w:line="240" w:lineRule="auto"/>
              <w:contextualSpacing/>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d’infrastructures scolaires : école, deux universités</w:t>
            </w:r>
          </w:p>
          <w:p w:rsidR="00121FA3" w:rsidRPr="00121FA3" w:rsidRDefault="00121FA3" w:rsidP="00121FA3">
            <w:pPr>
              <w:numPr>
                <w:ilvl w:val="0"/>
                <w:numId w:val="71"/>
              </w:numPr>
              <w:spacing w:after="0" w:line="240" w:lineRule="auto"/>
              <w:contextualSpacing/>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d’habitations</w:t>
            </w:r>
            <w:r w:rsidRPr="00121FA3">
              <w:rPr>
                <w:rFonts w:ascii="Times New Roman" w:eastAsia="Calibri" w:hAnsi="Times New Roman" w:cs="Times New Roman"/>
                <w:sz w:val="24"/>
                <w:szCs w:val="24"/>
                <w:lang w:eastAsia="fr-FR"/>
              </w:rPr>
              <w:t>.</w:t>
            </w:r>
          </w:p>
          <w:p w:rsidR="00121FA3" w:rsidRPr="00121FA3" w:rsidRDefault="00121FA3" w:rsidP="00121FA3">
            <w:pPr>
              <w:spacing w:after="120" w:line="240" w:lineRule="auto"/>
              <w:contextualSpacing/>
            </w:pPr>
          </w:p>
        </w:tc>
        <w:tc>
          <w:tcPr>
            <w:tcW w:w="6095" w:type="dxa"/>
          </w:tcPr>
          <w:p w:rsidR="00121FA3" w:rsidRPr="00121FA3" w:rsidRDefault="00121FA3" w:rsidP="00121FA3">
            <w:pPr>
              <w:spacing w:after="120" w:line="240" w:lineRule="auto"/>
              <w:jc w:val="both"/>
              <w:rPr>
                <w:rFonts w:ascii="Times New Roman" w:hAnsi="Times New Roman"/>
              </w:rPr>
            </w:pPr>
            <w:r w:rsidRPr="00121FA3">
              <w:rPr>
                <w:rFonts w:ascii="Times New Roman" w:hAnsi="Times New Roman"/>
                <w:noProof/>
                <w:lang w:eastAsia="fr-FR"/>
              </w:rPr>
              <w:drawing>
                <wp:inline distT="0" distB="0" distL="0" distR="0">
                  <wp:extent cx="3867150" cy="3076575"/>
                  <wp:effectExtent l="0" t="0" r="0" b="9525"/>
                  <wp:docPr id="9" name="Image 9" descr="C:\Users\Ahmat MBAYE\Documents\image 5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at MBAYE\Documents\image 5_revu.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3076575"/>
                          </a:xfrm>
                          <a:prstGeom prst="rect">
                            <a:avLst/>
                          </a:prstGeom>
                          <a:noFill/>
                          <a:ln>
                            <a:noFill/>
                          </a:ln>
                        </pic:spPr>
                      </pic:pic>
                    </a:graphicData>
                  </a:graphic>
                </wp:inline>
              </w:drawing>
            </w:r>
          </w:p>
        </w:tc>
        <w:tc>
          <w:tcPr>
            <w:tcW w:w="1418" w:type="dxa"/>
          </w:tcPr>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center"/>
              <w:rPr>
                <w:rFonts w:ascii="Times New Roman" w:hAnsi="Times New Roman"/>
                <w:b/>
                <w:noProof/>
                <w:lang w:eastAsia="fr-FR"/>
              </w:rPr>
            </w:pPr>
            <w:r w:rsidRPr="00121FA3">
              <w:rPr>
                <w:rFonts w:ascii="Times New Roman" w:hAnsi="Times New Roman"/>
                <w:b/>
                <w:noProof/>
                <w:lang w:eastAsia="fr-FR"/>
              </w:rPr>
              <w:t>Forte</w:t>
            </w:r>
          </w:p>
        </w:tc>
      </w:tr>
      <w:tr w:rsidR="00121FA3" w:rsidRPr="00121FA3" w:rsidTr="009C0C31">
        <w:tc>
          <w:tcPr>
            <w:tcW w:w="1951" w:type="dxa"/>
          </w:tcPr>
          <w:p w:rsidR="00121FA3" w:rsidRPr="00121FA3" w:rsidRDefault="00121FA3" w:rsidP="00121FA3">
            <w:pPr>
              <w:spacing w:after="0" w:line="240" w:lineRule="auto"/>
              <w:contextualSpacing/>
              <w:jc w:val="both"/>
              <w:rPr>
                <w:rFonts w:ascii="Times New Roman" w:hAnsi="Times New Roman"/>
                <w:sz w:val="24"/>
                <w:szCs w:val="24"/>
              </w:rPr>
            </w:pPr>
          </w:p>
          <w:p w:rsidR="00121FA3" w:rsidRPr="00121FA3" w:rsidRDefault="00121FA3" w:rsidP="00121FA3">
            <w:pPr>
              <w:spacing w:after="0" w:line="240" w:lineRule="auto"/>
              <w:contextualSpacing/>
              <w:jc w:val="both"/>
              <w:rPr>
                <w:rFonts w:ascii="Times New Roman" w:hAnsi="Times New Roman"/>
                <w:sz w:val="24"/>
                <w:szCs w:val="24"/>
              </w:rPr>
            </w:pPr>
          </w:p>
          <w:p w:rsidR="00121FA3" w:rsidRPr="00121FA3" w:rsidRDefault="00121FA3" w:rsidP="00121FA3">
            <w:pPr>
              <w:spacing w:after="120" w:line="240" w:lineRule="auto"/>
              <w:contextualSpacing/>
              <w:rPr>
                <w:i/>
                <w:u w:val="single"/>
              </w:rPr>
            </w:pPr>
            <w:r w:rsidRPr="00121FA3">
              <w:rPr>
                <w:rFonts w:ascii="Times New Roman" w:hAnsi="Times New Roman" w:cs="Times New Roman"/>
                <w:i/>
                <w:u w:val="single"/>
              </w:rPr>
              <w:t>Fréquentation des axes relativement élevés surtout du fait de la présence d’infrastructures scolaires et autres commerces</w:t>
            </w:r>
          </w:p>
        </w:tc>
        <w:tc>
          <w:tcPr>
            <w:tcW w:w="6095" w:type="dxa"/>
          </w:tcPr>
          <w:p w:rsidR="00121FA3" w:rsidRPr="00121FA3" w:rsidRDefault="00121FA3" w:rsidP="00121FA3">
            <w:pPr>
              <w:spacing w:after="120" w:line="240" w:lineRule="auto"/>
              <w:jc w:val="both"/>
              <w:rPr>
                <w:rFonts w:ascii="Times New Roman" w:hAnsi="Times New Roman"/>
                <w:noProof/>
                <w:lang w:eastAsia="fr-FR"/>
              </w:rPr>
            </w:pPr>
            <w:r w:rsidRPr="00121FA3">
              <w:rPr>
                <w:rFonts w:ascii="Times New Roman" w:hAnsi="Times New Roman"/>
                <w:noProof/>
                <w:lang w:eastAsia="fr-FR"/>
              </w:rPr>
              <w:drawing>
                <wp:inline distT="0" distB="0" distL="0" distR="0">
                  <wp:extent cx="3629025" cy="3848100"/>
                  <wp:effectExtent l="0" t="0" r="9525" b="0"/>
                  <wp:docPr id="10" name="Image 10" descr="C:\Users\Ahmat MBAYE\Documents\Image 6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at MBAYE\Documents\Image 6_revu.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3848100"/>
                          </a:xfrm>
                          <a:prstGeom prst="rect">
                            <a:avLst/>
                          </a:prstGeom>
                          <a:noFill/>
                          <a:ln>
                            <a:noFill/>
                          </a:ln>
                        </pic:spPr>
                      </pic:pic>
                    </a:graphicData>
                  </a:graphic>
                </wp:inline>
              </w:drawing>
            </w:r>
          </w:p>
        </w:tc>
        <w:tc>
          <w:tcPr>
            <w:tcW w:w="1418" w:type="dxa"/>
          </w:tcPr>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both"/>
              <w:rPr>
                <w:rFonts w:ascii="Times New Roman" w:hAnsi="Times New Roman"/>
                <w:noProof/>
                <w:lang w:eastAsia="fr-FR"/>
              </w:rPr>
            </w:pPr>
          </w:p>
          <w:p w:rsidR="00121FA3" w:rsidRPr="00121FA3" w:rsidRDefault="00121FA3" w:rsidP="00121FA3">
            <w:pPr>
              <w:spacing w:after="120" w:line="240" w:lineRule="auto"/>
              <w:jc w:val="center"/>
              <w:rPr>
                <w:rFonts w:ascii="Times New Roman" w:hAnsi="Times New Roman"/>
                <w:b/>
                <w:noProof/>
                <w:lang w:eastAsia="fr-FR"/>
              </w:rPr>
            </w:pPr>
            <w:r w:rsidRPr="00121FA3">
              <w:rPr>
                <w:rFonts w:ascii="Times New Roman" w:hAnsi="Times New Roman"/>
                <w:b/>
                <w:noProof/>
                <w:lang w:eastAsia="fr-FR"/>
              </w:rPr>
              <w:t>Forte</w:t>
            </w:r>
          </w:p>
        </w:tc>
      </w:tr>
    </w:tbl>
    <w:p w:rsidR="00121FA3" w:rsidRPr="00121FA3" w:rsidRDefault="00121FA3" w:rsidP="00121FA3">
      <w:pPr>
        <w:spacing w:after="120" w:line="240" w:lineRule="auto"/>
        <w:contextualSpacing/>
        <w:jc w:val="both"/>
        <w:rPr>
          <w:i/>
        </w:rPr>
      </w:pP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 xml:space="preserve">. </w:t>
      </w:r>
    </w:p>
    <w:p w:rsidR="00121FA3" w:rsidRPr="00121FA3" w:rsidRDefault="00121FA3" w:rsidP="00121FA3">
      <w:pPr>
        <w:spacing w:after="0" w:line="240" w:lineRule="auto"/>
      </w:pPr>
    </w:p>
    <w:p w:rsidR="00121FA3" w:rsidRPr="00121FA3" w:rsidRDefault="00121FA3" w:rsidP="00121FA3">
      <w:pPr>
        <w:spacing w:after="0" w:line="240" w:lineRule="auto"/>
      </w:pPr>
    </w:p>
    <w:p w:rsidR="00121FA3" w:rsidRPr="00121FA3" w:rsidRDefault="00121FA3" w:rsidP="00121FA3">
      <w:pPr>
        <w:spacing w:after="0" w:line="240" w:lineRule="auto"/>
      </w:pPr>
    </w:p>
    <w:p w:rsidR="00121FA3" w:rsidRPr="00121FA3" w:rsidRDefault="00121FA3" w:rsidP="00121FA3">
      <w:pPr>
        <w:spacing w:after="0" w:line="240" w:lineRule="auto"/>
        <w:sectPr w:rsidR="00121FA3" w:rsidRPr="00121FA3" w:rsidSect="00AC5402">
          <w:headerReference w:type="even" r:id="rId21"/>
          <w:headerReference w:type="default" r:id="rId22"/>
          <w:footerReference w:type="default" r:id="rId23"/>
          <w:pgSz w:w="11906" w:h="16838"/>
          <w:pgMar w:top="1417" w:right="1417" w:bottom="1417" w:left="1417" w:header="708" w:footer="708" w:gutter="0"/>
          <w:pgNumType w:fmt="numberInDash"/>
          <w:cols w:space="708"/>
          <w:docGrid w:linePitch="360"/>
        </w:sectPr>
      </w:pPr>
    </w:p>
    <w:p w:rsidR="00121FA3" w:rsidRPr="00121FA3" w:rsidRDefault="00C03F63" w:rsidP="00121FA3">
      <w:pPr>
        <w:numPr>
          <w:ilvl w:val="1"/>
          <w:numId w:val="87"/>
        </w:numPr>
        <w:tabs>
          <w:tab w:val="left" w:pos="1276"/>
        </w:tabs>
        <w:spacing w:after="0" w:line="240" w:lineRule="auto"/>
        <w:ind w:firstLine="207"/>
        <w:rPr>
          <w:rFonts w:ascii="Times New Roman" w:eastAsia="Calibri" w:hAnsi="Times New Roman" w:cs="Times New Roman"/>
          <w:b/>
          <w:sz w:val="24"/>
          <w:szCs w:val="24"/>
          <w:lang w:eastAsia="fr-FR"/>
        </w:rPr>
      </w:pPr>
      <w:r>
        <w:rPr>
          <w:rFonts w:ascii="Times New Roman" w:eastAsia="Calibri" w:hAnsi="Times New Roman" w:cs="Times New Roman"/>
          <w:b/>
          <w:noProof/>
          <w:sz w:val="24"/>
          <w:szCs w:val="24"/>
          <w:lang w:eastAsia="fr-FR"/>
        </w:rPr>
        <w:lastRenderedPageBreak/>
        <w:pict>
          <v:rect id="Rectangle 349" o:spid="_x0000_s1026" style="position:absolute;left:0;text-align:left;margin-left:-14.65pt;margin-top:406.65pt;width:281.15pt;height:1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" filled="f" stroked="f">
            <v:textbox>
              <w:txbxContent>
                <w:p w:rsidR="00121FA3" w:rsidRDefault="00121FA3" w:rsidP="00121FA3"/>
              </w:txbxContent>
            </v:textbox>
            <w10:wrap type="square"/>
          </v:rect>
        </w:pict>
      </w:r>
      <w:bookmarkStart w:id="72" w:name="_Toc329967246"/>
      <w:r w:rsidR="00121FA3" w:rsidRPr="00121FA3">
        <w:rPr>
          <w:rFonts w:ascii="Times New Roman" w:eastAsia="Calibri" w:hAnsi="Times New Roman" w:cs="Times New Roman"/>
          <w:b/>
          <w:sz w:val="24"/>
          <w:szCs w:val="24"/>
          <w:lang w:eastAsia="fr-FR"/>
        </w:rPr>
        <w:t>Enjeux environnementaux et sociaux associés aux différents tronçons</w:t>
      </w:r>
      <w:bookmarkEnd w:id="72"/>
    </w:p>
    <w:p w:rsidR="00121FA3" w:rsidRPr="00121FA3" w:rsidRDefault="00121FA3" w:rsidP="00121FA3">
      <w:pPr>
        <w:spacing w:after="0" w:line="240" w:lineRule="auto"/>
        <w:jc w:val="both"/>
        <w:rPr>
          <w:rFonts w:ascii="Times New Roman" w:hAnsi="Times New Roman"/>
          <w:sz w:val="24"/>
          <w:szCs w:val="24"/>
        </w:rPr>
      </w:pPr>
    </w:p>
    <w:p w:rsidR="00121FA3" w:rsidRPr="00121FA3" w:rsidRDefault="00121FA3" w:rsidP="00121FA3">
      <w:pPr>
        <w:spacing w:after="0"/>
        <w:jc w:val="both"/>
        <w:rPr>
          <w:rFonts w:ascii="Times New Roman" w:hAnsi="Times New Roman"/>
          <w:sz w:val="24"/>
          <w:szCs w:val="24"/>
        </w:rPr>
      </w:pPr>
      <w:r w:rsidRPr="00121FA3">
        <w:rPr>
          <w:rFonts w:ascii="Times New Roman" w:hAnsi="Times New Roman"/>
          <w:sz w:val="24"/>
          <w:szCs w:val="24"/>
        </w:rPr>
        <w:t xml:space="preserve">De manière globale, il a été constaté que les contraintes et enjeux associés au projet restent les mêmes au niveau des différents tronçons. </w:t>
      </w:r>
    </w:p>
    <w:p w:rsidR="00121FA3" w:rsidRPr="00121FA3" w:rsidRDefault="00121FA3" w:rsidP="00121FA3">
      <w:pPr>
        <w:spacing w:after="0" w:line="240" w:lineRule="auto"/>
        <w:jc w:val="both"/>
        <w:rPr>
          <w:rFonts w:ascii="Times New Roman" w:hAnsi="Times New Roman"/>
          <w:sz w:val="20"/>
          <w:szCs w:val="24"/>
        </w:rPr>
      </w:pPr>
    </w:p>
    <w:p w:rsidR="00121FA3" w:rsidRPr="00121FA3" w:rsidRDefault="00121FA3" w:rsidP="00121FA3">
      <w:pPr>
        <w:spacing w:after="240"/>
        <w:jc w:val="both"/>
        <w:rPr>
          <w:rFonts w:ascii="Times New Roman" w:hAnsi="Times New Roman"/>
          <w:sz w:val="24"/>
          <w:szCs w:val="24"/>
        </w:rPr>
      </w:pPr>
      <w:r w:rsidRPr="00121FA3">
        <w:rPr>
          <w:rFonts w:ascii="Times New Roman" w:hAnsi="Times New Roman"/>
          <w:sz w:val="24"/>
          <w:szCs w:val="24"/>
        </w:rPr>
        <w:t>Ces enjeux qui se présentent comme suit :</w:t>
      </w:r>
    </w:p>
    <w:p w:rsidR="00121FA3" w:rsidRPr="00121FA3" w:rsidRDefault="00121FA3" w:rsidP="00121FA3">
      <w:pPr>
        <w:numPr>
          <w:ilvl w:val="0"/>
          <w:numId w:val="4"/>
        </w:numPr>
        <w:spacing w:after="0" w:line="240" w:lineRule="auto"/>
        <w:jc w:val="both"/>
      </w:pPr>
      <w:r w:rsidRPr="00121FA3">
        <w:rPr>
          <w:rFonts w:ascii="Times New Roman" w:hAnsi="Times New Roman" w:cs="Times New Roman"/>
          <w:i/>
          <w:sz w:val="24"/>
        </w:rPr>
        <w:t>les risques potentiels de déplacement involontaire de commerçants implantés sur l’emprise ;</w:t>
      </w:r>
    </w:p>
    <w:p w:rsidR="00121FA3" w:rsidRPr="00121FA3" w:rsidRDefault="00121FA3" w:rsidP="00121FA3">
      <w:pPr>
        <w:numPr>
          <w:ilvl w:val="0"/>
          <w:numId w:val="4"/>
        </w:numPr>
        <w:spacing w:after="0" w:line="240" w:lineRule="auto"/>
        <w:jc w:val="both"/>
        <w:rPr>
          <w:rFonts w:ascii="Times New Roman" w:hAnsi="Times New Roman" w:cs="Times New Roman"/>
          <w:i/>
          <w:sz w:val="24"/>
        </w:rPr>
      </w:pPr>
      <w:r w:rsidRPr="00121FA3">
        <w:rPr>
          <w:rFonts w:ascii="Times New Roman" w:hAnsi="Times New Roman" w:cs="Times New Roman"/>
          <w:i/>
          <w:sz w:val="24"/>
        </w:rPr>
        <w:t xml:space="preserve"> les risques de pertes de biens, de revenus et d’accès à des sources de revenus pour les populations locales et commerçants implantés sur les abords de la chaussée durant les travaux ; </w:t>
      </w:r>
    </w:p>
    <w:p w:rsidR="00121FA3" w:rsidRPr="00121FA3" w:rsidRDefault="00121FA3" w:rsidP="00121FA3">
      <w:pPr>
        <w:numPr>
          <w:ilvl w:val="0"/>
          <w:numId w:val="4"/>
        </w:numPr>
        <w:spacing w:after="0" w:line="240" w:lineRule="auto"/>
        <w:jc w:val="both"/>
      </w:pPr>
      <w:r w:rsidRPr="00121FA3">
        <w:rPr>
          <w:rFonts w:ascii="Times New Roman" w:hAnsi="Times New Roman" w:cs="Times New Roman"/>
          <w:i/>
          <w:sz w:val="24"/>
        </w:rPr>
        <w:t>le risque de destruction de réseaux sur l’emprise (un réseau EP a été noté  sur toutes les emprises) ;</w:t>
      </w:r>
    </w:p>
    <w:p w:rsidR="00121FA3" w:rsidRPr="00121FA3" w:rsidRDefault="00121FA3" w:rsidP="00121FA3">
      <w:pPr>
        <w:numPr>
          <w:ilvl w:val="0"/>
          <w:numId w:val="4"/>
        </w:numPr>
        <w:spacing w:after="0" w:line="240" w:lineRule="auto"/>
        <w:jc w:val="both"/>
        <w:rPr>
          <w:rFonts w:ascii="Times New Roman" w:hAnsi="Times New Roman" w:cs="Times New Roman"/>
          <w:i/>
          <w:sz w:val="24"/>
        </w:rPr>
      </w:pPr>
      <w:r w:rsidRPr="00121FA3">
        <w:rPr>
          <w:rFonts w:ascii="Times New Roman" w:hAnsi="Times New Roman" w:cs="Times New Roman"/>
          <w:i/>
          <w:sz w:val="24"/>
        </w:rPr>
        <w:t xml:space="preserve">le risque d’atteinte à la sécurité des populations lors des travaux en raison de la relative proximité d’infrastructures scolaires,  de commerces, etc. </w:t>
      </w:r>
    </w:p>
    <w:p w:rsidR="00121FA3" w:rsidRPr="00121FA3" w:rsidRDefault="00121FA3" w:rsidP="00121FA3">
      <w:pPr>
        <w:numPr>
          <w:ilvl w:val="0"/>
          <w:numId w:val="4"/>
        </w:numPr>
        <w:spacing w:after="0" w:line="240" w:lineRule="auto"/>
        <w:jc w:val="both"/>
        <w:rPr>
          <w:rFonts w:ascii="Times New Roman" w:hAnsi="Times New Roman" w:cs="Times New Roman"/>
          <w:i/>
          <w:sz w:val="24"/>
        </w:rPr>
      </w:pPr>
      <w:r w:rsidRPr="00121FA3">
        <w:rPr>
          <w:rFonts w:ascii="Times New Roman" w:hAnsi="Times New Roman" w:cs="Times New Roman"/>
          <w:i/>
          <w:sz w:val="24"/>
        </w:rPr>
        <w:t>Les risques d’accentuation du phénomène d’érosion dans les villes de Kikwitt et Matadi avec les mouvements des engins de travaux.</w:t>
      </w:r>
    </w:p>
    <w:p w:rsidR="00121FA3" w:rsidRPr="00121FA3" w:rsidRDefault="00121FA3" w:rsidP="00121FA3">
      <w:pPr>
        <w:spacing w:after="0" w:line="240" w:lineRule="auto"/>
        <w:ind w:left="360"/>
        <w:jc w:val="both"/>
        <w:rPr>
          <w:rFonts w:ascii="Times New Roman" w:hAnsi="Times New Roman"/>
          <w:sz w:val="24"/>
          <w:szCs w:val="24"/>
        </w:rPr>
      </w:pPr>
    </w:p>
    <w:p w:rsidR="00121FA3" w:rsidRPr="00121FA3" w:rsidRDefault="00121FA3" w:rsidP="00121FA3">
      <w:pPr>
        <w:spacing w:after="120" w:line="240" w:lineRule="auto"/>
        <w:rPr>
          <w:rFonts w:ascii="Times New Roman" w:eastAsiaTheme="minorEastAsia" w:hAnsi="Times New Roman"/>
          <w:bCs/>
          <w:color w:val="4F81BD" w:themeColor="accent1"/>
          <w:sz w:val="18"/>
          <w:szCs w:val="18"/>
          <w:lang w:eastAsia="fr-FR"/>
        </w:rPr>
      </w:pPr>
    </w:p>
    <w:p w:rsidR="00121FA3" w:rsidRPr="00121FA3" w:rsidRDefault="00121FA3" w:rsidP="00121FA3">
      <w:pPr>
        <w:spacing w:after="120" w:line="240" w:lineRule="auto"/>
        <w:rPr>
          <w:lang w:eastAsia="fr-FR"/>
        </w:rPr>
      </w:pPr>
    </w:p>
    <w:p w:rsidR="00121FA3" w:rsidRPr="00121FA3" w:rsidRDefault="00121FA3" w:rsidP="00121FA3">
      <w:pPr>
        <w:spacing w:after="120" w:line="240" w:lineRule="auto"/>
        <w:rPr>
          <w:lang w:eastAsia="fr-FR"/>
        </w:rPr>
      </w:pPr>
    </w:p>
    <w:p w:rsidR="00121FA3" w:rsidRPr="00121FA3" w:rsidRDefault="00121FA3" w:rsidP="00121FA3">
      <w:pPr>
        <w:spacing w:after="120" w:line="240" w:lineRule="auto"/>
        <w:rPr>
          <w:lang w:eastAsia="fr-FR"/>
        </w:rPr>
      </w:pPr>
    </w:p>
    <w:p w:rsidR="00121FA3" w:rsidRPr="00121FA3" w:rsidRDefault="00121FA3" w:rsidP="00121FA3">
      <w:pPr>
        <w:spacing w:after="120" w:line="240" w:lineRule="auto"/>
        <w:rPr>
          <w:lang w:eastAsia="fr-FR"/>
        </w:rPr>
      </w:pPr>
    </w:p>
    <w:p w:rsidR="00121FA3" w:rsidRPr="00121FA3" w:rsidRDefault="00121FA3" w:rsidP="00121FA3">
      <w:pPr>
        <w:spacing w:after="120" w:line="240" w:lineRule="auto"/>
        <w:rPr>
          <w:lang w:eastAsia="fr-FR"/>
        </w:rPr>
      </w:pPr>
      <w:r w:rsidRPr="00121FA3">
        <w:rPr>
          <w:lang w:eastAsia="fr-FR"/>
        </w:rPr>
        <w:br w:type="page"/>
      </w:r>
    </w:p>
    <w:p w:rsidR="00121FA3" w:rsidRPr="00121FA3" w:rsidRDefault="00121FA3" w:rsidP="00121FA3">
      <w:pPr>
        <w:keepNext/>
        <w:keepLines/>
        <w:tabs>
          <w:tab w:val="left" w:pos="1071"/>
        </w:tabs>
        <w:spacing w:before="120" w:after="240" w:line="480" w:lineRule="exact"/>
        <w:ind w:left="1077" w:hanging="1077"/>
        <w:jc w:val="both"/>
        <w:outlineLvl w:val="0"/>
        <w:rPr>
          <w:rFonts w:ascii="Times New Roman" w:eastAsiaTheme="majorEastAsia" w:hAnsi="Times New Roman" w:cstheme="majorBidi"/>
          <w:b/>
          <w:bCs/>
          <w:sz w:val="32"/>
          <w:szCs w:val="40"/>
          <w:lang w:val="fr-CA"/>
        </w:rPr>
      </w:pPr>
      <w:bookmarkStart w:id="73" w:name="_Toc329967247"/>
      <w:bookmarkStart w:id="74" w:name="_Toc339098000"/>
      <w:bookmarkStart w:id="75" w:name="_Toc348705006"/>
      <w:r w:rsidRPr="00121FA3">
        <w:rPr>
          <w:rFonts w:ascii="Times New Roman" w:eastAsiaTheme="majorEastAsia" w:hAnsi="Times New Roman" w:cstheme="majorBidi"/>
          <w:b/>
          <w:bCs/>
          <w:sz w:val="32"/>
          <w:szCs w:val="40"/>
          <w:lang w:val="fr-CA"/>
        </w:rPr>
        <w:lastRenderedPageBreak/>
        <w:t>CHAPITRE 5 : ANALYSE DES VARIANTES</w:t>
      </w:r>
      <w:bookmarkEnd w:id="73"/>
      <w:bookmarkEnd w:id="74"/>
      <w:bookmarkEnd w:id="75"/>
    </w:p>
    <w:p w:rsidR="00121FA3" w:rsidRPr="00121FA3" w:rsidRDefault="00121FA3" w:rsidP="00121FA3">
      <w:pPr>
        <w:spacing w:after="0"/>
        <w:jc w:val="both"/>
        <w:rPr>
          <w:rFonts w:ascii="Times New Roman" w:hAnsi="Times New Roman" w:cs="Times New Roman"/>
          <w:sz w:val="24"/>
        </w:rPr>
      </w:pPr>
      <w:r w:rsidRPr="00121FA3">
        <w:rPr>
          <w:rFonts w:ascii="Times New Roman" w:hAnsi="Times New Roman" w:cs="Times New Roman"/>
          <w:sz w:val="24"/>
        </w:rPr>
        <w:t xml:space="preserve">Dans ce chapitre deux (02) variantes qui semblent importantes ont été analysées. Il s’agit essentiellement des variantes « sans ou avec projet ».  En effet, les tracés étant déjà définis, l’accent sera mis sur ces l’option avec ou sans projet, l’orientation donnée à cette analyse a pour objectif de cerner les avantages et les inconvénients du projet en tenant compte de l’environnement dans lequel il s’inscrit et des enjeux socio-économiques. </w:t>
      </w:r>
    </w:p>
    <w:p w:rsidR="00121FA3" w:rsidRPr="00121FA3" w:rsidRDefault="00121FA3" w:rsidP="00121FA3">
      <w:pPr>
        <w:spacing w:after="0"/>
        <w:jc w:val="both"/>
        <w:rPr>
          <w:rFonts w:ascii="Times New Roman" w:hAnsi="Times New Roman" w:cs="Times New Roman"/>
          <w:sz w:val="24"/>
        </w:rPr>
      </w:pPr>
    </w:p>
    <w:p w:rsidR="00121FA3" w:rsidRPr="00121FA3" w:rsidRDefault="00121FA3" w:rsidP="00121FA3">
      <w:pPr>
        <w:spacing w:after="0" w:line="240" w:lineRule="auto"/>
        <w:jc w:val="both"/>
        <w:rPr>
          <w:rFonts w:ascii="Arial Narrow" w:hAnsi="Arial Narrow"/>
          <w:sz w:val="4"/>
          <w:szCs w:val="4"/>
        </w:rPr>
      </w:pPr>
    </w:p>
    <w:p w:rsidR="00121FA3" w:rsidRPr="00121FA3" w:rsidRDefault="00121FA3" w:rsidP="00121FA3">
      <w:pPr>
        <w:keepNext/>
        <w:numPr>
          <w:ilvl w:val="1"/>
          <w:numId w:val="61"/>
        </w:numPr>
        <w:autoSpaceDE w:val="0"/>
        <w:autoSpaceDN w:val="0"/>
        <w:adjustRightInd w:val="0"/>
        <w:spacing w:after="0" w:line="480" w:lineRule="auto"/>
        <w:ind w:firstLine="349"/>
        <w:jc w:val="both"/>
        <w:outlineLvl w:val="1"/>
        <w:rPr>
          <w:rFonts w:ascii="Times New Roman" w:eastAsia="Times New Roman" w:hAnsi="Times New Roman" w:cs="Times New Roman"/>
          <w:b/>
          <w:bCs/>
          <w:color w:val="000000"/>
          <w:sz w:val="24"/>
          <w:szCs w:val="20"/>
          <w:lang w:val="fr-CA" w:eastAsia="fr-FR"/>
        </w:rPr>
      </w:pPr>
      <w:bookmarkStart w:id="76" w:name="_Toc204418034"/>
      <w:bookmarkStart w:id="77" w:name="_Toc226201206"/>
      <w:bookmarkStart w:id="78" w:name="_Toc226263143"/>
      <w:bookmarkStart w:id="79" w:name="_Toc227921929"/>
      <w:bookmarkStart w:id="80" w:name="_Toc227922390"/>
      <w:bookmarkStart w:id="81" w:name="_Toc227922452"/>
      <w:bookmarkStart w:id="82" w:name="_Toc264379929"/>
      <w:bookmarkStart w:id="83" w:name="_Toc264835087"/>
      <w:bookmarkStart w:id="84" w:name="_Toc264835156"/>
      <w:r w:rsidRPr="00121FA3">
        <w:rPr>
          <w:rFonts w:ascii="Times New Roman" w:eastAsia="Times New Roman" w:hAnsi="Times New Roman" w:cs="Times New Roman"/>
          <w:b/>
          <w:bCs/>
          <w:color w:val="000000"/>
          <w:sz w:val="24"/>
          <w:szCs w:val="20"/>
          <w:lang w:val="fr-CA" w:eastAsia="fr-FR"/>
        </w:rPr>
        <w:t>Méthodologie d’analyse </w:t>
      </w:r>
    </w:p>
    <w:p w:rsidR="00121FA3" w:rsidRPr="00121FA3" w:rsidRDefault="00121FA3" w:rsidP="00121FA3">
      <w:pPr>
        <w:spacing w:after="120" w:line="240" w:lineRule="auto"/>
        <w:jc w:val="both"/>
        <w:rPr>
          <w:rFonts w:ascii="Times New Roman" w:hAnsi="Times New Roman" w:cs="Times New Roman"/>
          <w:sz w:val="24"/>
          <w:szCs w:val="24"/>
        </w:rPr>
      </w:pPr>
      <w:r w:rsidRPr="00121FA3">
        <w:rPr>
          <w:rFonts w:ascii="Times New Roman" w:hAnsi="Times New Roman" w:cs="Times New Roman"/>
          <w:sz w:val="24"/>
          <w:szCs w:val="24"/>
        </w:rPr>
        <w:t>Les critères suivants ont été considérés pour cette analyse :</w:t>
      </w:r>
    </w:p>
    <w:p w:rsidR="00121FA3" w:rsidRPr="00121FA3" w:rsidRDefault="00121FA3" w:rsidP="00121FA3">
      <w:pPr>
        <w:numPr>
          <w:ilvl w:val="0"/>
          <w:numId w:val="6"/>
        </w:numPr>
        <w:spacing w:after="0" w:line="240" w:lineRule="auto"/>
        <w:ind w:left="714" w:hanging="357"/>
        <w:jc w:val="both"/>
        <w:rPr>
          <w:rFonts w:ascii="Times New Roman" w:hAnsi="Times New Roman" w:cs="Times New Roman"/>
          <w:sz w:val="24"/>
          <w:szCs w:val="24"/>
        </w:rPr>
      </w:pPr>
      <w:r w:rsidRPr="00121FA3">
        <w:rPr>
          <w:rFonts w:ascii="Times New Roman" w:hAnsi="Times New Roman" w:cs="Times New Roman"/>
          <w:sz w:val="24"/>
          <w:szCs w:val="24"/>
        </w:rPr>
        <w:t>environnemental ;</w:t>
      </w:r>
    </w:p>
    <w:p w:rsidR="00121FA3" w:rsidRPr="00121FA3" w:rsidRDefault="00121FA3" w:rsidP="00121FA3">
      <w:pPr>
        <w:numPr>
          <w:ilvl w:val="0"/>
          <w:numId w:val="6"/>
        </w:numPr>
        <w:spacing w:after="0" w:line="240" w:lineRule="auto"/>
        <w:ind w:left="714" w:hanging="357"/>
        <w:jc w:val="both"/>
        <w:rPr>
          <w:rFonts w:ascii="Times New Roman" w:hAnsi="Times New Roman" w:cs="Times New Roman"/>
          <w:sz w:val="24"/>
          <w:szCs w:val="24"/>
        </w:rPr>
      </w:pPr>
      <w:r w:rsidRPr="00121FA3">
        <w:rPr>
          <w:rFonts w:ascii="Times New Roman" w:hAnsi="Times New Roman" w:cs="Times New Roman"/>
          <w:sz w:val="24"/>
          <w:szCs w:val="24"/>
        </w:rPr>
        <w:t>social et économique.</w:t>
      </w:r>
    </w:p>
    <w:p w:rsidR="00121FA3" w:rsidRPr="00121FA3" w:rsidRDefault="00121FA3" w:rsidP="00121FA3">
      <w:pPr>
        <w:keepNext/>
        <w:keepLines/>
        <w:spacing w:before="200" w:after="0" w:line="240" w:lineRule="auto"/>
        <w:outlineLvl w:val="2"/>
        <w:rPr>
          <w:rFonts w:ascii="Arial Narrow" w:eastAsiaTheme="majorEastAsia" w:hAnsi="Arial Narrow" w:cstheme="majorBidi"/>
          <w:b/>
          <w:bCs/>
          <w:color w:val="4F81BD" w:themeColor="accent1"/>
          <w:sz w:val="24"/>
          <w:szCs w:val="24"/>
          <w:lang w:val="fr-CA"/>
        </w:rPr>
      </w:pPr>
    </w:p>
    <w:p w:rsidR="00121FA3" w:rsidRPr="00121FA3" w:rsidRDefault="00121FA3" w:rsidP="00121FA3">
      <w:pPr>
        <w:keepNext/>
        <w:numPr>
          <w:ilvl w:val="1"/>
          <w:numId w:val="61"/>
        </w:numPr>
        <w:autoSpaceDE w:val="0"/>
        <w:autoSpaceDN w:val="0"/>
        <w:adjustRightInd w:val="0"/>
        <w:spacing w:after="0" w:line="480" w:lineRule="auto"/>
        <w:ind w:firstLine="349"/>
        <w:jc w:val="both"/>
        <w:outlineLvl w:val="1"/>
        <w:rPr>
          <w:rFonts w:ascii="Times New Roman" w:eastAsia="Times New Roman" w:hAnsi="Times New Roman" w:cs="Times New Roman"/>
          <w:b/>
          <w:bCs/>
          <w:color w:val="000000"/>
          <w:sz w:val="24"/>
          <w:szCs w:val="24"/>
          <w:lang w:val="fr-CA"/>
        </w:rPr>
      </w:pPr>
      <w:r w:rsidRPr="00121FA3">
        <w:rPr>
          <w:rFonts w:ascii="Times New Roman" w:eastAsia="Times New Roman" w:hAnsi="Times New Roman" w:cs="Times New Roman"/>
          <w:b/>
          <w:bCs/>
          <w:color w:val="000000"/>
          <w:sz w:val="24"/>
          <w:szCs w:val="24"/>
          <w:lang w:val="fr-CA"/>
        </w:rPr>
        <w:t>Description de la variante « sans projet</w:t>
      </w:r>
      <w:bookmarkEnd w:id="76"/>
      <w:r w:rsidRPr="00121FA3">
        <w:rPr>
          <w:rFonts w:ascii="Times New Roman" w:eastAsia="Times New Roman" w:hAnsi="Times New Roman" w:cs="Times New Roman"/>
          <w:b/>
          <w:bCs/>
          <w:color w:val="000000"/>
          <w:sz w:val="24"/>
          <w:szCs w:val="24"/>
          <w:lang w:val="fr-CA"/>
        </w:rPr>
        <w:t> » ou « avec projet »</w:t>
      </w:r>
      <w:bookmarkEnd w:id="77"/>
      <w:bookmarkEnd w:id="78"/>
      <w:bookmarkEnd w:id="79"/>
      <w:bookmarkEnd w:id="80"/>
      <w:bookmarkEnd w:id="81"/>
      <w:bookmarkEnd w:id="82"/>
      <w:bookmarkEnd w:id="83"/>
      <w:bookmarkEnd w:id="84"/>
    </w:p>
    <w:p w:rsidR="00121FA3" w:rsidRPr="00121FA3" w:rsidRDefault="00121FA3" w:rsidP="00121FA3">
      <w:pPr>
        <w:spacing w:after="0"/>
        <w:jc w:val="both"/>
        <w:rPr>
          <w:rFonts w:ascii="Times New Roman" w:hAnsi="Times New Roman" w:cs="Times New Roman"/>
        </w:rPr>
      </w:pPr>
      <w:r w:rsidRPr="00121FA3">
        <w:rPr>
          <w:rFonts w:ascii="Times New Roman" w:hAnsi="Times New Roman" w:cs="Times New Roman"/>
        </w:rPr>
        <w:t>L’option « sans projet ou avec projet » a été évaluée en considérant les effets de l’absence ou de la présence du projet sur l’environnement, la société et l’économie. Cette analyse a pour objectif principal d’étudier les différents scénarii et leurs incidences.</w:t>
      </w:r>
    </w:p>
    <w:p w:rsidR="00121FA3" w:rsidRPr="00121FA3" w:rsidRDefault="00121FA3" w:rsidP="00121FA3">
      <w:pPr>
        <w:spacing w:after="0" w:line="360" w:lineRule="auto"/>
        <w:jc w:val="both"/>
        <w:rPr>
          <w:rFonts w:ascii="Times New Roman" w:hAnsi="Times New Roman" w:cs="Times New Roman"/>
        </w:rPr>
      </w:pPr>
    </w:p>
    <w:p w:rsidR="00121FA3" w:rsidRPr="00121FA3" w:rsidRDefault="00121FA3" w:rsidP="00121FA3">
      <w:pPr>
        <w:spacing w:after="0" w:line="360" w:lineRule="auto"/>
        <w:jc w:val="both"/>
        <w:rPr>
          <w:rFonts w:ascii="Times New Roman" w:hAnsi="Times New Roman" w:cs="Times New Roman"/>
        </w:rPr>
      </w:pPr>
      <w:r w:rsidRPr="00121FA3">
        <w:rPr>
          <w:rFonts w:ascii="Times New Roman" w:hAnsi="Times New Roman" w:cs="Times New Roman"/>
          <w:b/>
        </w:rPr>
        <w:t>Tableau 4</w:t>
      </w:r>
      <w:r w:rsidRPr="00121FA3">
        <w:rPr>
          <w:rFonts w:ascii="Times New Roman" w:hAnsi="Times New Roman" w:cs="Times New Roman"/>
        </w:rPr>
        <w:t>: Analyse de la variante « sans projet »</w:t>
      </w:r>
    </w:p>
    <w:p w:rsidR="00121FA3" w:rsidRPr="00121FA3" w:rsidRDefault="00121FA3" w:rsidP="00121FA3">
      <w:pPr>
        <w:spacing w:after="0" w:line="36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2977"/>
        <w:gridCol w:w="2126"/>
        <w:gridCol w:w="2300"/>
      </w:tblGrid>
      <w:tr w:rsidR="00121FA3" w:rsidRPr="00121FA3" w:rsidTr="009C0C31">
        <w:tc>
          <w:tcPr>
            <w:tcW w:w="1809"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Composantes</w:t>
            </w:r>
          </w:p>
          <w:p w:rsidR="00121FA3" w:rsidRPr="00121FA3" w:rsidRDefault="00121FA3" w:rsidP="00121FA3">
            <w:pPr>
              <w:spacing w:after="0" w:line="240" w:lineRule="auto"/>
              <w:jc w:val="center"/>
              <w:rPr>
                <w:rFonts w:ascii="Times New Roman" w:hAnsi="Times New Roman" w:cs="Times New Roman"/>
                <w:b/>
              </w:rPr>
            </w:pPr>
          </w:p>
        </w:tc>
        <w:tc>
          <w:tcPr>
            <w:tcW w:w="2977"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Sans projet</w:t>
            </w:r>
          </w:p>
        </w:tc>
        <w:tc>
          <w:tcPr>
            <w:tcW w:w="2126"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Nature de l’impact</w:t>
            </w:r>
          </w:p>
        </w:tc>
        <w:tc>
          <w:tcPr>
            <w:tcW w:w="2300"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Etendue</w:t>
            </w:r>
          </w:p>
        </w:tc>
      </w:tr>
      <w:tr w:rsidR="00121FA3" w:rsidRPr="00121FA3" w:rsidTr="009C0C31">
        <w:tc>
          <w:tcPr>
            <w:tcW w:w="1809" w:type="dxa"/>
          </w:tcPr>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r w:rsidRPr="00121FA3">
              <w:rPr>
                <w:rFonts w:ascii="Times New Roman" w:hAnsi="Times New Roman" w:cs="Times New Roman"/>
              </w:rPr>
              <w:t>Environnement</w:t>
            </w:r>
          </w:p>
        </w:tc>
        <w:tc>
          <w:tcPr>
            <w:tcW w:w="2977" w:type="dxa"/>
          </w:tcPr>
          <w:p w:rsidR="00121FA3" w:rsidRPr="00121FA3" w:rsidRDefault="00121FA3" w:rsidP="00121FA3">
            <w:pPr>
              <w:spacing w:after="0" w:line="240" w:lineRule="auto"/>
              <w:jc w:val="both"/>
              <w:rPr>
                <w:rFonts w:ascii="Times New Roman" w:hAnsi="Times New Roman" w:cs="Times New Roman"/>
                <w:sz w:val="18"/>
              </w:rPr>
            </w:pP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Pas de modification des conditions environnementales actuelles</w:t>
            </w:r>
          </w:p>
          <w:p w:rsidR="00121FA3" w:rsidRPr="00121FA3" w:rsidRDefault="00121FA3" w:rsidP="00121FA3">
            <w:pPr>
              <w:spacing w:after="0" w:line="240" w:lineRule="auto"/>
              <w:jc w:val="both"/>
              <w:rPr>
                <w:rFonts w:ascii="Times New Roman" w:hAnsi="Times New Roman" w:cs="Times New Roman"/>
                <w:sz w:val="12"/>
              </w:rPr>
            </w:pPr>
          </w:p>
        </w:tc>
        <w:tc>
          <w:tcPr>
            <w:tcW w:w="2126" w:type="dxa"/>
            <w:shd w:val="clear" w:color="auto" w:fill="92D050"/>
          </w:tcPr>
          <w:p w:rsidR="00121FA3" w:rsidRPr="00121FA3" w:rsidRDefault="00121FA3" w:rsidP="00121FA3">
            <w:pPr>
              <w:spacing w:after="0"/>
              <w:rPr>
                <w:rFonts w:ascii="Times New Roman" w:hAnsi="Times New Roman" w:cs="Times New Roman"/>
              </w:rPr>
            </w:pPr>
          </w:p>
          <w:p w:rsidR="00121FA3" w:rsidRPr="00121FA3" w:rsidRDefault="00121FA3" w:rsidP="00121FA3">
            <w:pPr>
              <w:spacing w:after="0"/>
              <w:rPr>
                <w:rFonts w:ascii="Times New Roman" w:hAnsi="Times New Roman" w:cs="Times New Roman"/>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Positive mineur</w:t>
            </w:r>
          </w:p>
        </w:tc>
        <w:tc>
          <w:tcPr>
            <w:tcW w:w="2300" w:type="dxa"/>
          </w:tcPr>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Locale</w:t>
            </w:r>
          </w:p>
        </w:tc>
      </w:tr>
      <w:tr w:rsidR="00121FA3" w:rsidRPr="00121FA3" w:rsidTr="009C0C31">
        <w:trPr>
          <w:trHeight w:val="792"/>
        </w:trPr>
        <w:tc>
          <w:tcPr>
            <w:tcW w:w="1809" w:type="dxa"/>
            <w:vMerge w:val="restart"/>
          </w:tcPr>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r w:rsidRPr="00121FA3">
              <w:rPr>
                <w:rFonts w:ascii="Times New Roman" w:hAnsi="Times New Roman" w:cs="Times New Roman"/>
              </w:rPr>
              <w:t>Socio-économie</w:t>
            </w:r>
          </w:p>
        </w:tc>
        <w:tc>
          <w:tcPr>
            <w:tcW w:w="2977" w:type="dxa"/>
          </w:tcPr>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Maintien de l’état actuel de la route dans un état de dégradation avancé </w:t>
            </w:r>
          </w:p>
          <w:p w:rsidR="00121FA3" w:rsidRPr="00121FA3" w:rsidRDefault="00121FA3" w:rsidP="00121FA3">
            <w:pPr>
              <w:spacing w:after="0" w:line="240" w:lineRule="auto"/>
              <w:jc w:val="both"/>
              <w:rPr>
                <w:rFonts w:ascii="Times New Roman" w:hAnsi="Times New Roman" w:cs="Times New Roman"/>
              </w:rPr>
            </w:pPr>
          </w:p>
        </w:tc>
        <w:tc>
          <w:tcPr>
            <w:tcW w:w="2126" w:type="dxa"/>
            <w:shd w:val="clear" w:color="auto" w:fill="FFC000"/>
          </w:tcPr>
          <w:p w:rsidR="00121FA3" w:rsidRPr="00121FA3" w:rsidRDefault="00121FA3" w:rsidP="00121FA3">
            <w:pPr>
              <w:spacing w:after="0"/>
              <w:jc w:val="center"/>
              <w:rPr>
                <w:rFonts w:ascii="Times New Roman" w:hAnsi="Times New Roman" w:cs="Times New Roman"/>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Négative majeur</w:t>
            </w:r>
          </w:p>
        </w:tc>
        <w:tc>
          <w:tcPr>
            <w:tcW w:w="2300" w:type="dxa"/>
          </w:tcPr>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Locale</w:t>
            </w:r>
          </w:p>
        </w:tc>
      </w:tr>
      <w:tr w:rsidR="00121FA3" w:rsidRPr="00121FA3" w:rsidTr="009C0C31">
        <w:trPr>
          <w:trHeight w:val="791"/>
        </w:trPr>
        <w:tc>
          <w:tcPr>
            <w:tcW w:w="1809" w:type="dxa"/>
            <w:vMerge/>
          </w:tcPr>
          <w:p w:rsidR="00121FA3" w:rsidRPr="00121FA3" w:rsidRDefault="00121FA3" w:rsidP="00121FA3">
            <w:pPr>
              <w:spacing w:after="0"/>
              <w:jc w:val="both"/>
              <w:rPr>
                <w:rFonts w:ascii="Times New Roman" w:hAnsi="Times New Roman" w:cs="Times New Roman"/>
              </w:rPr>
            </w:pPr>
          </w:p>
        </w:tc>
        <w:tc>
          <w:tcPr>
            <w:tcW w:w="2977" w:type="dxa"/>
          </w:tcPr>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Pas d’emplois liés au travail (entreprises et main d’œuvre)</w:t>
            </w:r>
          </w:p>
          <w:p w:rsidR="00121FA3" w:rsidRPr="00121FA3" w:rsidRDefault="00121FA3" w:rsidP="00121FA3">
            <w:pPr>
              <w:spacing w:after="0" w:line="240" w:lineRule="auto"/>
              <w:jc w:val="center"/>
              <w:rPr>
                <w:rFonts w:ascii="Times New Roman" w:hAnsi="Times New Roman" w:cs="Times New Roman"/>
              </w:rPr>
            </w:pPr>
          </w:p>
        </w:tc>
        <w:tc>
          <w:tcPr>
            <w:tcW w:w="2126" w:type="dxa"/>
            <w:shd w:val="clear" w:color="auto" w:fill="FFC000"/>
          </w:tcPr>
          <w:p w:rsidR="00121FA3" w:rsidRPr="00121FA3" w:rsidRDefault="00121FA3" w:rsidP="00121FA3">
            <w:pPr>
              <w:spacing w:after="0"/>
              <w:jc w:val="center"/>
              <w:rPr>
                <w:rFonts w:ascii="Times New Roman" w:hAnsi="Times New Roman" w:cs="Times New Roman"/>
                <w:b/>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Négative majeur</w:t>
            </w:r>
          </w:p>
        </w:tc>
        <w:tc>
          <w:tcPr>
            <w:tcW w:w="2300" w:type="dxa"/>
          </w:tcPr>
          <w:p w:rsidR="00121FA3" w:rsidRPr="00121FA3" w:rsidRDefault="00121FA3" w:rsidP="00121FA3">
            <w:pPr>
              <w:spacing w:after="0"/>
              <w:jc w:val="center"/>
              <w:rPr>
                <w:rFonts w:ascii="Times New Roman" w:hAnsi="Times New Roman" w:cs="Times New Roman"/>
                <w:b/>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Régionale</w:t>
            </w:r>
          </w:p>
        </w:tc>
      </w:tr>
      <w:tr w:rsidR="00121FA3" w:rsidRPr="00121FA3" w:rsidTr="009C0C31">
        <w:trPr>
          <w:trHeight w:val="791"/>
        </w:trPr>
        <w:tc>
          <w:tcPr>
            <w:tcW w:w="1809" w:type="dxa"/>
            <w:vMerge/>
          </w:tcPr>
          <w:p w:rsidR="00121FA3" w:rsidRPr="00121FA3" w:rsidRDefault="00121FA3" w:rsidP="00121FA3">
            <w:pPr>
              <w:spacing w:after="0"/>
              <w:jc w:val="both"/>
              <w:rPr>
                <w:rFonts w:ascii="Times New Roman" w:hAnsi="Times New Roman" w:cs="Times New Roman"/>
              </w:rPr>
            </w:pPr>
          </w:p>
        </w:tc>
        <w:tc>
          <w:tcPr>
            <w:tcW w:w="2977" w:type="dxa"/>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i/>
              </w:rPr>
            </w:pPr>
            <w:r w:rsidRPr="00121FA3">
              <w:rPr>
                <w:rFonts w:ascii="Times New Roman" w:hAnsi="Times New Roman" w:cs="Times New Roman"/>
              </w:rPr>
              <w:t>Pas de perturbations liées aux travaux (</w:t>
            </w:r>
            <w:r w:rsidRPr="00121FA3">
              <w:rPr>
                <w:rFonts w:ascii="Times New Roman" w:hAnsi="Times New Roman" w:cs="Times New Roman"/>
                <w:i/>
              </w:rPr>
              <w:t>perte d’actifs pour les commerçants sur l’emprise et entrave à la mobilité urbaine)</w:t>
            </w:r>
          </w:p>
          <w:p w:rsidR="00121FA3" w:rsidRPr="00121FA3" w:rsidRDefault="00121FA3" w:rsidP="00121FA3">
            <w:pPr>
              <w:spacing w:after="0" w:line="240" w:lineRule="auto"/>
              <w:jc w:val="both"/>
              <w:rPr>
                <w:rFonts w:ascii="Times New Roman" w:hAnsi="Times New Roman" w:cs="Times New Roman"/>
              </w:rPr>
            </w:pPr>
          </w:p>
        </w:tc>
        <w:tc>
          <w:tcPr>
            <w:tcW w:w="2126" w:type="dxa"/>
            <w:shd w:val="clear" w:color="auto" w:fill="92D050"/>
          </w:tcPr>
          <w:p w:rsidR="00121FA3" w:rsidRPr="00121FA3" w:rsidRDefault="00121FA3" w:rsidP="00121FA3">
            <w:pPr>
              <w:spacing w:after="0"/>
              <w:jc w:val="center"/>
              <w:rPr>
                <w:rFonts w:ascii="Times New Roman" w:hAnsi="Times New Roman" w:cs="Times New Roman"/>
                <w:b/>
              </w:rPr>
            </w:pPr>
          </w:p>
          <w:p w:rsidR="00121FA3" w:rsidRPr="00121FA3" w:rsidRDefault="00121FA3" w:rsidP="00121FA3">
            <w:pPr>
              <w:spacing w:after="0"/>
              <w:jc w:val="center"/>
              <w:rPr>
                <w:rFonts w:ascii="Times New Roman" w:hAnsi="Times New Roman" w:cs="Times New Roman"/>
                <w:b/>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Positive majeur</w:t>
            </w:r>
          </w:p>
        </w:tc>
        <w:tc>
          <w:tcPr>
            <w:tcW w:w="2300" w:type="dxa"/>
          </w:tcPr>
          <w:p w:rsidR="00121FA3" w:rsidRPr="00121FA3" w:rsidRDefault="00121FA3" w:rsidP="00121FA3">
            <w:pPr>
              <w:spacing w:after="0"/>
              <w:jc w:val="center"/>
              <w:rPr>
                <w:rFonts w:ascii="Times New Roman" w:hAnsi="Times New Roman" w:cs="Times New Roman"/>
                <w:b/>
              </w:rPr>
            </w:pPr>
          </w:p>
          <w:p w:rsidR="00121FA3" w:rsidRPr="00121FA3" w:rsidRDefault="00121FA3" w:rsidP="00121FA3">
            <w:pPr>
              <w:spacing w:after="0"/>
              <w:jc w:val="center"/>
              <w:rPr>
                <w:rFonts w:ascii="Times New Roman" w:hAnsi="Times New Roman" w:cs="Times New Roman"/>
                <w:b/>
              </w:rPr>
            </w:pPr>
          </w:p>
          <w:p w:rsidR="00121FA3" w:rsidRPr="00121FA3" w:rsidRDefault="00121FA3" w:rsidP="00121FA3">
            <w:pPr>
              <w:spacing w:after="0"/>
              <w:jc w:val="center"/>
              <w:rPr>
                <w:rFonts w:ascii="Times New Roman" w:hAnsi="Times New Roman" w:cs="Times New Roman"/>
                <w:b/>
              </w:rPr>
            </w:pPr>
            <w:r w:rsidRPr="00121FA3">
              <w:rPr>
                <w:rFonts w:ascii="Times New Roman" w:hAnsi="Times New Roman" w:cs="Times New Roman"/>
                <w:b/>
              </w:rPr>
              <w:t>Locale</w:t>
            </w:r>
          </w:p>
        </w:tc>
      </w:tr>
    </w:tbl>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pPr>
    </w:p>
    <w:p w:rsidR="00121FA3" w:rsidRPr="00121FA3" w:rsidRDefault="00121FA3" w:rsidP="00121FA3">
      <w:pPr>
        <w:spacing w:after="0" w:line="240" w:lineRule="auto"/>
        <w:jc w:val="both"/>
      </w:pPr>
    </w:p>
    <w:p w:rsidR="00121FA3" w:rsidRPr="00121FA3" w:rsidRDefault="00121FA3" w:rsidP="00121FA3">
      <w:pPr>
        <w:spacing w:after="0" w:line="240" w:lineRule="auto"/>
        <w:jc w:val="both"/>
      </w:pPr>
    </w:p>
    <w:p w:rsidR="00121FA3" w:rsidRPr="00121FA3" w:rsidRDefault="00121FA3" w:rsidP="00121FA3">
      <w:pPr>
        <w:spacing w:after="0" w:line="240" w:lineRule="auto"/>
        <w:jc w:val="both"/>
      </w:pPr>
    </w:p>
    <w:p w:rsidR="00121FA3" w:rsidRPr="00121FA3" w:rsidRDefault="00121FA3" w:rsidP="00121FA3">
      <w:pPr>
        <w:spacing w:after="0" w:line="480" w:lineRule="auto"/>
        <w:jc w:val="center"/>
        <w:rPr>
          <w:rFonts w:ascii="Arial Narrow" w:hAnsi="Arial Narrow"/>
          <w:b/>
          <w:u w:val="single"/>
        </w:rPr>
      </w:pPr>
    </w:p>
    <w:p w:rsidR="00121FA3" w:rsidRPr="00121FA3" w:rsidRDefault="00121FA3" w:rsidP="00121FA3">
      <w:pPr>
        <w:spacing w:after="0" w:line="480" w:lineRule="auto"/>
        <w:jc w:val="both"/>
        <w:rPr>
          <w:rFonts w:ascii="Times New Roman" w:hAnsi="Times New Roman" w:cs="Times New Roman"/>
        </w:rPr>
      </w:pPr>
      <w:r w:rsidRPr="00121FA3">
        <w:rPr>
          <w:rFonts w:ascii="Times New Roman" w:hAnsi="Times New Roman" w:cs="Times New Roman"/>
          <w:b/>
        </w:rPr>
        <w:lastRenderedPageBreak/>
        <w:t>Tableau 5 :</w:t>
      </w:r>
      <w:r w:rsidRPr="00121FA3">
        <w:rPr>
          <w:rFonts w:ascii="Times New Roman" w:hAnsi="Times New Roman" w:cs="Times New Roman"/>
        </w:rPr>
        <w:t xml:space="preserve"> Analyse de la variante « avec projet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4"/>
        <w:gridCol w:w="3255"/>
        <w:gridCol w:w="1452"/>
      </w:tblGrid>
      <w:tr w:rsidR="00121FA3" w:rsidRPr="00121FA3" w:rsidTr="009C0C31">
        <w:tc>
          <w:tcPr>
            <w:tcW w:w="1809"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Composantes</w:t>
            </w:r>
          </w:p>
          <w:p w:rsidR="00121FA3" w:rsidRPr="00121FA3" w:rsidRDefault="00121FA3" w:rsidP="00121FA3">
            <w:pPr>
              <w:spacing w:after="0" w:line="240" w:lineRule="auto"/>
              <w:jc w:val="center"/>
              <w:rPr>
                <w:rFonts w:ascii="Times New Roman" w:hAnsi="Times New Roman" w:cs="Times New Roman"/>
                <w:b/>
              </w:rPr>
            </w:pPr>
          </w:p>
        </w:tc>
        <w:tc>
          <w:tcPr>
            <w:tcW w:w="2694"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Avec projet</w:t>
            </w:r>
          </w:p>
        </w:tc>
        <w:tc>
          <w:tcPr>
            <w:tcW w:w="3255"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Nature de l’impact</w:t>
            </w:r>
          </w:p>
        </w:tc>
        <w:tc>
          <w:tcPr>
            <w:tcW w:w="1452" w:type="dxa"/>
            <w:shd w:val="clear" w:color="auto" w:fill="D9D9D9"/>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Etendue</w:t>
            </w:r>
          </w:p>
        </w:tc>
      </w:tr>
      <w:tr w:rsidR="00121FA3" w:rsidRPr="00121FA3" w:rsidTr="009C0C31">
        <w:trPr>
          <w:trHeight w:val="714"/>
        </w:trPr>
        <w:tc>
          <w:tcPr>
            <w:tcW w:w="1809" w:type="dxa"/>
            <w:vMerge w:val="restart"/>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Environnement</w:t>
            </w:r>
          </w:p>
        </w:tc>
        <w:tc>
          <w:tcPr>
            <w:tcW w:w="2694" w:type="dxa"/>
          </w:tcPr>
          <w:p w:rsidR="00121FA3" w:rsidRPr="00121FA3" w:rsidRDefault="00121FA3" w:rsidP="00121FA3">
            <w:pPr>
              <w:spacing w:after="0" w:line="240" w:lineRule="auto"/>
              <w:jc w:val="both"/>
              <w:rPr>
                <w:rFonts w:ascii="Times New Roman" w:hAnsi="Times New Roman" w:cs="Times New Roman"/>
              </w:rPr>
            </w:pPr>
            <w:r w:rsidRPr="00121FA3">
              <w:rPr>
                <w:rFonts w:ascii="Times New Roman" w:hAnsi="Times New Roman" w:cs="Times New Roman"/>
              </w:rPr>
              <w:t xml:space="preserve">Modification du paysage </w:t>
            </w:r>
            <w:r w:rsidRPr="00121FA3">
              <w:rPr>
                <w:rFonts w:ascii="Times New Roman" w:hAnsi="Times New Roman" w:cs="Times New Roman"/>
                <w:i/>
              </w:rPr>
              <w:t>en rapport avec les travaux</w:t>
            </w:r>
          </w:p>
        </w:tc>
        <w:tc>
          <w:tcPr>
            <w:tcW w:w="3255" w:type="dxa"/>
            <w:shd w:val="clear" w:color="auto" w:fill="FFC000"/>
          </w:tcPr>
          <w:p w:rsidR="00121FA3" w:rsidRPr="00121FA3" w:rsidRDefault="00121FA3" w:rsidP="00121FA3">
            <w:pPr>
              <w:spacing w:after="0" w:line="240" w:lineRule="auto"/>
              <w:jc w:val="center"/>
              <w:rPr>
                <w:rFonts w:ascii="Times New Roman" w:hAnsi="Times New Roman" w:cs="Times New Roman"/>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Négative mineur</w:t>
            </w:r>
          </w:p>
        </w:tc>
        <w:tc>
          <w:tcPr>
            <w:tcW w:w="1452" w:type="dxa"/>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Locale</w:t>
            </w:r>
          </w:p>
        </w:tc>
      </w:tr>
      <w:tr w:rsidR="00121FA3" w:rsidRPr="00121FA3" w:rsidTr="009C0C31">
        <w:trPr>
          <w:trHeight w:val="581"/>
        </w:trPr>
        <w:tc>
          <w:tcPr>
            <w:tcW w:w="1809" w:type="dxa"/>
            <w:vMerge/>
          </w:tcPr>
          <w:p w:rsidR="00121FA3" w:rsidRPr="00121FA3" w:rsidRDefault="00121FA3" w:rsidP="00121FA3">
            <w:pPr>
              <w:spacing w:after="0"/>
              <w:jc w:val="both"/>
              <w:rPr>
                <w:rFonts w:ascii="Times New Roman" w:hAnsi="Times New Roman" w:cs="Times New Roman"/>
              </w:rPr>
            </w:pPr>
          </w:p>
        </w:tc>
        <w:tc>
          <w:tcPr>
            <w:tcW w:w="2694" w:type="dxa"/>
          </w:tcPr>
          <w:p w:rsidR="00121FA3" w:rsidRPr="00121FA3" w:rsidRDefault="00121FA3" w:rsidP="00121FA3">
            <w:pPr>
              <w:spacing w:after="0"/>
              <w:jc w:val="both"/>
              <w:rPr>
                <w:rFonts w:ascii="Times New Roman" w:hAnsi="Times New Roman" w:cs="Times New Roman"/>
              </w:rPr>
            </w:pPr>
            <w:r w:rsidRPr="00121FA3">
              <w:rPr>
                <w:rFonts w:ascii="Times New Roman" w:hAnsi="Times New Roman" w:cs="Times New Roman"/>
              </w:rPr>
              <w:t>Destruction du couvert végétal</w:t>
            </w:r>
          </w:p>
        </w:tc>
        <w:tc>
          <w:tcPr>
            <w:tcW w:w="3255" w:type="dxa"/>
            <w:shd w:val="clear" w:color="auto" w:fill="FFC000"/>
          </w:tcPr>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 xml:space="preserve">Négative mineur </w:t>
            </w:r>
            <w:r w:rsidRPr="00121FA3">
              <w:rPr>
                <w:rFonts w:ascii="Times New Roman" w:hAnsi="Times New Roman" w:cs="Times New Roman"/>
                <w:i/>
              </w:rPr>
              <w:t>(très peu d’espèces végétales sur l’emprise)</w:t>
            </w:r>
          </w:p>
        </w:tc>
        <w:tc>
          <w:tcPr>
            <w:tcW w:w="1452" w:type="dxa"/>
          </w:tcPr>
          <w:p w:rsidR="00121FA3" w:rsidRPr="00121FA3" w:rsidRDefault="00121FA3" w:rsidP="00121FA3">
            <w:pPr>
              <w:spacing w:after="0" w:line="240" w:lineRule="auto"/>
              <w:jc w:val="center"/>
              <w:rPr>
                <w:rFonts w:ascii="Times New Roman" w:hAnsi="Times New Roman" w:cs="Times New Roman"/>
                <w:b/>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Locale</w:t>
            </w:r>
          </w:p>
        </w:tc>
      </w:tr>
      <w:tr w:rsidR="00121FA3" w:rsidRPr="00121FA3" w:rsidTr="009C0C31">
        <w:tc>
          <w:tcPr>
            <w:tcW w:w="1809" w:type="dxa"/>
            <w:vMerge w:val="restart"/>
          </w:tcPr>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p>
          <w:p w:rsidR="00121FA3" w:rsidRPr="00121FA3" w:rsidRDefault="00121FA3" w:rsidP="00121FA3">
            <w:pPr>
              <w:spacing w:after="0"/>
              <w:jc w:val="both"/>
              <w:rPr>
                <w:rFonts w:ascii="Times New Roman" w:hAnsi="Times New Roman" w:cs="Times New Roman"/>
              </w:rPr>
            </w:pPr>
            <w:r w:rsidRPr="00121FA3">
              <w:rPr>
                <w:rFonts w:ascii="Times New Roman" w:hAnsi="Times New Roman" w:cs="Times New Roman"/>
              </w:rPr>
              <w:t>Socio-économie</w:t>
            </w:r>
          </w:p>
        </w:tc>
        <w:tc>
          <w:tcPr>
            <w:tcW w:w="2694" w:type="dxa"/>
          </w:tcPr>
          <w:p w:rsidR="00121FA3" w:rsidRPr="00121FA3" w:rsidRDefault="00121FA3" w:rsidP="00121FA3">
            <w:pPr>
              <w:numPr>
                <w:ilvl w:val="0"/>
                <w:numId w:val="73"/>
              </w:numPr>
              <w:spacing w:after="0" w:line="240" w:lineRule="auto"/>
              <w:jc w:val="both"/>
              <w:rPr>
                <w:rFonts w:ascii="Times New Roman" w:eastAsia="Calibri" w:hAnsi="Times New Roman" w:cs="Times New Roman"/>
                <w:lang w:eastAsia="fr-FR"/>
              </w:rPr>
            </w:pPr>
            <w:r w:rsidRPr="00121FA3">
              <w:rPr>
                <w:rFonts w:ascii="Times New Roman" w:eastAsia="Calibri" w:hAnsi="Times New Roman" w:cs="Times New Roman"/>
                <w:lang w:eastAsia="fr-FR"/>
              </w:rPr>
              <w:t>Opportunité d’emploi au niveau local (main d’œuvre) ;</w:t>
            </w:r>
          </w:p>
          <w:p w:rsidR="00121FA3" w:rsidRPr="00121FA3" w:rsidRDefault="00121FA3" w:rsidP="00121FA3">
            <w:pPr>
              <w:numPr>
                <w:ilvl w:val="0"/>
                <w:numId w:val="73"/>
              </w:numPr>
              <w:spacing w:after="0" w:line="240" w:lineRule="auto"/>
              <w:jc w:val="both"/>
              <w:rPr>
                <w:rFonts w:ascii="Times New Roman" w:eastAsia="Calibri" w:hAnsi="Times New Roman" w:cs="Times New Roman"/>
                <w:lang w:eastAsia="fr-FR"/>
              </w:rPr>
            </w:pPr>
            <w:r w:rsidRPr="00121FA3">
              <w:rPr>
                <w:rFonts w:ascii="Times New Roman" w:eastAsia="Calibri" w:hAnsi="Times New Roman" w:cs="Times New Roman"/>
                <w:lang w:eastAsia="fr-FR"/>
              </w:rPr>
              <w:t>Création de richesse (entreprises nationales et locales)</w:t>
            </w:r>
          </w:p>
        </w:tc>
        <w:tc>
          <w:tcPr>
            <w:tcW w:w="3255" w:type="dxa"/>
            <w:shd w:val="clear" w:color="auto" w:fill="92D050"/>
          </w:tcPr>
          <w:p w:rsidR="00121FA3" w:rsidRPr="00121FA3" w:rsidRDefault="00121FA3" w:rsidP="00121FA3">
            <w:pPr>
              <w:spacing w:after="0" w:line="240" w:lineRule="auto"/>
              <w:jc w:val="center"/>
              <w:rPr>
                <w:rFonts w:ascii="Times New Roman" w:hAnsi="Times New Roman" w:cs="Times New Roman"/>
                <w:b/>
              </w:rPr>
            </w:pPr>
          </w:p>
          <w:p w:rsidR="00121FA3" w:rsidRPr="00121FA3" w:rsidRDefault="00121FA3" w:rsidP="00121FA3">
            <w:pPr>
              <w:spacing w:after="0" w:line="240" w:lineRule="auto"/>
              <w:jc w:val="center"/>
              <w:rPr>
                <w:rFonts w:ascii="Times New Roman" w:hAnsi="Times New Roman" w:cs="Times New Roman"/>
                <w:b/>
              </w:rPr>
            </w:pPr>
          </w:p>
          <w:p w:rsidR="00121FA3" w:rsidRPr="00121FA3" w:rsidRDefault="00121FA3" w:rsidP="00121FA3">
            <w:pPr>
              <w:spacing w:after="0" w:line="240" w:lineRule="auto"/>
              <w:jc w:val="center"/>
              <w:rPr>
                <w:rFonts w:ascii="Times New Roman" w:hAnsi="Times New Roman" w:cs="Times New Roman"/>
                <w:b/>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 xml:space="preserve">Positive majeur </w:t>
            </w:r>
          </w:p>
        </w:tc>
        <w:tc>
          <w:tcPr>
            <w:tcW w:w="1452" w:type="dxa"/>
          </w:tcPr>
          <w:p w:rsidR="00121FA3" w:rsidRPr="00121FA3" w:rsidRDefault="00121FA3" w:rsidP="00121FA3">
            <w:pPr>
              <w:spacing w:after="0" w:line="240" w:lineRule="auto"/>
              <w:jc w:val="center"/>
              <w:rPr>
                <w:rFonts w:ascii="Times New Roman" w:hAnsi="Times New Roman" w:cs="Times New Roman"/>
                <w:b/>
              </w:rPr>
            </w:pPr>
          </w:p>
          <w:p w:rsidR="00121FA3" w:rsidRPr="00121FA3" w:rsidRDefault="00121FA3" w:rsidP="00121FA3">
            <w:pPr>
              <w:spacing w:after="0" w:line="240" w:lineRule="auto"/>
              <w:jc w:val="center"/>
              <w:rPr>
                <w:rFonts w:ascii="Times New Roman" w:hAnsi="Times New Roman" w:cs="Times New Roman"/>
                <w:b/>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Régionale</w:t>
            </w:r>
          </w:p>
        </w:tc>
      </w:tr>
      <w:tr w:rsidR="00121FA3" w:rsidRPr="00121FA3" w:rsidTr="009C0C31">
        <w:tc>
          <w:tcPr>
            <w:tcW w:w="1809" w:type="dxa"/>
            <w:vMerge/>
          </w:tcPr>
          <w:p w:rsidR="00121FA3" w:rsidRPr="00121FA3" w:rsidRDefault="00121FA3" w:rsidP="00121FA3">
            <w:pPr>
              <w:spacing w:after="0"/>
              <w:jc w:val="both"/>
              <w:rPr>
                <w:rFonts w:ascii="Times New Roman" w:hAnsi="Times New Roman" w:cs="Times New Roman"/>
              </w:rPr>
            </w:pPr>
          </w:p>
        </w:tc>
        <w:tc>
          <w:tcPr>
            <w:tcW w:w="2694" w:type="dxa"/>
          </w:tcPr>
          <w:p w:rsidR="00121FA3" w:rsidRPr="00121FA3" w:rsidRDefault="00121FA3" w:rsidP="00121FA3">
            <w:pPr>
              <w:spacing w:after="0"/>
              <w:jc w:val="both"/>
              <w:rPr>
                <w:rFonts w:ascii="Times New Roman" w:hAnsi="Times New Roman" w:cs="Times New Roman"/>
              </w:rPr>
            </w:pPr>
            <w:r w:rsidRPr="00121FA3">
              <w:rPr>
                <w:rFonts w:ascii="Times New Roman" w:hAnsi="Times New Roman" w:cs="Times New Roman"/>
              </w:rPr>
              <w:t>Perturbations des activités socio-économiques sur l’emprise (perte de biens, perte d’actifs, entrave à la mobilité urbaines, etc.)</w:t>
            </w:r>
          </w:p>
        </w:tc>
        <w:tc>
          <w:tcPr>
            <w:tcW w:w="3255" w:type="dxa"/>
            <w:shd w:val="clear" w:color="auto" w:fill="FFC000"/>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Négative majeur</w:t>
            </w:r>
          </w:p>
        </w:tc>
        <w:tc>
          <w:tcPr>
            <w:tcW w:w="1452" w:type="dxa"/>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Locale</w:t>
            </w:r>
          </w:p>
        </w:tc>
      </w:tr>
      <w:tr w:rsidR="00121FA3" w:rsidRPr="00121FA3" w:rsidTr="009C0C31">
        <w:tc>
          <w:tcPr>
            <w:tcW w:w="1809" w:type="dxa"/>
            <w:vMerge/>
          </w:tcPr>
          <w:p w:rsidR="00121FA3" w:rsidRPr="00121FA3" w:rsidRDefault="00121FA3" w:rsidP="00121FA3">
            <w:pPr>
              <w:spacing w:after="0"/>
              <w:jc w:val="both"/>
              <w:rPr>
                <w:rFonts w:ascii="Times New Roman" w:hAnsi="Times New Roman" w:cs="Times New Roman"/>
              </w:rPr>
            </w:pPr>
          </w:p>
        </w:tc>
        <w:tc>
          <w:tcPr>
            <w:tcW w:w="2694" w:type="dxa"/>
          </w:tcPr>
          <w:p w:rsidR="00121FA3" w:rsidRPr="00121FA3" w:rsidRDefault="00121FA3" w:rsidP="00121FA3">
            <w:pPr>
              <w:numPr>
                <w:ilvl w:val="0"/>
                <w:numId w:val="73"/>
              </w:numPr>
              <w:spacing w:after="0" w:line="240" w:lineRule="auto"/>
              <w:jc w:val="both"/>
              <w:rPr>
                <w:rFonts w:ascii="Times New Roman" w:eastAsia="Calibri" w:hAnsi="Times New Roman" w:cs="Times New Roman"/>
                <w:lang w:eastAsia="fr-FR"/>
              </w:rPr>
            </w:pPr>
            <w:r w:rsidRPr="00121FA3">
              <w:rPr>
                <w:rFonts w:ascii="Times New Roman" w:eastAsia="Calibri" w:hAnsi="Times New Roman" w:cs="Times New Roman"/>
                <w:lang w:eastAsia="fr-FR"/>
              </w:rPr>
              <w:t xml:space="preserve">Facilitation de la mobilité urbaine </w:t>
            </w:r>
          </w:p>
          <w:p w:rsidR="00121FA3" w:rsidRPr="00121FA3" w:rsidRDefault="00121FA3" w:rsidP="00121FA3">
            <w:pPr>
              <w:numPr>
                <w:ilvl w:val="0"/>
                <w:numId w:val="73"/>
              </w:numPr>
              <w:spacing w:after="0" w:line="240" w:lineRule="auto"/>
              <w:jc w:val="both"/>
              <w:rPr>
                <w:rFonts w:ascii="Times New Roman" w:eastAsia="Calibri" w:hAnsi="Times New Roman" w:cs="Times New Roman"/>
                <w:lang w:eastAsia="fr-FR"/>
              </w:rPr>
            </w:pPr>
            <w:r w:rsidRPr="00121FA3">
              <w:rPr>
                <w:rFonts w:ascii="Times New Roman" w:eastAsia="Calibri" w:hAnsi="Times New Roman" w:cs="Times New Roman"/>
                <w:lang w:eastAsia="fr-FR"/>
              </w:rPr>
              <w:t xml:space="preserve">Existence d’une route aux normes (remise en état du réseau de drainage pluviale, etc.) </w:t>
            </w:r>
          </w:p>
        </w:tc>
        <w:tc>
          <w:tcPr>
            <w:tcW w:w="3255" w:type="dxa"/>
            <w:shd w:val="clear" w:color="auto" w:fill="92D050"/>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Positive majeur</w:t>
            </w:r>
          </w:p>
        </w:tc>
        <w:tc>
          <w:tcPr>
            <w:tcW w:w="1452" w:type="dxa"/>
          </w:tcPr>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both"/>
              <w:rPr>
                <w:rFonts w:ascii="Times New Roman" w:hAnsi="Times New Roman" w:cs="Times New Roman"/>
              </w:rPr>
            </w:pPr>
          </w:p>
          <w:p w:rsidR="00121FA3" w:rsidRPr="00121FA3" w:rsidRDefault="00121FA3" w:rsidP="00121FA3">
            <w:pPr>
              <w:spacing w:after="0" w:line="240" w:lineRule="auto"/>
              <w:jc w:val="center"/>
              <w:rPr>
                <w:rFonts w:ascii="Times New Roman" w:hAnsi="Times New Roman" w:cs="Times New Roman"/>
                <w:b/>
              </w:rPr>
            </w:pPr>
            <w:r w:rsidRPr="00121FA3">
              <w:rPr>
                <w:rFonts w:ascii="Times New Roman" w:hAnsi="Times New Roman" w:cs="Times New Roman"/>
                <w:b/>
              </w:rPr>
              <w:t>Régionale</w:t>
            </w:r>
          </w:p>
        </w:tc>
      </w:tr>
    </w:tbl>
    <w:p w:rsidR="00121FA3" w:rsidRPr="00121FA3" w:rsidRDefault="00121FA3" w:rsidP="00121FA3">
      <w:pPr>
        <w:spacing w:after="0" w:line="240" w:lineRule="auto"/>
        <w:jc w:val="both"/>
      </w:pPr>
    </w:p>
    <w:p w:rsidR="00121FA3" w:rsidRPr="00121FA3" w:rsidRDefault="00121FA3" w:rsidP="00121FA3">
      <w:pPr>
        <w:keepNext/>
        <w:numPr>
          <w:ilvl w:val="1"/>
          <w:numId w:val="61"/>
        </w:numPr>
        <w:autoSpaceDE w:val="0"/>
        <w:autoSpaceDN w:val="0"/>
        <w:adjustRightInd w:val="0"/>
        <w:spacing w:after="0" w:line="480" w:lineRule="auto"/>
        <w:ind w:firstLine="349"/>
        <w:jc w:val="both"/>
        <w:outlineLvl w:val="1"/>
        <w:rPr>
          <w:rFonts w:ascii="Times New Roman" w:eastAsia="Times New Roman" w:hAnsi="Times New Roman" w:cs="Times New Roman"/>
          <w:b/>
          <w:bCs/>
          <w:color w:val="000000"/>
          <w:sz w:val="24"/>
          <w:szCs w:val="24"/>
          <w:lang w:val="fr-CA"/>
        </w:rPr>
      </w:pPr>
      <w:bookmarkStart w:id="85" w:name="_Toc264379930"/>
      <w:bookmarkStart w:id="86" w:name="_Toc264835088"/>
      <w:bookmarkStart w:id="87" w:name="_Toc264835157"/>
      <w:r w:rsidRPr="00121FA3">
        <w:rPr>
          <w:rFonts w:ascii="Times New Roman" w:eastAsia="Times New Roman" w:hAnsi="Times New Roman" w:cs="Times New Roman"/>
          <w:b/>
          <w:bCs/>
          <w:color w:val="000000"/>
          <w:sz w:val="24"/>
          <w:szCs w:val="24"/>
          <w:lang w:val="fr-CA"/>
        </w:rPr>
        <w:t>Résultat de l’analyse</w:t>
      </w:r>
      <w:bookmarkEnd w:id="85"/>
      <w:bookmarkEnd w:id="86"/>
      <w:bookmarkEnd w:id="87"/>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L’analyse des variantes montre que celle « avec projet » est la plus optimale du point de vue socio-économique pour les raisons suivantes :</w:t>
      </w:r>
    </w:p>
    <w:p w:rsidR="00121FA3" w:rsidRPr="00121FA3" w:rsidRDefault="00121FA3" w:rsidP="00121FA3">
      <w:pPr>
        <w:numPr>
          <w:ilvl w:val="1"/>
          <w:numId w:val="72"/>
        </w:numPr>
        <w:tabs>
          <w:tab w:val="num" w:pos="720"/>
        </w:tabs>
        <w:overflowPunct w:val="0"/>
        <w:autoSpaceDE w:val="0"/>
        <w:autoSpaceDN w:val="0"/>
        <w:adjustRightInd w:val="0"/>
        <w:spacing w:after="0" w:line="240" w:lineRule="auto"/>
        <w:ind w:left="720"/>
        <w:jc w:val="both"/>
        <w:textAlignment w:val="baseline"/>
        <w:rPr>
          <w:rFonts w:ascii="Times New Roman" w:hAnsi="Times New Roman" w:cs="Times New Roman"/>
          <w:sz w:val="24"/>
          <w:szCs w:val="24"/>
        </w:rPr>
      </w:pPr>
      <w:r w:rsidRPr="00121FA3">
        <w:rPr>
          <w:rFonts w:ascii="Times New Roman" w:hAnsi="Times New Roman" w:cs="Times New Roman"/>
          <w:sz w:val="24"/>
          <w:szCs w:val="24"/>
        </w:rPr>
        <w:t>l’importance du projet dans le cadre de l’amélioration de la mobilité urbaine avec l’amélioration des infrastructures des Collectivités Locales ;</w:t>
      </w:r>
    </w:p>
    <w:p w:rsidR="00121FA3" w:rsidRPr="00121FA3" w:rsidRDefault="00121FA3" w:rsidP="00121FA3">
      <w:pPr>
        <w:numPr>
          <w:ilvl w:val="1"/>
          <w:numId w:val="72"/>
        </w:numPr>
        <w:tabs>
          <w:tab w:val="num" w:pos="720"/>
        </w:tabs>
        <w:overflowPunct w:val="0"/>
        <w:autoSpaceDE w:val="0"/>
        <w:autoSpaceDN w:val="0"/>
        <w:adjustRightInd w:val="0"/>
        <w:spacing w:after="0" w:line="240" w:lineRule="auto"/>
        <w:ind w:left="720"/>
        <w:jc w:val="both"/>
        <w:textAlignment w:val="baseline"/>
        <w:rPr>
          <w:rFonts w:ascii="Times New Roman" w:hAnsi="Times New Roman" w:cs="Times New Roman"/>
          <w:sz w:val="24"/>
          <w:szCs w:val="24"/>
        </w:rPr>
      </w:pPr>
      <w:r w:rsidRPr="00121FA3">
        <w:rPr>
          <w:rFonts w:ascii="Times New Roman" w:hAnsi="Times New Roman" w:cs="Times New Roman"/>
          <w:sz w:val="24"/>
          <w:szCs w:val="24"/>
        </w:rPr>
        <w:t>le projet peut être une source de création de richesse pour les populations et les entreprises nationales (opportunité d’emploi pour la population en phase travaux, opportunité d’affaires pour les entreprises locales) ;</w:t>
      </w:r>
    </w:p>
    <w:p w:rsidR="00121FA3" w:rsidRPr="00121FA3" w:rsidRDefault="00121FA3" w:rsidP="00121FA3">
      <w:pPr>
        <w:numPr>
          <w:ilvl w:val="1"/>
          <w:numId w:val="72"/>
        </w:numPr>
        <w:tabs>
          <w:tab w:val="num" w:pos="720"/>
        </w:tabs>
        <w:overflowPunct w:val="0"/>
        <w:autoSpaceDE w:val="0"/>
        <w:autoSpaceDN w:val="0"/>
        <w:adjustRightInd w:val="0"/>
        <w:spacing w:after="0" w:line="240" w:lineRule="auto"/>
        <w:ind w:left="720"/>
        <w:jc w:val="both"/>
        <w:textAlignment w:val="baseline"/>
        <w:rPr>
          <w:rFonts w:ascii="Times New Roman" w:hAnsi="Times New Roman" w:cs="Times New Roman"/>
          <w:sz w:val="24"/>
          <w:szCs w:val="24"/>
        </w:rPr>
      </w:pPr>
      <w:r w:rsidRPr="00121FA3">
        <w:rPr>
          <w:rFonts w:ascii="Times New Roman" w:hAnsi="Times New Roman" w:cs="Times New Roman"/>
          <w:sz w:val="24"/>
          <w:szCs w:val="24"/>
        </w:rPr>
        <w:t>le projet peut contribuer à un meilleur aménagement de l’espace urbain (gestion de l’occupation anarchique de la voirie et des emprises).</w:t>
      </w:r>
    </w:p>
    <w:p w:rsidR="00121FA3" w:rsidRPr="00121FA3" w:rsidRDefault="00121FA3" w:rsidP="00121FA3">
      <w:pPr>
        <w:overflowPunct w:val="0"/>
        <w:autoSpaceDE w:val="0"/>
        <w:autoSpaceDN w:val="0"/>
        <w:adjustRightInd w:val="0"/>
        <w:spacing w:after="0"/>
        <w:ind w:left="720"/>
        <w:jc w:val="both"/>
        <w:textAlignment w:val="baseline"/>
        <w:rPr>
          <w:rFonts w:ascii="Times New Roman" w:hAnsi="Times New Roman" w:cs="Times New Roman"/>
          <w:sz w:val="24"/>
          <w:szCs w:val="24"/>
        </w:rPr>
      </w:pPr>
    </w:p>
    <w:p w:rsidR="00121FA3" w:rsidRPr="00121FA3" w:rsidRDefault="00121FA3" w:rsidP="00121FA3">
      <w:pPr>
        <w:spacing w:after="0"/>
        <w:jc w:val="both"/>
        <w:rPr>
          <w:rFonts w:ascii="Times New Roman" w:hAnsi="Times New Roman" w:cs="Times New Roman"/>
          <w:sz w:val="24"/>
          <w:szCs w:val="24"/>
        </w:rPr>
      </w:pPr>
      <w:r w:rsidRPr="00121FA3">
        <w:rPr>
          <w:rFonts w:ascii="Times New Roman" w:hAnsi="Times New Roman" w:cs="Times New Roman"/>
          <w:sz w:val="24"/>
          <w:szCs w:val="24"/>
        </w:rPr>
        <w:t>La variante « sans projet », au regard de la tendance actuelle avec une occupation de plus en plus importante de l’emprise de l’occupation emprise  et du niveau de dégradation très importante de l’emprise présenterait de nombreux inconvénients.</w:t>
      </w:r>
    </w:p>
    <w:p w:rsidR="00121FA3" w:rsidRPr="00121FA3" w:rsidRDefault="00121FA3" w:rsidP="00121FA3">
      <w:pPr>
        <w:spacing w:after="0"/>
        <w:jc w:val="both"/>
        <w:rPr>
          <w:rFonts w:ascii="Times New Roman" w:hAnsi="Times New Roman" w:cs="Times New Roman"/>
          <w:sz w:val="24"/>
          <w:szCs w:val="24"/>
        </w:rPr>
      </w:pPr>
    </w:p>
    <w:p w:rsidR="00121FA3" w:rsidRPr="00121FA3" w:rsidRDefault="00121FA3" w:rsidP="00121FA3">
      <w:pPr>
        <w:tabs>
          <w:tab w:val="num" w:pos="720"/>
        </w:tabs>
        <w:overflowPunct w:val="0"/>
        <w:autoSpaceDE w:val="0"/>
        <w:autoSpaceDN w:val="0"/>
        <w:adjustRightInd w:val="0"/>
        <w:spacing w:after="0"/>
        <w:jc w:val="both"/>
        <w:textAlignment w:val="baseline"/>
        <w:rPr>
          <w:rFonts w:ascii="Times New Roman" w:hAnsi="Times New Roman" w:cs="Times New Roman"/>
          <w:sz w:val="24"/>
          <w:szCs w:val="24"/>
        </w:rPr>
      </w:pPr>
      <w:r w:rsidRPr="00121FA3">
        <w:rPr>
          <w:rFonts w:ascii="Times New Roman" w:hAnsi="Times New Roman" w:cs="Times New Roman"/>
          <w:sz w:val="24"/>
          <w:szCs w:val="24"/>
        </w:rPr>
        <w:t>Par ailleurs, d’un point de vue environnemental, le projet peut être réalisé en conformité avec les normes environnementales, avec l’application stricte du Plan de Gestion Environnementale.</w:t>
      </w:r>
    </w:p>
    <w:p w:rsidR="00121FA3" w:rsidRPr="00121FA3" w:rsidRDefault="00121FA3" w:rsidP="00121FA3">
      <w:pPr>
        <w:spacing w:after="120" w:line="240" w:lineRule="auto"/>
        <w:rPr>
          <w:rFonts w:ascii="Arial" w:hAnsi="Arial" w:cs="Arial"/>
          <w:color w:val="000000"/>
          <w:sz w:val="20"/>
          <w:szCs w:val="20"/>
        </w:rPr>
      </w:pPr>
      <w:r w:rsidRPr="00121FA3">
        <w:rPr>
          <w:rFonts w:ascii="Arial" w:hAnsi="Arial" w:cs="Arial"/>
          <w:color w:val="000000"/>
          <w:sz w:val="20"/>
          <w:szCs w:val="20"/>
        </w:rPr>
        <w:br w:type="page"/>
      </w:r>
    </w:p>
    <w:p w:rsidR="00121FA3" w:rsidRPr="00121FA3" w:rsidRDefault="00121FA3" w:rsidP="00121FA3">
      <w:pPr>
        <w:keepNext/>
        <w:keepLines/>
        <w:tabs>
          <w:tab w:val="left" w:pos="1071"/>
        </w:tabs>
        <w:spacing w:before="120" w:after="240" w:line="480" w:lineRule="exact"/>
        <w:ind w:left="1077" w:hanging="1077"/>
        <w:jc w:val="both"/>
        <w:outlineLvl w:val="0"/>
        <w:rPr>
          <w:rFonts w:ascii="Times New Roman" w:eastAsiaTheme="majorEastAsia" w:hAnsi="Times New Roman" w:cstheme="majorBidi"/>
          <w:b/>
          <w:bCs/>
          <w:sz w:val="32"/>
          <w:szCs w:val="40"/>
          <w:lang w:val="fr-CA"/>
        </w:rPr>
      </w:pPr>
      <w:bookmarkStart w:id="88" w:name="_Toc329967253"/>
      <w:bookmarkStart w:id="89" w:name="_Toc339098007"/>
      <w:bookmarkStart w:id="90" w:name="_Toc348705007"/>
      <w:r w:rsidRPr="00121FA3">
        <w:rPr>
          <w:rFonts w:ascii="Times New Roman" w:eastAsiaTheme="majorEastAsia" w:hAnsi="Times New Roman" w:cstheme="majorBidi"/>
          <w:b/>
          <w:bCs/>
          <w:sz w:val="32"/>
          <w:szCs w:val="40"/>
          <w:lang w:val="fr-CA"/>
        </w:rPr>
        <w:lastRenderedPageBreak/>
        <w:t>CHAPITRE 6 : ANALYSE DES IMPACTS</w:t>
      </w:r>
      <w:bookmarkEnd w:id="88"/>
      <w:bookmarkEnd w:id="89"/>
      <w:bookmarkEnd w:id="90"/>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L’évaluation des impacts est un processus dont la première étape consiste à identifier les divers paramètres et enjeux associés au projet et d’en définir la portée. </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Dans cette analyse, l’accent est mis sur l’évaluation des impacts, qui consiste à évaluer systématiquement chaque impact identifié à l’aide de critères permettant d’en déterminer la portée. </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Durant le processus d’analyse des impacts, des mesures d’atténuation ou d’amélioration sont définies pour réduire la portée de tout impact négatif ou pour optimiser tout impact positif. </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Après avoir pris en considération les mesures proposées, la portée des impacts résiduels sont alors évalués selon les mêmes critères. </w:t>
      </w:r>
    </w:p>
    <w:p w:rsidR="00121FA3" w:rsidRPr="00121FA3" w:rsidRDefault="00121FA3" w:rsidP="00121FA3">
      <w:pPr>
        <w:spacing w:after="120" w:line="240" w:lineRule="auto"/>
        <w:jc w:val="both"/>
        <w:rPr>
          <w:rFonts w:ascii="Times New Roman" w:hAnsi="Times New Roman"/>
          <w:i/>
          <w:sz w:val="24"/>
          <w:szCs w:val="24"/>
          <w:lang w:val="fr-CA"/>
        </w:rPr>
      </w:pPr>
      <w:r w:rsidRPr="00121FA3">
        <w:rPr>
          <w:rFonts w:ascii="Times New Roman" w:hAnsi="Times New Roman"/>
          <w:b/>
          <w:i/>
          <w:sz w:val="24"/>
          <w:szCs w:val="24"/>
          <w:u w:val="single"/>
          <w:lang w:val="fr-CA"/>
        </w:rPr>
        <w:t>NB :</w:t>
      </w:r>
      <w:r w:rsidRPr="00121FA3">
        <w:rPr>
          <w:rFonts w:ascii="Times New Roman" w:hAnsi="Times New Roman"/>
          <w:i/>
          <w:sz w:val="24"/>
          <w:szCs w:val="24"/>
          <w:lang w:val="fr-CA"/>
        </w:rPr>
        <w:t xml:space="preserve">Les enjeux environnementaux et contraintes étant les mêmes sur les différents tronçons, l’analyse sera globale. </w:t>
      </w:r>
    </w:p>
    <w:p w:rsidR="00121FA3" w:rsidRPr="00121FA3" w:rsidRDefault="00121FA3" w:rsidP="00121FA3">
      <w:pPr>
        <w:spacing w:after="0" w:line="240" w:lineRule="auto"/>
        <w:jc w:val="both"/>
        <w:rPr>
          <w:rFonts w:ascii="Times New Roman" w:hAnsi="Times New Roman"/>
          <w:sz w:val="10"/>
          <w:szCs w:val="24"/>
          <w:lang w:val="fr-CA"/>
        </w:rPr>
      </w:pPr>
    </w:p>
    <w:p w:rsidR="00121FA3" w:rsidRPr="00121FA3" w:rsidRDefault="00121FA3" w:rsidP="00121FA3">
      <w:pPr>
        <w:keepNext/>
        <w:keepLines/>
        <w:numPr>
          <w:ilvl w:val="0"/>
          <w:numId w:val="7"/>
        </w:numPr>
        <w:spacing w:after="120" w:line="240" w:lineRule="auto"/>
        <w:outlineLvl w:val="2"/>
        <w:rPr>
          <w:rFonts w:ascii="Times New Roman" w:eastAsiaTheme="majorEastAsia" w:hAnsi="Times New Roman" w:cs="Times New Roman"/>
          <w:b/>
          <w:vanish/>
          <w:sz w:val="24"/>
          <w:szCs w:val="24"/>
          <w:lang w:val="fr-CA"/>
        </w:rPr>
      </w:pPr>
      <w:bookmarkStart w:id="91" w:name="_Toc330403330"/>
      <w:bookmarkStart w:id="92" w:name="_Toc330403405"/>
      <w:bookmarkStart w:id="93" w:name="_Toc330403478"/>
      <w:bookmarkStart w:id="94" w:name="_Toc331016392"/>
      <w:bookmarkStart w:id="95" w:name="_Toc331182081"/>
      <w:bookmarkStart w:id="96" w:name="_Toc331182159"/>
      <w:bookmarkStart w:id="97" w:name="_Toc331182233"/>
      <w:bookmarkStart w:id="98" w:name="_Toc331182300"/>
      <w:bookmarkStart w:id="99" w:name="_Toc331182395"/>
      <w:bookmarkStart w:id="100" w:name="_Toc331184188"/>
      <w:bookmarkStart w:id="101" w:name="_Toc339098008"/>
      <w:bookmarkStart w:id="102" w:name="_Toc305837370"/>
      <w:bookmarkStart w:id="103" w:name="_Toc329967254"/>
      <w:bookmarkEnd w:id="91"/>
      <w:bookmarkEnd w:id="92"/>
      <w:bookmarkEnd w:id="93"/>
      <w:bookmarkEnd w:id="94"/>
      <w:bookmarkEnd w:id="95"/>
      <w:bookmarkEnd w:id="96"/>
      <w:bookmarkEnd w:id="97"/>
      <w:bookmarkEnd w:id="98"/>
      <w:bookmarkEnd w:id="99"/>
      <w:bookmarkEnd w:id="100"/>
      <w:bookmarkEnd w:id="101"/>
    </w:p>
    <w:p w:rsidR="00121FA3" w:rsidRPr="00121FA3" w:rsidRDefault="00121FA3" w:rsidP="00121FA3">
      <w:pPr>
        <w:keepNext/>
        <w:numPr>
          <w:ilvl w:val="1"/>
          <w:numId w:val="62"/>
        </w:numPr>
        <w:autoSpaceDE w:val="0"/>
        <w:autoSpaceDN w:val="0"/>
        <w:adjustRightInd w:val="0"/>
        <w:spacing w:after="0" w:line="360" w:lineRule="auto"/>
        <w:ind w:hanging="76"/>
        <w:jc w:val="both"/>
        <w:outlineLvl w:val="1"/>
        <w:rPr>
          <w:rFonts w:ascii="Times New Roman" w:eastAsia="Times New Roman" w:hAnsi="Times New Roman" w:cs="Times New Roman"/>
          <w:b/>
          <w:bCs/>
          <w:color w:val="000000"/>
          <w:sz w:val="24"/>
          <w:szCs w:val="20"/>
          <w:lang w:val="fr-CA" w:eastAsia="fr-FR"/>
        </w:rPr>
      </w:pPr>
      <w:bookmarkStart w:id="104" w:name="_Toc339098009"/>
      <w:r w:rsidRPr="00121FA3">
        <w:rPr>
          <w:rFonts w:ascii="Times New Roman" w:eastAsia="Times New Roman" w:hAnsi="Times New Roman" w:cs="Times New Roman"/>
          <w:b/>
          <w:bCs/>
          <w:color w:val="000000"/>
          <w:sz w:val="24"/>
          <w:szCs w:val="20"/>
          <w:lang w:val="fr-CA" w:eastAsia="fr-FR"/>
        </w:rPr>
        <w:t>Regroupement des impacts</w:t>
      </w:r>
      <w:bookmarkEnd w:id="102"/>
      <w:bookmarkEnd w:id="103"/>
      <w:bookmarkEnd w:id="104"/>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Il existe très souvent une interrelation entre les différents types d'impacts. Aussi, une approche intégrée a été utilisée pour évaluer les impacts associés au projet. </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Par exemple, différents aspects peuvent influer sur un même récepteur, différents impacts peuvent entrainer un impact cumulatif sur des récepteurs, un impact peut entrainer une séquence de divers impacts, et un impact principal peut entrainer divers impacts secondaires. </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Cette relation entre les impacts peut souvent en compliquer la description et l’évaluation.</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C’est pour cette raison, et pour en faciliter l’évaluation, que les impacts ont été regroupés, lorsque possible. </w:t>
      </w:r>
    </w:p>
    <w:p w:rsidR="00121FA3" w:rsidRPr="00121FA3" w:rsidRDefault="00121FA3" w:rsidP="00121FA3">
      <w:pPr>
        <w:spacing w:after="0" w:line="240" w:lineRule="auto"/>
        <w:jc w:val="both"/>
        <w:rPr>
          <w:rFonts w:ascii="Times New Roman" w:hAnsi="Times New Roman"/>
          <w:sz w:val="10"/>
          <w:szCs w:val="24"/>
          <w:lang w:val="fr-CA"/>
        </w:rPr>
      </w:pPr>
    </w:p>
    <w:p w:rsidR="00121FA3" w:rsidRPr="00121FA3" w:rsidRDefault="00121FA3" w:rsidP="00121FA3">
      <w:pPr>
        <w:keepNext/>
        <w:numPr>
          <w:ilvl w:val="1"/>
          <w:numId w:val="62"/>
        </w:numPr>
        <w:autoSpaceDE w:val="0"/>
        <w:autoSpaceDN w:val="0"/>
        <w:adjustRightInd w:val="0"/>
        <w:spacing w:after="0" w:line="360" w:lineRule="auto"/>
        <w:ind w:hanging="76"/>
        <w:jc w:val="both"/>
        <w:outlineLvl w:val="1"/>
        <w:rPr>
          <w:rFonts w:ascii="Times New Roman" w:eastAsia="Times New Roman" w:hAnsi="Times New Roman" w:cs="Times New Roman"/>
          <w:b/>
          <w:bCs/>
          <w:color w:val="000000"/>
          <w:sz w:val="24"/>
          <w:szCs w:val="20"/>
          <w:lang w:val="fr-CA" w:eastAsia="fr-FR"/>
        </w:rPr>
      </w:pPr>
      <w:bookmarkStart w:id="105" w:name="_Toc305837371"/>
      <w:bookmarkStart w:id="106" w:name="_Toc329967255"/>
      <w:bookmarkStart w:id="107" w:name="_Toc339098010"/>
      <w:r w:rsidRPr="00121FA3">
        <w:rPr>
          <w:rFonts w:ascii="Times New Roman" w:eastAsia="Times New Roman" w:hAnsi="Times New Roman" w:cs="Times New Roman"/>
          <w:b/>
          <w:bCs/>
          <w:color w:val="000000"/>
          <w:sz w:val="24"/>
          <w:szCs w:val="20"/>
          <w:lang w:val="fr-CA" w:eastAsia="fr-FR"/>
        </w:rPr>
        <w:t>Description de l’impact</w:t>
      </w:r>
      <w:bookmarkEnd w:id="105"/>
      <w:bookmarkEnd w:id="106"/>
      <w:bookmarkEnd w:id="107"/>
    </w:p>
    <w:p w:rsidR="00121FA3" w:rsidRPr="00121FA3" w:rsidRDefault="00121FA3" w:rsidP="00121FA3">
      <w:pPr>
        <w:spacing w:after="120" w:line="240" w:lineRule="auto"/>
        <w:jc w:val="both"/>
        <w:rPr>
          <w:rFonts w:ascii="Times New Roman" w:hAnsi="Times New Roman"/>
          <w:sz w:val="24"/>
          <w:lang w:val="fr-CA"/>
        </w:rPr>
      </w:pPr>
      <w:r w:rsidRPr="00121FA3">
        <w:rPr>
          <w:rFonts w:ascii="Times New Roman" w:hAnsi="Times New Roman"/>
          <w:sz w:val="24"/>
          <w:lang w:val="fr-CA"/>
        </w:rPr>
        <w:t>Chaque description d’impact comprend les éléments suivants :</w:t>
      </w:r>
    </w:p>
    <w:p w:rsidR="00121FA3" w:rsidRPr="00121FA3" w:rsidRDefault="00121FA3" w:rsidP="00121FA3">
      <w:pPr>
        <w:spacing w:after="0" w:line="240" w:lineRule="auto"/>
        <w:jc w:val="both"/>
        <w:rPr>
          <w:rFonts w:ascii="Times New Roman" w:hAnsi="Times New Roman"/>
          <w:sz w:val="6"/>
          <w:lang w:val="fr-CA"/>
        </w:rPr>
      </w:pPr>
    </w:p>
    <w:tbl>
      <w:tblPr>
        <w:tblW w:w="5000" w:type="pct"/>
        <w:tblLook w:val="04A0"/>
      </w:tblPr>
      <w:tblGrid>
        <w:gridCol w:w="9288"/>
      </w:tblGrid>
      <w:tr w:rsidR="00121FA3" w:rsidRPr="00121FA3" w:rsidTr="009C0C31">
        <w:tc>
          <w:tcPr>
            <w:tcW w:w="5000" w:type="pct"/>
          </w:tcPr>
          <w:p w:rsidR="00121FA3" w:rsidRPr="00121FA3" w:rsidRDefault="00121FA3" w:rsidP="00121FA3">
            <w:pPr>
              <w:numPr>
                <w:ilvl w:val="0"/>
                <w:numId w:val="11"/>
              </w:numPr>
              <w:spacing w:after="0" w:line="240" w:lineRule="auto"/>
              <w:ind w:left="477" w:hanging="284"/>
              <w:contextualSpacing/>
              <w:jc w:val="both"/>
              <w:outlineLvl w:val="5"/>
              <w:rPr>
                <w:rFonts w:ascii="Times New Roman" w:eastAsia="Calibri" w:hAnsi="Times New Roman" w:cs="Times New Roman"/>
                <w:sz w:val="24"/>
                <w:lang w:eastAsia="fr-FR"/>
              </w:rPr>
            </w:pPr>
            <w:bookmarkStart w:id="108" w:name="_Toc339098011"/>
            <w:r w:rsidRPr="00121FA3">
              <w:rPr>
                <w:rFonts w:ascii="Times New Roman" w:eastAsia="Calibri" w:hAnsi="Times New Roman" w:cs="Times New Roman"/>
                <w:sz w:val="24"/>
                <w:lang w:val="fr-CA" w:eastAsia="fr-FR"/>
              </w:rPr>
              <w:t>la définition de l’impact;</w:t>
            </w:r>
            <w:bookmarkEnd w:id="108"/>
          </w:p>
        </w:tc>
      </w:tr>
      <w:tr w:rsidR="00121FA3" w:rsidRPr="00121FA3" w:rsidTr="009C0C31">
        <w:tc>
          <w:tcPr>
            <w:tcW w:w="5000" w:type="pct"/>
          </w:tcPr>
          <w:p w:rsidR="00121FA3" w:rsidRPr="00121FA3" w:rsidRDefault="00121FA3" w:rsidP="00121FA3">
            <w:pPr>
              <w:numPr>
                <w:ilvl w:val="0"/>
                <w:numId w:val="11"/>
              </w:numPr>
              <w:spacing w:after="0" w:line="240" w:lineRule="auto"/>
              <w:ind w:left="477" w:hanging="284"/>
              <w:contextualSpacing/>
              <w:jc w:val="both"/>
              <w:rPr>
                <w:rFonts w:ascii="Times New Roman" w:eastAsia="Calibri" w:hAnsi="Times New Roman" w:cs="Times New Roman"/>
                <w:sz w:val="24"/>
                <w:lang w:val="fr-CA" w:eastAsia="fr-FR"/>
              </w:rPr>
            </w:pPr>
            <w:r w:rsidRPr="00121FA3">
              <w:rPr>
                <w:rFonts w:ascii="Times New Roman" w:eastAsia="Calibri" w:hAnsi="Times New Roman" w:cs="Times New Roman"/>
                <w:sz w:val="24"/>
                <w:lang w:val="fr-CA" w:eastAsia="fr-FR"/>
              </w:rPr>
              <w:t>l’identification des milieux récepteurs ou des récepteurs;</w:t>
            </w:r>
          </w:p>
        </w:tc>
      </w:tr>
      <w:tr w:rsidR="00121FA3" w:rsidRPr="00121FA3" w:rsidTr="009C0C31">
        <w:tc>
          <w:tcPr>
            <w:tcW w:w="5000" w:type="pct"/>
          </w:tcPr>
          <w:p w:rsidR="00121FA3" w:rsidRPr="00121FA3" w:rsidRDefault="00121FA3" w:rsidP="00121FA3">
            <w:pPr>
              <w:numPr>
                <w:ilvl w:val="0"/>
                <w:numId w:val="11"/>
              </w:numPr>
              <w:spacing w:after="0" w:line="240" w:lineRule="auto"/>
              <w:ind w:left="477" w:hanging="284"/>
              <w:contextualSpacing/>
              <w:jc w:val="both"/>
              <w:rPr>
                <w:rFonts w:ascii="Times New Roman" w:eastAsia="Calibri" w:hAnsi="Times New Roman" w:cs="Times New Roman"/>
                <w:sz w:val="24"/>
                <w:lang w:val="fr-CA" w:eastAsia="fr-FR"/>
              </w:rPr>
            </w:pPr>
            <w:r w:rsidRPr="00121FA3">
              <w:rPr>
                <w:rFonts w:ascii="Times New Roman" w:eastAsia="Calibri" w:hAnsi="Times New Roman" w:cs="Times New Roman"/>
                <w:sz w:val="24"/>
                <w:lang w:val="fr-CA" w:eastAsia="fr-FR"/>
              </w:rPr>
              <w:t>les préoccupations pertinentes soulevées par le public;</w:t>
            </w:r>
          </w:p>
        </w:tc>
      </w:tr>
      <w:tr w:rsidR="00121FA3" w:rsidRPr="00121FA3" w:rsidTr="009C0C31">
        <w:tc>
          <w:tcPr>
            <w:tcW w:w="5000" w:type="pct"/>
          </w:tcPr>
          <w:p w:rsidR="00121FA3" w:rsidRPr="00121FA3" w:rsidRDefault="00121FA3" w:rsidP="00121FA3">
            <w:pPr>
              <w:numPr>
                <w:ilvl w:val="0"/>
                <w:numId w:val="11"/>
              </w:numPr>
              <w:spacing w:after="0" w:line="240" w:lineRule="auto"/>
              <w:ind w:left="477" w:hanging="284"/>
              <w:contextualSpacing/>
              <w:jc w:val="both"/>
              <w:rPr>
                <w:rFonts w:ascii="Times New Roman" w:eastAsia="Calibri" w:hAnsi="Times New Roman" w:cs="Times New Roman"/>
                <w:sz w:val="24"/>
                <w:lang w:val="fr-CA" w:eastAsia="fr-FR"/>
              </w:rPr>
            </w:pPr>
            <w:r w:rsidRPr="00121FA3">
              <w:rPr>
                <w:rFonts w:ascii="Times New Roman" w:eastAsia="Calibri" w:hAnsi="Times New Roman" w:cs="Times New Roman"/>
                <w:sz w:val="24"/>
                <w:lang w:val="fr-CA" w:eastAsia="fr-FR"/>
              </w:rPr>
              <w:t>l’ampleur de l’impact et</w:t>
            </w:r>
          </w:p>
        </w:tc>
      </w:tr>
      <w:tr w:rsidR="00121FA3" w:rsidRPr="00121FA3" w:rsidTr="009C0C31">
        <w:tc>
          <w:tcPr>
            <w:tcW w:w="5000" w:type="pct"/>
          </w:tcPr>
          <w:p w:rsidR="00121FA3" w:rsidRPr="00121FA3" w:rsidRDefault="00121FA3" w:rsidP="00121FA3">
            <w:pPr>
              <w:numPr>
                <w:ilvl w:val="0"/>
                <w:numId w:val="11"/>
              </w:numPr>
              <w:spacing w:after="0" w:line="240" w:lineRule="auto"/>
              <w:ind w:left="477" w:hanging="284"/>
              <w:contextualSpacing/>
              <w:jc w:val="both"/>
              <w:outlineLvl w:val="5"/>
              <w:rPr>
                <w:rFonts w:ascii="Times New Roman" w:eastAsia="Calibri" w:hAnsi="Times New Roman" w:cs="Times New Roman"/>
                <w:sz w:val="24"/>
                <w:lang w:val="fr-CA" w:eastAsia="fr-FR"/>
              </w:rPr>
            </w:pPr>
            <w:bookmarkStart w:id="109" w:name="_Toc339098012"/>
            <w:r w:rsidRPr="00121FA3">
              <w:rPr>
                <w:rFonts w:ascii="Times New Roman" w:eastAsia="Calibri" w:hAnsi="Times New Roman" w:cs="Times New Roman"/>
                <w:sz w:val="24"/>
                <w:lang w:val="fr-CA" w:eastAsia="fr-FR"/>
              </w:rPr>
              <w:t>les mesures d’atténuation ou d’amélioration ainsi que les coûts  associés.</w:t>
            </w:r>
            <w:bookmarkEnd w:id="109"/>
          </w:p>
          <w:p w:rsidR="00121FA3" w:rsidRPr="00121FA3" w:rsidRDefault="00121FA3" w:rsidP="00121FA3">
            <w:pPr>
              <w:spacing w:after="0" w:line="240" w:lineRule="auto"/>
              <w:ind w:left="477"/>
              <w:contextualSpacing/>
              <w:jc w:val="both"/>
              <w:outlineLvl w:val="5"/>
              <w:rPr>
                <w:rFonts w:ascii="Times New Roman" w:eastAsia="Calibri" w:hAnsi="Times New Roman" w:cs="Times New Roman"/>
                <w:sz w:val="24"/>
                <w:lang w:val="fr-CA" w:eastAsia="fr-FR"/>
              </w:rPr>
            </w:pPr>
          </w:p>
        </w:tc>
      </w:tr>
    </w:tbl>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La portée d’un impact, relativement définie comme une mesure de l'importance de l'impact, est fonction des conséquences probables et la possibilité d’occurrence. </w:t>
      </w: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Les conséquences probables d’un impact se définissent selon les éléments suivants :</w:t>
      </w:r>
    </w:p>
    <w:tbl>
      <w:tblPr>
        <w:tblW w:w="0" w:type="auto"/>
        <w:tblInd w:w="833" w:type="dxa"/>
        <w:tblLook w:val="04A0"/>
      </w:tblPr>
      <w:tblGrid>
        <w:gridCol w:w="4687"/>
      </w:tblGrid>
      <w:tr w:rsidR="00121FA3" w:rsidRPr="00121FA3" w:rsidTr="009C0C31">
        <w:tc>
          <w:tcPr>
            <w:tcW w:w="4687" w:type="dxa"/>
          </w:tcPr>
          <w:p w:rsidR="00121FA3" w:rsidRPr="00121FA3" w:rsidRDefault="00121FA3" w:rsidP="00121FA3">
            <w:pPr>
              <w:numPr>
                <w:ilvl w:val="0"/>
                <w:numId w:val="11"/>
              </w:numPr>
              <w:spacing w:after="0" w:line="240" w:lineRule="auto"/>
              <w:ind w:left="477" w:hanging="284"/>
              <w:contextualSpacing/>
              <w:jc w:val="both"/>
              <w:outlineLvl w:val="5"/>
              <w:rPr>
                <w:rFonts w:ascii="Times New Roman" w:eastAsia="Calibri" w:hAnsi="Times New Roman" w:cs="Times New Roman"/>
                <w:sz w:val="24"/>
                <w:lang w:val="fr-CA" w:eastAsia="fr-FR"/>
              </w:rPr>
            </w:pPr>
            <w:bookmarkStart w:id="110" w:name="_Toc339098013"/>
            <w:r w:rsidRPr="00121FA3">
              <w:rPr>
                <w:rFonts w:ascii="Times New Roman" w:eastAsia="Calibri" w:hAnsi="Times New Roman" w:cs="Times New Roman"/>
                <w:sz w:val="24"/>
                <w:lang w:val="fr-CA" w:eastAsia="fr-FR"/>
              </w:rPr>
              <w:t>l’importance;</w:t>
            </w:r>
            <w:bookmarkEnd w:id="110"/>
          </w:p>
        </w:tc>
      </w:tr>
      <w:tr w:rsidR="00121FA3" w:rsidRPr="00121FA3" w:rsidTr="009C0C31">
        <w:tc>
          <w:tcPr>
            <w:tcW w:w="4687" w:type="dxa"/>
          </w:tcPr>
          <w:p w:rsidR="00121FA3" w:rsidRPr="00121FA3" w:rsidRDefault="00121FA3" w:rsidP="00121FA3">
            <w:pPr>
              <w:numPr>
                <w:ilvl w:val="0"/>
                <w:numId w:val="11"/>
              </w:numPr>
              <w:spacing w:after="0" w:line="240" w:lineRule="auto"/>
              <w:ind w:left="477" w:hanging="284"/>
              <w:contextualSpacing/>
              <w:jc w:val="both"/>
              <w:outlineLvl w:val="5"/>
              <w:rPr>
                <w:rFonts w:ascii="Times New Roman" w:eastAsia="Calibri" w:hAnsi="Times New Roman" w:cs="Times New Roman"/>
                <w:sz w:val="24"/>
                <w:lang w:val="fr-CA" w:eastAsia="fr-FR"/>
              </w:rPr>
            </w:pPr>
            <w:bookmarkStart w:id="111" w:name="_Toc339098014"/>
            <w:r w:rsidRPr="00121FA3">
              <w:rPr>
                <w:rFonts w:ascii="Times New Roman" w:eastAsia="Calibri" w:hAnsi="Times New Roman" w:cs="Times New Roman"/>
                <w:sz w:val="24"/>
                <w:lang w:val="fr-CA" w:eastAsia="fr-FR"/>
              </w:rPr>
              <w:t>la portée spatiale et</w:t>
            </w:r>
            <w:bookmarkEnd w:id="111"/>
          </w:p>
        </w:tc>
      </w:tr>
      <w:tr w:rsidR="00121FA3" w:rsidRPr="00121FA3" w:rsidTr="009C0C31">
        <w:tc>
          <w:tcPr>
            <w:tcW w:w="4687" w:type="dxa"/>
          </w:tcPr>
          <w:p w:rsidR="00121FA3" w:rsidRPr="00121FA3" w:rsidRDefault="00121FA3" w:rsidP="00121FA3">
            <w:pPr>
              <w:numPr>
                <w:ilvl w:val="0"/>
                <w:numId w:val="11"/>
              </w:numPr>
              <w:spacing w:after="0" w:line="240" w:lineRule="auto"/>
              <w:ind w:left="477" w:hanging="284"/>
              <w:contextualSpacing/>
              <w:jc w:val="both"/>
              <w:outlineLvl w:val="5"/>
              <w:rPr>
                <w:rFonts w:ascii="Times New Roman" w:eastAsia="Calibri" w:hAnsi="Times New Roman" w:cs="Times New Roman"/>
                <w:sz w:val="24"/>
                <w:lang w:val="fr-CA" w:eastAsia="fr-FR"/>
              </w:rPr>
            </w:pPr>
            <w:bookmarkStart w:id="112" w:name="_Toc339098015"/>
            <w:r w:rsidRPr="00121FA3">
              <w:rPr>
                <w:rFonts w:ascii="Times New Roman" w:eastAsia="Calibri" w:hAnsi="Times New Roman" w:cs="Times New Roman"/>
                <w:sz w:val="24"/>
                <w:lang w:val="fr-CA" w:eastAsia="fr-FR"/>
              </w:rPr>
              <w:t>la durée.</w:t>
            </w:r>
            <w:bookmarkEnd w:id="112"/>
          </w:p>
        </w:tc>
      </w:tr>
    </w:tbl>
    <w:p w:rsidR="00121FA3" w:rsidRPr="00121FA3" w:rsidRDefault="00121FA3" w:rsidP="00121FA3">
      <w:pPr>
        <w:spacing w:after="0" w:line="240" w:lineRule="auto"/>
        <w:jc w:val="both"/>
        <w:rPr>
          <w:rFonts w:ascii="Times New Roman" w:hAnsi="Times New Roman"/>
          <w:sz w:val="24"/>
          <w:szCs w:val="24"/>
          <w:lang w:val="fr-CA"/>
        </w:rPr>
      </w:pPr>
    </w:p>
    <w:p w:rsidR="00121FA3" w:rsidRPr="00121FA3" w:rsidRDefault="00121FA3" w:rsidP="00121FA3">
      <w:pPr>
        <w:spacing w:after="120" w:line="240" w:lineRule="auto"/>
        <w:jc w:val="both"/>
        <w:rPr>
          <w:rFonts w:ascii="Times New Roman" w:hAnsi="Times New Roman"/>
          <w:sz w:val="24"/>
          <w:szCs w:val="24"/>
          <w:lang w:val="fr-CA"/>
        </w:rPr>
      </w:pPr>
      <w:r w:rsidRPr="00121FA3">
        <w:rPr>
          <w:rFonts w:ascii="Times New Roman" w:hAnsi="Times New Roman"/>
          <w:sz w:val="24"/>
          <w:szCs w:val="24"/>
          <w:lang w:val="fr-CA"/>
        </w:rPr>
        <w:t xml:space="preserve">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 </w:t>
      </w:r>
    </w:p>
    <w:p w:rsidR="00121FA3" w:rsidRPr="00121FA3" w:rsidRDefault="00121FA3" w:rsidP="00121FA3">
      <w:pPr>
        <w:spacing w:after="120" w:line="240" w:lineRule="auto"/>
        <w:jc w:val="both"/>
        <w:rPr>
          <w:rFonts w:ascii="Times New Roman" w:eastAsiaTheme="minorEastAsia" w:hAnsi="Times New Roman" w:cs="Times New Roman"/>
          <w:b/>
          <w:bCs/>
          <w:szCs w:val="24"/>
          <w:lang w:eastAsia="fr-FR"/>
        </w:rPr>
      </w:pPr>
      <w:bookmarkStart w:id="113" w:name="_Toc331016474"/>
      <w:r w:rsidRPr="00121FA3">
        <w:rPr>
          <w:rFonts w:ascii="Times New Roman" w:eastAsiaTheme="minorEastAsia" w:hAnsi="Times New Roman" w:cs="Times New Roman"/>
          <w:b/>
          <w:bCs/>
          <w:szCs w:val="24"/>
          <w:lang w:eastAsia="fr-FR"/>
        </w:rPr>
        <w:lastRenderedPageBreak/>
        <w:t xml:space="preserve">Tableau 6 : </w:t>
      </w:r>
      <w:r w:rsidRPr="00121FA3">
        <w:rPr>
          <w:rFonts w:ascii="Times New Roman" w:eastAsiaTheme="minorEastAsia" w:hAnsi="Times New Roman" w:cs="Times New Roman"/>
          <w:bCs/>
          <w:szCs w:val="24"/>
          <w:lang w:eastAsia="fr-FR"/>
        </w:rPr>
        <w:t>Description des caractéristiques utilisées pour décrire les impacts potentiels</w:t>
      </w:r>
      <w:bookmarkEnd w:id="113"/>
    </w:p>
    <w:tbl>
      <w:tblPr>
        <w:tblW w:w="5000" w:type="pct"/>
        <w:tblLook w:val="00A0"/>
      </w:tblPr>
      <w:tblGrid>
        <w:gridCol w:w="1769"/>
        <w:gridCol w:w="2645"/>
        <w:gridCol w:w="4874"/>
      </w:tblGrid>
      <w:tr w:rsidR="00121FA3" w:rsidRPr="00121FA3" w:rsidTr="009C0C31">
        <w:trPr>
          <w:trHeight w:val="337"/>
          <w:tblHeader/>
        </w:trPr>
        <w:tc>
          <w:tcPr>
            <w:tcW w:w="952" w:type="pc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sz w:val="21"/>
                <w:szCs w:val="21"/>
              </w:rPr>
            </w:pPr>
            <w:r w:rsidRPr="00121FA3">
              <w:rPr>
                <w:rFonts w:ascii="Times New Roman" w:hAnsi="Times New Roman"/>
                <w:b/>
                <w:sz w:val="21"/>
                <w:szCs w:val="21"/>
                <w:lang w:val="fr-CA"/>
              </w:rPr>
              <w:t>Caractéristiques</w:t>
            </w:r>
          </w:p>
        </w:tc>
        <w:tc>
          <w:tcPr>
            <w:tcW w:w="1424" w:type="pct"/>
            <w:tcBorders>
              <w:top w:val="single" w:sz="8" w:space="0" w:color="auto"/>
              <w:left w:val="nil"/>
              <w:bottom w:val="single" w:sz="8" w:space="0" w:color="auto"/>
              <w:right w:val="single" w:sz="8" w:space="0" w:color="auto"/>
            </w:tcBorders>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sz w:val="21"/>
                <w:szCs w:val="21"/>
              </w:rPr>
            </w:pPr>
            <w:r w:rsidRPr="00121FA3">
              <w:rPr>
                <w:rFonts w:ascii="Times New Roman" w:hAnsi="Times New Roman"/>
                <w:b/>
                <w:sz w:val="21"/>
                <w:szCs w:val="21"/>
                <w:lang w:val="fr-CA"/>
              </w:rPr>
              <w:t>Sous-élément</w:t>
            </w:r>
          </w:p>
        </w:tc>
        <w:tc>
          <w:tcPr>
            <w:tcW w:w="2624" w:type="pct"/>
            <w:tcBorders>
              <w:top w:val="single" w:sz="8" w:space="0" w:color="auto"/>
              <w:left w:val="nil"/>
              <w:bottom w:val="nil"/>
              <w:right w:val="single" w:sz="8" w:space="0" w:color="auto"/>
            </w:tcBorders>
            <w:shd w:val="clear" w:color="auto" w:fill="948A54" w:themeFill="background2" w:themeFillShade="80"/>
            <w:vAlign w:val="center"/>
          </w:tcPr>
          <w:p w:rsidR="00121FA3" w:rsidRPr="00121FA3" w:rsidRDefault="00121FA3" w:rsidP="00121FA3">
            <w:pPr>
              <w:spacing w:after="0" w:line="240" w:lineRule="auto"/>
              <w:jc w:val="center"/>
              <w:rPr>
                <w:rFonts w:ascii="Times New Roman" w:hAnsi="Times New Roman"/>
                <w:sz w:val="21"/>
                <w:szCs w:val="21"/>
                <w:lang w:val="fr-CA"/>
              </w:rPr>
            </w:pPr>
            <w:r w:rsidRPr="00121FA3">
              <w:rPr>
                <w:rFonts w:ascii="Times New Roman" w:hAnsi="Times New Roman"/>
                <w:b/>
                <w:sz w:val="21"/>
                <w:szCs w:val="21"/>
                <w:lang w:val="fr-CA"/>
              </w:rPr>
              <w:t>Description de l’impact</w:t>
            </w:r>
          </w:p>
        </w:tc>
      </w:tr>
      <w:tr w:rsidR="00121FA3" w:rsidRPr="00121FA3" w:rsidTr="009C0C31">
        <w:trPr>
          <w:trHeight w:val="315"/>
        </w:trPr>
        <w:tc>
          <w:tcPr>
            <w:tcW w:w="2376" w:type="pct"/>
            <w:gridSpan w:val="2"/>
            <w:tcBorders>
              <w:top w:val="single" w:sz="8" w:space="0" w:color="auto"/>
              <w:left w:val="single" w:sz="8" w:space="0" w:color="auto"/>
              <w:bottom w:val="single" w:sz="8" w:space="0" w:color="auto"/>
              <w:right w:val="single" w:sz="8" w:space="0" w:color="000000"/>
            </w:tcBorders>
            <w:shd w:val="clear" w:color="auto" w:fill="F2F2F2"/>
            <w:vAlign w:val="center"/>
          </w:tcPr>
          <w:p w:rsidR="00121FA3" w:rsidRPr="00121FA3" w:rsidRDefault="00121FA3" w:rsidP="00121FA3">
            <w:pPr>
              <w:spacing w:after="0" w:line="240" w:lineRule="auto"/>
              <w:jc w:val="center"/>
              <w:rPr>
                <w:rFonts w:ascii="Times New Roman" w:hAnsi="Times New Roman"/>
                <w:sz w:val="21"/>
                <w:szCs w:val="21"/>
              </w:rPr>
            </w:pPr>
            <w:r w:rsidRPr="00121FA3">
              <w:rPr>
                <w:rFonts w:ascii="Times New Roman" w:hAnsi="Times New Roman"/>
                <w:color w:val="000000"/>
                <w:sz w:val="21"/>
                <w:szCs w:val="21"/>
                <w:lang w:val="fr-CA"/>
              </w:rPr>
              <w:t>Statut</w:t>
            </w:r>
          </w:p>
        </w:tc>
        <w:tc>
          <w:tcPr>
            <w:tcW w:w="2624" w:type="pct"/>
            <w:tcBorders>
              <w:top w:val="single" w:sz="8" w:space="0" w:color="auto"/>
              <w:left w:val="nil"/>
              <w:bottom w:val="single" w:sz="8"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color w:val="000000"/>
                <w:sz w:val="21"/>
                <w:szCs w:val="21"/>
                <w:lang w:val="fr-CA"/>
              </w:rPr>
            </w:pPr>
          </w:p>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Positif (avantage), négatif (coût), ou neutre</w:t>
            </w:r>
          </w:p>
        </w:tc>
      </w:tr>
      <w:tr w:rsidR="00121FA3" w:rsidRPr="00121FA3" w:rsidTr="009C0C31">
        <w:trPr>
          <w:trHeight w:val="336"/>
        </w:trPr>
        <w:tc>
          <w:tcPr>
            <w:tcW w:w="2376" w:type="pct"/>
            <w:gridSpan w:val="2"/>
            <w:vMerge w:val="restart"/>
            <w:tcBorders>
              <w:top w:val="single" w:sz="8" w:space="0" w:color="auto"/>
              <w:left w:val="single" w:sz="8" w:space="0" w:color="auto"/>
              <w:right w:val="single" w:sz="8" w:space="0" w:color="000000"/>
            </w:tcBorders>
            <w:shd w:val="clear" w:color="auto" w:fill="F2F2F2"/>
            <w:noWrap/>
            <w:vAlign w:val="center"/>
          </w:tcPr>
          <w:p w:rsidR="00121FA3" w:rsidRPr="00121FA3" w:rsidRDefault="00121FA3" w:rsidP="00121FA3">
            <w:pPr>
              <w:spacing w:after="0" w:line="240" w:lineRule="auto"/>
              <w:jc w:val="center"/>
              <w:rPr>
                <w:rFonts w:ascii="Times New Roman" w:hAnsi="Times New Roman"/>
                <w:sz w:val="21"/>
                <w:szCs w:val="21"/>
              </w:rPr>
            </w:pPr>
            <w:r w:rsidRPr="00121FA3">
              <w:rPr>
                <w:rFonts w:ascii="Times New Roman" w:hAnsi="Times New Roman"/>
                <w:color w:val="000000"/>
                <w:sz w:val="21"/>
                <w:szCs w:val="21"/>
                <w:lang w:val="fr-CA"/>
              </w:rPr>
              <w:t>Phase du projet</w:t>
            </w: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lang w:val="fr-CA"/>
              </w:rPr>
              <w:t xml:space="preserve">Préparation du site  </w:t>
            </w:r>
          </w:p>
        </w:tc>
      </w:tr>
      <w:tr w:rsidR="00121FA3" w:rsidRPr="00121FA3" w:rsidTr="009C0C31">
        <w:trPr>
          <w:trHeight w:val="300"/>
        </w:trPr>
        <w:tc>
          <w:tcPr>
            <w:tcW w:w="2376" w:type="pct"/>
            <w:gridSpan w:val="2"/>
            <w:vMerge/>
            <w:tcBorders>
              <w:left w:val="single" w:sz="8" w:space="0" w:color="auto"/>
              <w:right w:val="single" w:sz="8" w:space="0" w:color="000000"/>
            </w:tcBorders>
            <w:shd w:val="clear" w:color="auto" w:fill="F2F2F2"/>
            <w:noWrap/>
            <w:vAlign w:val="center"/>
          </w:tcPr>
          <w:p w:rsidR="00121FA3" w:rsidRPr="00121FA3" w:rsidRDefault="00121FA3" w:rsidP="00121FA3">
            <w:pPr>
              <w:spacing w:after="0" w:line="240" w:lineRule="auto"/>
              <w:jc w:val="center"/>
              <w:rPr>
                <w:rFonts w:ascii="Times New Roman" w:hAnsi="Times New Roman"/>
                <w:color w:val="000000"/>
                <w:sz w:val="21"/>
                <w:szCs w:val="21"/>
                <w:lang w:val="en-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lang w:val="fr-CA"/>
              </w:rPr>
              <w:t xml:space="preserve">Construction </w:t>
            </w:r>
          </w:p>
        </w:tc>
      </w:tr>
      <w:tr w:rsidR="00121FA3" w:rsidRPr="00121FA3" w:rsidTr="009C0C31">
        <w:trPr>
          <w:trHeight w:val="315"/>
        </w:trPr>
        <w:tc>
          <w:tcPr>
            <w:tcW w:w="2376" w:type="pct"/>
            <w:gridSpan w:val="2"/>
            <w:vMerge/>
            <w:tcBorders>
              <w:left w:val="single" w:sz="8" w:space="0" w:color="auto"/>
              <w:bottom w:val="single" w:sz="8" w:space="0" w:color="000000"/>
              <w:right w:val="single" w:sz="8" w:space="0" w:color="000000"/>
            </w:tcBorders>
            <w:shd w:val="clear" w:color="auto" w:fill="F2F2F2"/>
            <w:vAlign w:val="center"/>
          </w:tcPr>
          <w:p w:rsidR="00121FA3" w:rsidRPr="00121FA3" w:rsidRDefault="00121FA3" w:rsidP="00121FA3">
            <w:pPr>
              <w:spacing w:after="0" w:line="240" w:lineRule="auto"/>
              <w:rPr>
                <w:rFonts w:ascii="Times New Roman" w:hAnsi="Times New Roman"/>
                <w:color w:val="000000"/>
                <w:sz w:val="21"/>
                <w:szCs w:val="21"/>
                <w:lang w:val="fr-CA"/>
              </w:rPr>
            </w:pPr>
          </w:p>
        </w:tc>
        <w:tc>
          <w:tcPr>
            <w:tcW w:w="2624" w:type="pct"/>
            <w:tcBorders>
              <w:top w:val="nil"/>
              <w:left w:val="nil"/>
              <w:bottom w:val="single" w:sz="8"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 xml:space="preserve">Durée de vie du projet </w:t>
            </w:r>
          </w:p>
        </w:tc>
      </w:tr>
      <w:tr w:rsidR="00121FA3" w:rsidRPr="00121FA3" w:rsidTr="009C0C31">
        <w:trPr>
          <w:trHeight w:val="300"/>
        </w:trPr>
        <w:tc>
          <w:tcPr>
            <w:tcW w:w="952" w:type="pct"/>
            <w:vMerge w:val="restart"/>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sz w:val="21"/>
                <w:szCs w:val="21"/>
              </w:rPr>
            </w:pPr>
            <w:r w:rsidRPr="00121FA3">
              <w:rPr>
                <w:rFonts w:ascii="Times New Roman" w:hAnsi="Times New Roman"/>
                <w:b/>
                <w:color w:val="000000"/>
                <w:sz w:val="21"/>
                <w:szCs w:val="21"/>
                <w:lang w:val="fr-CA"/>
              </w:rPr>
              <w:t>Ampleur</w:t>
            </w:r>
          </w:p>
        </w:tc>
        <w:tc>
          <w:tcPr>
            <w:tcW w:w="1424" w:type="pct"/>
            <w:vMerge w:val="restart"/>
            <w:tcBorders>
              <w:top w:val="nil"/>
              <w:left w:val="single" w:sz="4" w:space="0" w:color="auto"/>
              <w:bottom w:val="single" w:sz="4" w:space="0" w:color="auto"/>
              <w:right w:val="single" w:sz="8" w:space="0" w:color="auto"/>
            </w:tcBorders>
            <w:vAlign w:val="center"/>
          </w:tcPr>
          <w:p w:rsidR="00121FA3" w:rsidRPr="00121FA3" w:rsidRDefault="00121FA3" w:rsidP="00121FA3">
            <w:pPr>
              <w:spacing w:after="0" w:line="240" w:lineRule="auto"/>
              <w:rPr>
                <w:rFonts w:ascii="Times New Roman" w:eastAsia="Times New Roman" w:hAnsi="Times New Roman" w:cs="Times New Roman"/>
                <w:b/>
                <w:bCs/>
                <w:sz w:val="21"/>
                <w:szCs w:val="21"/>
                <w:lang w:val="fr-CA" w:eastAsia="fr-FR"/>
              </w:rPr>
            </w:pPr>
            <w:r w:rsidRPr="00121FA3">
              <w:rPr>
                <w:rFonts w:ascii="Times New Roman" w:hAnsi="Times New Roman"/>
                <w:color w:val="000000"/>
                <w:sz w:val="21"/>
                <w:szCs w:val="21"/>
                <w:lang w:val="fr-CA"/>
              </w:rPr>
              <w:t>Vulnérabilité du milieu récepteur ou des récepteurs</w:t>
            </w: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Élevée</w:t>
            </w:r>
          </w:p>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Élevée-modérée</w:t>
            </w:r>
          </w:p>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Faible-modérée</w:t>
            </w:r>
          </w:p>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 xml:space="preserve">Faible </w:t>
            </w:r>
          </w:p>
        </w:tc>
      </w:tr>
      <w:tr w:rsidR="00121FA3" w:rsidRPr="00121FA3" w:rsidTr="009C0C31">
        <w:trPr>
          <w:trHeight w:val="300"/>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color w:val="000000"/>
                <w:sz w:val="21"/>
                <w:szCs w:val="21"/>
                <w:lang w:val="fr-CA"/>
              </w:rPr>
            </w:pPr>
          </w:p>
        </w:tc>
        <w:tc>
          <w:tcPr>
            <w:tcW w:w="1424" w:type="pct"/>
            <w:vMerge/>
            <w:tcBorders>
              <w:top w:val="nil"/>
              <w:left w:val="single" w:sz="4" w:space="0" w:color="auto"/>
              <w:bottom w:val="single" w:sz="4" w:space="0" w:color="auto"/>
              <w:right w:val="single" w:sz="8" w:space="0" w:color="auto"/>
            </w:tcBorders>
            <w:vAlign w:val="center"/>
          </w:tcPr>
          <w:p w:rsidR="00121FA3" w:rsidRPr="00121FA3" w:rsidRDefault="00121FA3" w:rsidP="00121FA3">
            <w:pPr>
              <w:spacing w:after="0" w:line="240" w:lineRule="auto"/>
              <w:rPr>
                <w:rFonts w:ascii="Times New Roman" w:hAnsi="Times New Roman"/>
                <w:color w:val="000000"/>
                <w:sz w:val="21"/>
                <w:szCs w:val="21"/>
                <w:lang w:val="fr-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Capacité à supporter tout changement</w:t>
            </w:r>
          </w:p>
        </w:tc>
      </w:tr>
      <w:tr w:rsidR="00121FA3" w:rsidRPr="00121FA3" w:rsidTr="009C0C31">
        <w:trPr>
          <w:trHeight w:val="300"/>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color w:val="000000"/>
                <w:sz w:val="21"/>
                <w:szCs w:val="21"/>
                <w:lang w:val="fr-CA"/>
              </w:rPr>
            </w:pPr>
          </w:p>
        </w:tc>
        <w:tc>
          <w:tcPr>
            <w:tcW w:w="1424" w:type="pct"/>
            <w:vMerge w:val="restart"/>
            <w:tcBorders>
              <w:top w:val="nil"/>
              <w:left w:val="single" w:sz="4" w:space="0" w:color="auto"/>
              <w:bottom w:val="single" w:sz="4" w:space="0" w:color="auto"/>
              <w:right w:val="single" w:sz="8" w:space="0" w:color="auto"/>
            </w:tcBorders>
            <w:vAlign w:val="center"/>
          </w:tcPr>
          <w:p w:rsidR="00121FA3" w:rsidRPr="00121FA3" w:rsidRDefault="00121FA3" w:rsidP="00121FA3">
            <w:pPr>
              <w:spacing w:after="0" w:line="240" w:lineRule="auto"/>
              <w:rPr>
                <w:rFonts w:ascii="Times New Roman" w:eastAsia="Times New Roman" w:hAnsi="Times New Roman" w:cs="Times New Roman"/>
                <w:b/>
                <w:bCs/>
                <w:sz w:val="21"/>
                <w:szCs w:val="21"/>
                <w:lang w:val="fr-CA" w:eastAsia="fr-FR"/>
              </w:rPr>
            </w:pPr>
            <w:r w:rsidRPr="00121FA3">
              <w:rPr>
                <w:rFonts w:ascii="Times New Roman" w:hAnsi="Times New Roman"/>
                <w:color w:val="000000"/>
                <w:sz w:val="21"/>
                <w:szCs w:val="21"/>
                <w:lang w:val="fr-CA"/>
              </w:rPr>
              <w:t>Sévérité ou intensité (degré de changement mesuré selon les seuils)</w:t>
            </w: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rPr>
              <w:t>Gravité de l'impact</w:t>
            </w:r>
          </w:p>
        </w:tc>
      </w:tr>
      <w:tr w:rsidR="00121FA3" w:rsidRPr="00121FA3" w:rsidTr="009C0C31">
        <w:trPr>
          <w:trHeight w:val="300"/>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color w:val="000000"/>
                <w:sz w:val="21"/>
                <w:szCs w:val="21"/>
                <w:lang w:val="en-CA"/>
              </w:rPr>
            </w:pPr>
          </w:p>
        </w:tc>
        <w:tc>
          <w:tcPr>
            <w:tcW w:w="1424" w:type="pct"/>
            <w:vMerge/>
            <w:tcBorders>
              <w:top w:val="nil"/>
              <w:left w:val="single" w:sz="4" w:space="0" w:color="auto"/>
              <w:bottom w:val="single" w:sz="4" w:space="0" w:color="auto"/>
              <w:right w:val="single" w:sz="8" w:space="0" w:color="auto"/>
            </w:tcBorders>
            <w:vAlign w:val="center"/>
          </w:tcPr>
          <w:p w:rsidR="00121FA3" w:rsidRPr="00121FA3" w:rsidRDefault="00121FA3" w:rsidP="00121FA3">
            <w:pPr>
              <w:spacing w:after="0" w:line="240" w:lineRule="auto"/>
              <w:rPr>
                <w:rFonts w:ascii="Times New Roman" w:hAnsi="Times New Roman"/>
                <w:color w:val="000000"/>
                <w:sz w:val="21"/>
                <w:szCs w:val="21"/>
                <w:lang w:val="en-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Intensité</w:t>
            </w:r>
          </w:p>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Influence</w:t>
            </w:r>
          </w:p>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Puissance ou force</w:t>
            </w:r>
          </w:p>
        </w:tc>
      </w:tr>
      <w:tr w:rsidR="00121FA3" w:rsidRPr="00121FA3" w:rsidTr="009C0C31">
        <w:trPr>
          <w:trHeight w:val="315"/>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color w:val="000000"/>
                <w:sz w:val="21"/>
                <w:szCs w:val="21"/>
                <w:lang w:val="fr-CA"/>
              </w:rPr>
            </w:pPr>
          </w:p>
        </w:tc>
        <w:tc>
          <w:tcPr>
            <w:tcW w:w="1424" w:type="pct"/>
            <w:vMerge w:val="restart"/>
            <w:tcBorders>
              <w:top w:val="nil"/>
              <w:left w:val="single" w:sz="4" w:space="0" w:color="auto"/>
              <w:bottom w:val="single" w:sz="8" w:space="0" w:color="000000"/>
              <w:right w:val="single" w:sz="8" w:space="0" w:color="auto"/>
            </w:tcBorders>
            <w:vAlign w:val="center"/>
          </w:tcPr>
          <w:p w:rsidR="00121FA3" w:rsidRPr="00121FA3" w:rsidRDefault="00121FA3" w:rsidP="00121FA3">
            <w:pPr>
              <w:spacing w:after="0" w:line="240" w:lineRule="auto"/>
              <w:rPr>
                <w:rFonts w:ascii="Times New Roman" w:eastAsia="Times New Roman" w:hAnsi="Times New Roman" w:cs="Times New Roman"/>
                <w:b/>
                <w:bCs/>
                <w:sz w:val="21"/>
                <w:szCs w:val="21"/>
                <w:lang w:val="fr-CA" w:eastAsia="fr-FR"/>
              </w:rPr>
            </w:pPr>
            <w:r w:rsidRPr="00121FA3">
              <w:rPr>
                <w:rFonts w:ascii="Times New Roman" w:hAnsi="Times New Roman"/>
                <w:color w:val="000000"/>
                <w:sz w:val="21"/>
                <w:szCs w:val="21"/>
                <w:lang w:val="fr-CA"/>
              </w:rPr>
              <w:t>Niveau de préoccupation au sein du public ou valeur du milieu selon les parties concernées, tel qu’identifié lors des consultations avec les parties prenantes</w:t>
            </w: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Élevé</w:t>
            </w:r>
          </w:p>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 xml:space="preserve">Moyen </w:t>
            </w:r>
          </w:p>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lang w:val="fr-CA"/>
              </w:rPr>
              <w:t>Faible</w:t>
            </w:r>
          </w:p>
        </w:tc>
      </w:tr>
      <w:tr w:rsidR="00121FA3" w:rsidRPr="00121FA3" w:rsidTr="009C0C31">
        <w:trPr>
          <w:trHeight w:val="300"/>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color w:val="000000"/>
                <w:sz w:val="21"/>
                <w:szCs w:val="21"/>
                <w:lang w:val="en-CA"/>
              </w:rPr>
            </w:pPr>
          </w:p>
        </w:tc>
        <w:tc>
          <w:tcPr>
            <w:tcW w:w="1424" w:type="pct"/>
            <w:vMerge/>
            <w:tcBorders>
              <w:top w:val="nil"/>
              <w:left w:val="single" w:sz="4" w:space="0" w:color="auto"/>
              <w:bottom w:val="single" w:sz="8" w:space="0" w:color="000000"/>
              <w:right w:val="single" w:sz="8" w:space="0" w:color="auto"/>
            </w:tcBorders>
            <w:vAlign w:val="center"/>
          </w:tcPr>
          <w:p w:rsidR="00121FA3" w:rsidRPr="00121FA3" w:rsidRDefault="00121FA3" w:rsidP="00121FA3">
            <w:pPr>
              <w:spacing w:after="0" w:line="240" w:lineRule="auto"/>
              <w:rPr>
                <w:rFonts w:ascii="Times New Roman" w:hAnsi="Times New Roman"/>
                <w:color w:val="000000"/>
                <w:sz w:val="21"/>
                <w:szCs w:val="21"/>
                <w:lang w:val="en-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Valeur ou pertinence pour les parties concernées</w:t>
            </w:r>
          </w:p>
        </w:tc>
      </w:tr>
      <w:tr w:rsidR="00121FA3" w:rsidRPr="00121FA3" w:rsidTr="009C0C31">
        <w:trPr>
          <w:trHeight w:val="315"/>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color w:val="000000"/>
                <w:sz w:val="21"/>
                <w:szCs w:val="21"/>
                <w:lang w:val="fr-CA"/>
              </w:rPr>
            </w:pPr>
          </w:p>
        </w:tc>
        <w:tc>
          <w:tcPr>
            <w:tcW w:w="1424" w:type="pct"/>
            <w:vMerge/>
            <w:tcBorders>
              <w:top w:val="nil"/>
              <w:left w:val="single" w:sz="4" w:space="0" w:color="auto"/>
              <w:bottom w:val="single" w:sz="8" w:space="0" w:color="000000"/>
              <w:right w:val="single" w:sz="8" w:space="0" w:color="auto"/>
            </w:tcBorders>
            <w:vAlign w:val="center"/>
          </w:tcPr>
          <w:p w:rsidR="00121FA3" w:rsidRPr="00121FA3" w:rsidRDefault="00121FA3" w:rsidP="00121FA3">
            <w:pPr>
              <w:spacing w:after="0" w:line="240" w:lineRule="auto"/>
              <w:rPr>
                <w:rFonts w:ascii="Times New Roman" w:hAnsi="Times New Roman"/>
                <w:color w:val="000000"/>
                <w:sz w:val="21"/>
                <w:szCs w:val="21"/>
                <w:lang w:val="fr-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Toutes ou certaines parties concernées</w:t>
            </w:r>
          </w:p>
        </w:tc>
      </w:tr>
      <w:tr w:rsidR="00121FA3" w:rsidRPr="00121FA3" w:rsidTr="009C0C31">
        <w:trPr>
          <w:trHeight w:val="1021"/>
        </w:trPr>
        <w:tc>
          <w:tcPr>
            <w:tcW w:w="952" w:type="pct"/>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sz w:val="21"/>
                <w:szCs w:val="21"/>
              </w:rPr>
            </w:pPr>
            <w:r w:rsidRPr="00121FA3">
              <w:rPr>
                <w:rFonts w:ascii="Times New Roman" w:hAnsi="Times New Roman"/>
                <w:b/>
                <w:color w:val="000000"/>
                <w:sz w:val="21"/>
                <w:szCs w:val="21"/>
                <w:lang w:val="fr-CA"/>
              </w:rPr>
              <w:t>Portée spatiale</w:t>
            </w:r>
          </w:p>
        </w:tc>
        <w:tc>
          <w:tcPr>
            <w:tcW w:w="1424" w:type="pct"/>
            <w:tcBorders>
              <w:top w:val="nil"/>
              <w:left w:val="single" w:sz="4" w:space="0" w:color="auto"/>
              <w:bottom w:val="single" w:sz="8" w:space="0" w:color="000000"/>
              <w:right w:val="single" w:sz="4" w:space="0" w:color="auto"/>
            </w:tcBorders>
            <w:vAlign w:val="center"/>
          </w:tcPr>
          <w:p w:rsidR="00121FA3" w:rsidRPr="00121FA3" w:rsidRDefault="00121FA3" w:rsidP="00121FA3">
            <w:pPr>
              <w:spacing w:after="0" w:line="240" w:lineRule="auto"/>
              <w:rPr>
                <w:rFonts w:ascii="Times New Roman" w:eastAsia="Times New Roman" w:hAnsi="Times New Roman" w:cs="Times New Roman"/>
                <w:b/>
                <w:bCs/>
                <w:sz w:val="21"/>
                <w:szCs w:val="21"/>
                <w:lang w:val="fr-CA" w:eastAsia="fr-FR"/>
              </w:rPr>
            </w:pPr>
            <w:r w:rsidRPr="00121FA3">
              <w:rPr>
                <w:rFonts w:ascii="Times New Roman" w:hAnsi="Times New Roman"/>
                <w:color w:val="000000"/>
                <w:sz w:val="21"/>
                <w:szCs w:val="21"/>
                <w:lang w:val="fr-CA"/>
              </w:rPr>
              <w:t>Zone touchée par un impact (varie selon les caractéristiques biophysiques et sociales d’un impact ou selon sa nature)</w:t>
            </w:r>
          </w:p>
        </w:tc>
        <w:tc>
          <w:tcPr>
            <w:tcW w:w="2624" w:type="pct"/>
            <w:tcBorders>
              <w:top w:val="single" w:sz="4" w:space="0" w:color="auto"/>
              <w:left w:val="single" w:sz="4" w:space="0" w:color="auto"/>
              <w:bottom w:val="single" w:sz="4" w:space="0" w:color="auto"/>
              <w:right w:val="single" w:sz="4" w:space="0" w:color="auto"/>
            </w:tcBorders>
            <w:vAlign w:val="center"/>
          </w:tcPr>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Locale</w:t>
            </w:r>
          </w:p>
          <w:p w:rsidR="00121FA3" w:rsidRPr="00121FA3" w:rsidRDefault="00121FA3" w:rsidP="00121FA3">
            <w:pPr>
              <w:spacing w:after="0" w:line="240" w:lineRule="auto"/>
              <w:jc w:val="both"/>
              <w:rPr>
                <w:rFonts w:ascii="Times New Roman" w:hAnsi="Times New Roman"/>
                <w:color w:val="000000"/>
                <w:sz w:val="21"/>
                <w:szCs w:val="21"/>
                <w:lang w:val="fr-CA"/>
              </w:rPr>
            </w:pPr>
            <w:r w:rsidRPr="00121FA3">
              <w:rPr>
                <w:rFonts w:ascii="Times New Roman" w:hAnsi="Times New Roman"/>
                <w:color w:val="000000"/>
                <w:sz w:val="21"/>
                <w:szCs w:val="21"/>
                <w:lang w:val="fr-CA"/>
              </w:rPr>
              <w:t>Régionale</w:t>
            </w:r>
          </w:p>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lang w:val="fr-CA"/>
              </w:rPr>
              <w:t>Transfrontière ou globale</w:t>
            </w:r>
          </w:p>
        </w:tc>
      </w:tr>
      <w:tr w:rsidR="00121FA3" w:rsidRPr="00121FA3" w:rsidTr="009C0C31">
        <w:trPr>
          <w:trHeight w:val="345"/>
        </w:trPr>
        <w:tc>
          <w:tcPr>
            <w:tcW w:w="952" w:type="pct"/>
            <w:vMerge w:val="restart"/>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b/>
                <w:sz w:val="21"/>
                <w:szCs w:val="21"/>
              </w:rPr>
            </w:pPr>
            <w:r w:rsidRPr="00121FA3">
              <w:rPr>
                <w:rFonts w:ascii="Times New Roman" w:hAnsi="Times New Roman"/>
                <w:b/>
                <w:color w:val="000000"/>
                <w:sz w:val="21"/>
                <w:szCs w:val="21"/>
                <w:lang w:val="fr-CA"/>
              </w:rPr>
              <w:t>Durée</w:t>
            </w:r>
          </w:p>
        </w:tc>
        <w:tc>
          <w:tcPr>
            <w:tcW w:w="1424" w:type="pct"/>
            <w:vMerge w:val="restart"/>
            <w:tcBorders>
              <w:top w:val="nil"/>
              <w:left w:val="single" w:sz="4" w:space="0" w:color="auto"/>
              <w:bottom w:val="single" w:sz="8" w:space="0" w:color="000000"/>
              <w:right w:val="single" w:sz="8" w:space="0" w:color="auto"/>
            </w:tcBorders>
            <w:vAlign w:val="center"/>
          </w:tcPr>
          <w:p w:rsidR="00121FA3" w:rsidRPr="00121FA3" w:rsidRDefault="00121FA3" w:rsidP="00121FA3">
            <w:pPr>
              <w:spacing w:after="0" w:line="240" w:lineRule="auto"/>
              <w:rPr>
                <w:rFonts w:ascii="Times New Roman" w:eastAsia="Times New Roman" w:hAnsi="Times New Roman" w:cs="Times New Roman"/>
                <w:b/>
                <w:bCs/>
                <w:sz w:val="21"/>
                <w:szCs w:val="21"/>
                <w:lang w:val="fr-CA" w:eastAsia="fr-FR"/>
              </w:rPr>
            </w:pPr>
            <w:r w:rsidRPr="00121FA3">
              <w:rPr>
                <w:rFonts w:ascii="Times New Roman" w:hAnsi="Times New Roman"/>
                <w:color w:val="000000"/>
                <w:sz w:val="21"/>
                <w:szCs w:val="21"/>
                <w:lang w:val="fr-CA"/>
              </w:rPr>
              <w:t>Durée pendant laquelle survient un impact</w:t>
            </w:r>
          </w:p>
        </w:tc>
        <w:tc>
          <w:tcPr>
            <w:tcW w:w="2624" w:type="pct"/>
            <w:tcBorders>
              <w:top w:val="single" w:sz="4" w:space="0" w:color="auto"/>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Court terme ou long terme</w:t>
            </w:r>
          </w:p>
        </w:tc>
      </w:tr>
      <w:tr w:rsidR="00121FA3" w:rsidRPr="00121FA3" w:rsidTr="009C0C31">
        <w:trPr>
          <w:trHeight w:val="300"/>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color w:val="000000"/>
                <w:sz w:val="21"/>
                <w:szCs w:val="21"/>
                <w:lang w:val="fr-CA"/>
              </w:rPr>
            </w:pPr>
          </w:p>
        </w:tc>
        <w:tc>
          <w:tcPr>
            <w:tcW w:w="1424" w:type="pct"/>
            <w:vMerge/>
            <w:tcBorders>
              <w:top w:val="nil"/>
              <w:left w:val="single" w:sz="4" w:space="0" w:color="auto"/>
              <w:bottom w:val="single" w:sz="8" w:space="0" w:color="000000"/>
              <w:right w:val="single" w:sz="8" w:space="0" w:color="auto"/>
            </w:tcBorders>
            <w:vAlign w:val="center"/>
          </w:tcPr>
          <w:p w:rsidR="00121FA3" w:rsidRPr="00121FA3" w:rsidRDefault="00121FA3" w:rsidP="00121FA3">
            <w:pPr>
              <w:spacing w:after="0" w:line="240" w:lineRule="auto"/>
              <w:rPr>
                <w:rFonts w:ascii="Times New Roman" w:hAnsi="Times New Roman"/>
                <w:color w:val="000000"/>
                <w:sz w:val="21"/>
                <w:szCs w:val="21"/>
                <w:lang w:val="fr-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lang w:val="fr-CA"/>
              </w:rPr>
              <w:t>Intermittent, continu ou saisonnier</w:t>
            </w:r>
          </w:p>
        </w:tc>
      </w:tr>
      <w:tr w:rsidR="00121FA3" w:rsidRPr="00121FA3" w:rsidTr="009C0C31">
        <w:trPr>
          <w:trHeight w:val="345"/>
        </w:trPr>
        <w:tc>
          <w:tcPr>
            <w:tcW w:w="952" w:type="pct"/>
            <w:vMerge/>
            <w:tcBorders>
              <w:top w:val="nil"/>
              <w:left w:val="single" w:sz="8" w:space="0" w:color="auto"/>
              <w:bottom w:val="single" w:sz="8" w:space="0" w:color="000000"/>
              <w:right w:val="single" w:sz="4" w:space="0" w:color="auto"/>
            </w:tcBorders>
            <w:shd w:val="clear" w:color="auto" w:fill="D9D9D9"/>
            <w:vAlign w:val="center"/>
          </w:tcPr>
          <w:p w:rsidR="00121FA3" w:rsidRPr="00121FA3" w:rsidRDefault="00121FA3" w:rsidP="00121FA3">
            <w:pPr>
              <w:spacing w:after="0" w:line="240" w:lineRule="auto"/>
              <w:rPr>
                <w:rFonts w:ascii="Times New Roman" w:hAnsi="Times New Roman"/>
                <w:color w:val="000000"/>
                <w:sz w:val="21"/>
                <w:szCs w:val="21"/>
                <w:lang w:val="en-CA"/>
              </w:rPr>
            </w:pPr>
          </w:p>
        </w:tc>
        <w:tc>
          <w:tcPr>
            <w:tcW w:w="1424" w:type="pct"/>
            <w:vMerge/>
            <w:tcBorders>
              <w:top w:val="nil"/>
              <w:left w:val="single" w:sz="4" w:space="0" w:color="auto"/>
              <w:bottom w:val="single" w:sz="8" w:space="0" w:color="000000"/>
              <w:right w:val="single" w:sz="8" w:space="0" w:color="auto"/>
            </w:tcBorders>
            <w:vAlign w:val="center"/>
          </w:tcPr>
          <w:p w:rsidR="00121FA3" w:rsidRPr="00121FA3" w:rsidRDefault="00121FA3" w:rsidP="00121FA3">
            <w:pPr>
              <w:spacing w:after="0" w:line="240" w:lineRule="auto"/>
              <w:rPr>
                <w:rFonts w:ascii="Times New Roman" w:hAnsi="Times New Roman"/>
                <w:color w:val="000000"/>
                <w:sz w:val="21"/>
                <w:szCs w:val="21"/>
                <w:lang w:val="en-CA"/>
              </w:rPr>
            </w:pPr>
          </w:p>
        </w:tc>
        <w:tc>
          <w:tcPr>
            <w:tcW w:w="2624" w:type="pct"/>
            <w:tcBorders>
              <w:top w:val="nil"/>
              <w:left w:val="nil"/>
              <w:bottom w:val="single" w:sz="8"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Temporaire ou permanent</w:t>
            </w:r>
          </w:p>
        </w:tc>
      </w:tr>
      <w:tr w:rsidR="00121FA3" w:rsidRPr="00121FA3" w:rsidTr="009C0C31">
        <w:trPr>
          <w:trHeight w:val="285"/>
        </w:trPr>
        <w:tc>
          <w:tcPr>
            <w:tcW w:w="2376" w:type="pct"/>
            <w:gridSpan w:val="2"/>
            <w:vMerge w:val="restart"/>
            <w:tcBorders>
              <w:top w:val="single" w:sz="8" w:space="0" w:color="auto"/>
              <w:left w:val="single" w:sz="8" w:space="0" w:color="auto"/>
              <w:bottom w:val="single" w:sz="8" w:space="0" w:color="000000"/>
              <w:right w:val="single" w:sz="8" w:space="0" w:color="000000"/>
            </w:tcBorders>
            <w:shd w:val="clear" w:color="auto" w:fill="BFBFBF"/>
            <w:vAlign w:val="center"/>
          </w:tcPr>
          <w:p w:rsidR="00121FA3" w:rsidRPr="00121FA3" w:rsidRDefault="00121FA3" w:rsidP="00121FA3">
            <w:pPr>
              <w:spacing w:after="0" w:line="240" w:lineRule="auto"/>
              <w:rPr>
                <w:rFonts w:ascii="Times New Roman" w:eastAsia="Times New Roman" w:hAnsi="Times New Roman" w:cs="Times New Roman"/>
                <w:b/>
                <w:bCs/>
                <w:sz w:val="21"/>
                <w:szCs w:val="21"/>
                <w:lang w:val="fr-CA" w:eastAsia="fr-FR"/>
              </w:rPr>
            </w:pPr>
            <w:r w:rsidRPr="00121FA3">
              <w:rPr>
                <w:rFonts w:ascii="Times New Roman" w:hAnsi="Times New Roman"/>
                <w:b/>
                <w:color w:val="000000"/>
                <w:sz w:val="21"/>
                <w:szCs w:val="21"/>
                <w:lang w:val="fr-CA"/>
              </w:rPr>
              <w:t>Probabilité – possibilité ou chance qu’un impact survienne</w:t>
            </w: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rPr>
            </w:pPr>
            <w:r w:rsidRPr="00121FA3">
              <w:rPr>
                <w:rFonts w:ascii="Times New Roman" w:hAnsi="Times New Roman"/>
                <w:color w:val="000000"/>
                <w:sz w:val="21"/>
                <w:szCs w:val="21"/>
              </w:rPr>
              <w:t>Certain (</w:t>
            </w:r>
            <w:r w:rsidRPr="00121FA3">
              <w:rPr>
                <w:rFonts w:ascii="Times New Roman" w:hAnsi="Times New Roman"/>
                <w:color w:val="000000"/>
                <w:sz w:val="21"/>
                <w:szCs w:val="21"/>
                <w:lang w:val="fr-SN"/>
              </w:rPr>
              <w:t>l’impact</w:t>
            </w:r>
            <w:r w:rsidRPr="00121FA3">
              <w:rPr>
                <w:rFonts w:ascii="Times New Roman" w:hAnsi="Times New Roman"/>
                <w:color w:val="000000"/>
                <w:sz w:val="21"/>
                <w:szCs w:val="21"/>
              </w:rPr>
              <w:t xml:space="preserve"> surviendra)</w:t>
            </w:r>
          </w:p>
        </w:tc>
      </w:tr>
      <w:tr w:rsidR="00121FA3" w:rsidRPr="00121FA3" w:rsidTr="009C0C31">
        <w:trPr>
          <w:trHeight w:val="300"/>
        </w:trPr>
        <w:tc>
          <w:tcPr>
            <w:tcW w:w="2376" w:type="pct"/>
            <w:gridSpan w:val="2"/>
            <w:vMerge/>
            <w:tcBorders>
              <w:top w:val="single" w:sz="8" w:space="0" w:color="auto"/>
              <w:left w:val="single" w:sz="8" w:space="0" w:color="auto"/>
              <w:bottom w:val="single" w:sz="8" w:space="0" w:color="000000"/>
              <w:right w:val="single" w:sz="8" w:space="0" w:color="000000"/>
            </w:tcBorders>
            <w:shd w:val="clear" w:color="auto" w:fill="BFBFBF"/>
            <w:vAlign w:val="center"/>
          </w:tcPr>
          <w:p w:rsidR="00121FA3" w:rsidRPr="00121FA3" w:rsidRDefault="00121FA3" w:rsidP="00121FA3">
            <w:pPr>
              <w:spacing w:after="0" w:line="240" w:lineRule="auto"/>
              <w:rPr>
                <w:rFonts w:ascii="Times New Roman" w:hAnsi="Times New Roman"/>
                <w:color w:val="000000"/>
                <w:sz w:val="21"/>
                <w:szCs w:val="21"/>
                <w:lang w:val="en-CA"/>
              </w:rPr>
            </w:pPr>
          </w:p>
        </w:tc>
        <w:tc>
          <w:tcPr>
            <w:tcW w:w="2624" w:type="pct"/>
            <w:tcBorders>
              <w:top w:val="nil"/>
              <w:left w:val="nil"/>
              <w:bottom w:val="single" w:sz="4"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Probable (l’impact risque de survenir, mais des facteurs naturels ou d’autres natures pourraient l'atténuer)</w:t>
            </w:r>
          </w:p>
        </w:tc>
      </w:tr>
      <w:tr w:rsidR="00121FA3" w:rsidRPr="00121FA3" w:rsidTr="009C0C31">
        <w:trPr>
          <w:trHeight w:val="345"/>
        </w:trPr>
        <w:tc>
          <w:tcPr>
            <w:tcW w:w="2376" w:type="pct"/>
            <w:gridSpan w:val="2"/>
            <w:vMerge/>
            <w:tcBorders>
              <w:top w:val="single" w:sz="8" w:space="0" w:color="auto"/>
              <w:left w:val="single" w:sz="8" w:space="0" w:color="auto"/>
              <w:bottom w:val="single" w:sz="8" w:space="0" w:color="000000"/>
              <w:right w:val="single" w:sz="8" w:space="0" w:color="000000"/>
            </w:tcBorders>
            <w:shd w:val="clear" w:color="auto" w:fill="BFBFBF"/>
            <w:vAlign w:val="center"/>
          </w:tcPr>
          <w:p w:rsidR="00121FA3" w:rsidRPr="00121FA3" w:rsidRDefault="00121FA3" w:rsidP="00121FA3">
            <w:pPr>
              <w:spacing w:after="0" w:line="240" w:lineRule="auto"/>
              <w:rPr>
                <w:rFonts w:ascii="Times New Roman" w:hAnsi="Times New Roman"/>
                <w:color w:val="000000"/>
                <w:sz w:val="21"/>
                <w:szCs w:val="21"/>
                <w:lang w:val="fr-CA"/>
              </w:rPr>
            </w:pPr>
          </w:p>
        </w:tc>
        <w:tc>
          <w:tcPr>
            <w:tcW w:w="2624" w:type="pct"/>
            <w:tcBorders>
              <w:top w:val="nil"/>
              <w:left w:val="nil"/>
              <w:bottom w:val="single" w:sz="8" w:space="0" w:color="auto"/>
              <w:right w:val="single" w:sz="8" w:space="0" w:color="auto"/>
            </w:tcBorders>
            <w:vAlign w:val="center"/>
          </w:tcPr>
          <w:p w:rsidR="00121FA3" w:rsidRPr="00121FA3" w:rsidRDefault="00121FA3" w:rsidP="00121FA3">
            <w:pPr>
              <w:spacing w:after="0" w:line="240" w:lineRule="auto"/>
              <w:jc w:val="both"/>
              <w:rPr>
                <w:rFonts w:ascii="Times New Roman" w:hAnsi="Times New Roman"/>
                <w:sz w:val="21"/>
                <w:szCs w:val="21"/>
                <w:lang w:val="fr-CA"/>
              </w:rPr>
            </w:pPr>
            <w:r w:rsidRPr="00121FA3">
              <w:rPr>
                <w:rFonts w:ascii="Times New Roman" w:hAnsi="Times New Roman"/>
                <w:color w:val="000000"/>
                <w:sz w:val="21"/>
                <w:szCs w:val="21"/>
                <w:lang w:val="fr-CA"/>
              </w:rPr>
              <w:t>Improbable  (il est impossible que l’impact survienne à moins que des circonstances spécifiques s’y prêtent)</w:t>
            </w:r>
          </w:p>
        </w:tc>
      </w:tr>
    </w:tbl>
    <w:p w:rsidR="00121FA3" w:rsidRPr="00121FA3" w:rsidRDefault="00121FA3" w:rsidP="00121FA3">
      <w:pPr>
        <w:spacing w:after="120" w:line="240" w:lineRule="auto"/>
        <w:jc w:val="both"/>
        <w:rPr>
          <w:rFonts w:ascii="Times New Roman" w:hAnsi="Times New Roman"/>
          <w:sz w:val="24"/>
          <w:lang w:val="fr-CA"/>
        </w:rPr>
      </w:pPr>
      <w:bookmarkStart w:id="114" w:name="_Toc329967256"/>
      <w:bookmarkStart w:id="115" w:name="_Toc305837372"/>
      <w:bookmarkStart w:id="116" w:name="_Toc329967257"/>
      <w:bookmarkEnd w:id="114"/>
    </w:p>
    <w:p w:rsidR="00121FA3" w:rsidRPr="00121FA3" w:rsidRDefault="00121FA3" w:rsidP="00121FA3">
      <w:pPr>
        <w:keepNext/>
        <w:numPr>
          <w:ilvl w:val="1"/>
          <w:numId w:val="62"/>
        </w:numPr>
        <w:autoSpaceDE w:val="0"/>
        <w:autoSpaceDN w:val="0"/>
        <w:adjustRightInd w:val="0"/>
        <w:spacing w:after="0" w:line="360" w:lineRule="auto"/>
        <w:ind w:hanging="76"/>
        <w:jc w:val="both"/>
        <w:outlineLvl w:val="1"/>
        <w:rPr>
          <w:rFonts w:ascii="Times New Roman" w:eastAsia="Times New Roman" w:hAnsi="Times New Roman" w:cs="Times New Roman"/>
          <w:b/>
          <w:bCs/>
          <w:color w:val="000000"/>
          <w:sz w:val="24"/>
          <w:szCs w:val="20"/>
          <w:lang w:val="fr-CA" w:eastAsia="fr-FR"/>
        </w:rPr>
      </w:pPr>
      <w:bookmarkStart w:id="117" w:name="_Toc339098016"/>
      <w:r w:rsidRPr="00121FA3">
        <w:rPr>
          <w:rFonts w:ascii="Times New Roman" w:eastAsia="Times New Roman" w:hAnsi="Times New Roman" w:cs="Times New Roman"/>
          <w:b/>
          <w:bCs/>
          <w:color w:val="000000"/>
          <w:sz w:val="24"/>
          <w:szCs w:val="20"/>
          <w:lang w:val="fr-CA" w:eastAsia="fr-FR"/>
        </w:rPr>
        <w:t>Indice d'importance de l'impact</w:t>
      </w:r>
      <w:bookmarkEnd w:id="115"/>
      <w:bookmarkEnd w:id="116"/>
      <w:bookmarkEnd w:id="117"/>
    </w:p>
    <w:p w:rsidR="00121FA3" w:rsidRPr="00121FA3" w:rsidRDefault="00121FA3" w:rsidP="00121FA3">
      <w:pPr>
        <w:spacing w:after="120" w:line="240" w:lineRule="auto"/>
        <w:jc w:val="both"/>
        <w:rPr>
          <w:rFonts w:ascii="Times New Roman" w:hAnsi="Times New Roman"/>
          <w:sz w:val="24"/>
          <w:lang w:val="fr-CA"/>
        </w:rPr>
      </w:pPr>
      <w:r w:rsidRPr="00121FA3">
        <w:rPr>
          <w:rFonts w:ascii="Times New Roman" w:hAnsi="Times New Roman"/>
          <w:sz w:val="24"/>
          <w:lang w:val="fr-CA"/>
        </w:rPr>
        <w:t xml:space="preserve">L’indice de la portée d’un impact permet : </w:t>
      </w:r>
    </w:p>
    <w:p w:rsidR="00121FA3" w:rsidRPr="00121FA3" w:rsidRDefault="00121FA3" w:rsidP="00121FA3">
      <w:pPr>
        <w:numPr>
          <w:ilvl w:val="0"/>
          <w:numId w:val="9"/>
        </w:numPr>
        <w:spacing w:after="120" w:line="240" w:lineRule="auto"/>
        <w:contextualSpacing/>
        <w:jc w:val="both"/>
        <w:rPr>
          <w:rFonts w:ascii="Times New Roman" w:eastAsia="Calibri" w:hAnsi="Times New Roman" w:cs="Times New Roman"/>
          <w:sz w:val="24"/>
          <w:lang w:val="fr-CA" w:eastAsia="fr-FR"/>
        </w:rPr>
      </w:pPr>
      <w:r w:rsidRPr="00121FA3">
        <w:rPr>
          <w:rFonts w:ascii="Times New Roman" w:eastAsia="Calibri" w:hAnsi="Times New Roman" w:cs="Times New Roman"/>
          <w:sz w:val="24"/>
          <w:lang w:val="fr-CA" w:eastAsia="fr-FR"/>
        </w:rPr>
        <w:t>de mettre en évidence tout impact critique nécessitant d’être pris en considération aux fins du processus d’approbation ou</w:t>
      </w:r>
    </w:p>
    <w:p w:rsidR="00121FA3" w:rsidRPr="00121FA3" w:rsidRDefault="00121FA3" w:rsidP="00121FA3">
      <w:pPr>
        <w:numPr>
          <w:ilvl w:val="0"/>
          <w:numId w:val="9"/>
        </w:numPr>
        <w:spacing w:after="120" w:line="240" w:lineRule="auto"/>
        <w:contextualSpacing/>
        <w:jc w:val="both"/>
        <w:rPr>
          <w:rFonts w:ascii="Times New Roman" w:eastAsia="Calibri" w:hAnsi="Times New Roman" w:cs="Times New Roman"/>
          <w:sz w:val="24"/>
          <w:lang w:val="fr-CA" w:eastAsia="fr-FR"/>
        </w:rPr>
      </w:pPr>
      <w:r w:rsidRPr="00121FA3">
        <w:rPr>
          <w:rFonts w:ascii="Times New Roman" w:eastAsia="Calibri" w:hAnsi="Times New Roman" w:cs="Times New Roman"/>
          <w:sz w:val="24"/>
          <w:lang w:val="fr-CA" w:eastAsia="fr-FR"/>
        </w:rPr>
        <w:t xml:space="preserve">de démontrer les principales caractéristiques de tout impact et d’en déterminer la portée. </w:t>
      </w:r>
    </w:p>
    <w:p w:rsidR="00121FA3" w:rsidRPr="00121FA3" w:rsidRDefault="00121FA3" w:rsidP="00121FA3">
      <w:pPr>
        <w:spacing w:after="120" w:line="240" w:lineRule="auto"/>
        <w:jc w:val="both"/>
        <w:rPr>
          <w:rFonts w:ascii="Times New Roman" w:hAnsi="Times New Roman"/>
          <w:sz w:val="24"/>
          <w:lang w:val="fr-CA"/>
        </w:rPr>
      </w:pPr>
      <w:r w:rsidRPr="00121FA3">
        <w:rPr>
          <w:rFonts w:ascii="Times New Roman" w:hAnsi="Times New Roman"/>
          <w:sz w:val="24"/>
          <w:lang w:val="fr-CA"/>
        </w:rPr>
        <w:t xml:space="preserve">Le système de cotation des impacts utilisé est de compréhension facile et permet de mettre en exergue les impacts nécessitant d’être pris </w:t>
      </w:r>
      <w:r w:rsidRPr="00121FA3">
        <w:rPr>
          <w:rFonts w:ascii="Times New Roman" w:hAnsi="Times New Roman"/>
          <w:sz w:val="24"/>
          <w:u w:val="single"/>
          <w:lang w:val="fr-CA"/>
        </w:rPr>
        <w:t>en considération</w:t>
      </w:r>
      <w:r w:rsidRPr="00121FA3">
        <w:rPr>
          <w:rFonts w:ascii="Times New Roman" w:hAnsi="Times New Roman"/>
          <w:sz w:val="24"/>
          <w:lang w:val="fr-CA"/>
        </w:rPr>
        <w:t>.</w:t>
      </w:r>
    </w:p>
    <w:p w:rsidR="00121FA3" w:rsidRPr="00121FA3" w:rsidRDefault="00121FA3" w:rsidP="00121FA3">
      <w:pPr>
        <w:spacing w:after="0" w:line="240" w:lineRule="auto"/>
        <w:rPr>
          <w:rFonts w:ascii="Times New Roman" w:hAnsi="Times New Roman"/>
          <w:bCs/>
          <w:color w:val="0F243E" w:themeColor="text2" w:themeShade="80"/>
          <w:lang w:val="fr-CA"/>
        </w:rPr>
      </w:pPr>
      <w:bookmarkStart w:id="118" w:name="_Toc283642485"/>
      <w:r w:rsidRPr="00121FA3">
        <w:rPr>
          <w:rFonts w:ascii="Times New Roman" w:hAnsi="Times New Roman"/>
          <w:bCs/>
          <w:color w:val="0F243E" w:themeColor="text2" w:themeShade="80"/>
          <w:lang w:val="fr-CA"/>
        </w:rPr>
        <w:br w:type="page"/>
      </w:r>
    </w:p>
    <w:p w:rsidR="00121FA3" w:rsidRPr="00121FA3" w:rsidRDefault="00121FA3" w:rsidP="00121FA3">
      <w:pPr>
        <w:spacing w:after="120" w:line="240" w:lineRule="auto"/>
        <w:jc w:val="both"/>
        <w:rPr>
          <w:rFonts w:ascii="Times New Roman" w:hAnsi="Times New Roman"/>
          <w:b/>
          <w:bCs/>
          <w:lang w:val="fr-CA"/>
        </w:rPr>
      </w:pPr>
      <w:bookmarkStart w:id="119" w:name="_Toc331016475"/>
      <w:r w:rsidRPr="00121FA3">
        <w:rPr>
          <w:rFonts w:ascii="Times New Roman" w:hAnsi="Times New Roman"/>
          <w:b/>
          <w:bCs/>
          <w:lang w:val="fr-CA"/>
        </w:rPr>
        <w:lastRenderedPageBreak/>
        <w:t>Tableau 7 : Méthode utilisée pour déterminer la portée des impacts</w:t>
      </w:r>
      <w:bookmarkEnd w:id="118"/>
      <w:bookmarkEnd w:id="119"/>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8"/>
        <w:gridCol w:w="1299"/>
        <w:gridCol w:w="1251"/>
        <w:gridCol w:w="2976"/>
        <w:gridCol w:w="2050"/>
      </w:tblGrid>
      <w:tr w:rsidR="00121FA3" w:rsidRPr="00121FA3" w:rsidTr="009C0C31">
        <w:trPr>
          <w:trHeight w:val="475"/>
          <w:tblHeader/>
          <w:jc w:val="center"/>
        </w:trPr>
        <w:tc>
          <w:tcPr>
            <w:tcW w:w="1768" w:type="dxa"/>
            <w:shd w:val="clear" w:color="auto" w:fill="948A54" w:themeFill="background2" w:themeFillShade="80"/>
            <w:noWrap/>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sz w:val="20"/>
                <w:szCs w:val="20"/>
                <w:lang w:val="fr-CA"/>
              </w:rPr>
              <w:t>Caractéristiques de l’impact</w:t>
            </w:r>
          </w:p>
        </w:tc>
        <w:tc>
          <w:tcPr>
            <w:tcW w:w="1299" w:type="dxa"/>
            <w:shd w:val="clear" w:color="auto" w:fill="948A54" w:themeFill="background2" w:themeFillShade="80"/>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sz w:val="20"/>
                <w:szCs w:val="20"/>
                <w:lang w:val="fr-CA"/>
              </w:rPr>
              <w:t>Statut</w:t>
            </w:r>
          </w:p>
        </w:tc>
        <w:tc>
          <w:tcPr>
            <w:tcW w:w="1251" w:type="dxa"/>
            <w:shd w:val="clear" w:color="auto" w:fill="948A54" w:themeFill="background2" w:themeFillShade="80"/>
            <w:noWrap/>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sz w:val="20"/>
                <w:szCs w:val="20"/>
                <w:lang w:val="fr-CA"/>
              </w:rPr>
              <w:t>Définition</w:t>
            </w:r>
          </w:p>
        </w:tc>
        <w:tc>
          <w:tcPr>
            <w:tcW w:w="5319" w:type="dxa"/>
            <w:gridSpan w:val="2"/>
            <w:shd w:val="clear" w:color="auto" w:fill="948A54" w:themeFill="background2" w:themeFillShade="80"/>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sz w:val="20"/>
                <w:szCs w:val="20"/>
                <w:lang w:val="fr-CA"/>
              </w:rPr>
              <w:t>Critères</w:t>
            </w:r>
          </w:p>
        </w:tc>
      </w:tr>
      <w:tr w:rsidR="00121FA3" w:rsidRPr="00121FA3" w:rsidTr="009C0C31">
        <w:trPr>
          <w:trHeight w:val="1399"/>
          <w:jc w:val="center"/>
        </w:trPr>
        <w:tc>
          <w:tcPr>
            <w:tcW w:w="1768" w:type="dxa"/>
            <w:vMerge w:val="restar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Ampleur</w:t>
            </w:r>
          </w:p>
        </w:tc>
        <w:tc>
          <w:tcPr>
            <w:tcW w:w="1299" w:type="dxa"/>
            <w:vMerge w:val="restart"/>
            <w:vAlign w:val="center"/>
          </w:tcPr>
          <w:p w:rsidR="00121FA3" w:rsidRPr="00121FA3" w:rsidRDefault="00121FA3" w:rsidP="00121FA3">
            <w:pPr>
              <w:spacing w:after="0" w:line="240" w:lineRule="auto"/>
              <w:rPr>
                <w:rFonts w:ascii="Times New Roman" w:hAnsi="Times New Roman" w:cs="Times New Roman"/>
                <w:sz w:val="20"/>
                <w:szCs w:val="20"/>
              </w:rPr>
            </w:pPr>
            <w:bookmarkStart w:id="120" w:name="_Toc329967258"/>
            <w:r w:rsidRPr="00121FA3">
              <w:rPr>
                <w:rFonts w:ascii="Times New Roman" w:hAnsi="Times New Roman" w:cs="Times New Roman"/>
                <w:color w:val="000000"/>
                <w:sz w:val="20"/>
                <w:szCs w:val="20"/>
                <w:lang w:val="fr-CA"/>
              </w:rPr>
              <w:t>Positif</w:t>
            </w:r>
            <w:bookmarkEnd w:id="120"/>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bookmarkStart w:id="121" w:name="_Toc329967259"/>
            <w:r w:rsidRPr="00121FA3">
              <w:rPr>
                <w:rFonts w:ascii="Times New Roman" w:hAnsi="Times New Roman" w:cs="Times New Roman"/>
                <w:color w:val="000000"/>
                <w:sz w:val="20"/>
                <w:szCs w:val="20"/>
                <w:lang w:val="fr-CA"/>
              </w:rPr>
              <w:t>Élevée</w:t>
            </w:r>
            <w:bookmarkEnd w:id="121"/>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sz w:val="20"/>
                <w:szCs w:val="20"/>
                <w:lang w:val="fr-CA"/>
              </w:rPr>
              <w:t>Amélioration marquée surpassant les seuils prescrits;</w:t>
            </w:r>
          </w:p>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sz w:val="20"/>
                <w:szCs w:val="20"/>
                <w:lang w:val="fr-CA"/>
              </w:rPr>
              <w:t>Amélioration facilement observable; ou action substantielle résultant des requêtes effectuées lors de la consultation avec les parties prenantes.</w:t>
            </w:r>
          </w:p>
        </w:tc>
      </w:tr>
      <w:tr w:rsidR="00121FA3" w:rsidRPr="00121FA3" w:rsidTr="009C0C31">
        <w:trPr>
          <w:trHeight w:val="1150"/>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99"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Élevée-modérée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r w:rsidRPr="00121FA3">
              <w:rPr>
                <w:rFonts w:ascii="Times New Roman" w:hAnsi="Times New Roman" w:cs="Times New Roman"/>
                <w:color w:val="000000"/>
                <w:sz w:val="20"/>
                <w:szCs w:val="20"/>
                <w:lang w:val="fr-CA"/>
              </w:rPr>
              <w:t xml:space="preserve">Amélioration moyennement marquée respectant ou surpassant les seuils prescrits. </w:t>
            </w:r>
          </w:p>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color w:val="000000"/>
                <w:sz w:val="20"/>
                <w:szCs w:val="20"/>
                <w:lang w:val="fr-CA"/>
              </w:rPr>
              <w:t xml:space="preserve">Certaines améliorations observables ou </w:t>
            </w:r>
            <w:r w:rsidRPr="00121FA3">
              <w:rPr>
                <w:rFonts w:ascii="Times New Roman" w:hAnsi="Times New Roman" w:cs="Times New Roman"/>
                <w:sz w:val="20"/>
                <w:szCs w:val="20"/>
                <w:lang w:val="fr-CA"/>
              </w:rPr>
              <w:t>action élevée-modérée résultent des requêtes effectuées lors de la consultation avec les parties prenantes</w:t>
            </w:r>
          </w:p>
        </w:tc>
      </w:tr>
      <w:tr w:rsidR="00121FA3" w:rsidRPr="00121FA3" w:rsidTr="009C0C31">
        <w:trPr>
          <w:trHeight w:val="943"/>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99"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Faible-modérée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color w:val="000000"/>
                <w:sz w:val="20"/>
                <w:szCs w:val="20"/>
                <w:lang w:val="fr-CA"/>
              </w:rPr>
              <w:t>Amélioration faible-modérée respectant les seuils prescrits. Aucune amélioration immédiatement observable; ou action faible-modérée résultant des requêtes effectuées lors de la consultation avec les parties prenantes</w:t>
            </w:r>
          </w:p>
        </w:tc>
      </w:tr>
      <w:tr w:rsidR="00121FA3" w:rsidRPr="00121FA3" w:rsidTr="009C0C31">
        <w:trPr>
          <w:trHeight w:val="619"/>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99"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Faible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color w:val="000000"/>
                <w:sz w:val="20"/>
                <w:szCs w:val="20"/>
                <w:lang w:val="fr-CA"/>
              </w:rPr>
              <w:t>Amélioration mineure. Changement non mesurable ou observable.</w:t>
            </w:r>
          </w:p>
        </w:tc>
      </w:tr>
      <w:tr w:rsidR="00121FA3" w:rsidRPr="00121FA3" w:rsidTr="009C0C31">
        <w:trPr>
          <w:trHeight w:val="1150"/>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99" w:type="dxa"/>
            <w:vMerge w:val="restar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Négatif</w:t>
            </w: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Élevée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r w:rsidRPr="00121FA3">
              <w:rPr>
                <w:rFonts w:ascii="Times New Roman" w:hAnsi="Times New Roman" w:cs="Times New Roman"/>
                <w:color w:val="000000"/>
                <w:sz w:val="20"/>
                <w:szCs w:val="20"/>
                <w:lang w:val="fr-CA"/>
              </w:rPr>
              <w:t xml:space="preserve">Détérioration ou dommages substantiels aux récepteurs; </w:t>
            </w:r>
          </w:p>
          <w:p w:rsidR="00121FA3" w:rsidRPr="00121FA3" w:rsidRDefault="00121FA3" w:rsidP="00121FA3">
            <w:pPr>
              <w:spacing w:after="0" w:line="240" w:lineRule="auto"/>
              <w:rPr>
                <w:rFonts w:ascii="Times New Roman" w:hAnsi="Times New Roman" w:cs="Times New Roman"/>
                <w:color w:val="000000"/>
                <w:sz w:val="20"/>
                <w:szCs w:val="20"/>
                <w:lang w:val="fr-CA"/>
              </w:rPr>
            </w:pPr>
            <w:r w:rsidRPr="00121FA3">
              <w:rPr>
                <w:rFonts w:ascii="Times New Roman" w:hAnsi="Times New Roman" w:cs="Times New Roman"/>
                <w:color w:val="000000"/>
                <w:sz w:val="20"/>
                <w:szCs w:val="20"/>
                <w:lang w:val="fr-CA"/>
              </w:rPr>
              <w:t>Milieu récepteur ayant une valeur propre aux yeux des parties concernées, tel qu’identifié durant la consultation avec les parties prenantes;</w:t>
            </w:r>
          </w:p>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color w:val="000000"/>
                <w:sz w:val="20"/>
                <w:szCs w:val="20"/>
                <w:lang w:val="fr-CA"/>
              </w:rPr>
              <w:t>Récepteurs font l’objet de mesures de protection. Seuils prescrits généralement excédés.</w:t>
            </w:r>
          </w:p>
        </w:tc>
      </w:tr>
      <w:tr w:rsidR="00121FA3" w:rsidRPr="00121FA3" w:rsidTr="009C0C31">
        <w:trPr>
          <w:trHeight w:val="1150"/>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99"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Élevée-modérée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lang w:val="fr-CA"/>
              </w:rPr>
            </w:pPr>
            <w:r w:rsidRPr="00121FA3">
              <w:rPr>
                <w:rFonts w:ascii="Times New Roman" w:hAnsi="Times New Roman" w:cs="Times New Roman"/>
                <w:color w:val="000000"/>
                <w:sz w:val="20"/>
                <w:szCs w:val="20"/>
                <w:lang w:val="fr-CA"/>
              </w:rPr>
              <w:t>Détérioration ou dommages modérés aux récepteurs. Milieu récepteur ayant une certaine valeur aux yeux des parties concernées, tel qu’identifié durant la consultation avec les parties prenantes. Milieu récepteur modérément vulnérable. Ou seuils identifiés excédés à l’occasion.</w:t>
            </w:r>
          </w:p>
        </w:tc>
      </w:tr>
      <w:tr w:rsidR="00121FA3" w:rsidRPr="00121FA3" w:rsidTr="009C0C31">
        <w:trPr>
          <w:trHeight w:val="666"/>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99"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fr-CA"/>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Faible-modérée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 xml:space="preserve">Détérioration ou dommages faible-modérées aux récepteurs. Milieu récepteur quelque peu vulnérable. </w:t>
            </w:r>
            <w:r w:rsidRPr="00121FA3">
              <w:rPr>
                <w:rFonts w:ascii="Times New Roman" w:hAnsi="Times New Roman" w:cs="Times New Roman"/>
                <w:color w:val="000000"/>
                <w:sz w:val="20"/>
                <w:szCs w:val="20"/>
              </w:rPr>
              <w:t>Seuils rarement excédés.</w:t>
            </w:r>
          </w:p>
        </w:tc>
      </w:tr>
      <w:tr w:rsidR="00121FA3" w:rsidRPr="00121FA3" w:rsidTr="009C0C31">
        <w:trPr>
          <w:trHeight w:val="661"/>
          <w:jc w:val="center"/>
        </w:trPr>
        <w:tc>
          <w:tcPr>
            <w:tcW w:w="1768"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en-CA"/>
              </w:rPr>
            </w:pPr>
          </w:p>
        </w:tc>
        <w:tc>
          <w:tcPr>
            <w:tcW w:w="1299" w:type="dxa"/>
            <w:vMerge/>
            <w:vAlign w:val="center"/>
          </w:tcPr>
          <w:p w:rsidR="00121FA3" w:rsidRPr="00121FA3" w:rsidRDefault="00121FA3" w:rsidP="00121FA3">
            <w:pPr>
              <w:spacing w:after="0" w:line="240" w:lineRule="auto"/>
              <w:rPr>
                <w:rFonts w:ascii="Times New Roman" w:hAnsi="Times New Roman" w:cs="Times New Roman"/>
                <w:color w:val="000000"/>
                <w:sz w:val="20"/>
                <w:szCs w:val="20"/>
                <w:lang w:val="en-CA"/>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Faible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lang w:val="fr-CA"/>
              </w:rPr>
              <w:t>Nuisance, détérioration ou dommages mineurs aux récepteurs. Milieu récepteur pas particulièrement vulnérable. Changements au milieu récepteur non mesurable. Seuils non excédés.</w:t>
            </w:r>
          </w:p>
        </w:tc>
      </w:tr>
      <w:tr w:rsidR="00121FA3" w:rsidRPr="00121FA3" w:rsidTr="009C0C31">
        <w:trPr>
          <w:jc w:val="center"/>
        </w:trPr>
        <w:tc>
          <w:tcPr>
            <w:tcW w:w="4318" w:type="dxa"/>
            <w:gridSpan w:val="3"/>
            <w:shd w:val="clear" w:color="auto" w:fill="D9D9D9"/>
            <w:noWrap/>
            <w:vAlign w:val="center"/>
          </w:tcPr>
          <w:p w:rsidR="00121FA3" w:rsidRPr="00121FA3" w:rsidRDefault="00121FA3" w:rsidP="00121FA3">
            <w:pPr>
              <w:spacing w:after="0" w:line="240" w:lineRule="auto"/>
              <w:rPr>
                <w:rFonts w:ascii="Times New Roman" w:hAnsi="Times New Roman" w:cs="Times New Roman"/>
                <w:color w:val="000000"/>
                <w:sz w:val="20"/>
                <w:szCs w:val="20"/>
                <w:lang w:val="en-CA"/>
              </w:rPr>
            </w:pPr>
          </w:p>
        </w:tc>
        <w:tc>
          <w:tcPr>
            <w:tcW w:w="3269" w:type="dxa"/>
            <w:shd w:val="clear" w:color="000000" w:fill="D8D8D8"/>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i/>
                <w:color w:val="000000"/>
                <w:sz w:val="20"/>
                <w:szCs w:val="20"/>
                <w:lang w:val="fr-CA"/>
              </w:rPr>
              <w:t>Aspects continus</w:t>
            </w:r>
          </w:p>
        </w:tc>
        <w:tc>
          <w:tcPr>
            <w:tcW w:w="2050" w:type="dxa"/>
            <w:shd w:val="clear" w:color="000000" w:fill="D8D8D8"/>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i/>
                <w:color w:val="000000"/>
                <w:sz w:val="20"/>
                <w:szCs w:val="20"/>
                <w:lang w:val="fr-CA"/>
              </w:rPr>
              <w:t>Aspects intermittents</w:t>
            </w:r>
          </w:p>
        </w:tc>
      </w:tr>
      <w:tr w:rsidR="00121FA3" w:rsidRPr="00121FA3" w:rsidTr="009C0C31">
        <w:trPr>
          <w:jc w:val="center"/>
        </w:trPr>
        <w:tc>
          <w:tcPr>
            <w:tcW w:w="3067" w:type="dxa"/>
            <w:gridSpan w:val="2"/>
            <w:vMerge w:val="restart"/>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Durée/Fréquence</w:t>
            </w: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Court terme/basse fréquence</w:t>
            </w:r>
          </w:p>
        </w:tc>
        <w:tc>
          <w:tcPr>
            <w:tcW w:w="3269" w:type="dxa"/>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Moins de 3ans</w:t>
            </w:r>
          </w:p>
        </w:tc>
        <w:tc>
          <w:tcPr>
            <w:tcW w:w="2050"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Survient moins d’une fois par année</w:t>
            </w:r>
          </w:p>
        </w:tc>
      </w:tr>
      <w:tr w:rsidR="00121FA3" w:rsidRPr="00121FA3" w:rsidTr="009C0C31">
        <w:trPr>
          <w:trHeight w:val="458"/>
          <w:jc w:val="center"/>
        </w:trPr>
        <w:tc>
          <w:tcPr>
            <w:tcW w:w="3067" w:type="dxa"/>
            <w:gridSpan w:val="2"/>
            <w:vMerge/>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Modérée</w:t>
            </w:r>
          </w:p>
        </w:tc>
        <w:tc>
          <w:tcPr>
            <w:tcW w:w="3269" w:type="dxa"/>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Plus de 3 ans jusqu’à la durée de vie du projet</w:t>
            </w:r>
          </w:p>
        </w:tc>
        <w:tc>
          <w:tcPr>
            <w:tcW w:w="2050"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Survient moins de 10 fois par année, mais plus d’une fois par année</w:t>
            </w:r>
          </w:p>
        </w:tc>
      </w:tr>
      <w:tr w:rsidR="00121FA3" w:rsidRPr="00121FA3" w:rsidTr="009C0C31">
        <w:trPr>
          <w:jc w:val="center"/>
        </w:trPr>
        <w:tc>
          <w:tcPr>
            <w:tcW w:w="3067" w:type="dxa"/>
            <w:gridSpan w:val="2"/>
            <w:vMerge/>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Long terme/haute fréquence</w:t>
            </w:r>
          </w:p>
        </w:tc>
        <w:tc>
          <w:tcPr>
            <w:tcW w:w="3269" w:type="dxa"/>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 xml:space="preserve">Toute la durée de vie de la mine et après sa fermeture. </w:t>
            </w:r>
          </w:p>
        </w:tc>
        <w:tc>
          <w:tcPr>
            <w:tcW w:w="2050"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Survient plus de 10 fois par année</w:t>
            </w:r>
          </w:p>
        </w:tc>
      </w:tr>
      <w:tr w:rsidR="00121FA3" w:rsidRPr="00121FA3" w:rsidTr="009C0C31">
        <w:trPr>
          <w:jc w:val="center"/>
        </w:trPr>
        <w:tc>
          <w:tcPr>
            <w:tcW w:w="4318" w:type="dxa"/>
            <w:gridSpan w:val="3"/>
            <w:shd w:val="clear" w:color="auto" w:fill="D9D9D9"/>
            <w:noWrap/>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c>
          <w:tcPr>
            <w:tcW w:w="3269" w:type="dxa"/>
            <w:shd w:val="clear" w:color="000000" w:fill="D8D8D8"/>
            <w:vAlign w:val="center"/>
          </w:tcPr>
          <w:p w:rsidR="00121FA3" w:rsidRPr="00121FA3" w:rsidRDefault="00121FA3" w:rsidP="00121FA3">
            <w:pPr>
              <w:spacing w:after="0" w:line="240" w:lineRule="auto"/>
              <w:rPr>
                <w:rFonts w:ascii="Times New Roman" w:hAnsi="Times New Roman" w:cs="Times New Roman"/>
                <w:sz w:val="20"/>
                <w:szCs w:val="20"/>
              </w:rPr>
            </w:pPr>
          </w:p>
        </w:tc>
        <w:tc>
          <w:tcPr>
            <w:tcW w:w="2050" w:type="dxa"/>
            <w:shd w:val="clear" w:color="000000" w:fill="D8D8D8"/>
            <w:noWrap/>
            <w:vAlign w:val="center"/>
          </w:tcPr>
          <w:p w:rsidR="00121FA3" w:rsidRPr="00121FA3" w:rsidRDefault="00121FA3" w:rsidP="00121FA3">
            <w:pPr>
              <w:spacing w:after="0" w:line="240" w:lineRule="auto"/>
              <w:rPr>
                <w:rFonts w:ascii="Times New Roman" w:hAnsi="Times New Roman" w:cs="Times New Roman"/>
                <w:sz w:val="20"/>
                <w:szCs w:val="20"/>
              </w:rPr>
            </w:pPr>
          </w:p>
        </w:tc>
      </w:tr>
      <w:tr w:rsidR="00121FA3" w:rsidRPr="00121FA3" w:rsidTr="009C0C31">
        <w:trPr>
          <w:jc w:val="center"/>
        </w:trPr>
        <w:tc>
          <w:tcPr>
            <w:tcW w:w="3067" w:type="dxa"/>
            <w:gridSpan w:val="2"/>
            <w:vMerge w:val="restart"/>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Portée spatiale</w:t>
            </w:r>
            <w:r w:rsidRPr="00121FA3">
              <w:rPr>
                <w:rFonts w:ascii="Times New Roman" w:hAnsi="Times New Roman" w:cs="Times New Roman"/>
                <w:color w:val="000000"/>
                <w:sz w:val="20"/>
                <w:szCs w:val="20"/>
                <w:vertAlign w:val="superscript"/>
              </w:rPr>
              <w:t>1</w:t>
            </w: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Petite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Dans les limites de l’emprise</w:t>
            </w:r>
          </w:p>
        </w:tc>
      </w:tr>
      <w:tr w:rsidR="00121FA3" w:rsidRPr="00121FA3" w:rsidTr="009C0C31">
        <w:trPr>
          <w:jc w:val="center"/>
        </w:trPr>
        <w:tc>
          <w:tcPr>
            <w:tcW w:w="3067" w:type="dxa"/>
            <w:gridSpan w:val="2"/>
            <w:vMerge/>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Modérée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color w:val="000000"/>
                <w:sz w:val="20"/>
                <w:szCs w:val="20"/>
              </w:rPr>
            </w:pPr>
            <w:r w:rsidRPr="00121FA3">
              <w:rPr>
                <w:rFonts w:ascii="Times New Roman" w:hAnsi="Times New Roman" w:cs="Times New Roman"/>
                <w:color w:val="000000"/>
                <w:sz w:val="20"/>
                <w:szCs w:val="20"/>
              </w:rPr>
              <w:t xml:space="preserve">Dans les limites de la commune ou du village concerné </w:t>
            </w:r>
          </w:p>
        </w:tc>
      </w:tr>
      <w:tr w:rsidR="00121FA3" w:rsidRPr="00121FA3" w:rsidTr="009C0C31">
        <w:trPr>
          <w:jc w:val="center"/>
        </w:trPr>
        <w:tc>
          <w:tcPr>
            <w:tcW w:w="3067" w:type="dxa"/>
            <w:gridSpan w:val="2"/>
            <w:vMerge/>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c>
          <w:tcPr>
            <w:tcW w:w="1251"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Grande</w:t>
            </w:r>
          </w:p>
        </w:tc>
        <w:tc>
          <w:tcPr>
            <w:tcW w:w="5319" w:type="dxa"/>
            <w:gridSpan w:val="2"/>
            <w:vAlign w:val="center"/>
          </w:tcPr>
          <w:p w:rsidR="00121FA3" w:rsidRPr="00121FA3" w:rsidRDefault="00121FA3" w:rsidP="00121FA3">
            <w:pPr>
              <w:spacing w:after="0" w:line="240" w:lineRule="auto"/>
              <w:rPr>
                <w:rFonts w:ascii="Times New Roman" w:hAnsi="Times New Roman" w:cs="Times New Roman"/>
                <w:color w:val="000000"/>
                <w:sz w:val="20"/>
                <w:szCs w:val="20"/>
              </w:rPr>
            </w:pPr>
            <w:r w:rsidRPr="00121FA3">
              <w:rPr>
                <w:rFonts w:ascii="Times New Roman" w:hAnsi="Times New Roman" w:cs="Times New Roman"/>
                <w:color w:val="000000"/>
                <w:sz w:val="20"/>
                <w:szCs w:val="20"/>
              </w:rPr>
              <w:t xml:space="preserve">Au-delà des limites de la commune ou du village concerné  </w:t>
            </w:r>
          </w:p>
        </w:tc>
      </w:tr>
    </w:tbl>
    <w:p w:rsidR="00121FA3" w:rsidRPr="00121FA3" w:rsidRDefault="00121FA3" w:rsidP="00121FA3">
      <w:pPr>
        <w:spacing w:after="120" w:line="240" w:lineRule="auto"/>
        <w:jc w:val="both"/>
        <w:rPr>
          <w:rFonts w:ascii="Times New Roman" w:hAnsi="Times New Roman"/>
          <w:i/>
          <w:sz w:val="20"/>
          <w:szCs w:val="20"/>
        </w:rPr>
      </w:pPr>
      <w:r w:rsidRPr="00121FA3">
        <w:rPr>
          <w:rFonts w:ascii="Times New Roman" w:hAnsi="Times New Roman"/>
          <w:i/>
          <w:sz w:val="20"/>
          <w:szCs w:val="20"/>
          <w:vertAlign w:val="superscript"/>
        </w:rPr>
        <w:t xml:space="preserve">1 </w:t>
      </w:r>
      <w:r w:rsidRPr="00121FA3">
        <w:rPr>
          <w:rFonts w:ascii="Times New Roman" w:hAnsi="Times New Roman"/>
          <w:i/>
          <w:sz w:val="20"/>
          <w:szCs w:val="20"/>
        </w:rPr>
        <w:t>Les catégories et définitions de la portée spatiale peuvent changer selon les impacts et les ressources pris en considération.</w:t>
      </w:r>
    </w:p>
    <w:p w:rsidR="00121FA3" w:rsidRPr="00121FA3" w:rsidRDefault="00121FA3" w:rsidP="00121FA3">
      <w:pPr>
        <w:spacing w:after="120" w:line="240" w:lineRule="auto"/>
        <w:jc w:val="both"/>
        <w:rPr>
          <w:rFonts w:ascii="Times New Roman" w:hAnsi="Times New Roman"/>
          <w:i/>
          <w:sz w:val="20"/>
          <w:szCs w:val="20"/>
        </w:rPr>
      </w:pPr>
    </w:p>
    <w:p w:rsidR="00121FA3" w:rsidRPr="00121FA3" w:rsidRDefault="00121FA3" w:rsidP="00121FA3">
      <w:pPr>
        <w:spacing w:after="0" w:line="240" w:lineRule="auto"/>
        <w:rPr>
          <w:rFonts w:ascii="Times New Roman" w:eastAsiaTheme="minorEastAsia" w:hAnsi="Times New Roman"/>
          <w:b/>
          <w:lang w:eastAsia="fr-FR"/>
        </w:rPr>
      </w:pPr>
      <w:bookmarkStart w:id="122" w:name="_Toc283642486"/>
      <w:bookmarkStart w:id="123" w:name="_Toc331016476"/>
      <w:r w:rsidRPr="00121FA3">
        <w:rPr>
          <w:rFonts w:ascii="Times New Roman" w:hAnsi="Times New Roman"/>
          <w:bCs/>
        </w:rPr>
        <w:br w:type="page"/>
      </w:r>
    </w:p>
    <w:p w:rsidR="00121FA3" w:rsidRPr="00121FA3" w:rsidRDefault="00121FA3" w:rsidP="00121FA3">
      <w:pPr>
        <w:spacing w:after="120" w:line="240" w:lineRule="auto"/>
        <w:rPr>
          <w:rFonts w:ascii="Times New Roman" w:eastAsiaTheme="minorEastAsia" w:hAnsi="Times New Roman"/>
          <w:lang w:eastAsia="fr-FR"/>
        </w:rPr>
      </w:pPr>
      <w:r w:rsidRPr="00121FA3">
        <w:rPr>
          <w:rFonts w:ascii="Times New Roman" w:eastAsiaTheme="minorEastAsia" w:hAnsi="Times New Roman"/>
          <w:b/>
          <w:lang w:eastAsia="fr-FR"/>
        </w:rPr>
        <w:lastRenderedPageBreak/>
        <w:t xml:space="preserve">Tableau 8: </w:t>
      </w:r>
      <w:r w:rsidRPr="00121FA3">
        <w:rPr>
          <w:rFonts w:ascii="Times New Roman" w:eastAsiaTheme="minorEastAsia" w:hAnsi="Times New Roman"/>
          <w:lang w:eastAsia="fr-FR"/>
        </w:rPr>
        <w:t>Détermination de l’indice de conséquence</w:t>
      </w:r>
      <w:bookmarkEnd w:id="122"/>
      <w:bookmarkEnd w:id="123"/>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8"/>
        <w:gridCol w:w="1606"/>
        <w:gridCol w:w="1959"/>
        <w:gridCol w:w="1861"/>
        <w:gridCol w:w="2006"/>
      </w:tblGrid>
      <w:tr w:rsidR="00121FA3" w:rsidRPr="00121FA3" w:rsidTr="009C0C31">
        <w:trPr>
          <w:trHeight w:val="288"/>
          <w:jc w:val="center"/>
        </w:trPr>
        <w:tc>
          <w:tcPr>
            <w:tcW w:w="1928" w:type="dxa"/>
            <w:vMerge w:val="restart"/>
            <w:shd w:val="clear" w:color="auto" w:fill="948A54" w:themeFill="background2" w:themeFillShade="80"/>
            <w:noWrap/>
            <w:vAlign w:val="center"/>
          </w:tcPr>
          <w:p w:rsidR="00121FA3" w:rsidRPr="00121FA3" w:rsidRDefault="00121FA3" w:rsidP="00121FA3">
            <w:pPr>
              <w:spacing w:after="0" w:line="240" w:lineRule="auto"/>
              <w:rPr>
                <w:rFonts w:ascii="Times New Roman" w:hAnsi="Times New Roman" w:cs="Times New Roman"/>
                <w:sz w:val="20"/>
                <w:szCs w:val="20"/>
              </w:rPr>
            </w:pPr>
            <w:bookmarkStart w:id="124" w:name="_Toc329967260"/>
            <w:r w:rsidRPr="00121FA3">
              <w:rPr>
                <w:rFonts w:ascii="Times New Roman" w:hAnsi="Times New Roman" w:cs="Times New Roman"/>
                <w:sz w:val="20"/>
                <w:szCs w:val="20"/>
              </w:rPr>
              <w:t>Ampleur</w:t>
            </w:r>
            <w:bookmarkEnd w:id="124"/>
          </w:p>
        </w:tc>
        <w:tc>
          <w:tcPr>
            <w:tcW w:w="1606" w:type="dxa"/>
            <w:vMerge w:val="restart"/>
            <w:shd w:val="clear" w:color="auto" w:fill="948A54" w:themeFill="background2" w:themeFillShade="80"/>
            <w:noWrap/>
            <w:vAlign w:val="center"/>
          </w:tcPr>
          <w:p w:rsidR="00121FA3" w:rsidRPr="00121FA3" w:rsidRDefault="00121FA3" w:rsidP="00121FA3">
            <w:pPr>
              <w:spacing w:after="0" w:line="240" w:lineRule="auto"/>
              <w:rPr>
                <w:rFonts w:ascii="Times New Roman" w:hAnsi="Times New Roman" w:cs="Times New Roman"/>
                <w:sz w:val="20"/>
                <w:szCs w:val="20"/>
              </w:rPr>
            </w:pPr>
            <w:bookmarkStart w:id="125" w:name="_Toc329967261"/>
            <w:r w:rsidRPr="00121FA3">
              <w:rPr>
                <w:rFonts w:ascii="Times New Roman" w:hAnsi="Times New Roman" w:cs="Times New Roman"/>
                <w:sz w:val="20"/>
                <w:szCs w:val="20"/>
              </w:rPr>
              <w:t>Durée</w:t>
            </w:r>
            <w:bookmarkEnd w:id="125"/>
          </w:p>
        </w:tc>
        <w:tc>
          <w:tcPr>
            <w:tcW w:w="5826" w:type="dxa"/>
            <w:gridSpan w:val="3"/>
            <w:shd w:val="clear" w:color="auto" w:fill="948A54" w:themeFill="background2" w:themeFillShade="80"/>
            <w:noWrap/>
            <w:vAlign w:val="center"/>
          </w:tcPr>
          <w:p w:rsidR="00121FA3" w:rsidRPr="00121FA3" w:rsidRDefault="00121FA3" w:rsidP="00121FA3">
            <w:pPr>
              <w:spacing w:after="0" w:line="240" w:lineRule="auto"/>
              <w:rPr>
                <w:rFonts w:ascii="Times New Roman" w:hAnsi="Times New Roman" w:cs="Times New Roman"/>
                <w:sz w:val="20"/>
                <w:szCs w:val="20"/>
              </w:rPr>
            </w:pPr>
            <w:bookmarkStart w:id="126" w:name="_Toc329967262"/>
            <w:r w:rsidRPr="00121FA3">
              <w:rPr>
                <w:rFonts w:ascii="Times New Roman" w:hAnsi="Times New Roman" w:cs="Times New Roman"/>
                <w:sz w:val="20"/>
                <w:szCs w:val="20"/>
              </w:rPr>
              <w:t>Portée spatiale</w:t>
            </w:r>
            <w:bookmarkEnd w:id="126"/>
          </w:p>
        </w:tc>
      </w:tr>
      <w:tr w:rsidR="00121FA3" w:rsidRPr="00121FA3" w:rsidTr="009C0C31">
        <w:trPr>
          <w:trHeight w:val="288"/>
          <w:jc w:val="center"/>
        </w:trPr>
        <w:tc>
          <w:tcPr>
            <w:tcW w:w="1928" w:type="dxa"/>
            <w:vMerge/>
            <w:shd w:val="clear" w:color="auto" w:fill="92D050"/>
            <w:noWrap/>
            <w:vAlign w:val="center"/>
          </w:tcPr>
          <w:p w:rsidR="00121FA3" w:rsidRPr="00121FA3" w:rsidRDefault="00121FA3" w:rsidP="00121FA3">
            <w:pPr>
              <w:spacing w:after="0" w:line="240" w:lineRule="auto"/>
              <w:rPr>
                <w:rFonts w:ascii="Times New Roman" w:hAnsi="Times New Roman" w:cs="Times New Roman"/>
                <w:bCs/>
                <w:sz w:val="20"/>
                <w:szCs w:val="20"/>
              </w:rPr>
            </w:pPr>
          </w:p>
        </w:tc>
        <w:tc>
          <w:tcPr>
            <w:tcW w:w="1606" w:type="dxa"/>
            <w:vMerge/>
            <w:shd w:val="clear" w:color="auto" w:fill="92D050"/>
            <w:noWrap/>
            <w:vAlign w:val="center"/>
          </w:tcPr>
          <w:p w:rsidR="00121FA3" w:rsidRPr="00121FA3" w:rsidRDefault="00121FA3" w:rsidP="00121FA3">
            <w:pPr>
              <w:spacing w:after="0" w:line="240" w:lineRule="auto"/>
              <w:rPr>
                <w:rFonts w:ascii="Times New Roman" w:hAnsi="Times New Roman" w:cs="Times New Roman"/>
                <w:bCs/>
                <w:sz w:val="20"/>
                <w:szCs w:val="20"/>
              </w:rPr>
            </w:pPr>
          </w:p>
        </w:tc>
        <w:tc>
          <w:tcPr>
            <w:tcW w:w="1959" w:type="dxa"/>
            <w:shd w:val="clear" w:color="auto" w:fill="92D050"/>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Petite</w:t>
            </w:r>
          </w:p>
        </w:tc>
        <w:tc>
          <w:tcPr>
            <w:tcW w:w="1861" w:type="dxa"/>
            <w:shd w:val="clear" w:color="auto" w:fill="92D050"/>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Modérée</w:t>
            </w:r>
          </w:p>
        </w:tc>
        <w:tc>
          <w:tcPr>
            <w:tcW w:w="2006" w:type="dxa"/>
            <w:shd w:val="clear" w:color="auto" w:fill="92D050"/>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Grande</w:t>
            </w:r>
          </w:p>
        </w:tc>
      </w:tr>
      <w:tr w:rsidR="00121FA3" w:rsidRPr="00121FA3" w:rsidTr="009C0C31">
        <w:trPr>
          <w:trHeight w:val="288"/>
          <w:jc w:val="center"/>
        </w:trPr>
        <w:tc>
          <w:tcPr>
            <w:tcW w:w="1928" w:type="dxa"/>
            <w:vMerge w:val="restart"/>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Élevée</w:t>
            </w:r>
          </w:p>
        </w:tc>
        <w:tc>
          <w:tcPr>
            <w:tcW w:w="1606"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Longue</w:t>
            </w:r>
          </w:p>
        </w:tc>
        <w:tc>
          <w:tcPr>
            <w:tcW w:w="1959" w:type="dxa"/>
            <w:shd w:val="clear" w:color="auto" w:fill="76923C" w:themeFill="accent3" w:themeFillShade="BF"/>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Élevée</w:t>
            </w:r>
          </w:p>
        </w:tc>
        <w:tc>
          <w:tcPr>
            <w:tcW w:w="1861" w:type="dxa"/>
            <w:shd w:val="clear" w:color="auto" w:fill="76923C" w:themeFill="accent3" w:themeFillShade="BF"/>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Élevée</w:t>
            </w:r>
          </w:p>
        </w:tc>
        <w:tc>
          <w:tcPr>
            <w:tcW w:w="2006" w:type="dxa"/>
            <w:shd w:val="clear" w:color="auto" w:fill="76923C" w:themeFill="accent3" w:themeFillShade="BF"/>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Élevée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1959"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1861" w:type="dxa"/>
            <w:shd w:val="clear" w:color="auto" w:fill="76923C" w:themeFill="accent3" w:themeFillShade="BF"/>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Élevée</w:t>
            </w:r>
          </w:p>
        </w:tc>
        <w:tc>
          <w:tcPr>
            <w:tcW w:w="2006" w:type="dxa"/>
            <w:shd w:val="clear" w:color="auto" w:fill="76923C" w:themeFill="accent3" w:themeFillShade="BF"/>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Élevée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Courte</w:t>
            </w:r>
          </w:p>
        </w:tc>
        <w:tc>
          <w:tcPr>
            <w:tcW w:w="1959"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1861"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2006" w:type="dxa"/>
            <w:shd w:val="clear" w:color="auto" w:fill="76923C" w:themeFill="accent3" w:themeFillShade="BF"/>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Élevée</w:t>
            </w:r>
          </w:p>
        </w:tc>
      </w:tr>
      <w:tr w:rsidR="00121FA3" w:rsidRPr="00121FA3" w:rsidTr="009C0C31">
        <w:trPr>
          <w:trHeight w:val="68"/>
          <w:jc w:val="center"/>
        </w:trPr>
        <w:tc>
          <w:tcPr>
            <w:tcW w:w="9360" w:type="dxa"/>
            <w:gridSpan w:val="5"/>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r>
      <w:tr w:rsidR="00121FA3" w:rsidRPr="00121FA3" w:rsidTr="009C0C31">
        <w:trPr>
          <w:trHeight w:val="314"/>
          <w:jc w:val="center"/>
        </w:trPr>
        <w:tc>
          <w:tcPr>
            <w:tcW w:w="1928" w:type="dxa"/>
            <w:vMerge w:val="restar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Élevée-modérée</w:t>
            </w:r>
          </w:p>
        </w:tc>
        <w:tc>
          <w:tcPr>
            <w:tcW w:w="1606"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Longue</w:t>
            </w:r>
          </w:p>
        </w:tc>
        <w:tc>
          <w:tcPr>
            <w:tcW w:w="1959" w:type="dxa"/>
            <w:shd w:val="clear" w:color="auto" w:fill="C2D69B" w:themeFill="accent3" w:themeFillTint="99"/>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Modérée</w:t>
            </w:r>
          </w:p>
        </w:tc>
        <w:tc>
          <w:tcPr>
            <w:tcW w:w="1861" w:type="dxa"/>
            <w:shd w:val="clear" w:color="auto" w:fill="C2D69B" w:themeFill="accent3" w:themeFillTint="99"/>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Modérée</w:t>
            </w:r>
          </w:p>
        </w:tc>
        <w:tc>
          <w:tcPr>
            <w:tcW w:w="2006" w:type="dxa"/>
            <w:shd w:val="clear" w:color="auto" w:fill="76923C" w:themeFill="accent3" w:themeFillShade="BF"/>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Élevée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1959"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c>
          <w:tcPr>
            <w:tcW w:w="1861"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2006"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Courte</w:t>
            </w:r>
          </w:p>
        </w:tc>
        <w:tc>
          <w:tcPr>
            <w:tcW w:w="1959"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c>
          <w:tcPr>
            <w:tcW w:w="1861"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c>
          <w:tcPr>
            <w:tcW w:w="2006"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r>
      <w:tr w:rsidR="00121FA3" w:rsidRPr="00121FA3" w:rsidTr="009C0C31">
        <w:trPr>
          <w:trHeight w:val="68"/>
          <w:jc w:val="center"/>
        </w:trPr>
        <w:tc>
          <w:tcPr>
            <w:tcW w:w="9360" w:type="dxa"/>
            <w:gridSpan w:val="5"/>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r>
      <w:tr w:rsidR="00121FA3" w:rsidRPr="00121FA3" w:rsidTr="009C0C31">
        <w:trPr>
          <w:trHeight w:val="288"/>
          <w:jc w:val="center"/>
        </w:trPr>
        <w:tc>
          <w:tcPr>
            <w:tcW w:w="1928" w:type="dxa"/>
            <w:vMerge w:val="restar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Faible-modérée</w:t>
            </w:r>
          </w:p>
        </w:tc>
        <w:tc>
          <w:tcPr>
            <w:tcW w:w="1606"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Longue</w:t>
            </w:r>
          </w:p>
        </w:tc>
        <w:tc>
          <w:tcPr>
            <w:tcW w:w="1959" w:type="dxa"/>
            <w:shd w:val="clear" w:color="auto" w:fill="D6E3BC" w:themeFill="accent3" w:themeFillTint="66"/>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Petite</w:t>
            </w:r>
          </w:p>
        </w:tc>
        <w:tc>
          <w:tcPr>
            <w:tcW w:w="1861" w:type="dxa"/>
            <w:shd w:val="clear" w:color="auto" w:fill="C2D69B" w:themeFill="accent3" w:themeFillTint="99"/>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Modérée</w:t>
            </w:r>
          </w:p>
        </w:tc>
        <w:tc>
          <w:tcPr>
            <w:tcW w:w="2006" w:type="dxa"/>
            <w:shd w:val="clear" w:color="auto" w:fill="C2D69B" w:themeFill="accent3" w:themeFillTint="99"/>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Modérée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1959"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c>
          <w:tcPr>
            <w:tcW w:w="1861"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c>
          <w:tcPr>
            <w:tcW w:w="2006" w:type="dxa"/>
            <w:shd w:val="clear" w:color="auto" w:fill="C2D69B" w:themeFill="accent3" w:themeFillTint="99"/>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Courte</w:t>
            </w:r>
          </w:p>
        </w:tc>
        <w:tc>
          <w:tcPr>
            <w:tcW w:w="1959" w:type="dxa"/>
            <w:shd w:val="clear" w:color="auto" w:fill="EAF1DD" w:themeFill="accent3" w:themeFillTint="33"/>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Très faible</w:t>
            </w:r>
          </w:p>
        </w:tc>
        <w:tc>
          <w:tcPr>
            <w:tcW w:w="1861"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c>
          <w:tcPr>
            <w:tcW w:w="2006" w:type="dxa"/>
            <w:shd w:val="clear" w:color="auto" w:fill="D6E3BC" w:themeFill="accent3" w:themeFillTint="66"/>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Petite</w:t>
            </w:r>
          </w:p>
        </w:tc>
      </w:tr>
      <w:tr w:rsidR="00121FA3" w:rsidRPr="00121FA3" w:rsidTr="009C0C31">
        <w:trPr>
          <w:trHeight w:val="68"/>
          <w:jc w:val="center"/>
        </w:trPr>
        <w:tc>
          <w:tcPr>
            <w:tcW w:w="9360" w:type="dxa"/>
            <w:gridSpan w:val="5"/>
            <w:vAlign w:val="center"/>
          </w:tcPr>
          <w:p w:rsidR="00121FA3" w:rsidRPr="00121FA3" w:rsidRDefault="00121FA3" w:rsidP="00121FA3">
            <w:pPr>
              <w:spacing w:after="0" w:line="240" w:lineRule="auto"/>
              <w:rPr>
                <w:rFonts w:ascii="Times New Roman" w:hAnsi="Times New Roman" w:cs="Times New Roman"/>
                <w:color w:val="000000"/>
                <w:sz w:val="20"/>
                <w:szCs w:val="20"/>
              </w:rPr>
            </w:pPr>
          </w:p>
        </w:tc>
      </w:tr>
      <w:tr w:rsidR="00121FA3" w:rsidRPr="00121FA3" w:rsidTr="009C0C31">
        <w:trPr>
          <w:trHeight w:val="288"/>
          <w:jc w:val="center"/>
        </w:trPr>
        <w:tc>
          <w:tcPr>
            <w:tcW w:w="1928" w:type="dxa"/>
            <w:vMerge w:val="restart"/>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Faible</w:t>
            </w:r>
          </w:p>
        </w:tc>
        <w:tc>
          <w:tcPr>
            <w:tcW w:w="1606" w:type="dxa"/>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Longue</w:t>
            </w:r>
          </w:p>
        </w:tc>
        <w:tc>
          <w:tcPr>
            <w:tcW w:w="1959" w:type="dxa"/>
            <w:shd w:val="clear" w:color="auto" w:fill="EAF1DD" w:themeFill="accent3" w:themeFillTint="33"/>
            <w:noWrap/>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Très faible</w:t>
            </w:r>
          </w:p>
        </w:tc>
        <w:tc>
          <w:tcPr>
            <w:tcW w:w="1861" w:type="dxa"/>
            <w:shd w:val="clear" w:color="auto" w:fill="D6E3BC" w:themeFill="accent3" w:themeFillTint="66"/>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Petite</w:t>
            </w:r>
          </w:p>
        </w:tc>
        <w:tc>
          <w:tcPr>
            <w:tcW w:w="2006" w:type="dxa"/>
            <w:shd w:val="clear" w:color="auto" w:fill="D6E3BC" w:themeFill="accent3" w:themeFillTint="66"/>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Petite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Modérée</w:t>
            </w:r>
          </w:p>
        </w:tc>
        <w:tc>
          <w:tcPr>
            <w:tcW w:w="1959" w:type="dxa"/>
            <w:tcBorders>
              <w:bottom w:val="single" w:sz="4" w:space="0" w:color="auto"/>
            </w:tcBorders>
            <w:shd w:val="clear" w:color="auto" w:fill="EAF1DD" w:themeFill="accent3" w:themeFillTint="33"/>
            <w:noWrap/>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Très faible</w:t>
            </w:r>
          </w:p>
        </w:tc>
        <w:tc>
          <w:tcPr>
            <w:tcW w:w="1861" w:type="dxa"/>
            <w:tcBorders>
              <w:bottom w:val="single" w:sz="4" w:space="0" w:color="auto"/>
            </w:tcBorders>
            <w:shd w:val="clear" w:color="auto" w:fill="EAF1DD" w:themeFill="accent3" w:themeFillTint="33"/>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sz w:val="20"/>
                <w:szCs w:val="20"/>
              </w:rPr>
              <w:t>Très faible</w:t>
            </w:r>
          </w:p>
        </w:tc>
        <w:tc>
          <w:tcPr>
            <w:tcW w:w="2006" w:type="dxa"/>
            <w:tcBorders>
              <w:bottom w:val="single" w:sz="4" w:space="0" w:color="auto"/>
            </w:tcBorders>
            <w:shd w:val="clear" w:color="auto" w:fill="D6E3BC" w:themeFill="accent3" w:themeFillTint="66"/>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Petite</w:t>
            </w:r>
          </w:p>
        </w:tc>
      </w:tr>
      <w:tr w:rsidR="00121FA3" w:rsidRPr="00121FA3" w:rsidTr="009C0C31">
        <w:trPr>
          <w:trHeight w:val="288"/>
          <w:jc w:val="center"/>
        </w:trPr>
        <w:tc>
          <w:tcPr>
            <w:tcW w:w="1928" w:type="dxa"/>
            <w:vMerge/>
            <w:vAlign w:val="center"/>
          </w:tcPr>
          <w:p w:rsidR="00121FA3" w:rsidRPr="00121FA3" w:rsidRDefault="00121FA3" w:rsidP="00121FA3">
            <w:pPr>
              <w:spacing w:after="0" w:line="240" w:lineRule="auto"/>
              <w:rPr>
                <w:rFonts w:ascii="Times New Roman" w:hAnsi="Times New Roman" w:cs="Times New Roman"/>
                <w:bCs/>
                <w:color w:val="000000"/>
                <w:sz w:val="20"/>
                <w:szCs w:val="20"/>
              </w:rPr>
            </w:pPr>
          </w:p>
        </w:tc>
        <w:tc>
          <w:tcPr>
            <w:tcW w:w="1606" w:type="dxa"/>
            <w:noWrap/>
            <w:vAlign w:val="center"/>
          </w:tcPr>
          <w:p w:rsidR="00121FA3" w:rsidRPr="00121FA3" w:rsidRDefault="00121FA3" w:rsidP="00121FA3">
            <w:pPr>
              <w:spacing w:after="0" w:line="240" w:lineRule="auto"/>
              <w:rPr>
                <w:rFonts w:ascii="Times New Roman" w:eastAsia="Times New Roman" w:hAnsi="Times New Roman" w:cs="Times New Roman"/>
                <w:bCs/>
                <w:sz w:val="20"/>
                <w:szCs w:val="20"/>
                <w:lang w:eastAsia="fr-FR"/>
              </w:rPr>
            </w:pPr>
            <w:r w:rsidRPr="00121FA3">
              <w:rPr>
                <w:rFonts w:ascii="Times New Roman" w:hAnsi="Times New Roman" w:cs="Times New Roman"/>
                <w:color w:val="000000"/>
                <w:sz w:val="20"/>
                <w:szCs w:val="20"/>
              </w:rPr>
              <w:t>Courte</w:t>
            </w:r>
          </w:p>
        </w:tc>
        <w:tc>
          <w:tcPr>
            <w:tcW w:w="1959" w:type="dxa"/>
            <w:shd w:val="clear" w:color="auto" w:fill="EAF1DD" w:themeFill="accent3" w:themeFillTint="33"/>
            <w:noWrap/>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Très faible</w:t>
            </w:r>
          </w:p>
        </w:tc>
        <w:tc>
          <w:tcPr>
            <w:tcW w:w="1861" w:type="dxa"/>
            <w:shd w:val="clear" w:color="auto" w:fill="EAF1DD" w:themeFill="accent3" w:themeFillTint="33"/>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Très faible</w:t>
            </w:r>
          </w:p>
        </w:tc>
        <w:tc>
          <w:tcPr>
            <w:tcW w:w="2006" w:type="dxa"/>
            <w:shd w:val="clear" w:color="auto" w:fill="EAF1DD" w:themeFill="accent3" w:themeFillTint="33"/>
            <w:noWrap/>
            <w:vAlign w:val="center"/>
          </w:tcPr>
          <w:p w:rsidR="00121FA3" w:rsidRPr="00121FA3" w:rsidRDefault="00121FA3" w:rsidP="00121FA3">
            <w:pPr>
              <w:spacing w:after="0" w:line="240" w:lineRule="auto"/>
              <w:rPr>
                <w:rFonts w:ascii="Times New Roman" w:hAnsi="Times New Roman" w:cs="Times New Roman"/>
                <w:sz w:val="20"/>
                <w:szCs w:val="20"/>
              </w:rPr>
            </w:pPr>
            <w:r w:rsidRPr="00121FA3">
              <w:rPr>
                <w:rFonts w:ascii="Times New Roman" w:hAnsi="Times New Roman" w:cs="Times New Roman"/>
                <w:color w:val="000000"/>
                <w:sz w:val="20"/>
                <w:szCs w:val="20"/>
              </w:rPr>
              <w:t>Très faible</w:t>
            </w:r>
          </w:p>
        </w:tc>
      </w:tr>
    </w:tbl>
    <w:p w:rsidR="00121FA3" w:rsidRPr="00121FA3" w:rsidRDefault="00121FA3" w:rsidP="00121FA3">
      <w:pPr>
        <w:spacing w:after="120" w:line="240" w:lineRule="auto"/>
        <w:rPr>
          <w:rFonts w:ascii="Times New Roman" w:hAnsi="Times New Roman"/>
        </w:rPr>
      </w:pPr>
    </w:p>
    <w:p w:rsidR="00121FA3" w:rsidRPr="00121FA3" w:rsidRDefault="00121FA3" w:rsidP="00121FA3">
      <w:pPr>
        <w:spacing w:after="120" w:line="240" w:lineRule="auto"/>
        <w:rPr>
          <w:rFonts w:ascii="Times New Roman" w:eastAsiaTheme="minorEastAsia" w:hAnsi="Times New Roman"/>
          <w:b/>
          <w:lang w:eastAsia="fr-FR"/>
        </w:rPr>
      </w:pPr>
      <w:bookmarkStart w:id="127" w:name="_Ref279688536"/>
      <w:bookmarkStart w:id="128" w:name="_Toc283642487"/>
      <w:bookmarkStart w:id="129" w:name="_Toc331016477"/>
      <w:r w:rsidRPr="00121FA3">
        <w:rPr>
          <w:rFonts w:ascii="Times New Roman" w:eastAsiaTheme="minorEastAsia" w:hAnsi="Times New Roman"/>
          <w:b/>
          <w:lang w:eastAsia="fr-FR"/>
        </w:rPr>
        <w:t xml:space="preserve">Tableau 9: </w:t>
      </w:r>
      <w:r w:rsidRPr="00121FA3">
        <w:rPr>
          <w:rFonts w:ascii="Times New Roman" w:eastAsiaTheme="minorEastAsia" w:hAnsi="Times New Roman"/>
          <w:lang w:eastAsia="fr-FR"/>
        </w:rPr>
        <w:t>Détermination de la portée</w:t>
      </w:r>
      <w:bookmarkEnd w:id="127"/>
      <w:bookmarkEnd w:id="128"/>
      <w:bookmarkEnd w:id="129"/>
    </w:p>
    <w:tbl>
      <w:tblPr>
        <w:tblW w:w="8539" w:type="dxa"/>
        <w:jc w:val="center"/>
        <w:tblInd w:w="828" w:type="dxa"/>
        <w:tblLayout w:type="fixed"/>
        <w:tblLook w:val="00A0"/>
      </w:tblPr>
      <w:tblGrid>
        <w:gridCol w:w="1732"/>
        <w:gridCol w:w="1112"/>
        <w:gridCol w:w="1423"/>
        <w:gridCol w:w="1424"/>
        <w:gridCol w:w="1424"/>
        <w:gridCol w:w="1424"/>
      </w:tblGrid>
      <w:tr w:rsidR="00121FA3" w:rsidRPr="00121FA3" w:rsidTr="009C0C31">
        <w:trPr>
          <w:trHeight w:val="543"/>
          <w:jc w:val="center"/>
        </w:trPr>
        <w:tc>
          <w:tcPr>
            <w:tcW w:w="2844" w:type="dxa"/>
            <w:gridSpan w:val="2"/>
            <w:tcBorders>
              <w:top w:val="nil"/>
              <w:left w:val="nil"/>
              <w:bottom w:val="nil"/>
              <w:right w:val="nil"/>
            </w:tcBorders>
            <w:shd w:val="clear" w:color="auto" w:fill="auto"/>
            <w:noWrap/>
            <w:vAlign w:val="center"/>
          </w:tcPr>
          <w:p w:rsidR="00121FA3" w:rsidRPr="00121FA3" w:rsidRDefault="00121FA3" w:rsidP="00121FA3">
            <w:pPr>
              <w:keepNext/>
              <w:keepLines/>
              <w:spacing w:after="120" w:line="240" w:lineRule="auto"/>
              <w:jc w:val="center"/>
              <w:outlineLvl w:val="0"/>
              <w:rPr>
                <w:rFonts w:ascii="Times New Roman" w:hAnsi="Times New Roman"/>
                <w:color w:val="FFFFFF" w:themeColor="background1"/>
                <w:sz w:val="20"/>
              </w:rPr>
            </w:pPr>
          </w:p>
          <w:p w:rsidR="00121FA3" w:rsidRPr="00121FA3" w:rsidRDefault="00121FA3" w:rsidP="00121FA3">
            <w:pPr>
              <w:keepNext/>
              <w:keepLines/>
              <w:spacing w:after="120" w:line="240" w:lineRule="auto"/>
              <w:jc w:val="center"/>
              <w:outlineLvl w:val="0"/>
              <w:rPr>
                <w:rFonts w:ascii="Times New Roman" w:hAnsi="Times New Roman"/>
                <w:color w:val="FFFFFF" w:themeColor="background1"/>
                <w:sz w:val="20"/>
              </w:rPr>
            </w:pPr>
          </w:p>
        </w:tc>
        <w:tc>
          <w:tcPr>
            <w:tcW w:w="5695" w:type="dxa"/>
            <w:gridSpan w:val="4"/>
            <w:tcBorders>
              <w:top w:val="single" w:sz="8" w:space="0" w:color="auto"/>
              <w:left w:val="single" w:sz="8" w:space="0" w:color="auto"/>
              <w:bottom w:val="single" w:sz="4" w:space="0" w:color="auto"/>
              <w:right w:val="single" w:sz="8" w:space="0" w:color="000000"/>
            </w:tcBorders>
            <w:shd w:val="clear" w:color="auto" w:fill="948A54" w:themeFill="background2" w:themeFillShade="80"/>
            <w:vAlign w:val="center"/>
          </w:tcPr>
          <w:p w:rsidR="00121FA3" w:rsidRPr="00121FA3" w:rsidRDefault="00121FA3" w:rsidP="00121FA3">
            <w:pPr>
              <w:spacing w:after="120" w:line="240" w:lineRule="auto"/>
              <w:jc w:val="center"/>
              <w:rPr>
                <w:rFonts w:ascii="Times New Roman" w:hAnsi="Times New Roman"/>
                <w:color w:val="FFFFFF" w:themeColor="background1"/>
                <w:szCs w:val="24"/>
              </w:rPr>
            </w:pPr>
            <w:r w:rsidRPr="00121FA3">
              <w:rPr>
                <w:rFonts w:ascii="Times New Roman" w:hAnsi="Times New Roman"/>
                <w:b/>
                <w:sz w:val="20"/>
                <w:szCs w:val="24"/>
              </w:rPr>
              <w:t>Conséquence</w:t>
            </w:r>
          </w:p>
        </w:tc>
      </w:tr>
      <w:tr w:rsidR="00121FA3" w:rsidRPr="00121FA3" w:rsidTr="009C0C31">
        <w:trPr>
          <w:gridBefore w:val="1"/>
          <w:wBefore w:w="1732" w:type="dxa"/>
          <w:trHeight w:val="439"/>
          <w:jc w:val="center"/>
        </w:trPr>
        <w:tc>
          <w:tcPr>
            <w:tcW w:w="1112" w:type="dxa"/>
            <w:tcBorders>
              <w:top w:val="nil"/>
              <w:left w:val="nil"/>
              <w:bottom w:val="nil"/>
              <w:right w:val="nil"/>
            </w:tcBorders>
            <w:noWrap/>
            <w:vAlign w:val="center"/>
          </w:tcPr>
          <w:p w:rsidR="00121FA3" w:rsidRPr="00121FA3" w:rsidRDefault="00121FA3" w:rsidP="00121FA3">
            <w:pPr>
              <w:spacing w:after="120" w:line="240" w:lineRule="auto"/>
              <w:jc w:val="center"/>
              <w:rPr>
                <w:rFonts w:ascii="Times New Roman" w:hAnsi="Times New Roman"/>
                <w:color w:val="000000"/>
                <w:sz w:val="20"/>
              </w:rPr>
            </w:pPr>
          </w:p>
        </w:tc>
        <w:tc>
          <w:tcPr>
            <w:tcW w:w="1423" w:type="dxa"/>
            <w:tcBorders>
              <w:top w:val="single" w:sz="4" w:space="0" w:color="auto"/>
              <w:left w:val="single" w:sz="8" w:space="0" w:color="auto"/>
              <w:bottom w:val="single" w:sz="4" w:space="0" w:color="auto"/>
              <w:right w:val="single" w:sz="8" w:space="0" w:color="auto"/>
            </w:tcBorders>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Très faible</w:t>
            </w:r>
          </w:p>
        </w:tc>
        <w:tc>
          <w:tcPr>
            <w:tcW w:w="1424" w:type="dxa"/>
            <w:tcBorders>
              <w:top w:val="single" w:sz="4" w:space="0" w:color="auto"/>
              <w:left w:val="single" w:sz="8" w:space="0" w:color="auto"/>
              <w:bottom w:val="single" w:sz="4" w:space="0" w:color="auto"/>
              <w:right w:val="single" w:sz="4" w:space="0" w:color="auto"/>
            </w:tcBorders>
            <w:shd w:val="clear" w:color="auto" w:fill="FFFFFF"/>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Faible</w:t>
            </w:r>
          </w:p>
        </w:tc>
        <w:tc>
          <w:tcPr>
            <w:tcW w:w="1424" w:type="dxa"/>
            <w:tcBorders>
              <w:top w:val="single" w:sz="4" w:space="0" w:color="auto"/>
              <w:left w:val="nil"/>
              <w:bottom w:val="single" w:sz="8" w:space="0" w:color="auto"/>
              <w:right w:val="single" w:sz="4" w:space="0" w:color="auto"/>
            </w:tcBorders>
            <w:shd w:val="clear" w:color="auto" w:fill="FFFFFF"/>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Modérée</w:t>
            </w:r>
          </w:p>
        </w:tc>
        <w:tc>
          <w:tcPr>
            <w:tcW w:w="1424" w:type="dxa"/>
            <w:tcBorders>
              <w:top w:val="single" w:sz="4" w:space="0" w:color="auto"/>
              <w:left w:val="nil"/>
              <w:bottom w:val="single" w:sz="8" w:space="0" w:color="auto"/>
              <w:right w:val="single" w:sz="8" w:space="0" w:color="auto"/>
            </w:tcBorders>
            <w:shd w:val="clear" w:color="auto" w:fill="FFFFFF"/>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Élevée</w:t>
            </w:r>
          </w:p>
        </w:tc>
      </w:tr>
      <w:tr w:rsidR="00121FA3" w:rsidRPr="00121FA3" w:rsidTr="009C0C31">
        <w:trPr>
          <w:trHeight w:val="300"/>
          <w:jc w:val="center"/>
        </w:trPr>
        <w:tc>
          <w:tcPr>
            <w:tcW w:w="1732" w:type="dxa"/>
            <w:vMerge w:val="restart"/>
            <w:tcBorders>
              <w:top w:val="single" w:sz="8" w:space="0" w:color="auto"/>
              <w:left w:val="single" w:sz="8" w:space="0" w:color="auto"/>
              <w:bottom w:val="single" w:sz="8" w:space="0" w:color="000000"/>
              <w:right w:val="single" w:sz="4" w:space="0" w:color="auto"/>
            </w:tcBorders>
            <w:shd w:val="clear" w:color="auto" w:fill="F2F2F2"/>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Probabilité</w:t>
            </w:r>
          </w:p>
        </w:tc>
        <w:tc>
          <w:tcPr>
            <w:tcW w:w="1112" w:type="dxa"/>
            <w:tcBorders>
              <w:top w:val="single" w:sz="8" w:space="0" w:color="auto"/>
              <w:left w:val="nil"/>
              <w:bottom w:val="single" w:sz="4" w:space="0" w:color="auto"/>
              <w:right w:val="single" w:sz="4" w:space="0" w:color="auto"/>
            </w:tcBorders>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Certaine</w:t>
            </w:r>
          </w:p>
        </w:tc>
        <w:tc>
          <w:tcPr>
            <w:tcW w:w="1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Faible</w:t>
            </w:r>
          </w:p>
        </w:tc>
        <w:tc>
          <w:tcPr>
            <w:tcW w:w="142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Modérée</w:t>
            </w:r>
          </w:p>
        </w:tc>
        <w:tc>
          <w:tcPr>
            <w:tcW w:w="1424" w:type="dxa"/>
            <w:tcBorders>
              <w:top w:val="nil"/>
              <w:left w:val="nil"/>
              <w:bottom w:val="single" w:sz="4" w:space="0" w:color="auto"/>
              <w:right w:val="single" w:sz="4" w:space="0" w:color="auto"/>
            </w:tcBorders>
            <w:shd w:val="clear" w:color="auto" w:fill="76923C" w:themeFill="accent3" w:themeFillShade="BF"/>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Élevée</w:t>
            </w:r>
          </w:p>
        </w:tc>
        <w:tc>
          <w:tcPr>
            <w:tcW w:w="1424" w:type="dxa"/>
            <w:tcBorders>
              <w:top w:val="nil"/>
              <w:left w:val="nil"/>
              <w:bottom w:val="single" w:sz="4" w:space="0" w:color="auto"/>
              <w:right w:val="single" w:sz="8" w:space="0" w:color="auto"/>
            </w:tcBorders>
            <w:shd w:val="clear" w:color="auto" w:fill="76923C" w:themeFill="accent3" w:themeFillShade="BF"/>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Élevée</w:t>
            </w:r>
          </w:p>
        </w:tc>
      </w:tr>
      <w:tr w:rsidR="00121FA3" w:rsidRPr="00121FA3" w:rsidTr="009C0C31">
        <w:trPr>
          <w:trHeight w:val="300"/>
          <w:jc w:val="center"/>
        </w:trPr>
        <w:tc>
          <w:tcPr>
            <w:tcW w:w="1732" w:type="dxa"/>
            <w:vMerge/>
            <w:tcBorders>
              <w:top w:val="single" w:sz="8" w:space="0" w:color="auto"/>
              <w:left w:val="single" w:sz="8" w:space="0" w:color="auto"/>
              <w:bottom w:val="single" w:sz="8" w:space="0" w:color="000000"/>
              <w:right w:val="single" w:sz="4" w:space="0" w:color="auto"/>
            </w:tcBorders>
            <w:shd w:val="clear" w:color="auto" w:fill="F2F2F2"/>
            <w:vAlign w:val="center"/>
          </w:tcPr>
          <w:p w:rsidR="00121FA3" w:rsidRPr="00121FA3" w:rsidRDefault="00121FA3" w:rsidP="00121FA3">
            <w:pPr>
              <w:spacing w:after="120" w:line="240" w:lineRule="auto"/>
              <w:jc w:val="center"/>
              <w:rPr>
                <w:rFonts w:ascii="Times New Roman" w:hAnsi="Times New Roman"/>
                <w:b/>
                <w:bCs/>
                <w:color w:val="000000"/>
                <w:sz w:val="20"/>
              </w:rPr>
            </w:pPr>
          </w:p>
        </w:tc>
        <w:tc>
          <w:tcPr>
            <w:tcW w:w="1112" w:type="dxa"/>
            <w:tcBorders>
              <w:top w:val="nil"/>
              <w:left w:val="nil"/>
              <w:bottom w:val="single" w:sz="4" w:space="0" w:color="auto"/>
              <w:right w:val="single" w:sz="4" w:space="0" w:color="auto"/>
            </w:tcBorders>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Probable</w:t>
            </w:r>
          </w:p>
        </w:tc>
        <w:tc>
          <w:tcPr>
            <w:tcW w:w="14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Très faible</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Faible</w:t>
            </w:r>
          </w:p>
        </w:tc>
        <w:tc>
          <w:tcPr>
            <w:tcW w:w="1424" w:type="dxa"/>
            <w:tcBorders>
              <w:top w:val="nil"/>
              <w:left w:val="nil"/>
              <w:bottom w:val="single" w:sz="4" w:space="0" w:color="auto"/>
              <w:right w:val="single" w:sz="4" w:space="0" w:color="auto"/>
            </w:tcBorders>
            <w:shd w:val="clear" w:color="auto" w:fill="C2D69B" w:themeFill="accent3" w:themeFillTint="99"/>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Modérée</w:t>
            </w:r>
          </w:p>
        </w:tc>
        <w:tc>
          <w:tcPr>
            <w:tcW w:w="1424" w:type="dxa"/>
            <w:tcBorders>
              <w:top w:val="nil"/>
              <w:left w:val="nil"/>
              <w:bottom w:val="single" w:sz="4" w:space="0" w:color="auto"/>
              <w:right w:val="single" w:sz="8" w:space="0" w:color="auto"/>
            </w:tcBorders>
            <w:shd w:val="clear" w:color="auto" w:fill="C2D69B" w:themeFill="accent3" w:themeFillTint="99"/>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Élevée</w:t>
            </w:r>
          </w:p>
        </w:tc>
      </w:tr>
      <w:tr w:rsidR="00121FA3" w:rsidRPr="00121FA3" w:rsidTr="009C0C31">
        <w:trPr>
          <w:trHeight w:val="315"/>
          <w:jc w:val="center"/>
        </w:trPr>
        <w:tc>
          <w:tcPr>
            <w:tcW w:w="1732" w:type="dxa"/>
            <w:vMerge/>
            <w:tcBorders>
              <w:top w:val="single" w:sz="8" w:space="0" w:color="auto"/>
              <w:left w:val="single" w:sz="8" w:space="0" w:color="auto"/>
              <w:bottom w:val="single" w:sz="8" w:space="0" w:color="000000"/>
              <w:right w:val="single" w:sz="4" w:space="0" w:color="auto"/>
            </w:tcBorders>
            <w:shd w:val="clear" w:color="auto" w:fill="F2F2F2"/>
            <w:vAlign w:val="center"/>
          </w:tcPr>
          <w:p w:rsidR="00121FA3" w:rsidRPr="00121FA3" w:rsidRDefault="00121FA3" w:rsidP="00121FA3">
            <w:pPr>
              <w:spacing w:after="120" w:line="240" w:lineRule="auto"/>
              <w:jc w:val="center"/>
              <w:rPr>
                <w:rFonts w:ascii="Times New Roman" w:hAnsi="Times New Roman"/>
                <w:b/>
                <w:bCs/>
                <w:color w:val="000000"/>
                <w:sz w:val="20"/>
              </w:rPr>
            </w:pPr>
          </w:p>
        </w:tc>
        <w:tc>
          <w:tcPr>
            <w:tcW w:w="1112" w:type="dxa"/>
            <w:tcBorders>
              <w:top w:val="nil"/>
              <w:left w:val="nil"/>
              <w:bottom w:val="single" w:sz="8" w:space="0" w:color="auto"/>
              <w:right w:val="single" w:sz="4" w:space="0" w:color="auto"/>
            </w:tcBorders>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b/>
                <w:color w:val="000000"/>
                <w:sz w:val="20"/>
                <w:szCs w:val="24"/>
              </w:rPr>
              <w:t>Possible</w:t>
            </w:r>
          </w:p>
        </w:tc>
        <w:tc>
          <w:tcPr>
            <w:tcW w:w="142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Très faible</w:t>
            </w:r>
          </w:p>
        </w:tc>
        <w:tc>
          <w:tcPr>
            <w:tcW w:w="142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Très faible</w:t>
            </w:r>
          </w:p>
        </w:tc>
        <w:tc>
          <w:tcPr>
            <w:tcW w:w="1424" w:type="dxa"/>
            <w:tcBorders>
              <w:top w:val="nil"/>
              <w:left w:val="nil"/>
              <w:bottom w:val="single" w:sz="8" w:space="0" w:color="auto"/>
              <w:right w:val="single" w:sz="4" w:space="0" w:color="auto"/>
            </w:tcBorders>
            <w:shd w:val="clear" w:color="auto" w:fill="D6E3BC" w:themeFill="accent3" w:themeFillTint="66"/>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Faible</w:t>
            </w:r>
          </w:p>
        </w:tc>
        <w:tc>
          <w:tcPr>
            <w:tcW w:w="1424" w:type="dxa"/>
            <w:tcBorders>
              <w:top w:val="nil"/>
              <w:left w:val="nil"/>
              <w:bottom w:val="single" w:sz="8" w:space="0" w:color="auto"/>
              <w:right w:val="single" w:sz="8" w:space="0" w:color="auto"/>
            </w:tcBorders>
            <w:shd w:val="clear" w:color="auto" w:fill="C2D69B" w:themeFill="accent3" w:themeFillTint="99"/>
            <w:noWrap/>
            <w:vAlign w:val="center"/>
          </w:tcPr>
          <w:p w:rsidR="00121FA3" w:rsidRPr="00121FA3" w:rsidRDefault="00121FA3" w:rsidP="00121FA3">
            <w:pPr>
              <w:spacing w:after="120" w:line="240" w:lineRule="auto"/>
              <w:jc w:val="center"/>
              <w:rPr>
                <w:rFonts w:ascii="Times New Roman" w:hAnsi="Times New Roman"/>
                <w:szCs w:val="24"/>
              </w:rPr>
            </w:pPr>
            <w:r w:rsidRPr="00121FA3">
              <w:rPr>
                <w:rFonts w:ascii="Times New Roman" w:hAnsi="Times New Roman"/>
                <w:color w:val="000000"/>
                <w:sz w:val="20"/>
                <w:szCs w:val="24"/>
              </w:rPr>
              <w:t>Modérée</w:t>
            </w:r>
          </w:p>
        </w:tc>
      </w:tr>
    </w:tbl>
    <w:p w:rsidR="00121FA3" w:rsidRPr="00121FA3" w:rsidRDefault="00121FA3" w:rsidP="00121FA3">
      <w:pPr>
        <w:spacing w:after="120" w:line="240" w:lineRule="auto"/>
        <w:jc w:val="both"/>
        <w:rPr>
          <w:rFonts w:ascii="Times New Roman" w:hAnsi="Times New Roman"/>
          <w:sz w:val="24"/>
        </w:rPr>
      </w:pPr>
    </w:p>
    <w:p w:rsidR="00121FA3" w:rsidRPr="00121FA3" w:rsidRDefault="00121FA3" w:rsidP="00121FA3">
      <w:pPr>
        <w:spacing w:after="120" w:line="240" w:lineRule="auto"/>
        <w:jc w:val="both"/>
        <w:rPr>
          <w:sz w:val="24"/>
        </w:rPr>
      </w:pPr>
      <w:r w:rsidRPr="00121FA3">
        <w:rPr>
          <w:rFonts w:ascii="Times New Roman" w:hAnsi="Times New Roman"/>
          <w:sz w:val="24"/>
        </w:rPr>
        <w:t xml:space="preserve">À l’aide de la matrice, on calcule l’indice de la portée de chaque impact décrit. Cet indice est calculé en prenant en compte les mesures d’atténuation ou d’amélioration prévues dans le projet. </w:t>
      </w:r>
    </w:p>
    <w:p w:rsidR="00121FA3" w:rsidRPr="00121FA3" w:rsidRDefault="00121FA3" w:rsidP="00121FA3">
      <w:pPr>
        <w:spacing w:after="120" w:line="240" w:lineRule="auto"/>
        <w:jc w:val="both"/>
        <w:rPr>
          <w:rFonts w:ascii="Times New Roman" w:hAnsi="Times New Roman"/>
          <w:sz w:val="24"/>
        </w:rPr>
      </w:pPr>
      <w:r w:rsidRPr="00121FA3">
        <w:rPr>
          <w:rFonts w:ascii="Times New Roman" w:hAnsi="Times New Roman"/>
          <w:sz w:val="24"/>
        </w:rPr>
        <w:t xml:space="preserve">Un énoncé d’impact est alors créé pour chaque impact afin d’y présenter les résultats. La première rangée de cet énoncé présente la description de l’impact. La deuxième rangée présente les catégories d’indice et la troisième les résultats attribués sans tenir compte des mesures d’atténuation ou d’amélioration. Les mesures d’atténuation pour minimiser la portée des impacts négatifs, ou mesures d’amélioration. </w:t>
      </w:r>
    </w:p>
    <w:p w:rsidR="00121FA3" w:rsidRPr="00121FA3" w:rsidRDefault="00121FA3" w:rsidP="00121FA3">
      <w:pPr>
        <w:spacing w:after="0" w:line="240" w:lineRule="auto"/>
        <w:jc w:val="both"/>
        <w:rPr>
          <w:rFonts w:ascii="Times New Roman" w:hAnsi="Times New Roman"/>
          <w:sz w:val="24"/>
        </w:rPr>
      </w:pPr>
    </w:p>
    <w:p w:rsidR="00121FA3" w:rsidRPr="00121FA3" w:rsidRDefault="00121FA3" w:rsidP="00121FA3">
      <w:pPr>
        <w:spacing w:after="120" w:line="240" w:lineRule="auto"/>
        <w:rPr>
          <w:rFonts w:ascii="Times New Roman" w:eastAsiaTheme="minorEastAsia" w:hAnsi="Times New Roman"/>
          <w:b/>
          <w:lang w:eastAsia="fr-FR"/>
        </w:rPr>
      </w:pPr>
      <w:bookmarkStart w:id="130" w:name="_Toc283642488"/>
      <w:bookmarkStart w:id="131" w:name="_Toc331016478"/>
      <w:r w:rsidRPr="00121FA3">
        <w:rPr>
          <w:rFonts w:ascii="Times New Roman" w:eastAsiaTheme="minorEastAsia" w:hAnsi="Times New Roman"/>
          <w:b/>
          <w:lang w:eastAsia="fr-FR"/>
        </w:rPr>
        <w:t>Tableau 10</w:t>
      </w:r>
      <w:r w:rsidRPr="00121FA3">
        <w:rPr>
          <w:rFonts w:ascii="Times New Roman" w:eastAsiaTheme="minorEastAsia" w:hAnsi="Times New Roman"/>
          <w:lang w:eastAsia="fr-FR"/>
        </w:rPr>
        <w:t xml:space="preserve"> Exemple d’un énoncé d’impact</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087"/>
        <w:gridCol w:w="1008"/>
        <w:gridCol w:w="926"/>
        <w:gridCol w:w="1009"/>
        <w:gridCol w:w="13"/>
        <w:gridCol w:w="1097"/>
        <w:gridCol w:w="17"/>
        <w:gridCol w:w="981"/>
        <w:gridCol w:w="18"/>
        <w:gridCol w:w="1163"/>
        <w:gridCol w:w="6"/>
        <w:gridCol w:w="1861"/>
      </w:tblGrid>
      <w:tr w:rsidR="00121FA3" w:rsidRPr="00121FA3" w:rsidTr="009C0C31">
        <w:tc>
          <w:tcPr>
            <w:tcW w:w="5000" w:type="pct"/>
            <w:gridSpan w:val="12"/>
            <w:shd w:val="clear" w:color="auto" w:fill="948A54" w:themeFill="background2" w:themeFillShade="80"/>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Nom de l’impact Définition de l’impact</w:t>
            </w:r>
          </w:p>
        </w:tc>
      </w:tr>
      <w:tr w:rsidR="00121FA3" w:rsidRPr="00121FA3" w:rsidTr="009C0C31">
        <w:tc>
          <w:tcPr>
            <w:tcW w:w="592" w:type="pct"/>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b/>
                <w:i/>
                <w:sz w:val="16"/>
                <w:szCs w:val="16"/>
              </w:rPr>
            </w:pPr>
          </w:p>
        </w:tc>
        <w:tc>
          <w:tcPr>
            <w:tcW w:w="549" w:type="pct"/>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Portée spatiale</w:t>
            </w:r>
          </w:p>
        </w:tc>
        <w:tc>
          <w:tcPr>
            <w:tcW w:w="504" w:type="pct"/>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Ampleur</w:t>
            </w:r>
          </w:p>
        </w:tc>
        <w:tc>
          <w:tcPr>
            <w:tcW w:w="549" w:type="pct"/>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Fréquence</w:t>
            </w:r>
          </w:p>
        </w:tc>
        <w:tc>
          <w:tcPr>
            <w:tcW w:w="613" w:type="pct"/>
            <w:gridSpan w:val="3"/>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Indice de conséquence</w:t>
            </w:r>
          </w:p>
        </w:tc>
        <w:tc>
          <w:tcPr>
            <w:tcW w:w="544" w:type="pct"/>
            <w:gridSpan w:val="2"/>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Probabilité</w:t>
            </w:r>
          </w:p>
        </w:tc>
        <w:tc>
          <w:tcPr>
            <w:tcW w:w="636" w:type="pct"/>
            <w:gridSpan w:val="2"/>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szCs w:val="24"/>
              </w:rPr>
            </w:pPr>
            <w:r w:rsidRPr="00121FA3">
              <w:rPr>
                <w:rFonts w:ascii="Times New Roman" w:hAnsi="Times New Roman"/>
                <w:b/>
                <w:sz w:val="16"/>
                <w:szCs w:val="24"/>
              </w:rPr>
              <w:t>Indice de portée</w:t>
            </w:r>
          </w:p>
        </w:tc>
        <w:tc>
          <w:tcPr>
            <w:tcW w:w="1013" w:type="pct"/>
            <w:shd w:val="clear" w:color="auto" w:fill="C4BC96" w:themeFill="background2" w:themeFillShade="BF"/>
          </w:tcPr>
          <w:p w:rsidR="00121FA3" w:rsidRPr="00121FA3" w:rsidRDefault="00121FA3" w:rsidP="00121FA3">
            <w:pPr>
              <w:tabs>
                <w:tab w:val="left" w:pos="0"/>
              </w:tabs>
              <w:spacing w:after="0" w:line="240" w:lineRule="auto"/>
              <w:jc w:val="center"/>
              <w:rPr>
                <w:rFonts w:ascii="Times New Roman" w:hAnsi="Times New Roman"/>
                <w:b/>
                <w:sz w:val="16"/>
                <w:szCs w:val="24"/>
              </w:rPr>
            </w:pPr>
            <w:r w:rsidRPr="00121FA3">
              <w:rPr>
                <w:rFonts w:ascii="Times New Roman" w:hAnsi="Times New Roman"/>
                <w:b/>
                <w:sz w:val="16"/>
                <w:szCs w:val="24"/>
              </w:rPr>
              <w:t>Statut (négatif ou positif)</w:t>
            </w:r>
          </w:p>
          <w:p w:rsidR="00121FA3" w:rsidRPr="00121FA3" w:rsidRDefault="00121FA3" w:rsidP="00121FA3">
            <w:pPr>
              <w:tabs>
                <w:tab w:val="left" w:pos="0"/>
              </w:tabs>
              <w:spacing w:after="0" w:line="240" w:lineRule="auto"/>
              <w:jc w:val="center"/>
              <w:rPr>
                <w:rFonts w:ascii="Times New Roman" w:hAnsi="Times New Roman"/>
                <w:b/>
                <w:sz w:val="16"/>
                <w:szCs w:val="16"/>
              </w:rPr>
            </w:pPr>
          </w:p>
        </w:tc>
      </w:tr>
      <w:tr w:rsidR="00121FA3" w:rsidRPr="00121FA3" w:rsidTr="009C0C31">
        <w:trPr>
          <w:cantSplit/>
        </w:trPr>
        <w:tc>
          <w:tcPr>
            <w:tcW w:w="592" w:type="pct"/>
          </w:tcPr>
          <w:p w:rsidR="00121FA3" w:rsidRPr="00121FA3" w:rsidRDefault="00121FA3" w:rsidP="00121FA3">
            <w:pPr>
              <w:tabs>
                <w:tab w:val="left" w:pos="0"/>
              </w:tabs>
              <w:spacing w:after="0" w:line="240" w:lineRule="auto"/>
              <w:rPr>
                <w:rFonts w:ascii="Times New Roman" w:eastAsia="Times New Roman" w:hAnsi="Times New Roman" w:cs="Times New Roman"/>
                <w:b/>
                <w:bCs/>
                <w:szCs w:val="24"/>
              </w:rPr>
            </w:pPr>
            <w:r w:rsidRPr="00121FA3">
              <w:rPr>
                <w:rFonts w:ascii="Times New Roman" w:hAnsi="Times New Roman"/>
                <w:sz w:val="16"/>
                <w:szCs w:val="24"/>
              </w:rPr>
              <w:t>Sans atténuation</w:t>
            </w:r>
          </w:p>
        </w:tc>
        <w:tc>
          <w:tcPr>
            <w:tcW w:w="549"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Modérée</w:t>
            </w:r>
          </w:p>
        </w:tc>
        <w:tc>
          <w:tcPr>
            <w:tcW w:w="504"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Faible-modérée</w:t>
            </w:r>
          </w:p>
        </w:tc>
        <w:tc>
          <w:tcPr>
            <w:tcW w:w="549"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Long terme</w:t>
            </w:r>
          </w:p>
        </w:tc>
        <w:tc>
          <w:tcPr>
            <w:tcW w:w="613" w:type="pct"/>
            <w:gridSpan w:val="3"/>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Modéré</w:t>
            </w:r>
          </w:p>
        </w:tc>
        <w:tc>
          <w:tcPr>
            <w:tcW w:w="544" w:type="pct"/>
            <w:gridSpan w:val="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Possible</w:t>
            </w:r>
          </w:p>
        </w:tc>
        <w:tc>
          <w:tcPr>
            <w:tcW w:w="636" w:type="pct"/>
            <w:gridSpan w:val="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Faible</w:t>
            </w:r>
          </w:p>
        </w:tc>
        <w:tc>
          <w:tcPr>
            <w:tcW w:w="1013"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16"/>
                <w:szCs w:val="24"/>
                <w:lang w:eastAsia="fr-FR"/>
              </w:rPr>
            </w:pPr>
            <w:r w:rsidRPr="00121FA3">
              <w:rPr>
                <w:rFonts w:ascii="Times New Roman" w:hAnsi="Times New Roman"/>
                <w:sz w:val="16"/>
                <w:szCs w:val="24"/>
              </w:rPr>
              <w:t>Négatif</w:t>
            </w:r>
          </w:p>
          <w:p w:rsidR="00121FA3" w:rsidRPr="00121FA3" w:rsidRDefault="00121FA3" w:rsidP="00121FA3">
            <w:pPr>
              <w:tabs>
                <w:tab w:val="left" w:pos="0"/>
              </w:tabs>
              <w:spacing w:after="0" w:line="240" w:lineRule="auto"/>
              <w:jc w:val="center"/>
              <w:rPr>
                <w:rFonts w:ascii="Times New Roman" w:hAnsi="Times New Roman"/>
                <w:sz w:val="16"/>
                <w:szCs w:val="16"/>
              </w:rPr>
            </w:pPr>
          </w:p>
        </w:tc>
      </w:tr>
      <w:tr w:rsidR="00121FA3" w:rsidRPr="00121FA3" w:rsidTr="009C0C31">
        <w:trPr>
          <w:cantSplit/>
        </w:trPr>
        <w:tc>
          <w:tcPr>
            <w:tcW w:w="592" w:type="pct"/>
          </w:tcPr>
          <w:p w:rsidR="00121FA3" w:rsidRPr="00121FA3" w:rsidRDefault="00121FA3" w:rsidP="00121FA3">
            <w:pPr>
              <w:tabs>
                <w:tab w:val="left" w:pos="0"/>
              </w:tabs>
              <w:spacing w:after="0" w:line="240" w:lineRule="auto"/>
              <w:rPr>
                <w:rFonts w:ascii="Times New Roman" w:hAnsi="Times New Roman"/>
                <w:b/>
                <w:sz w:val="16"/>
                <w:szCs w:val="24"/>
              </w:rPr>
            </w:pPr>
            <w:r w:rsidRPr="00121FA3">
              <w:rPr>
                <w:rFonts w:ascii="Times New Roman" w:hAnsi="Times New Roman"/>
                <w:b/>
                <w:sz w:val="16"/>
                <w:szCs w:val="24"/>
              </w:rPr>
              <w:t>Mesures d'atténuation/</w:t>
            </w:r>
          </w:p>
          <w:p w:rsidR="00121FA3" w:rsidRPr="00121FA3" w:rsidRDefault="00121FA3" w:rsidP="00121FA3">
            <w:pPr>
              <w:tabs>
                <w:tab w:val="left" w:pos="0"/>
              </w:tabs>
              <w:spacing w:after="0" w:line="240" w:lineRule="auto"/>
              <w:rPr>
                <w:rFonts w:ascii="Times New Roman" w:eastAsia="Times New Roman" w:hAnsi="Times New Roman" w:cs="Times New Roman"/>
                <w:b/>
                <w:bCs/>
                <w:szCs w:val="24"/>
              </w:rPr>
            </w:pPr>
            <w:r w:rsidRPr="00121FA3">
              <w:rPr>
                <w:rFonts w:ascii="Times New Roman" w:hAnsi="Times New Roman"/>
                <w:b/>
                <w:sz w:val="16"/>
                <w:szCs w:val="24"/>
              </w:rPr>
              <w:t>amélioration</w:t>
            </w:r>
          </w:p>
        </w:tc>
        <w:tc>
          <w:tcPr>
            <w:tcW w:w="4408" w:type="pct"/>
            <w:gridSpan w:val="11"/>
          </w:tcPr>
          <w:p w:rsidR="00121FA3" w:rsidRPr="00121FA3" w:rsidRDefault="00121FA3" w:rsidP="00121FA3">
            <w:pPr>
              <w:numPr>
                <w:ilvl w:val="0"/>
                <w:numId w:val="8"/>
              </w:numPr>
              <w:tabs>
                <w:tab w:val="left" w:pos="370"/>
                <w:tab w:val="left" w:pos="709"/>
                <w:tab w:val="left" w:pos="1843"/>
                <w:tab w:val="center" w:pos="4530"/>
                <w:tab w:val="right" w:pos="9072"/>
              </w:tabs>
              <w:spacing w:after="0" w:line="240" w:lineRule="auto"/>
              <w:contextualSpacing/>
              <w:jc w:val="both"/>
              <w:rPr>
                <w:rFonts w:ascii="Times New Roman" w:eastAsia="Calibri" w:hAnsi="Times New Roman" w:cs="Times New Roman"/>
                <w:b/>
                <w:bCs/>
                <w:sz w:val="16"/>
                <w:szCs w:val="24"/>
                <w:lang w:eastAsia="fr-FR"/>
              </w:rPr>
            </w:pPr>
            <w:r w:rsidRPr="00121FA3">
              <w:rPr>
                <w:rFonts w:ascii="Times New Roman" w:eastAsia="Calibri" w:hAnsi="Times New Roman" w:cs="Times New Roman"/>
                <w:sz w:val="16"/>
                <w:szCs w:val="24"/>
                <w:lang w:eastAsia="fr-FR"/>
              </w:rPr>
              <w:t>Mesure d'atténuation 1</w:t>
            </w:r>
          </w:p>
          <w:p w:rsidR="00121FA3" w:rsidRPr="00121FA3" w:rsidRDefault="00121FA3" w:rsidP="00121FA3">
            <w:pPr>
              <w:numPr>
                <w:ilvl w:val="0"/>
                <w:numId w:val="8"/>
              </w:numPr>
              <w:tabs>
                <w:tab w:val="left" w:pos="370"/>
                <w:tab w:val="left" w:pos="709"/>
                <w:tab w:val="left" w:pos="1843"/>
                <w:tab w:val="center" w:pos="4530"/>
                <w:tab w:val="right" w:pos="9072"/>
              </w:tabs>
              <w:spacing w:after="0" w:line="240" w:lineRule="auto"/>
              <w:contextualSpacing/>
              <w:jc w:val="both"/>
              <w:rPr>
                <w:rFonts w:ascii="Times New Roman" w:eastAsia="Calibri" w:hAnsi="Times New Roman" w:cs="Times New Roman"/>
                <w:b/>
                <w:bCs/>
                <w:sz w:val="24"/>
                <w:szCs w:val="24"/>
                <w:lang w:eastAsia="fr-FR"/>
              </w:rPr>
            </w:pPr>
            <w:r w:rsidRPr="00121FA3">
              <w:rPr>
                <w:rFonts w:ascii="Times New Roman" w:eastAsia="Calibri" w:hAnsi="Times New Roman" w:cs="Times New Roman"/>
                <w:sz w:val="16"/>
                <w:szCs w:val="24"/>
                <w:lang w:eastAsia="fr-FR"/>
              </w:rPr>
              <w:t>Mesure d'atténuation 2</w:t>
            </w:r>
          </w:p>
        </w:tc>
      </w:tr>
      <w:tr w:rsidR="00121FA3" w:rsidRPr="00121FA3" w:rsidTr="009C0C31">
        <w:trPr>
          <w:cantSplit/>
        </w:trPr>
        <w:tc>
          <w:tcPr>
            <w:tcW w:w="592" w:type="pct"/>
          </w:tcPr>
          <w:p w:rsidR="00121FA3" w:rsidRPr="00121FA3" w:rsidRDefault="00121FA3" w:rsidP="00121FA3">
            <w:pPr>
              <w:tabs>
                <w:tab w:val="left" w:pos="0"/>
              </w:tabs>
              <w:spacing w:after="0" w:line="240" w:lineRule="auto"/>
              <w:rPr>
                <w:rFonts w:ascii="Times New Roman" w:eastAsia="Times New Roman" w:hAnsi="Times New Roman" w:cs="Times New Roman"/>
                <w:b/>
                <w:bCs/>
                <w:szCs w:val="24"/>
              </w:rPr>
            </w:pPr>
            <w:r w:rsidRPr="00121FA3">
              <w:rPr>
                <w:rFonts w:ascii="Times New Roman" w:hAnsi="Times New Roman"/>
                <w:sz w:val="16"/>
                <w:szCs w:val="24"/>
              </w:rPr>
              <w:t>Avec atténuation</w:t>
            </w:r>
          </w:p>
        </w:tc>
        <w:tc>
          <w:tcPr>
            <w:tcW w:w="549"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Modérée</w:t>
            </w:r>
          </w:p>
        </w:tc>
        <w:tc>
          <w:tcPr>
            <w:tcW w:w="504"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sz w:val="24"/>
                <w:szCs w:val="24"/>
                <w:lang w:eastAsia="fr-FR"/>
              </w:rPr>
            </w:pPr>
            <w:r w:rsidRPr="00121FA3">
              <w:rPr>
                <w:rFonts w:ascii="Times New Roman" w:hAnsi="Times New Roman"/>
                <w:sz w:val="16"/>
                <w:szCs w:val="24"/>
              </w:rPr>
              <w:t>Faible</w:t>
            </w:r>
          </w:p>
        </w:tc>
        <w:tc>
          <w:tcPr>
            <w:tcW w:w="556" w:type="pct"/>
            <w:gridSpan w:val="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Modéré</w:t>
            </w:r>
          </w:p>
        </w:tc>
        <w:tc>
          <w:tcPr>
            <w:tcW w:w="597" w:type="pct"/>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Faible</w:t>
            </w:r>
          </w:p>
        </w:tc>
        <w:tc>
          <w:tcPr>
            <w:tcW w:w="543" w:type="pct"/>
            <w:gridSpan w:val="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Possible</w:t>
            </w:r>
          </w:p>
        </w:tc>
        <w:tc>
          <w:tcPr>
            <w:tcW w:w="643" w:type="pct"/>
            <w:gridSpan w:val="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24"/>
                <w:szCs w:val="24"/>
                <w:lang w:eastAsia="fr-FR"/>
              </w:rPr>
            </w:pPr>
            <w:r w:rsidRPr="00121FA3">
              <w:rPr>
                <w:rFonts w:ascii="Times New Roman" w:hAnsi="Times New Roman"/>
                <w:sz w:val="16"/>
                <w:szCs w:val="24"/>
              </w:rPr>
              <w:t>Très faible</w:t>
            </w:r>
          </w:p>
        </w:tc>
        <w:tc>
          <w:tcPr>
            <w:tcW w:w="1016" w:type="pct"/>
            <w:gridSpan w:val="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b/>
                <w:bCs/>
                <w:sz w:val="16"/>
                <w:szCs w:val="24"/>
                <w:lang w:eastAsia="fr-FR"/>
              </w:rPr>
            </w:pPr>
            <w:r w:rsidRPr="00121FA3">
              <w:rPr>
                <w:rFonts w:ascii="Times New Roman" w:hAnsi="Times New Roman"/>
                <w:sz w:val="16"/>
                <w:szCs w:val="24"/>
              </w:rPr>
              <w:t>Négatif</w:t>
            </w:r>
          </w:p>
          <w:p w:rsidR="00121FA3" w:rsidRPr="00121FA3" w:rsidRDefault="00121FA3" w:rsidP="00121FA3">
            <w:pPr>
              <w:tabs>
                <w:tab w:val="left" w:pos="0"/>
              </w:tabs>
              <w:spacing w:after="0" w:line="240" w:lineRule="auto"/>
              <w:jc w:val="center"/>
              <w:rPr>
                <w:rFonts w:ascii="Times New Roman" w:hAnsi="Times New Roman"/>
                <w:sz w:val="16"/>
                <w:szCs w:val="16"/>
              </w:rPr>
            </w:pPr>
          </w:p>
        </w:tc>
      </w:tr>
    </w:tbl>
    <w:p w:rsidR="00121FA3" w:rsidRPr="00121FA3" w:rsidRDefault="00121FA3" w:rsidP="00121FA3">
      <w:pPr>
        <w:keepNext/>
        <w:numPr>
          <w:ilvl w:val="1"/>
          <w:numId w:val="62"/>
        </w:numPr>
        <w:autoSpaceDE w:val="0"/>
        <w:autoSpaceDN w:val="0"/>
        <w:adjustRightInd w:val="0"/>
        <w:spacing w:after="0" w:line="360" w:lineRule="auto"/>
        <w:ind w:hanging="76"/>
        <w:jc w:val="both"/>
        <w:outlineLvl w:val="1"/>
        <w:rPr>
          <w:rFonts w:ascii="Times New Roman" w:eastAsia="Times New Roman" w:hAnsi="Times New Roman" w:cs="Times New Roman"/>
          <w:b/>
          <w:bCs/>
          <w:color w:val="000000"/>
          <w:sz w:val="24"/>
          <w:szCs w:val="20"/>
          <w:lang w:val="fr-CA" w:eastAsia="fr-FR"/>
        </w:rPr>
      </w:pPr>
      <w:bookmarkStart w:id="132" w:name="_Toc329967263"/>
      <w:bookmarkStart w:id="133" w:name="_Toc329967264"/>
      <w:bookmarkStart w:id="134" w:name="_Toc339098017"/>
      <w:bookmarkStart w:id="135" w:name="_Toc127330166"/>
      <w:bookmarkStart w:id="136" w:name="_Toc205878161"/>
      <w:bookmarkEnd w:id="132"/>
      <w:r w:rsidRPr="00121FA3">
        <w:rPr>
          <w:rFonts w:ascii="Times New Roman" w:eastAsia="Times New Roman" w:hAnsi="Times New Roman" w:cs="Times New Roman"/>
          <w:b/>
          <w:bCs/>
          <w:color w:val="000000"/>
          <w:sz w:val="24"/>
          <w:szCs w:val="20"/>
          <w:lang w:val="fr-CA" w:eastAsia="fr-FR"/>
        </w:rPr>
        <w:lastRenderedPageBreak/>
        <w:t>Identification des sources d’impact</w:t>
      </w:r>
      <w:bookmarkEnd w:id="133"/>
      <w:bookmarkEnd w:id="134"/>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sz w:val="24"/>
          <w:szCs w:val="24"/>
        </w:rPr>
      </w:pPr>
      <w:r w:rsidRPr="00121FA3">
        <w:rPr>
          <w:rFonts w:ascii="Times New Roman" w:hAnsi="Times New Roman" w:cs="Times New Roman"/>
          <w:color w:val="000000"/>
          <w:sz w:val="24"/>
          <w:szCs w:val="24"/>
        </w:rPr>
        <w:t>Les travaux se traduiront sur le terrain par l’exécution d’un certain nombre d’actions (installation et travaux de chantier).</w:t>
      </w: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sz w:val="24"/>
          <w:szCs w:val="24"/>
        </w:rPr>
      </w:pPr>
      <w:r w:rsidRPr="00121FA3">
        <w:rPr>
          <w:rFonts w:ascii="Times New Roman" w:hAnsi="Times New Roman" w:cs="Times New Roman"/>
          <w:color w:val="000000"/>
          <w:sz w:val="24"/>
          <w:szCs w:val="24"/>
        </w:rPr>
        <w:t xml:space="preserve">Pour l’identification des impacts du Projet sur l’environnement, les deux (2) périodes suivantes ont été distinguées : </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La période de réalisation des travaux et</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La période exploitation.</w:t>
      </w: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sz w:val="24"/>
          <w:szCs w:val="24"/>
        </w:rPr>
      </w:pPr>
      <w:r w:rsidRPr="00121FA3">
        <w:rPr>
          <w:rFonts w:ascii="Times New Roman" w:hAnsi="Times New Roman" w:cs="Times New Roman"/>
          <w:color w:val="000000"/>
          <w:sz w:val="24"/>
          <w:szCs w:val="24"/>
        </w:rPr>
        <w:t>Ainsi, les actions suivantes auront des impacts sur l’environnement :</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l’installation du chantier ;</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l’abattage des arbres/arbustes sur l’emprise des travaux ;</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la présence des gros engins (bulldozers, pelles excavatrices, niveleuses, compacteurs, camions, bétonnières, etc.) ;</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les travaux de terrassement, de décapage, de fouille et de compactage ;</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les travaux de maçonnerie ; et</w:t>
      </w:r>
    </w:p>
    <w:p w:rsidR="00121FA3" w:rsidRPr="00121FA3" w:rsidRDefault="00121FA3" w:rsidP="00121FA3">
      <w:pPr>
        <w:numPr>
          <w:ilvl w:val="0"/>
          <w:numId w:val="24"/>
        </w:numPr>
        <w:autoSpaceDE w:val="0"/>
        <w:autoSpaceDN w:val="0"/>
        <w:adjustRightInd w:val="0"/>
        <w:spacing w:after="120" w:line="240" w:lineRule="auto"/>
        <w:contextualSpacing/>
        <w:jc w:val="both"/>
        <w:rPr>
          <w:rFonts w:ascii="Times New Roman" w:eastAsia="Calibri" w:hAnsi="Times New Roman" w:cs="Times New Roman"/>
          <w:color w:val="000000"/>
          <w:sz w:val="24"/>
          <w:szCs w:val="24"/>
          <w:lang w:eastAsia="fr-FR"/>
        </w:rPr>
      </w:pPr>
      <w:r w:rsidRPr="00121FA3">
        <w:rPr>
          <w:rFonts w:ascii="Times New Roman" w:eastAsia="Calibri" w:hAnsi="Times New Roman" w:cs="Times New Roman"/>
          <w:color w:val="000000"/>
          <w:sz w:val="24"/>
          <w:szCs w:val="24"/>
          <w:lang w:eastAsia="fr-FR"/>
        </w:rPr>
        <w:t>la présence de la main d’œuvre.</w:t>
      </w: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sz w:val="24"/>
          <w:szCs w:val="24"/>
        </w:rPr>
      </w:pPr>
      <w:r w:rsidRPr="00121FA3">
        <w:rPr>
          <w:rFonts w:ascii="Times New Roman" w:hAnsi="Times New Roman" w:cs="Times New Roman"/>
          <w:color w:val="000000"/>
          <w:sz w:val="24"/>
          <w:szCs w:val="24"/>
        </w:rPr>
        <w:t>Les composantes du milieu susceptibles d’être affectées par le projet, de façon significative par les activités (ou sources d’impacts) sont les milieux physiques (sols, air, eau), biologiques (végétation, habitats fauniques, etc.) et humains (activités économiques, santé publique, l’emploi, patrimoine cultuel et archéologique, qualité de vie des populations).</w:t>
      </w:r>
    </w:p>
    <w:p w:rsidR="00121FA3" w:rsidRPr="00121FA3" w:rsidRDefault="00121FA3" w:rsidP="00121FA3">
      <w:pPr>
        <w:autoSpaceDE w:val="0"/>
        <w:autoSpaceDN w:val="0"/>
        <w:adjustRightInd w:val="0"/>
        <w:spacing w:after="120" w:line="240" w:lineRule="auto"/>
        <w:jc w:val="both"/>
        <w:rPr>
          <w:rFonts w:ascii="Times New Roman" w:hAnsi="Times New Roman" w:cs="Times New Roman"/>
          <w:sz w:val="24"/>
          <w:szCs w:val="24"/>
        </w:rPr>
      </w:pPr>
      <w:r w:rsidRPr="00121FA3">
        <w:rPr>
          <w:rFonts w:ascii="Times New Roman" w:hAnsi="Times New Roman" w:cs="Times New Roman"/>
          <w:sz w:val="24"/>
          <w:szCs w:val="24"/>
        </w:rPr>
        <w:t>Les principales sources d’impacts potentiels du projet sont :</w:t>
      </w:r>
    </w:p>
    <w:p w:rsidR="00121FA3" w:rsidRPr="00121FA3" w:rsidRDefault="00121FA3" w:rsidP="00121FA3">
      <w:pPr>
        <w:numPr>
          <w:ilvl w:val="0"/>
          <w:numId w:val="25"/>
        </w:numPr>
        <w:autoSpaceDE w:val="0"/>
        <w:autoSpaceDN w:val="0"/>
        <w:adjustRightInd w:val="0"/>
        <w:spacing w:after="12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la libération de l’emprise et l’installation du chantier, des équipements et de la base-vie (débroussaillage, nettoyage et déblai de l’emprise, défrichement, etc.) ;</w:t>
      </w:r>
    </w:p>
    <w:p w:rsidR="00121FA3" w:rsidRPr="00121FA3" w:rsidRDefault="00121FA3" w:rsidP="00121FA3">
      <w:pPr>
        <w:numPr>
          <w:ilvl w:val="0"/>
          <w:numId w:val="25"/>
        </w:numPr>
        <w:autoSpaceDE w:val="0"/>
        <w:autoSpaceDN w:val="0"/>
        <w:adjustRightInd w:val="0"/>
        <w:spacing w:after="12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l'exploitation des sites d’emprunts et des carrières (perte de végétation, de terres agricoles, d’habitats fauniques, d’habitations et de biens, perturbation du paysage naturel, etc.) ;</w:t>
      </w:r>
    </w:p>
    <w:p w:rsidR="00121FA3" w:rsidRPr="00121FA3" w:rsidRDefault="00121FA3" w:rsidP="00121FA3">
      <w:pPr>
        <w:numPr>
          <w:ilvl w:val="0"/>
          <w:numId w:val="25"/>
        </w:numPr>
        <w:autoSpaceDE w:val="0"/>
        <w:autoSpaceDN w:val="0"/>
        <w:adjustRightInd w:val="0"/>
        <w:spacing w:after="12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l’utilisation des engins de chantier (bruit et vibrations émissions de poussière, de gaz et de fumées, risques d’accidents professionnels…)</w:t>
      </w:r>
    </w:p>
    <w:p w:rsidR="00121FA3" w:rsidRPr="00121FA3" w:rsidRDefault="00121FA3" w:rsidP="00121FA3">
      <w:pPr>
        <w:numPr>
          <w:ilvl w:val="0"/>
          <w:numId w:val="25"/>
        </w:numPr>
        <w:autoSpaceDE w:val="0"/>
        <w:autoSpaceDN w:val="0"/>
        <w:adjustRightInd w:val="0"/>
        <w:spacing w:after="12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la présence de la main d’œuvre (conflits potentiels, risques de MST/VIH, perte de biodiversité);</w:t>
      </w:r>
    </w:p>
    <w:p w:rsidR="00121FA3" w:rsidRPr="00121FA3" w:rsidRDefault="00121FA3" w:rsidP="00121FA3">
      <w:pPr>
        <w:numPr>
          <w:ilvl w:val="0"/>
          <w:numId w:val="25"/>
        </w:numPr>
        <w:autoSpaceDE w:val="0"/>
        <w:autoSpaceDN w:val="0"/>
        <w:adjustRightInd w:val="0"/>
        <w:spacing w:after="12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les travaux sur la voie publique (gêne de la circulation, pertes de biens, risques d’accidents).</w:t>
      </w:r>
    </w:p>
    <w:p w:rsidR="00121FA3" w:rsidRPr="00121FA3" w:rsidRDefault="00121FA3" w:rsidP="00121FA3">
      <w:pPr>
        <w:spacing w:after="0" w:line="240" w:lineRule="auto"/>
        <w:rPr>
          <w:rFonts w:ascii="Times New Roman" w:eastAsiaTheme="minorEastAsia" w:hAnsi="Times New Roman" w:cs="Times New Roman"/>
          <w:b/>
          <w:bCs/>
          <w:color w:val="0F243E" w:themeColor="text2" w:themeShade="80"/>
          <w:sz w:val="20"/>
          <w:szCs w:val="18"/>
          <w:lang w:eastAsia="fr-FR"/>
        </w:rPr>
      </w:pPr>
      <w:bookmarkStart w:id="137" w:name="_Toc331016479"/>
      <w:r w:rsidRPr="00121FA3">
        <w:rPr>
          <w:rFonts w:ascii="Times New Roman" w:hAnsi="Times New Roman" w:cs="Times New Roman"/>
          <w:color w:val="0F243E" w:themeColor="text2" w:themeShade="80"/>
          <w:sz w:val="20"/>
        </w:rPr>
        <w:br w:type="page"/>
      </w:r>
    </w:p>
    <w:p w:rsidR="00121FA3" w:rsidRPr="00121FA3" w:rsidRDefault="00121FA3" w:rsidP="00121FA3">
      <w:pPr>
        <w:spacing w:after="120" w:line="240" w:lineRule="auto"/>
        <w:rPr>
          <w:rFonts w:ascii="Times New Roman" w:eastAsiaTheme="minorEastAsia" w:hAnsi="Times New Roman" w:cs="Times New Roman"/>
          <w:b/>
          <w:bCs/>
          <w:sz w:val="18"/>
          <w:szCs w:val="18"/>
          <w:lang w:eastAsia="fr-FR"/>
        </w:rPr>
      </w:pPr>
      <w:r w:rsidRPr="00121FA3">
        <w:rPr>
          <w:rFonts w:ascii="Times New Roman" w:eastAsiaTheme="minorEastAsia" w:hAnsi="Times New Roman" w:cs="Times New Roman"/>
          <w:b/>
          <w:bCs/>
          <w:sz w:val="20"/>
          <w:szCs w:val="18"/>
          <w:lang w:eastAsia="fr-FR"/>
        </w:rPr>
        <w:lastRenderedPageBreak/>
        <w:t>Tableau 11</w:t>
      </w:r>
      <w:r w:rsidRPr="00121FA3">
        <w:rPr>
          <w:rFonts w:ascii="Times New Roman" w:eastAsiaTheme="minorEastAsia" w:hAnsi="Times New Roman" w:cs="Times New Roman"/>
          <w:bCs/>
          <w:sz w:val="18"/>
          <w:szCs w:val="18"/>
          <w:lang w:eastAsia="fr-FR"/>
        </w:rPr>
        <w:t xml:space="preserve">: </w:t>
      </w:r>
      <w:r w:rsidRPr="00121FA3">
        <w:rPr>
          <w:rFonts w:ascii="Times New Roman" w:eastAsiaTheme="minorEastAsia" w:hAnsi="Times New Roman" w:cs="Times New Roman"/>
          <w:b/>
          <w:bCs/>
          <w:sz w:val="18"/>
          <w:szCs w:val="18"/>
          <w:lang w:eastAsia="fr-FR"/>
        </w:rPr>
        <w:t>Synthèse des sources et récepteurs d’impacts du projet</w:t>
      </w:r>
      <w:bookmarkEnd w:id="137"/>
    </w:p>
    <w:tbl>
      <w:tblPr>
        <w:tblStyle w:val="Grilledutableau"/>
        <w:tblW w:w="0" w:type="auto"/>
        <w:tblLook w:val="04A0"/>
      </w:tblPr>
      <w:tblGrid>
        <w:gridCol w:w="1951"/>
        <w:gridCol w:w="2552"/>
        <w:gridCol w:w="4709"/>
      </w:tblGrid>
      <w:tr w:rsidR="00121FA3" w:rsidRPr="00121FA3" w:rsidTr="009C0C31">
        <w:trPr>
          <w:tblHeader/>
        </w:trPr>
        <w:tc>
          <w:tcPr>
            <w:tcW w:w="1951" w:type="dxa"/>
            <w:shd w:val="clear" w:color="auto" w:fill="948A54" w:themeFill="background2" w:themeFillShade="80"/>
          </w:tcPr>
          <w:p w:rsidR="00121FA3" w:rsidRPr="00121FA3" w:rsidRDefault="00121FA3" w:rsidP="00121FA3">
            <w:pPr>
              <w:autoSpaceDE w:val="0"/>
              <w:autoSpaceDN w:val="0"/>
              <w:adjustRightInd w:val="0"/>
              <w:jc w:val="center"/>
              <w:rPr>
                <w:rFonts w:ascii="Times New Roman" w:hAnsi="Times New Roman" w:cs="Times New Roman"/>
                <w:b/>
                <w:bCs/>
                <w:sz w:val="24"/>
                <w:szCs w:val="24"/>
              </w:rPr>
            </w:pPr>
            <w:r w:rsidRPr="00121FA3">
              <w:rPr>
                <w:rFonts w:ascii="Times New Roman" w:hAnsi="Times New Roman" w:cs="Times New Roman"/>
                <w:b/>
                <w:bCs/>
                <w:sz w:val="24"/>
                <w:szCs w:val="24"/>
              </w:rPr>
              <w:t>Elément du projet</w:t>
            </w:r>
          </w:p>
          <w:p w:rsidR="00121FA3" w:rsidRPr="00121FA3" w:rsidRDefault="00121FA3" w:rsidP="00121FA3">
            <w:pPr>
              <w:autoSpaceDE w:val="0"/>
              <w:autoSpaceDN w:val="0"/>
              <w:adjustRightInd w:val="0"/>
              <w:jc w:val="center"/>
              <w:rPr>
                <w:rFonts w:ascii="Times New Roman" w:hAnsi="Times New Roman" w:cs="Times New Roman"/>
                <w:b/>
                <w:bCs/>
                <w:sz w:val="24"/>
                <w:szCs w:val="24"/>
              </w:rPr>
            </w:pPr>
            <w:r w:rsidRPr="00121FA3">
              <w:rPr>
                <w:rFonts w:ascii="Times New Roman" w:hAnsi="Times New Roman" w:cs="Times New Roman"/>
                <w:b/>
                <w:bCs/>
                <w:sz w:val="24"/>
                <w:szCs w:val="24"/>
              </w:rPr>
              <w:t>constituant une source</w:t>
            </w:r>
          </w:p>
          <w:p w:rsidR="00121FA3" w:rsidRPr="00121FA3" w:rsidRDefault="00121FA3" w:rsidP="00121FA3">
            <w:pPr>
              <w:jc w:val="center"/>
              <w:rPr>
                <w:rFonts w:ascii="Times New Roman" w:hAnsi="Times New Roman" w:cs="Times New Roman"/>
                <w:sz w:val="24"/>
                <w:szCs w:val="24"/>
              </w:rPr>
            </w:pPr>
            <w:r w:rsidRPr="00121FA3">
              <w:rPr>
                <w:rFonts w:ascii="Times New Roman" w:hAnsi="Times New Roman" w:cs="Times New Roman"/>
                <w:b/>
                <w:bCs/>
                <w:sz w:val="24"/>
                <w:szCs w:val="24"/>
              </w:rPr>
              <w:t>d’impact</w:t>
            </w:r>
          </w:p>
        </w:tc>
        <w:tc>
          <w:tcPr>
            <w:tcW w:w="2552" w:type="dxa"/>
            <w:shd w:val="clear" w:color="auto" w:fill="948A54" w:themeFill="background2" w:themeFillShade="80"/>
          </w:tcPr>
          <w:p w:rsidR="00121FA3" w:rsidRPr="00121FA3" w:rsidRDefault="00121FA3" w:rsidP="00121FA3">
            <w:pPr>
              <w:autoSpaceDE w:val="0"/>
              <w:autoSpaceDN w:val="0"/>
              <w:adjustRightInd w:val="0"/>
              <w:jc w:val="center"/>
              <w:rPr>
                <w:rFonts w:ascii="Times New Roman" w:hAnsi="Times New Roman" w:cs="Times New Roman"/>
                <w:b/>
                <w:bCs/>
                <w:sz w:val="24"/>
                <w:szCs w:val="24"/>
              </w:rPr>
            </w:pPr>
            <w:r w:rsidRPr="00121FA3">
              <w:rPr>
                <w:rFonts w:ascii="Times New Roman" w:hAnsi="Times New Roman" w:cs="Times New Roman"/>
                <w:b/>
                <w:bCs/>
                <w:sz w:val="24"/>
                <w:szCs w:val="24"/>
              </w:rPr>
              <w:t>Composante de</w:t>
            </w:r>
          </w:p>
          <w:p w:rsidR="00121FA3" w:rsidRPr="00121FA3" w:rsidRDefault="00121FA3" w:rsidP="00121FA3">
            <w:pPr>
              <w:autoSpaceDE w:val="0"/>
              <w:autoSpaceDN w:val="0"/>
              <w:adjustRightInd w:val="0"/>
              <w:jc w:val="center"/>
              <w:rPr>
                <w:rFonts w:ascii="Times New Roman" w:hAnsi="Times New Roman" w:cs="Times New Roman"/>
                <w:b/>
                <w:bCs/>
                <w:sz w:val="24"/>
                <w:szCs w:val="24"/>
              </w:rPr>
            </w:pPr>
            <w:r w:rsidRPr="00121FA3">
              <w:rPr>
                <w:rFonts w:ascii="Times New Roman" w:hAnsi="Times New Roman" w:cs="Times New Roman"/>
                <w:b/>
                <w:bCs/>
                <w:sz w:val="24"/>
                <w:szCs w:val="24"/>
              </w:rPr>
              <w:t>l’environnement</w:t>
            </w:r>
          </w:p>
          <w:p w:rsidR="00121FA3" w:rsidRPr="00121FA3" w:rsidRDefault="00121FA3" w:rsidP="00121FA3">
            <w:pPr>
              <w:autoSpaceDE w:val="0"/>
              <w:autoSpaceDN w:val="0"/>
              <w:adjustRightInd w:val="0"/>
              <w:jc w:val="center"/>
              <w:rPr>
                <w:rFonts w:ascii="Times New Roman" w:hAnsi="Times New Roman" w:cs="Times New Roman"/>
                <w:b/>
                <w:bCs/>
                <w:sz w:val="24"/>
                <w:szCs w:val="24"/>
              </w:rPr>
            </w:pPr>
            <w:r w:rsidRPr="00121FA3">
              <w:rPr>
                <w:rFonts w:ascii="Times New Roman" w:hAnsi="Times New Roman" w:cs="Times New Roman"/>
                <w:b/>
                <w:bCs/>
                <w:sz w:val="24"/>
                <w:szCs w:val="24"/>
              </w:rPr>
              <w:t>concernée par l’impact</w:t>
            </w:r>
          </w:p>
          <w:p w:rsidR="00121FA3" w:rsidRPr="00121FA3" w:rsidRDefault="00121FA3" w:rsidP="00121FA3">
            <w:pPr>
              <w:jc w:val="center"/>
              <w:rPr>
                <w:rFonts w:ascii="Times New Roman" w:hAnsi="Times New Roman" w:cs="Times New Roman"/>
                <w:sz w:val="24"/>
                <w:szCs w:val="24"/>
              </w:rPr>
            </w:pPr>
          </w:p>
        </w:tc>
        <w:tc>
          <w:tcPr>
            <w:tcW w:w="4709" w:type="dxa"/>
            <w:shd w:val="clear" w:color="auto" w:fill="948A54" w:themeFill="background2" w:themeFillShade="80"/>
          </w:tcPr>
          <w:p w:rsidR="00121FA3" w:rsidRPr="00121FA3" w:rsidRDefault="00121FA3" w:rsidP="00121FA3">
            <w:pPr>
              <w:jc w:val="center"/>
              <w:rPr>
                <w:rFonts w:ascii="Times New Roman" w:hAnsi="Times New Roman" w:cs="Times New Roman"/>
                <w:sz w:val="24"/>
                <w:szCs w:val="24"/>
              </w:rPr>
            </w:pPr>
            <w:r w:rsidRPr="00121FA3">
              <w:rPr>
                <w:rFonts w:ascii="Times New Roman" w:hAnsi="Times New Roman" w:cs="Times New Roman"/>
                <w:b/>
                <w:bCs/>
                <w:sz w:val="24"/>
                <w:szCs w:val="24"/>
              </w:rPr>
              <w:t>Facteurs d’impact</w:t>
            </w:r>
          </w:p>
        </w:tc>
      </w:tr>
      <w:tr w:rsidR="00121FA3" w:rsidRPr="00121FA3" w:rsidTr="009C0C31">
        <w:tc>
          <w:tcPr>
            <w:tcW w:w="1951" w:type="dxa"/>
            <w:vMerge w:val="restart"/>
          </w:tcPr>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b/>
                <w:sz w:val="24"/>
                <w:szCs w:val="24"/>
              </w:rPr>
            </w:pPr>
            <w:r w:rsidRPr="00121FA3">
              <w:rPr>
                <w:rFonts w:ascii="Times New Roman" w:hAnsi="Times New Roman" w:cs="Times New Roman"/>
                <w:b/>
                <w:sz w:val="24"/>
                <w:szCs w:val="24"/>
              </w:rPr>
              <w:t xml:space="preserve">Installation du chantier </w:t>
            </w:r>
          </w:p>
        </w:tc>
        <w:tc>
          <w:tcPr>
            <w:tcW w:w="2552"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Sols/Sous - Sols</w:t>
            </w: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Extraction d’agrégats (création de zones d’emprunt, de carrières)</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Risque de pollution des sols avec les déchets liquides et solides de chantier (huiles de vidange, sachets plastiques</w:t>
            </w:r>
          </w:p>
        </w:tc>
      </w:tr>
      <w:tr w:rsidR="00121FA3" w:rsidRPr="00121FA3" w:rsidTr="009C0C31">
        <w:trPr>
          <w:trHeight w:val="1085"/>
        </w:trPr>
        <w:tc>
          <w:tcPr>
            <w:tcW w:w="1951" w:type="dxa"/>
            <w:vMerge/>
          </w:tcPr>
          <w:p w:rsidR="00121FA3" w:rsidRPr="00121FA3" w:rsidRDefault="00121FA3" w:rsidP="00121FA3">
            <w:pPr>
              <w:rPr>
                <w:rFonts w:ascii="Times New Roman" w:hAnsi="Times New Roman" w:cs="Times New Roman"/>
                <w:sz w:val="24"/>
                <w:szCs w:val="24"/>
              </w:rPr>
            </w:pPr>
          </w:p>
        </w:tc>
        <w:tc>
          <w:tcPr>
            <w:tcW w:w="2552"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Eaux de surface</w:t>
            </w:r>
          </w:p>
          <w:p w:rsidR="00121FA3" w:rsidRPr="00121FA3" w:rsidRDefault="00121FA3" w:rsidP="00121FA3">
            <w:pPr>
              <w:keepNext/>
              <w:keepLines/>
              <w:jc w:val="both"/>
              <w:outlineLvl w:val="2"/>
              <w:rPr>
                <w:rFonts w:ascii="Times New Roman" w:hAnsi="Times New Roman" w:cs="Times New Roman"/>
                <w:strike/>
                <w:sz w:val="24"/>
                <w:szCs w:val="24"/>
              </w:rPr>
            </w:pPr>
          </w:p>
          <w:p w:rsidR="00121FA3" w:rsidRPr="00121FA3" w:rsidRDefault="00121FA3" w:rsidP="00121FA3">
            <w:pPr>
              <w:jc w:val="both"/>
              <w:rPr>
                <w:rFonts w:ascii="Times New Roman" w:hAnsi="Times New Roman" w:cs="Times New Roman"/>
                <w:sz w:val="24"/>
                <w:szCs w:val="24"/>
              </w:rPr>
            </w:pP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Pression sur les points d’eau existants (demande en eau des travaux de chantier)</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Risque de pollution avec les engins de pompage et les déchets de chantier</w:t>
            </w:r>
          </w:p>
        </w:tc>
      </w:tr>
      <w:tr w:rsidR="00121FA3" w:rsidRPr="00121FA3" w:rsidTr="009C0C31">
        <w:tc>
          <w:tcPr>
            <w:tcW w:w="1951" w:type="dxa"/>
            <w:vMerge/>
          </w:tcPr>
          <w:p w:rsidR="00121FA3" w:rsidRPr="00121FA3" w:rsidRDefault="00121FA3" w:rsidP="00121FA3">
            <w:pPr>
              <w:rPr>
                <w:rFonts w:ascii="Times New Roman" w:hAnsi="Times New Roman" w:cs="Times New Roman"/>
                <w:sz w:val="24"/>
                <w:szCs w:val="24"/>
              </w:rPr>
            </w:pPr>
          </w:p>
        </w:tc>
        <w:tc>
          <w:tcPr>
            <w:tcW w:w="2552" w:type="dxa"/>
          </w:tcPr>
          <w:p w:rsidR="00121FA3" w:rsidRPr="00121FA3" w:rsidRDefault="00121FA3" w:rsidP="00121FA3">
            <w:pPr>
              <w:jc w:val="both"/>
              <w:rPr>
                <w:rFonts w:ascii="Times New Roman" w:hAnsi="Times New Roman" w:cs="Times New Roman"/>
                <w:sz w:val="16"/>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Végétation et flore</w:t>
            </w:r>
          </w:p>
        </w:tc>
        <w:tc>
          <w:tcPr>
            <w:tcW w:w="4709" w:type="dxa"/>
          </w:tcPr>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 xml:space="preserve">Abattage des arbres/arbustes sur l’emprise et au niveau des zones d’emprunt </w:t>
            </w:r>
          </w:p>
        </w:tc>
      </w:tr>
      <w:tr w:rsidR="00121FA3" w:rsidRPr="00121FA3" w:rsidTr="009C0C31">
        <w:tc>
          <w:tcPr>
            <w:tcW w:w="1951" w:type="dxa"/>
            <w:vMerge/>
          </w:tcPr>
          <w:p w:rsidR="00121FA3" w:rsidRPr="00121FA3" w:rsidRDefault="00121FA3" w:rsidP="00121FA3">
            <w:pPr>
              <w:rPr>
                <w:rFonts w:ascii="Times New Roman" w:hAnsi="Times New Roman" w:cs="Times New Roman"/>
                <w:sz w:val="24"/>
                <w:szCs w:val="24"/>
              </w:rPr>
            </w:pPr>
          </w:p>
        </w:tc>
        <w:tc>
          <w:tcPr>
            <w:tcW w:w="2552" w:type="dxa"/>
          </w:tcPr>
          <w:p w:rsidR="00121FA3" w:rsidRPr="00121FA3" w:rsidRDefault="00121FA3" w:rsidP="00121FA3">
            <w:pPr>
              <w:jc w:val="both"/>
              <w:rPr>
                <w:rFonts w:ascii="Times New Roman" w:hAnsi="Times New Roman" w:cs="Times New Roman"/>
                <w:sz w:val="16"/>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Air ambiant</w:t>
            </w:r>
          </w:p>
        </w:tc>
        <w:tc>
          <w:tcPr>
            <w:tcW w:w="4709"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Emissions diffuses de poussières et fumée</w:t>
            </w:r>
          </w:p>
          <w:p w:rsidR="00121FA3" w:rsidRPr="00121FA3" w:rsidRDefault="00121FA3" w:rsidP="00121FA3">
            <w:pPr>
              <w:jc w:val="both"/>
              <w:rPr>
                <w:rFonts w:ascii="Times New Roman" w:hAnsi="Times New Roman" w:cs="Times New Roman"/>
                <w:sz w:val="24"/>
                <w:szCs w:val="24"/>
              </w:rPr>
            </w:pPr>
          </w:p>
        </w:tc>
      </w:tr>
      <w:tr w:rsidR="00121FA3" w:rsidRPr="00121FA3" w:rsidTr="009C0C31">
        <w:tc>
          <w:tcPr>
            <w:tcW w:w="1951" w:type="dxa"/>
            <w:vMerge/>
          </w:tcPr>
          <w:p w:rsidR="00121FA3" w:rsidRPr="00121FA3" w:rsidRDefault="00121FA3" w:rsidP="00121FA3">
            <w:pPr>
              <w:rPr>
                <w:rFonts w:ascii="Times New Roman" w:hAnsi="Times New Roman" w:cs="Times New Roman"/>
                <w:sz w:val="24"/>
                <w:szCs w:val="24"/>
              </w:rPr>
            </w:pPr>
          </w:p>
        </w:tc>
        <w:tc>
          <w:tcPr>
            <w:tcW w:w="2552"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Cadre de vie</w:t>
            </w: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Vibration</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Bruit particulier</w:t>
            </w:r>
          </w:p>
        </w:tc>
      </w:tr>
      <w:tr w:rsidR="00121FA3" w:rsidRPr="00121FA3" w:rsidTr="009C0C31">
        <w:tc>
          <w:tcPr>
            <w:tcW w:w="1951" w:type="dxa"/>
            <w:vMerge/>
          </w:tcPr>
          <w:p w:rsidR="00121FA3" w:rsidRPr="00121FA3" w:rsidRDefault="00121FA3" w:rsidP="00121FA3">
            <w:pPr>
              <w:rPr>
                <w:rFonts w:ascii="Times New Roman" w:hAnsi="Times New Roman" w:cs="Times New Roman"/>
                <w:sz w:val="24"/>
                <w:szCs w:val="24"/>
              </w:rPr>
            </w:pPr>
          </w:p>
        </w:tc>
        <w:tc>
          <w:tcPr>
            <w:tcW w:w="2552" w:type="dxa"/>
          </w:tcPr>
          <w:p w:rsidR="00121FA3" w:rsidRPr="00121FA3" w:rsidRDefault="00121FA3" w:rsidP="00121FA3">
            <w:pPr>
              <w:rPr>
                <w:rFonts w:ascii="Times New Roman" w:hAnsi="Times New Roman" w:cs="Times New Roman"/>
                <w:sz w:val="24"/>
                <w:szCs w:val="24"/>
              </w:rPr>
            </w:pPr>
          </w:p>
          <w:p w:rsidR="00121FA3" w:rsidRPr="00121FA3" w:rsidRDefault="00121FA3" w:rsidP="00121FA3">
            <w:pPr>
              <w:rPr>
                <w:rFonts w:ascii="Times New Roman" w:hAnsi="Times New Roman" w:cs="Times New Roman"/>
                <w:sz w:val="24"/>
                <w:szCs w:val="24"/>
              </w:rPr>
            </w:pPr>
            <w:r w:rsidRPr="00121FA3">
              <w:rPr>
                <w:rFonts w:ascii="Times New Roman" w:hAnsi="Times New Roman" w:cs="Times New Roman"/>
                <w:sz w:val="24"/>
                <w:szCs w:val="24"/>
              </w:rPr>
              <w:t xml:space="preserve">Milieu humain/Patrimoine historique/ouvriers </w:t>
            </w: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Création d’emplois et augmentation des revenues</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Risques d’accident professionnels </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Risque IST/VIH</w:t>
            </w:r>
          </w:p>
          <w:p w:rsidR="00121FA3" w:rsidRPr="00121FA3" w:rsidRDefault="00121FA3" w:rsidP="00121FA3">
            <w:pPr>
              <w:autoSpaceDE w:val="0"/>
              <w:autoSpaceDN w:val="0"/>
              <w:adjustRightInd w:val="0"/>
            </w:pPr>
          </w:p>
        </w:tc>
      </w:tr>
      <w:tr w:rsidR="00121FA3" w:rsidRPr="00121FA3" w:rsidTr="009C0C31">
        <w:trPr>
          <w:trHeight w:val="490"/>
        </w:trPr>
        <w:tc>
          <w:tcPr>
            <w:tcW w:w="1951" w:type="dxa"/>
            <w:vMerge w:val="restart"/>
          </w:tcPr>
          <w:p w:rsidR="00121FA3" w:rsidRPr="00121FA3" w:rsidRDefault="00121FA3" w:rsidP="00121FA3">
            <w:pPr>
              <w:jc w:val="both"/>
              <w:rPr>
                <w:rFonts w:ascii="Times New Roman" w:hAnsi="Times New Roman" w:cs="Times New Roman"/>
                <w:b/>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b/>
                <w:sz w:val="24"/>
                <w:szCs w:val="24"/>
              </w:rPr>
              <w:t xml:space="preserve">Exploitation des installations du chantier  </w:t>
            </w:r>
          </w:p>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p>
        </w:tc>
        <w:tc>
          <w:tcPr>
            <w:tcW w:w="2552" w:type="dxa"/>
          </w:tcPr>
          <w:p w:rsidR="00121FA3" w:rsidRPr="00121FA3" w:rsidRDefault="00121FA3" w:rsidP="00121FA3">
            <w:pPr>
              <w:rPr>
                <w:rFonts w:ascii="Times New Roman" w:hAnsi="Times New Roman" w:cs="Times New Roman"/>
                <w:sz w:val="24"/>
                <w:szCs w:val="24"/>
              </w:rPr>
            </w:pPr>
            <w:r w:rsidRPr="00121FA3">
              <w:rPr>
                <w:rFonts w:ascii="Times New Roman" w:hAnsi="Times New Roman" w:cs="Times New Roman"/>
                <w:sz w:val="24"/>
                <w:szCs w:val="24"/>
              </w:rPr>
              <w:t>Milieu humain</w:t>
            </w: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Risques d’accident professionnels </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Risques IST/VIH</w:t>
            </w:r>
          </w:p>
        </w:tc>
      </w:tr>
      <w:tr w:rsidR="00121FA3" w:rsidRPr="00121FA3" w:rsidTr="009C0C31">
        <w:trPr>
          <w:trHeight w:val="588"/>
        </w:trPr>
        <w:tc>
          <w:tcPr>
            <w:tcW w:w="1951" w:type="dxa"/>
            <w:vMerge/>
          </w:tcPr>
          <w:p w:rsidR="00121FA3" w:rsidRPr="00121FA3" w:rsidRDefault="00121FA3" w:rsidP="00121FA3">
            <w:pPr>
              <w:jc w:val="both"/>
              <w:rPr>
                <w:rFonts w:ascii="Times New Roman" w:hAnsi="Times New Roman" w:cs="Times New Roman"/>
                <w:b/>
                <w:sz w:val="24"/>
                <w:szCs w:val="24"/>
              </w:rPr>
            </w:pPr>
          </w:p>
        </w:tc>
        <w:tc>
          <w:tcPr>
            <w:tcW w:w="2552"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Cadre de vie</w:t>
            </w: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Vibration</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Bruit</w:t>
            </w:r>
          </w:p>
        </w:tc>
      </w:tr>
      <w:tr w:rsidR="00121FA3" w:rsidRPr="00121FA3" w:rsidTr="009C0C31">
        <w:trPr>
          <w:trHeight w:val="588"/>
        </w:trPr>
        <w:tc>
          <w:tcPr>
            <w:tcW w:w="1951" w:type="dxa"/>
            <w:vMerge/>
          </w:tcPr>
          <w:p w:rsidR="00121FA3" w:rsidRPr="00121FA3" w:rsidRDefault="00121FA3" w:rsidP="00121FA3">
            <w:pPr>
              <w:jc w:val="both"/>
              <w:rPr>
                <w:rFonts w:ascii="Times New Roman" w:hAnsi="Times New Roman" w:cs="Times New Roman"/>
                <w:b/>
                <w:sz w:val="24"/>
                <w:szCs w:val="24"/>
              </w:rPr>
            </w:pPr>
          </w:p>
        </w:tc>
        <w:tc>
          <w:tcPr>
            <w:tcW w:w="2552" w:type="dxa"/>
          </w:tcPr>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p>
          <w:p w:rsidR="00121FA3" w:rsidRPr="00121FA3" w:rsidRDefault="00121FA3" w:rsidP="00121FA3">
            <w:pPr>
              <w:jc w:val="both"/>
              <w:rPr>
                <w:rFonts w:ascii="Times New Roman" w:hAnsi="Times New Roman" w:cs="Times New Roman"/>
                <w:sz w:val="24"/>
                <w:szCs w:val="24"/>
              </w:rPr>
            </w:pPr>
            <w:r w:rsidRPr="00121FA3">
              <w:rPr>
                <w:rFonts w:ascii="Times New Roman" w:hAnsi="Times New Roman" w:cs="Times New Roman"/>
                <w:sz w:val="24"/>
                <w:szCs w:val="24"/>
              </w:rPr>
              <w:t>Sols/Sous - Sols</w:t>
            </w:r>
          </w:p>
        </w:tc>
        <w:tc>
          <w:tcPr>
            <w:tcW w:w="4709" w:type="dxa"/>
          </w:tcPr>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Extraction d’agrégats (création de zones d’emprunt, de carrières)</w:t>
            </w:r>
          </w:p>
          <w:p w:rsidR="00121FA3" w:rsidRPr="00121FA3" w:rsidRDefault="00121FA3" w:rsidP="00121FA3">
            <w:pPr>
              <w:numPr>
                <w:ilvl w:val="0"/>
                <w:numId w:val="26"/>
              </w:numPr>
              <w:autoSpaceDE w:val="0"/>
              <w:autoSpaceDN w:val="0"/>
              <w:adjustRightInd w:val="0"/>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Risque de pollution des sols avec les déchets liquides et solides de chantier (huiles de vidange, sachets plastiques</w:t>
            </w:r>
          </w:p>
        </w:tc>
      </w:tr>
    </w:tbl>
    <w:p w:rsidR="00121FA3" w:rsidRPr="00121FA3" w:rsidRDefault="00121FA3" w:rsidP="00121FA3">
      <w:pPr>
        <w:tabs>
          <w:tab w:val="left" w:pos="0"/>
        </w:tabs>
        <w:spacing w:after="120" w:line="240" w:lineRule="auto"/>
        <w:ind w:left="720" w:right="-80"/>
        <w:jc w:val="both"/>
        <w:rPr>
          <w:rFonts w:ascii="Times New Roman" w:eastAsia="Calibri" w:hAnsi="Times New Roman" w:cs="Times New Roman"/>
          <w:b/>
          <w:color w:val="000000"/>
          <w:lang w:eastAsia="fr-FR"/>
        </w:rPr>
      </w:pPr>
      <w:bookmarkStart w:id="138" w:name="_Toc329967265"/>
      <w:bookmarkStart w:id="139" w:name="_Toc205878163"/>
      <w:bookmarkStart w:id="140" w:name="_Toc185144148"/>
      <w:bookmarkStart w:id="141" w:name="_Toc311571952"/>
      <w:bookmarkEnd w:id="135"/>
      <w:bookmarkEnd w:id="136"/>
    </w:p>
    <w:p w:rsidR="00121FA3" w:rsidRPr="00121FA3" w:rsidRDefault="00121FA3" w:rsidP="00121FA3">
      <w:pPr>
        <w:spacing w:after="0" w:line="240" w:lineRule="auto"/>
        <w:rPr>
          <w:rFonts w:ascii="Times New Roman" w:eastAsiaTheme="majorEastAsia" w:hAnsi="Times New Roman" w:cs="Times New Roman"/>
          <w:b/>
          <w:sz w:val="24"/>
          <w:szCs w:val="24"/>
          <w:lang w:val="fr-CA"/>
        </w:rPr>
      </w:pPr>
      <w:r w:rsidRPr="00121FA3">
        <w:rPr>
          <w:rFonts w:ascii="Times New Roman" w:hAnsi="Times New Roman" w:cs="Times New Roman"/>
          <w:bCs/>
          <w:sz w:val="24"/>
          <w:szCs w:val="24"/>
          <w:lang w:val="fr-CA"/>
        </w:rPr>
        <w:br w:type="page"/>
      </w:r>
    </w:p>
    <w:p w:rsidR="00121FA3" w:rsidRPr="00121FA3" w:rsidRDefault="00121FA3" w:rsidP="00121FA3">
      <w:pPr>
        <w:keepNext/>
        <w:numPr>
          <w:ilvl w:val="1"/>
          <w:numId w:val="62"/>
        </w:numPr>
        <w:autoSpaceDE w:val="0"/>
        <w:autoSpaceDN w:val="0"/>
        <w:adjustRightInd w:val="0"/>
        <w:spacing w:after="0" w:line="360" w:lineRule="auto"/>
        <w:ind w:hanging="76"/>
        <w:jc w:val="both"/>
        <w:outlineLvl w:val="1"/>
        <w:rPr>
          <w:rFonts w:ascii="Times New Roman" w:eastAsia="Times New Roman" w:hAnsi="Times New Roman" w:cs="Times New Roman"/>
          <w:b/>
          <w:bCs/>
          <w:color w:val="000000"/>
          <w:sz w:val="24"/>
          <w:szCs w:val="20"/>
          <w:lang w:val="fr-CA" w:eastAsia="fr-FR"/>
        </w:rPr>
      </w:pPr>
      <w:bookmarkStart w:id="142" w:name="_Toc339098018"/>
      <w:r w:rsidRPr="00121FA3">
        <w:rPr>
          <w:rFonts w:ascii="Times New Roman" w:eastAsia="Times New Roman" w:hAnsi="Times New Roman" w:cs="Times New Roman"/>
          <w:b/>
          <w:bCs/>
          <w:color w:val="000000"/>
          <w:sz w:val="24"/>
          <w:szCs w:val="20"/>
          <w:lang w:val="fr-CA" w:eastAsia="fr-FR"/>
        </w:rPr>
        <w:lastRenderedPageBreak/>
        <w:t>Impacts Positifs</w:t>
      </w:r>
      <w:bookmarkEnd w:id="138"/>
      <w:bookmarkEnd w:id="139"/>
      <w:bookmarkEnd w:id="140"/>
      <w:bookmarkEnd w:id="141"/>
      <w:bookmarkEnd w:id="142"/>
    </w:p>
    <w:p w:rsidR="00121FA3" w:rsidRPr="00121FA3" w:rsidRDefault="00121FA3" w:rsidP="00121FA3">
      <w:pPr>
        <w:tabs>
          <w:tab w:val="num" w:pos="900"/>
        </w:tabs>
        <w:spacing w:after="120" w:line="240" w:lineRule="auto"/>
        <w:jc w:val="both"/>
        <w:rPr>
          <w:rFonts w:ascii="Times New Roman" w:hAnsi="Times New Roman" w:cs="Times New Roman"/>
          <w:sz w:val="24"/>
        </w:rPr>
      </w:pPr>
      <w:r w:rsidRPr="00121FA3">
        <w:rPr>
          <w:rFonts w:ascii="Times New Roman" w:hAnsi="Times New Roman" w:cs="Times New Roman"/>
          <w:sz w:val="24"/>
        </w:rPr>
        <w:t xml:space="preserve">La mise en œuvre des axes routiers dans les 6 villes contribuera de manière significative à la génération d’effets positifs majeurs de divers ordres. </w:t>
      </w:r>
    </w:p>
    <w:p w:rsidR="00121FA3" w:rsidRPr="00121FA3" w:rsidRDefault="00121FA3" w:rsidP="00121FA3">
      <w:pPr>
        <w:tabs>
          <w:tab w:val="num" w:pos="900"/>
        </w:tabs>
        <w:spacing w:after="0" w:line="240" w:lineRule="auto"/>
        <w:jc w:val="both"/>
        <w:rPr>
          <w:rFonts w:ascii="Times New Roman" w:hAnsi="Times New Roman" w:cs="Times New Roman"/>
          <w:sz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5"/>
        <w:gridCol w:w="4444"/>
        <w:gridCol w:w="3389"/>
      </w:tblGrid>
      <w:tr w:rsidR="00121FA3" w:rsidRPr="00121FA3" w:rsidTr="009C0C31">
        <w:trPr>
          <w:tblHeader/>
        </w:trPr>
        <w:tc>
          <w:tcPr>
            <w:tcW w:w="1456" w:type="dxa"/>
            <w:shd w:val="clear" w:color="auto" w:fill="948A54" w:themeFill="background2" w:themeFillShade="80"/>
            <w:vAlign w:val="center"/>
          </w:tcPr>
          <w:p w:rsidR="00121FA3" w:rsidRPr="00121FA3" w:rsidRDefault="00121FA3" w:rsidP="00121FA3">
            <w:pPr>
              <w:tabs>
                <w:tab w:val="num" w:pos="900"/>
              </w:tabs>
              <w:spacing w:after="0" w:line="240" w:lineRule="auto"/>
              <w:rPr>
                <w:rFonts w:ascii="Times New Roman" w:eastAsia="Times New Roman" w:hAnsi="Times New Roman" w:cs="Times New Roman"/>
                <w:b/>
                <w:bCs/>
              </w:rPr>
            </w:pPr>
            <w:r w:rsidRPr="00121FA3">
              <w:rPr>
                <w:rFonts w:ascii="Times New Roman" w:hAnsi="Times New Roman" w:cs="Times New Roman"/>
                <w:b/>
              </w:rPr>
              <w:t>Phase</w:t>
            </w:r>
          </w:p>
        </w:tc>
        <w:tc>
          <w:tcPr>
            <w:tcW w:w="4606" w:type="dxa"/>
            <w:shd w:val="clear" w:color="auto" w:fill="948A54" w:themeFill="background2" w:themeFillShade="80"/>
            <w:vAlign w:val="center"/>
          </w:tcPr>
          <w:p w:rsidR="00121FA3" w:rsidRPr="00121FA3" w:rsidRDefault="00121FA3" w:rsidP="00121FA3">
            <w:pPr>
              <w:tabs>
                <w:tab w:val="num" w:pos="900"/>
              </w:tabs>
              <w:spacing w:after="0" w:line="240" w:lineRule="auto"/>
              <w:rPr>
                <w:rFonts w:ascii="Times New Roman" w:eastAsia="Times New Roman" w:hAnsi="Times New Roman" w:cs="Times New Roman"/>
                <w:b/>
                <w:bCs/>
              </w:rPr>
            </w:pPr>
            <w:r w:rsidRPr="00121FA3">
              <w:rPr>
                <w:rFonts w:ascii="Times New Roman" w:hAnsi="Times New Roman" w:cs="Times New Roman"/>
                <w:b/>
              </w:rPr>
              <w:t>Impacts positifs</w:t>
            </w:r>
          </w:p>
        </w:tc>
        <w:tc>
          <w:tcPr>
            <w:tcW w:w="3514" w:type="dxa"/>
            <w:shd w:val="clear" w:color="auto" w:fill="948A54" w:themeFill="background2" w:themeFillShade="80"/>
            <w:vAlign w:val="center"/>
          </w:tcPr>
          <w:p w:rsidR="00121FA3" w:rsidRPr="00121FA3" w:rsidRDefault="00121FA3" w:rsidP="00121FA3">
            <w:pPr>
              <w:tabs>
                <w:tab w:val="num" w:pos="900"/>
              </w:tabs>
              <w:spacing w:after="0" w:line="240" w:lineRule="auto"/>
              <w:rPr>
                <w:rFonts w:ascii="Times New Roman" w:eastAsia="Times New Roman" w:hAnsi="Times New Roman" w:cs="Times New Roman"/>
                <w:b/>
                <w:bCs/>
              </w:rPr>
            </w:pPr>
            <w:r w:rsidRPr="00121FA3">
              <w:rPr>
                <w:rFonts w:ascii="Times New Roman" w:hAnsi="Times New Roman" w:cs="Times New Roman"/>
                <w:b/>
              </w:rPr>
              <w:t>Bonification des impacts positifs</w:t>
            </w:r>
          </w:p>
        </w:tc>
      </w:tr>
      <w:tr w:rsidR="00121FA3" w:rsidRPr="00121FA3" w:rsidTr="009C0C31">
        <w:trPr>
          <w:trHeight w:val="750"/>
        </w:trPr>
        <w:tc>
          <w:tcPr>
            <w:tcW w:w="1456" w:type="dxa"/>
            <w:vMerge w:val="restart"/>
            <w:vAlign w:val="center"/>
          </w:tcPr>
          <w:p w:rsidR="00121FA3" w:rsidRPr="00121FA3" w:rsidRDefault="00121FA3" w:rsidP="00121FA3">
            <w:pPr>
              <w:tabs>
                <w:tab w:val="num" w:pos="900"/>
              </w:tabs>
              <w:spacing w:after="0" w:line="240" w:lineRule="auto"/>
              <w:rPr>
                <w:rFonts w:ascii="Times New Roman" w:hAnsi="Times New Roman" w:cs="Times New Roman"/>
              </w:rPr>
            </w:pPr>
          </w:p>
          <w:p w:rsidR="00121FA3" w:rsidRPr="00121FA3" w:rsidRDefault="00121FA3" w:rsidP="00121FA3">
            <w:pPr>
              <w:tabs>
                <w:tab w:val="num" w:pos="900"/>
              </w:tabs>
              <w:spacing w:after="0" w:line="240" w:lineRule="auto"/>
              <w:rPr>
                <w:rFonts w:ascii="Times New Roman" w:hAnsi="Times New Roman" w:cs="Times New Roman"/>
              </w:rPr>
            </w:pPr>
          </w:p>
          <w:p w:rsidR="00121FA3" w:rsidRPr="00121FA3" w:rsidRDefault="00121FA3" w:rsidP="00121FA3">
            <w:pPr>
              <w:tabs>
                <w:tab w:val="num" w:pos="900"/>
              </w:tabs>
              <w:spacing w:after="0" w:line="240" w:lineRule="auto"/>
              <w:rPr>
                <w:rFonts w:ascii="Times New Roman" w:hAnsi="Times New Roman" w:cs="Times New Roman"/>
              </w:rPr>
            </w:pPr>
          </w:p>
          <w:p w:rsidR="00121FA3" w:rsidRPr="00121FA3" w:rsidRDefault="00121FA3" w:rsidP="00121FA3">
            <w:pPr>
              <w:tabs>
                <w:tab w:val="num" w:pos="900"/>
              </w:tabs>
              <w:spacing w:after="0" w:line="240" w:lineRule="auto"/>
              <w:rPr>
                <w:rFonts w:ascii="Times New Roman" w:eastAsia="Times New Roman" w:hAnsi="Times New Roman" w:cs="Times New Roman"/>
                <w:b/>
                <w:bCs/>
              </w:rPr>
            </w:pPr>
            <w:r w:rsidRPr="00121FA3">
              <w:rPr>
                <w:rFonts w:ascii="Times New Roman" w:hAnsi="Times New Roman" w:cs="Times New Roman"/>
                <w:b/>
              </w:rPr>
              <w:t xml:space="preserve">Construction </w:t>
            </w:r>
          </w:p>
        </w:tc>
        <w:tc>
          <w:tcPr>
            <w:tcW w:w="4606" w:type="dxa"/>
            <w:vAlign w:val="center"/>
          </w:tcPr>
          <w:p w:rsidR="00121FA3" w:rsidRPr="00121FA3" w:rsidRDefault="00121FA3" w:rsidP="00121FA3">
            <w:pPr>
              <w:spacing w:after="0" w:line="240" w:lineRule="auto"/>
              <w:ind w:left="110"/>
              <w:rPr>
                <w:rFonts w:ascii="Times New Roman" w:eastAsia="Times New Roman" w:hAnsi="Times New Roman" w:cs="Times New Roman"/>
                <w:b/>
                <w:bCs/>
              </w:rPr>
            </w:pPr>
            <w:r w:rsidRPr="00121FA3">
              <w:rPr>
                <w:rFonts w:ascii="Times New Roman" w:hAnsi="Times New Roman" w:cs="Times New Roman"/>
              </w:rPr>
              <w:t xml:space="preserve">Emploi probable pour les populations et les PME locales lors des travaux </w:t>
            </w:r>
          </w:p>
        </w:tc>
        <w:tc>
          <w:tcPr>
            <w:tcW w:w="3514" w:type="dxa"/>
            <w:vMerge w:val="restart"/>
            <w:vAlign w:val="center"/>
          </w:tcPr>
          <w:p w:rsidR="00121FA3" w:rsidRPr="00121FA3" w:rsidRDefault="00121FA3" w:rsidP="00121FA3">
            <w:pPr>
              <w:spacing w:after="0" w:line="240" w:lineRule="auto"/>
            </w:pPr>
          </w:p>
          <w:p w:rsidR="00121FA3" w:rsidRPr="00121FA3" w:rsidRDefault="00121FA3" w:rsidP="00121FA3">
            <w:pPr>
              <w:numPr>
                <w:ilvl w:val="0"/>
                <w:numId w:val="22"/>
              </w:numPr>
              <w:spacing w:after="0" w:line="240" w:lineRule="auto"/>
              <w:ind w:left="360"/>
              <w:rPr>
                <w:rFonts w:ascii="Times New Roman" w:eastAsia="Times New Roman" w:hAnsi="Times New Roman" w:cs="Times New Roman"/>
                <w:b/>
                <w:bCs/>
                <w:sz w:val="24"/>
              </w:rPr>
            </w:pPr>
            <w:r w:rsidRPr="00121FA3">
              <w:rPr>
                <w:rFonts w:ascii="Times New Roman" w:hAnsi="Times New Roman" w:cs="Times New Roman"/>
                <w:sz w:val="24"/>
              </w:rPr>
              <w:t>Privilégier le recrutement de la main d’œuvre locale pour les emplois non qualifiés en s’appuyant sur les autorités locales ;</w:t>
            </w:r>
          </w:p>
          <w:p w:rsidR="00121FA3" w:rsidRPr="00121FA3" w:rsidRDefault="00121FA3" w:rsidP="00121FA3">
            <w:pPr>
              <w:numPr>
                <w:ilvl w:val="0"/>
                <w:numId w:val="22"/>
              </w:numPr>
              <w:spacing w:after="0" w:line="240" w:lineRule="auto"/>
              <w:ind w:left="360"/>
              <w:rPr>
                <w:rFonts w:ascii="Times New Roman" w:eastAsia="Times New Roman" w:hAnsi="Times New Roman" w:cs="Times New Roman"/>
                <w:b/>
                <w:bCs/>
                <w:sz w:val="24"/>
              </w:rPr>
            </w:pPr>
            <w:r w:rsidRPr="00121FA3">
              <w:rPr>
                <w:rFonts w:ascii="Times New Roman" w:hAnsi="Times New Roman" w:cs="Times New Roman"/>
                <w:sz w:val="24"/>
              </w:rPr>
              <w:t>Mettre en œuvre un programme IEC afin de prévenir les risques sociaux ;</w:t>
            </w:r>
          </w:p>
          <w:p w:rsidR="00121FA3" w:rsidRPr="00121FA3" w:rsidRDefault="00121FA3" w:rsidP="00121FA3">
            <w:pPr>
              <w:spacing w:after="0" w:line="240" w:lineRule="auto"/>
              <w:rPr>
                <w:rFonts w:ascii="Times New Roman" w:hAnsi="Times New Roman" w:cs="Times New Roman"/>
                <w:sz w:val="6"/>
                <w:szCs w:val="8"/>
              </w:rPr>
            </w:pPr>
          </w:p>
          <w:p w:rsidR="00121FA3" w:rsidRPr="00121FA3" w:rsidRDefault="00121FA3" w:rsidP="00121FA3">
            <w:pPr>
              <w:numPr>
                <w:ilvl w:val="0"/>
                <w:numId w:val="22"/>
              </w:numPr>
              <w:spacing w:after="0" w:line="240" w:lineRule="auto"/>
              <w:ind w:left="360"/>
              <w:rPr>
                <w:rFonts w:ascii="Times New Roman" w:eastAsia="Times New Roman" w:hAnsi="Times New Roman" w:cs="Times New Roman"/>
                <w:b/>
                <w:bCs/>
                <w:sz w:val="24"/>
              </w:rPr>
            </w:pPr>
            <w:r w:rsidRPr="00121FA3">
              <w:rPr>
                <w:rFonts w:ascii="Times New Roman" w:hAnsi="Times New Roman" w:cs="Times New Roman"/>
                <w:sz w:val="24"/>
              </w:rPr>
              <w:t>Travailler autant que possible avec les PME locales pour la fourniture des matériaux et des services.</w:t>
            </w:r>
          </w:p>
          <w:p w:rsidR="00121FA3" w:rsidRPr="00121FA3" w:rsidRDefault="00121FA3" w:rsidP="00121FA3">
            <w:pPr>
              <w:spacing w:after="0" w:line="240" w:lineRule="auto"/>
              <w:jc w:val="both"/>
              <w:rPr>
                <w:rFonts w:ascii="Times New Roman" w:eastAsia="Times New Roman" w:hAnsi="Times New Roman" w:cs="Times New Roman"/>
                <w:b/>
                <w:bCs/>
                <w:sz w:val="12"/>
              </w:rPr>
            </w:pPr>
          </w:p>
        </w:tc>
      </w:tr>
      <w:tr w:rsidR="00121FA3" w:rsidRPr="00121FA3" w:rsidTr="009C0C31">
        <w:trPr>
          <w:trHeight w:val="921"/>
        </w:trPr>
        <w:tc>
          <w:tcPr>
            <w:tcW w:w="1456" w:type="dxa"/>
            <w:vMerge/>
            <w:vAlign w:val="center"/>
          </w:tcPr>
          <w:p w:rsidR="00121FA3" w:rsidRPr="00121FA3" w:rsidRDefault="00121FA3" w:rsidP="00121FA3">
            <w:pPr>
              <w:tabs>
                <w:tab w:val="num" w:pos="900"/>
              </w:tabs>
              <w:spacing w:after="0" w:line="240" w:lineRule="auto"/>
              <w:rPr>
                <w:rFonts w:ascii="Times New Roman" w:hAnsi="Times New Roman" w:cs="Times New Roman"/>
              </w:rPr>
            </w:pPr>
          </w:p>
        </w:tc>
        <w:tc>
          <w:tcPr>
            <w:tcW w:w="4606" w:type="dxa"/>
            <w:vAlign w:val="center"/>
          </w:tcPr>
          <w:p w:rsidR="00121FA3" w:rsidRPr="00121FA3" w:rsidRDefault="00121FA3" w:rsidP="00121FA3">
            <w:pPr>
              <w:spacing w:after="0" w:line="240" w:lineRule="auto"/>
              <w:ind w:left="110"/>
              <w:rPr>
                <w:rFonts w:ascii="Times New Roman" w:eastAsia="Times New Roman" w:hAnsi="Times New Roman" w:cs="Times New Roman"/>
                <w:b/>
                <w:bCs/>
                <w:sz w:val="24"/>
                <w:szCs w:val="24"/>
                <w:lang w:eastAsia="fr-FR"/>
              </w:rPr>
            </w:pPr>
            <w:r w:rsidRPr="00121FA3">
              <w:rPr>
                <w:rFonts w:ascii="Times New Roman" w:hAnsi="Times New Roman" w:cs="Times New Roman"/>
              </w:rPr>
              <w:t>Intensification des activités économiques et commerciales autour du chantier</w:t>
            </w:r>
          </w:p>
        </w:tc>
        <w:tc>
          <w:tcPr>
            <w:tcW w:w="3514" w:type="dxa"/>
            <w:vMerge/>
            <w:vAlign w:val="center"/>
          </w:tcPr>
          <w:p w:rsidR="00121FA3" w:rsidRPr="00121FA3" w:rsidRDefault="00121FA3" w:rsidP="00121FA3">
            <w:pPr>
              <w:spacing w:after="0" w:line="240" w:lineRule="auto"/>
              <w:ind w:left="110"/>
            </w:pPr>
          </w:p>
        </w:tc>
      </w:tr>
      <w:tr w:rsidR="00121FA3" w:rsidRPr="00121FA3" w:rsidTr="009C0C31">
        <w:trPr>
          <w:trHeight w:val="5654"/>
        </w:trPr>
        <w:tc>
          <w:tcPr>
            <w:tcW w:w="1456" w:type="dxa"/>
            <w:vAlign w:val="center"/>
          </w:tcPr>
          <w:p w:rsidR="00121FA3" w:rsidRPr="00121FA3" w:rsidRDefault="00121FA3" w:rsidP="00121FA3">
            <w:pPr>
              <w:tabs>
                <w:tab w:val="num" w:pos="900"/>
              </w:tabs>
              <w:spacing w:after="0" w:line="240" w:lineRule="auto"/>
              <w:rPr>
                <w:rFonts w:ascii="Times New Roman" w:hAnsi="Times New Roman" w:cs="Times New Roman"/>
              </w:rPr>
            </w:pPr>
          </w:p>
          <w:p w:rsidR="00121FA3" w:rsidRPr="00121FA3" w:rsidRDefault="00121FA3" w:rsidP="00121FA3">
            <w:pPr>
              <w:tabs>
                <w:tab w:val="num" w:pos="900"/>
              </w:tabs>
              <w:spacing w:after="0" w:line="240" w:lineRule="auto"/>
              <w:rPr>
                <w:rFonts w:ascii="Times New Roman" w:hAnsi="Times New Roman" w:cs="Times New Roman"/>
                <w:b/>
              </w:rPr>
            </w:pPr>
            <w:r w:rsidRPr="00121FA3">
              <w:rPr>
                <w:rFonts w:ascii="Times New Roman" w:hAnsi="Times New Roman" w:cs="Times New Roman"/>
                <w:b/>
              </w:rPr>
              <w:t xml:space="preserve">Exploitation </w:t>
            </w:r>
          </w:p>
        </w:tc>
        <w:tc>
          <w:tcPr>
            <w:tcW w:w="4606" w:type="dxa"/>
            <w:vAlign w:val="center"/>
          </w:tcPr>
          <w:p w:rsidR="00121FA3" w:rsidRPr="00121FA3" w:rsidRDefault="00121FA3" w:rsidP="00121FA3">
            <w:pPr>
              <w:autoSpaceDE w:val="0"/>
              <w:autoSpaceDN w:val="0"/>
              <w:adjustRightInd w:val="0"/>
              <w:spacing w:after="0" w:line="240" w:lineRule="auto"/>
              <w:jc w:val="both"/>
              <w:rPr>
                <w:rFonts w:ascii="Times New Roman" w:hAnsi="Times New Roman" w:cs="Times New Roman"/>
                <w:sz w:val="24"/>
                <w:szCs w:val="24"/>
                <w:lang w:eastAsia="fr-FR"/>
              </w:rPr>
            </w:pPr>
            <w:r w:rsidRPr="00121FA3">
              <w:rPr>
                <w:rFonts w:ascii="Times New Roman" w:hAnsi="Times New Roman" w:cs="Times New Roman"/>
                <w:sz w:val="24"/>
                <w:szCs w:val="24"/>
                <w:lang w:eastAsia="fr-FR"/>
              </w:rPr>
              <w:t>Le projet contribuera de manière significative à la génération d’effets positifs majeurs dans divers domaines. D’une manière globale, la réhabilitation de la route va avoir des impacts très positifs sur :</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le développement des activités et des échanges ; </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l’amélioration de l’état général des routes par une meilleure praticabilité ;</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le désenclavement des villes et le développement des activités socioéconomiques ;</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l’amélioration du flux d’échange et du trafic ;</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l’amélioration des conditions de transport</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un meilleur aménagement de l’espace</w:t>
            </w:r>
          </w:p>
          <w:p w:rsidR="00121FA3" w:rsidRPr="00121FA3" w:rsidRDefault="00121FA3" w:rsidP="00121FA3">
            <w:pPr>
              <w:numPr>
                <w:ilvl w:val="0"/>
                <w:numId w:val="74"/>
              </w:numPr>
              <w:autoSpaceDE w:val="0"/>
              <w:autoSpaceDN w:val="0"/>
              <w:adjustRightInd w:val="0"/>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diminution des risques d’accidents.</w:t>
            </w:r>
          </w:p>
          <w:p w:rsidR="00121FA3" w:rsidRPr="00121FA3" w:rsidRDefault="00121FA3" w:rsidP="00121FA3">
            <w:pPr>
              <w:spacing w:before="120" w:after="120"/>
              <w:jc w:val="both"/>
              <w:rPr>
                <w:rFonts w:ascii="Times New Roman" w:hAnsi="Times New Roman" w:cs="Times New Roman"/>
                <w:sz w:val="24"/>
                <w:szCs w:val="24"/>
              </w:rPr>
            </w:pPr>
            <w:r w:rsidRPr="00121FA3">
              <w:rPr>
                <w:rFonts w:ascii="Times New Roman" w:hAnsi="Times New Roman" w:cs="Times New Roman"/>
                <w:sz w:val="24"/>
                <w:szCs w:val="24"/>
                <w:lang w:eastAsia="fr-FR"/>
              </w:rPr>
              <w:t>À l’échelle locale, les populations riveraines pourraient également bénéficier de la facilitation des transports, d’un meilleur</w:t>
            </w:r>
            <w:r w:rsidRPr="00121FA3">
              <w:rPr>
                <w:rFonts w:ascii="Times New Roman" w:hAnsi="Times New Roman" w:cs="Times New Roman"/>
                <w:sz w:val="24"/>
                <w:szCs w:val="24"/>
              </w:rPr>
              <w:t xml:space="preserve"> écoulement de leur produit, de l’amélioration des conditions d’accès aux équipements et infrastructures de base (centre de santé, école, etc.). </w:t>
            </w:r>
          </w:p>
          <w:p w:rsidR="00121FA3" w:rsidRPr="00121FA3" w:rsidRDefault="00121FA3" w:rsidP="00121FA3">
            <w:pPr>
              <w:tabs>
                <w:tab w:val="num" w:pos="900"/>
              </w:tabs>
              <w:spacing w:after="0" w:line="240" w:lineRule="auto"/>
              <w:rPr>
                <w:rFonts w:ascii="Times New Roman" w:hAnsi="Times New Roman" w:cs="Times New Roman"/>
              </w:rPr>
            </w:pPr>
          </w:p>
        </w:tc>
        <w:tc>
          <w:tcPr>
            <w:tcW w:w="3514" w:type="dxa"/>
            <w:vAlign w:val="center"/>
          </w:tcPr>
          <w:p w:rsidR="00121FA3" w:rsidRPr="00121FA3" w:rsidRDefault="00121FA3" w:rsidP="00121FA3">
            <w:pPr>
              <w:tabs>
                <w:tab w:val="num" w:pos="900"/>
              </w:tabs>
              <w:spacing w:after="0" w:line="240" w:lineRule="auto"/>
              <w:rPr>
                <w:rFonts w:ascii="Times New Roman" w:hAnsi="Times New Roman" w:cs="Times New Roman"/>
              </w:rPr>
            </w:pPr>
            <w:r w:rsidRPr="00121FA3">
              <w:rPr>
                <w:rFonts w:ascii="Times New Roman" w:hAnsi="Times New Roman" w:cs="Times New Roman"/>
                <w:sz w:val="24"/>
                <w:szCs w:val="24"/>
                <w:lang w:eastAsia="fr-FR"/>
              </w:rPr>
              <w:t>Mettre un accent particulier sur l’entretien de la route et la mise en place d’ouvrage de drainage afin de garantir la qualité de la route</w:t>
            </w:r>
            <w:r w:rsidRPr="00121FA3">
              <w:rPr>
                <w:rFonts w:ascii="Times New Roman" w:hAnsi="Times New Roman" w:cs="Times New Roman"/>
              </w:rPr>
              <w:t xml:space="preserve">. </w:t>
            </w:r>
          </w:p>
        </w:tc>
      </w:tr>
    </w:tbl>
    <w:p w:rsidR="00121FA3" w:rsidRPr="00121FA3" w:rsidRDefault="00121FA3" w:rsidP="00121FA3">
      <w:pPr>
        <w:spacing w:after="120" w:line="240" w:lineRule="auto"/>
      </w:pPr>
      <w:bookmarkStart w:id="143" w:name="_Toc185144149"/>
      <w:bookmarkStart w:id="144" w:name="_Toc311571953"/>
      <w:bookmarkStart w:id="145" w:name="_Toc329967266"/>
    </w:p>
    <w:p w:rsidR="00121FA3" w:rsidRPr="00121FA3" w:rsidRDefault="00121FA3" w:rsidP="00121FA3">
      <w:pPr>
        <w:keepNext/>
        <w:numPr>
          <w:ilvl w:val="1"/>
          <w:numId w:val="62"/>
        </w:numPr>
        <w:autoSpaceDE w:val="0"/>
        <w:autoSpaceDN w:val="0"/>
        <w:adjustRightInd w:val="0"/>
        <w:spacing w:after="0" w:line="360" w:lineRule="auto"/>
        <w:ind w:hanging="76"/>
        <w:jc w:val="both"/>
        <w:outlineLvl w:val="1"/>
        <w:rPr>
          <w:rFonts w:ascii="Times New Roman" w:eastAsia="Times New Roman" w:hAnsi="Times New Roman" w:cs="Times New Roman"/>
          <w:b/>
          <w:bCs/>
          <w:color w:val="000000"/>
          <w:sz w:val="24"/>
          <w:szCs w:val="20"/>
          <w:lang w:val="fr-CA" w:eastAsia="fr-FR"/>
        </w:rPr>
      </w:pPr>
      <w:bookmarkStart w:id="146" w:name="_Toc339098019"/>
      <w:r w:rsidRPr="00121FA3">
        <w:rPr>
          <w:rFonts w:ascii="Times New Roman" w:eastAsia="Times New Roman" w:hAnsi="Times New Roman" w:cs="Times New Roman"/>
          <w:b/>
          <w:bCs/>
          <w:color w:val="000000"/>
          <w:sz w:val="24"/>
          <w:szCs w:val="20"/>
          <w:lang w:val="fr-CA" w:eastAsia="fr-FR"/>
        </w:rPr>
        <w:lastRenderedPageBreak/>
        <w:t>Les impacts négatifs du projet</w:t>
      </w:r>
      <w:bookmarkEnd w:id="143"/>
      <w:bookmarkEnd w:id="144"/>
      <w:r w:rsidRPr="00121FA3">
        <w:rPr>
          <w:rFonts w:ascii="Times New Roman" w:eastAsia="Times New Roman" w:hAnsi="Times New Roman" w:cs="Times New Roman"/>
          <w:b/>
          <w:bCs/>
          <w:color w:val="000000"/>
          <w:sz w:val="24"/>
          <w:szCs w:val="20"/>
          <w:lang w:val="fr-CA" w:eastAsia="fr-FR"/>
        </w:rPr>
        <w:t xml:space="preserve"> durant les travaux</w:t>
      </w:r>
      <w:bookmarkEnd w:id="145"/>
      <w:bookmarkEnd w:id="146"/>
    </w:p>
    <w:p w:rsidR="00121FA3" w:rsidRPr="00121FA3" w:rsidRDefault="00121FA3" w:rsidP="00121FA3">
      <w:pPr>
        <w:spacing w:after="0" w:line="240" w:lineRule="auto"/>
        <w:jc w:val="both"/>
        <w:rPr>
          <w:rFonts w:ascii="Times New Roman" w:hAnsi="Times New Roman" w:cs="Times New Roman"/>
          <w:sz w:val="18"/>
          <w:lang w:eastAsia="fr-FR"/>
        </w:rPr>
      </w:pPr>
    </w:p>
    <w:p w:rsidR="00121FA3" w:rsidRPr="00121FA3" w:rsidRDefault="00121FA3" w:rsidP="00121FA3">
      <w:pPr>
        <w:shd w:val="clear" w:color="auto" w:fill="DDD9C3" w:themeFill="background2" w:themeFillShade="E6"/>
        <w:tabs>
          <w:tab w:val="left" w:pos="0"/>
        </w:tabs>
        <w:spacing w:after="120" w:line="240" w:lineRule="auto"/>
        <w:ind w:right="-80"/>
        <w:jc w:val="center"/>
        <w:rPr>
          <w:rFonts w:ascii="Times New Roman" w:hAnsi="Times New Roman" w:cs="Times New Roman"/>
          <w:b/>
          <w:color w:val="000000"/>
          <w:sz w:val="24"/>
        </w:rPr>
      </w:pPr>
      <w:r w:rsidRPr="00121FA3">
        <w:rPr>
          <w:rFonts w:ascii="Times New Roman" w:hAnsi="Times New Roman" w:cs="Times New Roman"/>
          <w:b/>
          <w:color w:val="000000"/>
          <w:sz w:val="24"/>
        </w:rPr>
        <w:t xml:space="preserve">Composante Travaux Routiers </w:t>
      </w:r>
    </w:p>
    <w:p w:rsidR="00121FA3" w:rsidRPr="00121FA3" w:rsidRDefault="00121FA3" w:rsidP="00121FA3">
      <w:pPr>
        <w:shd w:val="clear" w:color="auto" w:fill="DDD9C3" w:themeFill="background2" w:themeFillShade="E6"/>
        <w:tabs>
          <w:tab w:val="left" w:pos="0"/>
        </w:tabs>
        <w:spacing w:after="120" w:line="240" w:lineRule="auto"/>
        <w:ind w:right="-80"/>
        <w:jc w:val="center"/>
        <w:rPr>
          <w:rFonts w:ascii="Times New Roman" w:hAnsi="Times New Roman" w:cs="Times New Roman"/>
          <w:b/>
          <w:color w:val="000000"/>
          <w:sz w:val="24"/>
        </w:rPr>
      </w:pPr>
    </w:p>
    <w:p w:rsidR="00121FA3" w:rsidRPr="00121FA3" w:rsidRDefault="00121FA3" w:rsidP="00121FA3">
      <w:pPr>
        <w:numPr>
          <w:ilvl w:val="2"/>
          <w:numId w:val="62"/>
        </w:numPr>
        <w:spacing w:after="120" w:line="240" w:lineRule="auto"/>
        <w:ind w:firstLine="698"/>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Impacts négatifs sur la végétation</w:t>
      </w:r>
    </w:p>
    <w:p w:rsidR="00121FA3" w:rsidRPr="00121FA3" w:rsidRDefault="00121FA3" w:rsidP="00121FA3">
      <w:pPr>
        <w:spacing w:after="120" w:line="240" w:lineRule="auto"/>
        <w:jc w:val="both"/>
        <w:rPr>
          <w:rFonts w:ascii="Times New Roman" w:hAnsi="Times New Roman" w:cs="Times New Roman"/>
          <w:sz w:val="24"/>
        </w:rPr>
      </w:pPr>
      <w:r w:rsidRPr="00121FA3">
        <w:rPr>
          <w:rFonts w:ascii="Times New Roman" w:hAnsi="Times New Roman" w:cs="Times New Roman"/>
          <w:sz w:val="24"/>
        </w:rPr>
        <w:t>En raison de la situation des axes routiers en milieu urbain, les travaux ne pas entraîner un débroussaillage, ni une coupe d’arbres et arbustes sur l’emprise. De plus, les emprises des axes ciblées sont suffisamment larges pour contenir les voies projetées.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4"/>
        <w:gridCol w:w="801"/>
        <w:gridCol w:w="6"/>
        <w:gridCol w:w="920"/>
        <w:gridCol w:w="1009"/>
        <w:gridCol w:w="13"/>
        <w:gridCol w:w="1097"/>
        <w:gridCol w:w="17"/>
        <w:gridCol w:w="981"/>
        <w:gridCol w:w="18"/>
        <w:gridCol w:w="1163"/>
        <w:gridCol w:w="6"/>
        <w:gridCol w:w="1841"/>
      </w:tblGrid>
      <w:tr w:rsidR="00121FA3" w:rsidRPr="00121FA3" w:rsidTr="009C0C31">
        <w:trPr>
          <w:tblHeader/>
        </w:trPr>
        <w:tc>
          <w:tcPr>
            <w:tcW w:w="5000" w:type="pct"/>
            <w:gridSpan w:val="13"/>
            <w:shd w:val="clear" w:color="auto" w:fill="948A54" w:themeFill="background2" w:themeFillShade="80"/>
            <w:vAlign w:val="center"/>
          </w:tcPr>
          <w:p w:rsidR="00121FA3" w:rsidRPr="00121FA3" w:rsidRDefault="00121FA3" w:rsidP="00121FA3">
            <w:pPr>
              <w:tabs>
                <w:tab w:val="left" w:pos="0"/>
              </w:tabs>
              <w:spacing w:after="0" w:line="240" w:lineRule="auto"/>
              <w:jc w:val="center"/>
              <w:rPr>
                <w:rFonts w:ascii="Times New Roman" w:hAnsi="Times New Roman"/>
                <w:b/>
                <w:lang w:val="fr-CA"/>
              </w:rPr>
            </w:pPr>
            <w:r w:rsidRPr="00121FA3">
              <w:rPr>
                <w:rFonts w:ascii="Times New Roman" w:hAnsi="Times New Roman"/>
                <w:b/>
                <w:lang w:val="fr-CA"/>
              </w:rPr>
              <w:t>IMP 8 : Impacts sur la végétation  dans les 6 villes</w:t>
            </w:r>
          </w:p>
          <w:p w:rsidR="00121FA3" w:rsidRPr="00121FA3" w:rsidRDefault="00121FA3" w:rsidP="00121FA3">
            <w:pPr>
              <w:tabs>
                <w:tab w:val="left" w:pos="0"/>
              </w:tabs>
              <w:spacing w:after="0" w:line="240" w:lineRule="auto"/>
              <w:jc w:val="center"/>
              <w:rPr>
                <w:rFonts w:ascii="Times New Roman" w:hAnsi="Times New Roman"/>
                <w:sz w:val="20"/>
                <w:szCs w:val="20"/>
              </w:rPr>
            </w:pPr>
          </w:p>
        </w:tc>
      </w:tr>
      <w:tr w:rsidR="00121FA3" w:rsidRPr="00121FA3" w:rsidTr="009C0C31">
        <w:trPr>
          <w:tblHeader/>
        </w:trPr>
        <w:tc>
          <w:tcPr>
            <w:tcW w:w="716" w:type="pct"/>
            <w:shd w:val="clear" w:color="auto" w:fill="F2F2F2"/>
          </w:tcPr>
          <w:p w:rsidR="00121FA3" w:rsidRPr="00121FA3" w:rsidRDefault="00121FA3" w:rsidP="00121FA3">
            <w:pPr>
              <w:tabs>
                <w:tab w:val="left" w:pos="0"/>
              </w:tabs>
              <w:spacing w:after="0" w:line="240" w:lineRule="auto"/>
              <w:jc w:val="center"/>
              <w:rPr>
                <w:rFonts w:ascii="Times New Roman" w:hAnsi="Times New Roman"/>
                <w:b/>
                <w:i/>
                <w:sz w:val="16"/>
                <w:szCs w:val="16"/>
                <w:lang w:val="fr-CA"/>
              </w:rPr>
            </w:pPr>
          </w:p>
        </w:tc>
        <w:tc>
          <w:tcPr>
            <w:tcW w:w="436" w:type="pct"/>
            <w:shd w:val="clear" w:color="auto" w:fill="F2F2F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sz w:val="18"/>
                <w:szCs w:val="18"/>
                <w:lang w:eastAsia="fr-FR"/>
              </w:rPr>
            </w:pPr>
            <w:r w:rsidRPr="00121FA3">
              <w:rPr>
                <w:rFonts w:ascii="Times New Roman" w:hAnsi="Times New Roman"/>
                <w:b/>
                <w:sz w:val="18"/>
                <w:szCs w:val="18"/>
                <w:lang w:val="fr-CA"/>
              </w:rPr>
              <w:t>Portée spatiale</w:t>
            </w:r>
          </w:p>
        </w:tc>
        <w:tc>
          <w:tcPr>
            <w:tcW w:w="50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Fréquence</w:t>
            </w:r>
          </w:p>
        </w:tc>
        <w:tc>
          <w:tcPr>
            <w:tcW w:w="613" w:type="pct"/>
            <w:gridSpan w:val="3"/>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Probabilité</w:t>
            </w:r>
          </w:p>
        </w:tc>
        <w:tc>
          <w:tcPr>
            <w:tcW w:w="636"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Portée</w:t>
            </w:r>
          </w:p>
        </w:tc>
        <w:tc>
          <w:tcPr>
            <w:tcW w:w="1001"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 xml:space="preserve">Statut </w:t>
            </w:r>
          </w:p>
        </w:tc>
      </w:tr>
      <w:tr w:rsidR="00121FA3" w:rsidRPr="00121FA3" w:rsidTr="009C0C31">
        <w:tc>
          <w:tcPr>
            <w:tcW w:w="716" w:type="pct"/>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Sans atténuation</w:t>
            </w:r>
          </w:p>
        </w:tc>
        <w:tc>
          <w:tcPr>
            <w:tcW w:w="436"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4" w:type="pct"/>
            <w:gridSpan w:val="2"/>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Élevée-modérée</w:t>
            </w:r>
          </w:p>
        </w:tc>
        <w:tc>
          <w:tcPr>
            <w:tcW w:w="549"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613" w:type="pct"/>
            <w:gridSpan w:val="3"/>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44" w:type="pct"/>
            <w:gridSpan w:val="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36" w:type="pct"/>
            <w:gridSpan w:val="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1001" w:type="pct"/>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Négatif majeur</w:t>
            </w:r>
          </w:p>
        </w:tc>
      </w:tr>
      <w:tr w:rsidR="00121FA3" w:rsidRPr="00121FA3" w:rsidTr="009C0C31">
        <w:tc>
          <w:tcPr>
            <w:tcW w:w="716"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b/>
                <w:i/>
                <w:sz w:val="16"/>
                <w:szCs w:val="24"/>
                <w:lang w:val="fr-CA"/>
              </w:rPr>
            </w:pPr>
            <w:r w:rsidRPr="00121FA3">
              <w:rPr>
                <w:rFonts w:ascii="Times New Roman" w:hAnsi="Times New Roman"/>
                <w:b/>
                <w:i/>
                <w:sz w:val="16"/>
                <w:szCs w:val="24"/>
                <w:lang w:val="fr-CA"/>
              </w:rPr>
              <w:t>Mesures d'atténuation/</w:t>
            </w:r>
          </w:p>
          <w:p w:rsidR="00121FA3" w:rsidRPr="00121FA3" w:rsidRDefault="00121FA3" w:rsidP="00121FA3">
            <w:pPr>
              <w:tabs>
                <w:tab w:val="left" w:pos="0"/>
              </w:tabs>
              <w:spacing w:after="0" w:line="240" w:lineRule="auto"/>
              <w:jc w:val="center"/>
              <w:rPr>
                <w:rFonts w:ascii="Times New Roman" w:hAnsi="Times New Roman"/>
                <w:szCs w:val="24"/>
                <w:lang w:val="fr-CA"/>
              </w:rPr>
            </w:pPr>
            <w:r w:rsidRPr="00121FA3">
              <w:rPr>
                <w:rFonts w:ascii="Times New Roman" w:hAnsi="Times New Roman"/>
                <w:b/>
                <w:i/>
                <w:sz w:val="16"/>
                <w:szCs w:val="24"/>
                <w:lang w:val="fr-CA"/>
              </w:rPr>
              <w:t>amélioration</w:t>
            </w:r>
          </w:p>
        </w:tc>
        <w:tc>
          <w:tcPr>
            <w:tcW w:w="4284" w:type="pct"/>
            <w:gridSpan w:val="12"/>
            <w:tcBorders>
              <w:top w:val="single" w:sz="6" w:space="0" w:color="auto"/>
              <w:bottom w:val="nil"/>
            </w:tcBorders>
            <w:vAlign w:val="center"/>
          </w:tcPr>
          <w:p w:rsidR="00121FA3" w:rsidRPr="00121FA3" w:rsidRDefault="00121FA3" w:rsidP="00121FA3">
            <w:pPr>
              <w:spacing w:after="0" w:line="240" w:lineRule="auto"/>
              <w:jc w:val="both"/>
              <w:rPr>
                <w:rFonts w:ascii="Times New Roman" w:hAnsi="Times New Roman"/>
                <w:color w:val="000000"/>
                <w:sz w:val="20"/>
              </w:rPr>
            </w:pPr>
          </w:p>
          <w:p w:rsidR="00121FA3" w:rsidRPr="00121FA3" w:rsidRDefault="00121FA3" w:rsidP="00121FA3">
            <w:pPr>
              <w:numPr>
                <w:ilvl w:val="0"/>
                <w:numId w:val="21"/>
              </w:numPr>
              <w:spacing w:after="0" w:line="240" w:lineRule="auto"/>
              <w:ind w:left="214" w:hanging="142"/>
              <w:jc w:val="both"/>
              <w:rPr>
                <w:rFonts w:ascii="Times New Roman" w:hAnsi="Times New Roman" w:cs="Times New Roman"/>
                <w:color w:val="000000"/>
                <w:lang w:val="fr-CA"/>
              </w:rPr>
            </w:pPr>
            <w:r w:rsidRPr="00121FA3">
              <w:rPr>
                <w:rFonts w:ascii="Times New Roman" w:hAnsi="Times New Roman" w:cs="Times New Roman"/>
                <w:color w:val="000000"/>
                <w:lang w:val="fr-CA"/>
              </w:rPr>
              <w:t>Limiter les travaux aux emprises retenues ;</w:t>
            </w:r>
          </w:p>
          <w:p w:rsidR="00121FA3" w:rsidRPr="00121FA3" w:rsidRDefault="00121FA3" w:rsidP="00121FA3">
            <w:pPr>
              <w:numPr>
                <w:ilvl w:val="0"/>
                <w:numId w:val="21"/>
              </w:numPr>
              <w:spacing w:after="0" w:line="240" w:lineRule="auto"/>
              <w:ind w:left="214" w:hanging="142"/>
              <w:jc w:val="both"/>
              <w:rPr>
                <w:rFonts w:ascii="Times New Roman" w:hAnsi="Times New Roman" w:cs="Times New Roman"/>
                <w:color w:val="000000"/>
                <w:lang w:val="fr-CA"/>
              </w:rPr>
            </w:pPr>
            <w:r w:rsidRPr="00121FA3">
              <w:rPr>
                <w:rFonts w:ascii="Times New Roman" w:hAnsi="Times New Roman" w:cs="Times New Roman"/>
                <w:color w:val="000000"/>
                <w:lang w:val="fr-CA"/>
              </w:rPr>
              <w:t>Éviter de toucher autant que possibles les arbres à côté de l’emprise.</w:t>
            </w:r>
          </w:p>
          <w:p w:rsidR="00121FA3" w:rsidRPr="00121FA3" w:rsidRDefault="00121FA3" w:rsidP="00121FA3">
            <w:pPr>
              <w:spacing w:after="0" w:line="240" w:lineRule="auto"/>
              <w:ind w:left="214"/>
              <w:jc w:val="both"/>
              <w:rPr>
                <w:rFonts w:ascii="Times New Roman" w:hAnsi="Times New Roman" w:cs="Times New Roman"/>
                <w:color w:val="000000"/>
                <w:lang w:val="fr-CA"/>
              </w:rPr>
            </w:pPr>
          </w:p>
          <w:p w:rsidR="00121FA3" w:rsidRPr="00121FA3" w:rsidRDefault="00121FA3" w:rsidP="00121FA3">
            <w:pPr>
              <w:spacing w:after="0" w:line="240" w:lineRule="auto"/>
              <w:ind w:left="214"/>
              <w:jc w:val="both"/>
              <w:rPr>
                <w:rFonts w:ascii="Times New Roman" w:hAnsi="Times New Roman" w:cs="Times New Roman"/>
                <w:color w:val="000000"/>
                <w:lang w:val="fr-CA"/>
              </w:rPr>
            </w:pPr>
            <w:r w:rsidRPr="00121FA3">
              <w:rPr>
                <w:rFonts w:ascii="Times New Roman" w:hAnsi="Times New Roman" w:cs="Times New Roman"/>
                <w:noProof/>
                <w:color w:val="000000"/>
                <w:lang w:eastAsia="fr-FR"/>
              </w:rPr>
              <w:drawing>
                <wp:inline distT="0" distB="0" distL="0" distR="0">
                  <wp:extent cx="5133975" cy="2476500"/>
                  <wp:effectExtent l="0" t="0" r="9525" b="0"/>
                  <wp:docPr id="11" name="Image 11" descr="C:\Users\Ahmat MBAYE\Documents\image 9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t MBAYE\Documents\image 9_revu.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2476500"/>
                          </a:xfrm>
                          <a:prstGeom prst="rect">
                            <a:avLst/>
                          </a:prstGeom>
                          <a:noFill/>
                          <a:ln>
                            <a:noFill/>
                          </a:ln>
                        </pic:spPr>
                      </pic:pic>
                    </a:graphicData>
                  </a:graphic>
                </wp:inline>
              </w:drawing>
            </w:r>
          </w:p>
          <w:p w:rsidR="00121FA3" w:rsidRPr="00121FA3" w:rsidRDefault="00121FA3" w:rsidP="00121FA3">
            <w:pPr>
              <w:spacing w:after="0" w:line="240" w:lineRule="auto"/>
              <w:jc w:val="both"/>
              <w:rPr>
                <w:rFonts w:ascii="Times New Roman" w:hAnsi="Times New Roman" w:cs="Times New Roman"/>
                <w:color w:val="000000"/>
                <w:lang w:val="fr-CA"/>
              </w:rPr>
            </w:pPr>
          </w:p>
          <w:p w:rsidR="00121FA3" w:rsidRPr="00121FA3" w:rsidRDefault="00121FA3" w:rsidP="00121FA3">
            <w:pPr>
              <w:spacing w:after="0" w:line="240" w:lineRule="auto"/>
              <w:ind w:left="214"/>
              <w:jc w:val="both"/>
              <w:rPr>
                <w:rFonts w:ascii="Times New Roman" w:hAnsi="Times New Roman"/>
                <w:sz w:val="10"/>
                <w:lang w:val="fr-CA"/>
              </w:rPr>
            </w:pPr>
            <w:r w:rsidRPr="00121FA3">
              <w:rPr>
                <w:rFonts w:ascii="Times New Roman" w:hAnsi="Times New Roman"/>
                <w:noProof/>
                <w:sz w:val="10"/>
                <w:lang w:eastAsia="fr-FR"/>
              </w:rPr>
              <w:drawing>
                <wp:inline distT="0" distB="0" distL="0" distR="0">
                  <wp:extent cx="4962525" cy="2581275"/>
                  <wp:effectExtent l="0" t="0" r="9525" b="9525"/>
                  <wp:docPr id="12" name="Image 12" descr="C:\Users\Ahmat MBAYE\Documents\Image 10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t MBAYE\Documents\Image 10_revu.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2581275"/>
                          </a:xfrm>
                          <a:prstGeom prst="rect">
                            <a:avLst/>
                          </a:prstGeom>
                          <a:noFill/>
                          <a:ln>
                            <a:noFill/>
                          </a:ln>
                        </pic:spPr>
                      </pic:pic>
                    </a:graphicData>
                  </a:graphic>
                </wp:inline>
              </w:drawing>
            </w:r>
          </w:p>
          <w:p w:rsidR="00121FA3" w:rsidRPr="00121FA3" w:rsidRDefault="00121FA3" w:rsidP="00121FA3">
            <w:pPr>
              <w:spacing w:after="0" w:line="240" w:lineRule="auto"/>
              <w:ind w:left="214"/>
              <w:jc w:val="both"/>
              <w:rPr>
                <w:rFonts w:ascii="Times New Roman" w:hAnsi="Times New Roman"/>
                <w:sz w:val="10"/>
                <w:lang w:val="fr-CA"/>
              </w:rPr>
            </w:pPr>
          </w:p>
        </w:tc>
      </w:tr>
      <w:tr w:rsidR="00121FA3" w:rsidRPr="00121FA3" w:rsidTr="009C0C31">
        <w:tc>
          <w:tcPr>
            <w:tcW w:w="716"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Avec atténuation</w:t>
            </w:r>
          </w:p>
        </w:tc>
        <w:tc>
          <w:tcPr>
            <w:tcW w:w="439"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1"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556"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543"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43"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1004" w:type="pct"/>
            <w:gridSpan w:val="2"/>
            <w:tcBorders>
              <w:top w:val="single" w:sz="6" w:space="0" w:color="auto"/>
            </w:tcBorders>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b/>
                <w:sz w:val="18"/>
                <w:szCs w:val="18"/>
                <w:lang w:val="fr-CA"/>
              </w:rPr>
            </w:pPr>
          </w:p>
          <w:p w:rsidR="00121FA3" w:rsidRPr="00121FA3" w:rsidRDefault="00121FA3" w:rsidP="00121FA3">
            <w:pPr>
              <w:tabs>
                <w:tab w:val="left" w:pos="0"/>
              </w:tabs>
              <w:spacing w:after="0" w:line="240" w:lineRule="auto"/>
              <w:jc w:val="center"/>
              <w:rPr>
                <w:rFonts w:ascii="Times New Roman" w:hAnsi="Times New Roman"/>
                <w:b/>
                <w:sz w:val="18"/>
                <w:szCs w:val="18"/>
                <w:lang w:val="fr-CA"/>
              </w:rPr>
            </w:pPr>
            <w:r w:rsidRPr="00121FA3">
              <w:rPr>
                <w:rFonts w:ascii="Times New Roman" w:hAnsi="Times New Roman"/>
                <w:b/>
                <w:sz w:val="18"/>
                <w:szCs w:val="18"/>
                <w:lang w:val="fr-CA"/>
              </w:rPr>
              <w:t xml:space="preserve">Négatif mineur </w:t>
            </w:r>
          </w:p>
        </w:tc>
      </w:tr>
    </w:tbl>
    <w:p w:rsidR="00121FA3" w:rsidRPr="00121FA3" w:rsidRDefault="00121FA3" w:rsidP="00121FA3">
      <w:pPr>
        <w:numPr>
          <w:ilvl w:val="2"/>
          <w:numId w:val="62"/>
        </w:numPr>
        <w:spacing w:after="120" w:line="240" w:lineRule="auto"/>
        <w:ind w:firstLine="698"/>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lastRenderedPageBreak/>
        <w:t xml:space="preserve">Impacts sur les activités socio-économiques </w:t>
      </w:r>
    </w:p>
    <w:p w:rsidR="00121FA3" w:rsidRPr="00121FA3" w:rsidRDefault="00121FA3" w:rsidP="00121FA3">
      <w:pPr>
        <w:numPr>
          <w:ilvl w:val="0"/>
          <w:numId w:val="94"/>
        </w:numPr>
        <w:spacing w:after="120" w:line="240" w:lineRule="auto"/>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 xml:space="preserve">Transport des biens et des personnes </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 xml:space="preserve">Dans les 6 villes, on craindra la perturbation de la mobilité des personnes au niveau des axes concernés par les travaux : ouverture de tranchées, présence de gros engins (pelles mécaniques et autres engins de chantier etc.), dont les rotations pour acheminer le matériel in-situ risqueront de gêner la circulation et la mobilité en général, en plus des nuisances (bruit, poussières) qu’ils généreront.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6"/>
        <w:gridCol w:w="801"/>
        <w:gridCol w:w="6"/>
        <w:gridCol w:w="920"/>
        <w:gridCol w:w="1009"/>
        <w:gridCol w:w="13"/>
        <w:gridCol w:w="1097"/>
        <w:gridCol w:w="17"/>
        <w:gridCol w:w="981"/>
        <w:gridCol w:w="18"/>
        <w:gridCol w:w="1163"/>
        <w:gridCol w:w="6"/>
        <w:gridCol w:w="1839"/>
      </w:tblGrid>
      <w:tr w:rsidR="00121FA3" w:rsidRPr="00121FA3" w:rsidTr="009C0C31">
        <w:trPr>
          <w:trHeight w:val="185"/>
          <w:tblHeader/>
        </w:trPr>
        <w:tc>
          <w:tcPr>
            <w:tcW w:w="5000" w:type="pct"/>
            <w:gridSpan w:val="13"/>
            <w:shd w:val="clear" w:color="auto" w:fill="948A54" w:themeFill="background2" w:themeFillShade="80"/>
            <w:vAlign w:val="center"/>
          </w:tcPr>
          <w:p w:rsidR="00121FA3" w:rsidRPr="00121FA3" w:rsidRDefault="00121FA3" w:rsidP="00121FA3">
            <w:pPr>
              <w:tabs>
                <w:tab w:val="left" w:pos="0"/>
              </w:tabs>
              <w:spacing w:after="120" w:line="240" w:lineRule="auto"/>
              <w:jc w:val="center"/>
              <w:rPr>
                <w:rFonts w:ascii="Times New Roman" w:hAnsi="Times New Roman" w:cs="Times New Roman"/>
                <w:sz w:val="20"/>
                <w:lang w:val="fr-CA"/>
              </w:rPr>
            </w:pPr>
            <w:r w:rsidRPr="00121FA3">
              <w:rPr>
                <w:rFonts w:ascii="Times New Roman" w:hAnsi="Times New Roman" w:cs="Times New Roman"/>
                <w:b/>
                <w:lang w:val="fr-CA"/>
              </w:rPr>
              <w:t>IMP 3: Perturbation de la mobilité et gêne pour les populations riveraines</w:t>
            </w:r>
          </w:p>
          <w:p w:rsidR="00121FA3" w:rsidRPr="00121FA3" w:rsidRDefault="00121FA3" w:rsidP="00121FA3">
            <w:pPr>
              <w:tabs>
                <w:tab w:val="left" w:pos="0"/>
              </w:tabs>
              <w:spacing w:after="120" w:line="240" w:lineRule="auto"/>
              <w:jc w:val="center"/>
              <w:rPr>
                <w:sz w:val="16"/>
                <w:szCs w:val="16"/>
                <w:lang w:val="fr-CA"/>
              </w:rPr>
            </w:pPr>
          </w:p>
        </w:tc>
      </w:tr>
      <w:tr w:rsidR="00121FA3" w:rsidRPr="00121FA3" w:rsidTr="009C0C31">
        <w:trPr>
          <w:tblHeader/>
        </w:trPr>
        <w:tc>
          <w:tcPr>
            <w:tcW w:w="717" w:type="pct"/>
            <w:shd w:val="clear" w:color="auto" w:fill="F2F2F2"/>
          </w:tcPr>
          <w:p w:rsidR="00121FA3" w:rsidRPr="00121FA3" w:rsidRDefault="00121FA3" w:rsidP="00121FA3">
            <w:pPr>
              <w:tabs>
                <w:tab w:val="left" w:pos="0"/>
              </w:tabs>
              <w:spacing w:after="120" w:line="240" w:lineRule="auto"/>
              <w:jc w:val="center"/>
              <w:rPr>
                <w:b/>
                <w:i/>
                <w:sz w:val="16"/>
                <w:szCs w:val="16"/>
                <w:lang w:val="fr-CA"/>
              </w:rPr>
            </w:pPr>
          </w:p>
        </w:tc>
        <w:tc>
          <w:tcPr>
            <w:tcW w:w="436" w:type="pct"/>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Portée spatiale</w:t>
            </w:r>
          </w:p>
        </w:tc>
        <w:tc>
          <w:tcPr>
            <w:tcW w:w="504" w:type="pct"/>
            <w:gridSpan w:val="2"/>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Fréquence</w:t>
            </w:r>
          </w:p>
        </w:tc>
        <w:tc>
          <w:tcPr>
            <w:tcW w:w="613" w:type="pct"/>
            <w:gridSpan w:val="3"/>
            <w:shd w:val="clear" w:color="auto" w:fill="F2F2F2"/>
            <w:vAlign w:val="center"/>
          </w:tcPr>
          <w:p w:rsidR="00121FA3" w:rsidRPr="00121FA3" w:rsidRDefault="00121FA3" w:rsidP="00121FA3">
            <w:pPr>
              <w:tabs>
                <w:tab w:val="left" w:pos="0"/>
              </w:tabs>
              <w:spacing w:after="120" w:line="240" w:lineRule="auto"/>
              <w:jc w:val="center"/>
              <w:rPr>
                <w:sz w:val="18"/>
                <w:szCs w:val="18"/>
                <w:lang w:val="fr-CA"/>
              </w:rPr>
            </w:pPr>
            <w:r w:rsidRPr="00121FA3">
              <w:rPr>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Probabilité</w:t>
            </w:r>
          </w:p>
        </w:tc>
        <w:tc>
          <w:tcPr>
            <w:tcW w:w="636" w:type="pct"/>
            <w:gridSpan w:val="2"/>
            <w:shd w:val="clear" w:color="auto" w:fill="F2F2F2"/>
            <w:vAlign w:val="center"/>
          </w:tcPr>
          <w:p w:rsidR="00121FA3" w:rsidRPr="00121FA3" w:rsidRDefault="00121FA3" w:rsidP="00121FA3">
            <w:pPr>
              <w:tabs>
                <w:tab w:val="left" w:pos="0"/>
              </w:tabs>
              <w:spacing w:after="120" w:line="240" w:lineRule="auto"/>
              <w:jc w:val="center"/>
              <w:rPr>
                <w:sz w:val="18"/>
                <w:szCs w:val="18"/>
                <w:lang w:val="fr-CA"/>
              </w:rPr>
            </w:pPr>
            <w:r w:rsidRPr="00121FA3">
              <w:rPr>
                <w:b/>
                <w:sz w:val="18"/>
                <w:szCs w:val="18"/>
                <w:lang w:val="fr-CA"/>
              </w:rPr>
              <w:t>Portée</w:t>
            </w:r>
          </w:p>
        </w:tc>
        <w:tc>
          <w:tcPr>
            <w:tcW w:w="1001" w:type="pct"/>
            <w:shd w:val="clear" w:color="auto" w:fill="F2F2F2"/>
            <w:vAlign w:val="center"/>
          </w:tcPr>
          <w:p w:rsidR="00121FA3" w:rsidRPr="00121FA3" w:rsidRDefault="00121FA3" w:rsidP="00121FA3">
            <w:pPr>
              <w:tabs>
                <w:tab w:val="left" w:pos="0"/>
              </w:tabs>
              <w:spacing w:after="120" w:line="240" w:lineRule="auto"/>
              <w:jc w:val="center"/>
              <w:rPr>
                <w:sz w:val="18"/>
                <w:szCs w:val="18"/>
                <w:lang w:val="fr-CA"/>
              </w:rPr>
            </w:pPr>
            <w:r w:rsidRPr="00121FA3">
              <w:rPr>
                <w:b/>
                <w:sz w:val="18"/>
                <w:szCs w:val="18"/>
                <w:lang w:val="fr-CA"/>
              </w:rPr>
              <w:t>Statut</w:t>
            </w:r>
          </w:p>
        </w:tc>
      </w:tr>
      <w:tr w:rsidR="00121FA3" w:rsidRPr="00121FA3" w:rsidTr="009C0C31">
        <w:tc>
          <w:tcPr>
            <w:tcW w:w="717" w:type="pct"/>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rPr>
            </w:pPr>
            <w:r w:rsidRPr="00121FA3">
              <w:rPr>
                <w:rFonts w:ascii="Times New Roman" w:hAnsi="Times New Roman" w:cs="Times New Roman"/>
                <w:i/>
                <w:sz w:val="18"/>
                <w:szCs w:val="18"/>
                <w:lang w:val="fr-CA"/>
              </w:rPr>
              <w:t>Sans atténuation</w:t>
            </w:r>
          </w:p>
        </w:tc>
        <w:tc>
          <w:tcPr>
            <w:tcW w:w="436" w:type="pct"/>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504" w:type="pct"/>
            <w:gridSpan w:val="2"/>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 xml:space="preserve">Élevé </w:t>
            </w:r>
          </w:p>
        </w:tc>
        <w:tc>
          <w:tcPr>
            <w:tcW w:w="549" w:type="pct"/>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613" w:type="pct"/>
            <w:gridSpan w:val="3"/>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 xml:space="preserve">Élevé </w:t>
            </w:r>
          </w:p>
        </w:tc>
        <w:tc>
          <w:tcPr>
            <w:tcW w:w="544" w:type="pct"/>
            <w:gridSpan w:val="2"/>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Certaine</w:t>
            </w:r>
          </w:p>
        </w:tc>
        <w:tc>
          <w:tcPr>
            <w:tcW w:w="636" w:type="pct"/>
            <w:gridSpan w:val="2"/>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1001" w:type="pct"/>
            <w:tcBorders>
              <w:bottom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rPr>
            </w:pPr>
            <w:r w:rsidRPr="00121FA3">
              <w:rPr>
                <w:rFonts w:ascii="Times New Roman" w:hAnsi="Times New Roman" w:cs="Times New Roman"/>
                <w:b/>
                <w:sz w:val="18"/>
                <w:szCs w:val="18"/>
                <w:lang w:val="fr-CA"/>
              </w:rPr>
              <w:t>Négatif</w:t>
            </w:r>
          </w:p>
        </w:tc>
      </w:tr>
      <w:tr w:rsidR="00121FA3" w:rsidRPr="00121FA3" w:rsidTr="009C0C31">
        <w:trPr>
          <w:trHeight w:val="6127"/>
        </w:trPr>
        <w:tc>
          <w:tcPr>
            <w:tcW w:w="717" w:type="pct"/>
            <w:tcBorders>
              <w:top w:val="single" w:sz="6" w:space="0" w:color="auto"/>
            </w:tcBorders>
            <w:vAlign w:val="center"/>
          </w:tcPr>
          <w:p w:rsidR="00121FA3" w:rsidRPr="00121FA3" w:rsidRDefault="00121FA3" w:rsidP="00121FA3">
            <w:pPr>
              <w:tabs>
                <w:tab w:val="left" w:pos="0"/>
              </w:tabs>
              <w:spacing w:after="120" w:line="240" w:lineRule="auto"/>
              <w:jc w:val="center"/>
              <w:rPr>
                <w:b/>
                <w:i/>
                <w:sz w:val="16"/>
                <w:szCs w:val="24"/>
                <w:lang w:val="fr-CA"/>
              </w:rPr>
            </w:pPr>
            <w:r w:rsidRPr="00121FA3">
              <w:rPr>
                <w:b/>
                <w:i/>
                <w:sz w:val="16"/>
                <w:szCs w:val="24"/>
                <w:lang w:val="fr-CA"/>
              </w:rPr>
              <w:t>Mesures d'atténuation</w:t>
            </w:r>
          </w:p>
          <w:p w:rsidR="00121FA3" w:rsidRPr="00121FA3" w:rsidRDefault="00121FA3" w:rsidP="00121FA3">
            <w:pPr>
              <w:tabs>
                <w:tab w:val="left" w:pos="0"/>
              </w:tabs>
              <w:spacing w:after="120" w:line="240" w:lineRule="auto"/>
              <w:jc w:val="center"/>
              <w:rPr>
                <w:szCs w:val="24"/>
                <w:lang w:val="fr-CA"/>
              </w:rPr>
            </w:pPr>
          </w:p>
        </w:tc>
        <w:tc>
          <w:tcPr>
            <w:tcW w:w="4283" w:type="pct"/>
            <w:gridSpan w:val="12"/>
            <w:tcBorders>
              <w:top w:val="single" w:sz="6" w:space="0" w:color="auto"/>
              <w:bottom w:val="single" w:sz="4" w:space="0" w:color="auto"/>
            </w:tcBorders>
            <w:vAlign w:val="center"/>
          </w:tcPr>
          <w:p w:rsidR="00121FA3" w:rsidRPr="00121FA3" w:rsidRDefault="00121FA3" w:rsidP="00121FA3">
            <w:pPr>
              <w:spacing w:after="120" w:line="240" w:lineRule="auto"/>
              <w:ind w:left="214"/>
              <w:jc w:val="both"/>
              <w:rPr>
                <w:sz w:val="4"/>
                <w:lang w:val="fr-CA"/>
              </w:rPr>
            </w:pPr>
          </w:p>
          <w:p w:rsidR="00121FA3" w:rsidRPr="00121FA3" w:rsidRDefault="00121FA3" w:rsidP="00121FA3">
            <w:pPr>
              <w:spacing w:after="120" w:line="240" w:lineRule="auto"/>
              <w:ind w:left="214"/>
              <w:jc w:val="both"/>
              <w:rPr>
                <w:lang w:val="fr-CA"/>
              </w:rPr>
            </w:pPr>
            <w:r w:rsidRPr="00121FA3">
              <w:rPr>
                <w:noProof/>
                <w:lang w:eastAsia="fr-FR"/>
              </w:rPr>
              <w:drawing>
                <wp:inline distT="0" distB="0" distL="0" distR="0">
                  <wp:extent cx="5133975" cy="2524125"/>
                  <wp:effectExtent l="0" t="0" r="9525" b="9525"/>
                  <wp:docPr id="13" name="Image 13" descr="C:\Users\Ahmat MBAYE\Documents\image 7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t MBAYE\Documents\image 7_revu.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2524125"/>
                          </a:xfrm>
                          <a:prstGeom prst="rect">
                            <a:avLst/>
                          </a:prstGeom>
                          <a:noFill/>
                          <a:ln>
                            <a:noFill/>
                          </a:ln>
                        </pic:spPr>
                      </pic:pic>
                    </a:graphicData>
                  </a:graphic>
                </wp:inline>
              </w:drawing>
            </w:r>
          </w:p>
          <w:p w:rsidR="00121FA3" w:rsidRPr="00121FA3" w:rsidRDefault="00121FA3" w:rsidP="00121FA3">
            <w:pPr>
              <w:spacing w:after="0" w:line="240" w:lineRule="auto"/>
              <w:ind w:left="214"/>
              <w:jc w:val="both"/>
              <w:rPr>
                <w:sz w:val="10"/>
                <w:lang w:val="fr-CA"/>
              </w:rPr>
            </w:pP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rPr>
              <w:t>Baliser les travaux ;</w:t>
            </w: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rPr>
              <w:t>Informer les populations sur le démarrage des travaux et les zones concernées ;</w:t>
            </w: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lang w:val="fr-CA"/>
              </w:rPr>
              <w:t>Réduire le délai d’exécution des travaux pour minimiser l’impact sur la mobilité des populations;</w:t>
            </w:r>
          </w:p>
          <w:p w:rsidR="00121FA3" w:rsidRPr="00121FA3" w:rsidRDefault="00121FA3" w:rsidP="00121FA3">
            <w:pPr>
              <w:spacing w:after="120" w:line="240" w:lineRule="auto"/>
              <w:ind w:left="214"/>
              <w:jc w:val="both"/>
              <w:rPr>
                <w:rFonts w:ascii="Times New Roman" w:hAnsi="Times New Roman" w:cs="Times New Roman"/>
                <w:color w:val="000000"/>
                <w:lang w:val="fr-CA"/>
              </w:rPr>
            </w:pPr>
            <w:r w:rsidRPr="00121FA3">
              <w:rPr>
                <w:noProof/>
                <w:lang w:eastAsia="fr-FR"/>
              </w:rPr>
              <w:lastRenderedPageBreak/>
              <w:drawing>
                <wp:inline distT="0" distB="0" distL="0" distR="0">
                  <wp:extent cx="4819650" cy="3095625"/>
                  <wp:effectExtent l="0" t="0" r="0" b="9525"/>
                  <wp:docPr id="14" name="Image 14" descr="C:\Users\Ahmat MBAYE\Documents\Image 225_revu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t MBAYE\Documents\Image 225_revu_2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8057" cy="3094602"/>
                          </a:xfrm>
                          <a:prstGeom prst="rect">
                            <a:avLst/>
                          </a:prstGeom>
                          <a:noFill/>
                          <a:ln>
                            <a:noFill/>
                          </a:ln>
                        </pic:spPr>
                      </pic:pic>
                    </a:graphicData>
                  </a:graphic>
                </wp:inline>
              </w:drawing>
            </w: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rPr>
              <w:t>Limiter les travaux aux emprises retenues ;</w:t>
            </w: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color w:val="000000"/>
                <w:lang w:val="fr-CA"/>
              </w:rPr>
            </w:pPr>
            <w:r w:rsidRPr="00121FA3">
              <w:rPr>
                <w:rFonts w:ascii="Times New Roman" w:hAnsi="Times New Roman" w:cs="Times New Roman"/>
                <w:color w:val="000000"/>
                <w:lang w:val="fr-CA"/>
              </w:rPr>
              <w:t>Prévoir des passages temporaires pour les populations et usagers riverains;</w:t>
            </w:r>
          </w:p>
          <w:p w:rsidR="00121FA3" w:rsidRPr="00121FA3" w:rsidRDefault="00121FA3" w:rsidP="00121FA3">
            <w:pPr>
              <w:numPr>
                <w:ilvl w:val="0"/>
                <w:numId w:val="21"/>
              </w:numPr>
              <w:spacing w:after="120" w:line="240" w:lineRule="auto"/>
              <w:ind w:left="214" w:hanging="142"/>
              <w:jc w:val="both"/>
              <w:rPr>
                <w:lang w:val="fr-CA"/>
              </w:rPr>
            </w:pPr>
            <w:r w:rsidRPr="00121FA3">
              <w:rPr>
                <w:rFonts w:ascii="Times New Roman" w:hAnsi="Times New Roman" w:cs="Times New Roman"/>
                <w:lang w:val="fr-CA"/>
              </w:rPr>
              <w:t>Prévoir des déviations concertées avec les populations et autorités locales.</w:t>
            </w:r>
          </w:p>
        </w:tc>
      </w:tr>
      <w:tr w:rsidR="00121FA3" w:rsidRPr="00121FA3" w:rsidTr="009C0C31">
        <w:trPr>
          <w:trHeight w:val="944"/>
        </w:trPr>
        <w:tc>
          <w:tcPr>
            <w:tcW w:w="717"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rPr>
            </w:pPr>
            <w:r w:rsidRPr="00121FA3">
              <w:rPr>
                <w:rFonts w:ascii="Times New Roman" w:hAnsi="Times New Roman" w:cs="Times New Roman"/>
                <w:i/>
                <w:sz w:val="18"/>
                <w:szCs w:val="18"/>
                <w:lang w:val="fr-CA"/>
              </w:rPr>
              <w:lastRenderedPageBreak/>
              <w:t>Avec atténuation</w:t>
            </w:r>
          </w:p>
        </w:tc>
        <w:tc>
          <w:tcPr>
            <w:tcW w:w="439" w:type="pct"/>
            <w:gridSpan w:val="2"/>
            <w:tcBorders>
              <w:top w:val="single" w:sz="4"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501" w:type="pct"/>
            <w:tcBorders>
              <w:top w:val="single" w:sz="4"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Faible-modérée</w:t>
            </w:r>
          </w:p>
        </w:tc>
        <w:tc>
          <w:tcPr>
            <w:tcW w:w="556" w:type="pct"/>
            <w:gridSpan w:val="2"/>
            <w:tcBorders>
              <w:top w:val="single" w:sz="4"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597" w:type="pct"/>
            <w:tcBorders>
              <w:top w:val="single" w:sz="4"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Faible</w:t>
            </w:r>
          </w:p>
        </w:tc>
        <w:tc>
          <w:tcPr>
            <w:tcW w:w="543" w:type="pct"/>
            <w:gridSpan w:val="2"/>
            <w:tcBorders>
              <w:top w:val="single" w:sz="4"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Probable</w:t>
            </w:r>
          </w:p>
        </w:tc>
        <w:tc>
          <w:tcPr>
            <w:tcW w:w="643" w:type="pct"/>
            <w:gridSpan w:val="2"/>
            <w:tcBorders>
              <w:top w:val="single" w:sz="4"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Faible</w:t>
            </w:r>
          </w:p>
        </w:tc>
        <w:tc>
          <w:tcPr>
            <w:tcW w:w="1004" w:type="pct"/>
            <w:gridSpan w:val="2"/>
            <w:tcBorders>
              <w:top w:val="single" w:sz="4" w:space="0" w:color="auto"/>
            </w:tcBorders>
            <w:shd w:val="clear" w:color="auto" w:fill="FFFF00"/>
            <w:vAlign w:val="center"/>
          </w:tcPr>
          <w:p w:rsidR="00121FA3" w:rsidRPr="00121FA3" w:rsidRDefault="00121FA3" w:rsidP="00121FA3">
            <w:pPr>
              <w:tabs>
                <w:tab w:val="left" w:pos="0"/>
              </w:tabs>
              <w:spacing w:after="120" w:line="240" w:lineRule="auto"/>
              <w:jc w:val="center"/>
              <w:rPr>
                <w:rFonts w:ascii="Times New Roman" w:hAnsi="Times New Roman" w:cs="Times New Roman"/>
                <w:b/>
                <w:sz w:val="18"/>
                <w:szCs w:val="18"/>
                <w:lang w:val="fr-CA"/>
              </w:rPr>
            </w:pPr>
            <w:r w:rsidRPr="00121FA3">
              <w:rPr>
                <w:rFonts w:ascii="Times New Roman" w:hAnsi="Times New Roman" w:cs="Times New Roman"/>
                <w:b/>
                <w:sz w:val="18"/>
                <w:szCs w:val="18"/>
                <w:lang w:val="fr-CA"/>
              </w:rPr>
              <w:t xml:space="preserve">Négatif mineur </w:t>
            </w:r>
          </w:p>
        </w:tc>
      </w:tr>
    </w:tbl>
    <w:p w:rsidR="00121FA3" w:rsidRPr="00121FA3" w:rsidRDefault="00121FA3" w:rsidP="00121FA3">
      <w:pPr>
        <w:spacing w:after="120" w:line="240" w:lineRule="auto"/>
        <w:jc w:val="both"/>
        <w:rPr>
          <w:rFonts w:ascii="Times New Roman" w:hAnsi="Times New Roman"/>
        </w:rPr>
      </w:pPr>
    </w:p>
    <w:p w:rsidR="00121FA3" w:rsidRPr="00121FA3" w:rsidRDefault="00121FA3" w:rsidP="00121FA3">
      <w:pPr>
        <w:numPr>
          <w:ilvl w:val="0"/>
          <w:numId w:val="94"/>
        </w:numPr>
        <w:spacing w:after="120" w:line="240" w:lineRule="auto"/>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Perte temporaire de revenus</w:t>
      </w:r>
    </w:p>
    <w:p w:rsidR="00121FA3" w:rsidRPr="00121FA3" w:rsidRDefault="00121FA3" w:rsidP="00121FA3">
      <w:pPr>
        <w:spacing w:after="120" w:line="240" w:lineRule="auto"/>
        <w:jc w:val="both"/>
        <w:rPr>
          <w:rFonts w:ascii="Times New Roman" w:hAnsi="Times New Roman"/>
          <w:sz w:val="24"/>
        </w:rPr>
      </w:pPr>
      <w:r w:rsidRPr="00121FA3">
        <w:rPr>
          <w:rFonts w:ascii="Times New Roman" w:hAnsi="Times New Roman"/>
          <w:sz w:val="24"/>
        </w:rPr>
        <w:t xml:space="preserve">Les travaux peuvent occasionner une perte de revenu limitée: </w:t>
      </w:r>
    </w:p>
    <w:p w:rsidR="00121FA3" w:rsidRPr="00121FA3" w:rsidRDefault="00121FA3" w:rsidP="00121FA3">
      <w:pPr>
        <w:numPr>
          <w:ilvl w:val="0"/>
          <w:numId w:val="21"/>
        </w:numPr>
        <w:spacing w:after="120" w:line="240" w:lineRule="auto"/>
        <w:jc w:val="both"/>
        <w:rPr>
          <w:rFonts w:ascii="Times New Roman" w:eastAsia="Calibri" w:hAnsi="Times New Roman" w:cs="Times New Roman"/>
          <w:sz w:val="24"/>
          <w:szCs w:val="20"/>
          <w:lang w:eastAsia="fr-FR"/>
        </w:rPr>
      </w:pPr>
      <w:r w:rsidRPr="00121FA3">
        <w:rPr>
          <w:rFonts w:ascii="Times New Roman" w:eastAsia="Calibri" w:hAnsi="Times New Roman" w:cs="Times New Roman"/>
          <w:sz w:val="24"/>
          <w:szCs w:val="24"/>
          <w:lang w:eastAsia="fr-FR"/>
        </w:rPr>
        <w:t>la perte de commerces situées sur dans l’emprise des travaux ou leur restriction d’accès lors des travaux ;</w:t>
      </w:r>
    </w:p>
    <w:p w:rsidR="00121FA3" w:rsidRPr="00121FA3" w:rsidRDefault="00121FA3" w:rsidP="00121FA3">
      <w:pPr>
        <w:numPr>
          <w:ilvl w:val="0"/>
          <w:numId w:val="21"/>
        </w:numPr>
        <w:spacing w:after="120" w:line="240" w:lineRule="auto"/>
        <w:jc w:val="both"/>
        <w:rPr>
          <w:rFonts w:ascii="Times New Roman" w:eastAsia="Calibri" w:hAnsi="Times New Roman" w:cs="Times New Roman"/>
          <w:sz w:val="24"/>
          <w:szCs w:val="20"/>
          <w:lang w:eastAsia="fr-FR"/>
        </w:rPr>
      </w:pPr>
      <w:r w:rsidRPr="00121FA3">
        <w:rPr>
          <w:rFonts w:ascii="Times New Roman" w:eastAsia="Calibri" w:hAnsi="Times New Roman" w:cs="Times New Roman"/>
          <w:sz w:val="24"/>
          <w:szCs w:val="24"/>
          <w:lang w:eastAsia="fr-FR"/>
        </w:rPr>
        <w:t>la relocalisation ou le déplacement temporaire des activités génératrices de revenus pour les besoins des travaux ;</w:t>
      </w:r>
    </w:p>
    <w:p w:rsidR="00121FA3" w:rsidRPr="00121FA3" w:rsidRDefault="00121FA3" w:rsidP="00121FA3">
      <w:pPr>
        <w:numPr>
          <w:ilvl w:val="0"/>
          <w:numId w:val="21"/>
        </w:numPr>
        <w:spacing w:after="120" w:line="240" w:lineRule="auto"/>
        <w:jc w:val="both"/>
        <w:rPr>
          <w:rFonts w:ascii="Times New Roman" w:eastAsia="Calibri" w:hAnsi="Times New Roman" w:cs="Times New Roman"/>
          <w:sz w:val="24"/>
          <w:szCs w:val="20"/>
          <w:lang w:eastAsia="fr-FR"/>
        </w:rPr>
      </w:pPr>
      <w:r w:rsidRPr="00121FA3">
        <w:rPr>
          <w:rFonts w:ascii="Times New Roman" w:eastAsia="Calibri" w:hAnsi="Times New Roman" w:cs="Times New Roman"/>
          <w:sz w:val="24"/>
          <w:szCs w:val="24"/>
          <w:lang w:eastAsia="fr-FR"/>
        </w:rPr>
        <w:t xml:space="preserve">la baisse ou la perte de tout ou partie des revenus provoquée par la destruction </w:t>
      </w:r>
      <w:r w:rsidRPr="00121FA3">
        <w:rPr>
          <w:rFonts w:ascii="Times New Roman" w:eastAsia="Calibri" w:hAnsi="Times New Roman" w:cs="Times New Roman"/>
          <w:sz w:val="24"/>
          <w:szCs w:val="20"/>
          <w:lang w:eastAsia="fr-FR"/>
        </w:rPr>
        <w:t xml:space="preserve">d‘activités socioéconomiques. </w:t>
      </w:r>
    </w:p>
    <w:p w:rsidR="00121FA3" w:rsidRPr="00121FA3" w:rsidRDefault="00121FA3" w:rsidP="00121FA3">
      <w:pPr>
        <w:spacing w:after="120" w:line="240" w:lineRule="auto"/>
        <w:jc w:val="both"/>
        <w:rPr>
          <w:szCs w:val="20"/>
        </w:rPr>
      </w:pPr>
    </w:p>
    <w:p w:rsidR="00121FA3" w:rsidRPr="00121FA3" w:rsidRDefault="00121FA3" w:rsidP="00121FA3">
      <w:pPr>
        <w:spacing w:after="120" w:line="240" w:lineRule="auto"/>
        <w:jc w:val="both"/>
        <w:rPr>
          <w:szCs w:val="20"/>
        </w:rPr>
      </w:pPr>
    </w:p>
    <w:p w:rsidR="00121FA3" w:rsidRPr="00121FA3" w:rsidRDefault="00121FA3" w:rsidP="00121FA3">
      <w:pPr>
        <w:spacing w:after="120" w:line="240" w:lineRule="auto"/>
        <w:jc w:val="both"/>
        <w:rPr>
          <w:szCs w:val="20"/>
        </w:rPr>
      </w:pPr>
    </w:p>
    <w:p w:rsidR="00121FA3" w:rsidRPr="00121FA3" w:rsidRDefault="00121FA3" w:rsidP="00121FA3">
      <w:pPr>
        <w:spacing w:after="120" w:line="240" w:lineRule="auto"/>
        <w:jc w:val="both"/>
        <w:rPr>
          <w:szCs w:val="20"/>
        </w:rPr>
      </w:pPr>
    </w:p>
    <w:p w:rsidR="00121FA3" w:rsidRPr="00121FA3" w:rsidRDefault="00121FA3" w:rsidP="00121FA3">
      <w:pPr>
        <w:spacing w:after="120" w:line="240" w:lineRule="auto"/>
        <w:jc w:val="both"/>
        <w:rPr>
          <w:szCs w:val="20"/>
        </w:rPr>
      </w:pPr>
    </w:p>
    <w:p w:rsidR="00121FA3" w:rsidRPr="00121FA3" w:rsidRDefault="00121FA3" w:rsidP="00121FA3">
      <w:pPr>
        <w:spacing w:after="120" w:line="240" w:lineRule="auto"/>
        <w:jc w:val="both"/>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1"/>
        <w:gridCol w:w="800"/>
        <w:gridCol w:w="6"/>
        <w:gridCol w:w="920"/>
        <w:gridCol w:w="1009"/>
        <w:gridCol w:w="13"/>
        <w:gridCol w:w="1097"/>
        <w:gridCol w:w="17"/>
        <w:gridCol w:w="981"/>
        <w:gridCol w:w="18"/>
        <w:gridCol w:w="1163"/>
        <w:gridCol w:w="6"/>
        <w:gridCol w:w="1845"/>
      </w:tblGrid>
      <w:tr w:rsidR="00121FA3" w:rsidRPr="00121FA3" w:rsidTr="009C0C31">
        <w:trPr>
          <w:tblHeader/>
          <w:jc w:val="center"/>
        </w:trPr>
        <w:tc>
          <w:tcPr>
            <w:tcW w:w="5000" w:type="pct"/>
            <w:gridSpan w:val="13"/>
            <w:shd w:val="clear" w:color="auto" w:fill="948A54" w:themeFill="background2" w:themeFillShade="80"/>
            <w:vAlign w:val="center"/>
          </w:tcPr>
          <w:p w:rsidR="00121FA3" w:rsidRPr="00121FA3" w:rsidRDefault="00121FA3" w:rsidP="00121FA3">
            <w:pPr>
              <w:tabs>
                <w:tab w:val="left" w:pos="0"/>
              </w:tabs>
              <w:spacing w:after="120" w:line="240" w:lineRule="auto"/>
              <w:jc w:val="center"/>
              <w:rPr>
                <w:rFonts w:ascii="Times New Roman" w:hAnsi="Times New Roman"/>
                <w:sz w:val="20"/>
                <w:szCs w:val="20"/>
                <w:lang w:val="fr-CA"/>
              </w:rPr>
            </w:pPr>
            <w:r w:rsidRPr="00121FA3">
              <w:rPr>
                <w:rFonts w:ascii="Times New Roman" w:hAnsi="Times New Roman"/>
                <w:b/>
                <w:lang w:val="fr-CA"/>
              </w:rPr>
              <w:lastRenderedPageBreak/>
              <w:t xml:space="preserve">IMP 4 : </w:t>
            </w:r>
            <w:r w:rsidRPr="00121FA3">
              <w:rPr>
                <w:rFonts w:ascii="Times New Roman" w:hAnsi="Times New Roman"/>
                <w:b/>
                <w:szCs w:val="24"/>
              </w:rPr>
              <w:t>Perte de revenus</w:t>
            </w:r>
          </w:p>
        </w:tc>
      </w:tr>
      <w:tr w:rsidR="00121FA3" w:rsidRPr="00121FA3" w:rsidTr="009C0C31">
        <w:trPr>
          <w:tblHeader/>
          <w:jc w:val="center"/>
        </w:trPr>
        <w:tc>
          <w:tcPr>
            <w:tcW w:w="714" w:type="pct"/>
            <w:shd w:val="clear" w:color="auto" w:fill="F2F2F2"/>
          </w:tcPr>
          <w:p w:rsidR="00121FA3" w:rsidRPr="00121FA3" w:rsidRDefault="00121FA3" w:rsidP="00121FA3">
            <w:pPr>
              <w:tabs>
                <w:tab w:val="left" w:pos="0"/>
              </w:tabs>
              <w:spacing w:after="120" w:line="240" w:lineRule="auto"/>
              <w:jc w:val="center"/>
              <w:rPr>
                <w:rFonts w:ascii="Times New Roman" w:hAnsi="Times New Roman"/>
                <w:b/>
                <w:i/>
                <w:sz w:val="16"/>
                <w:szCs w:val="16"/>
                <w:lang w:val="fr-CA"/>
              </w:rPr>
            </w:pPr>
          </w:p>
        </w:tc>
        <w:tc>
          <w:tcPr>
            <w:tcW w:w="436" w:type="pct"/>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Portée spatiale</w:t>
            </w:r>
          </w:p>
        </w:tc>
        <w:tc>
          <w:tcPr>
            <w:tcW w:w="504" w:type="pct"/>
            <w:gridSpan w:val="2"/>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Fréquence</w:t>
            </w:r>
          </w:p>
        </w:tc>
        <w:tc>
          <w:tcPr>
            <w:tcW w:w="613" w:type="pct"/>
            <w:gridSpan w:val="3"/>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Probabilité</w:t>
            </w:r>
          </w:p>
        </w:tc>
        <w:tc>
          <w:tcPr>
            <w:tcW w:w="636" w:type="pct"/>
            <w:gridSpan w:val="2"/>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b/>
                <w:sz w:val="18"/>
                <w:szCs w:val="18"/>
                <w:lang w:val="fr-CA"/>
              </w:rPr>
              <w:t>Portée</w:t>
            </w:r>
          </w:p>
        </w:tc>
        <w:tc>
          <w:tcPr>
            <w:tcW w:w="1003" w:type="pct"/>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b/>
                <w:sz w:val="18"/>
                <w:szCs w:val="18"/>
                <w:lang w:val="fr-CA"/>
              </w:rPr>
              <w:t xml:space="preserve">Statut </w:t>
            </w:r>
          </w:p>
        </w:tc>
      </w:tr>
      <w:tr w:rsidR="00121FA3" w:rsidRPr="00121FA3" w:rsidTr="009C0C31">
        <w:trPr>
          <w:jc w:val="center"/>
        </w:trPr>
        <w:tc>
          <w:tcPr>
            <w:tcW w:w="714" w:type="pct"/>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i/>
                <w:sz w:val="18"/>
                <w:szCs w:val="18"/>
                <w:lang w:val="fr-CA"/>
              </w:rPr>
              <w:t>Sans atténuation</w:t>
            </w:r>
          </w:p>
        </w:tc>
        <w:tc>
          <w:tcPr>
            <w:tcW w:w="436"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4" w:type="pct"/>
            <w:gridSpan w:val="2"/>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Élevée-modérée</w:t>
            </w:r>
          </w:p>
        </w:tc>
        <w:tc>
          <w:tcPr>
            <w:tcW w:w="549"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613" w:type="pct"/>
            <w:gridSpan w:val="3"/>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44" w:type="pct"/>
            <w:gridSpan w:val="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36" w:type="pct"/>
            <w:gridSpan w:val="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1003" w:type="pct"/>
            <w:shd w:val="clear" w:color="auto" w:fill="FFFF00"/>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Négatif majeur</w:t>
            </w:r>
          </w:p>
        </w:tc>
      </w:tr>
      <w:tr w:rsidR="00121FA3" w:rsidRPr="00121FA3" w:rsidTr="009C0C31">
        <w:trPr>
          <w:jc w:val="center"/>
        </w:trPr>
        <w:tc>
          <w:tcPr>
            <w:tcW w:w="714"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b/>
                <w:i/>
                <w:sz w:val="16"/>
                <w:szCs w:val="24"/>
                <w:lang w:val="fr-CA"/>
              </w:rPr>
            </w:pPr>
            <w:r w:rsidRPr="00121FA3">
              <w:rPr>
                <w:rFonts w:ascii="Times New Roman" w:hAnsi="Times New Roman"/>
                <w:b/>
                <w:i/>
                <w:sz w:val="16"/>
                <w:szCs w:val="24"/>
                <w:lang w:val="fr-CA"/>
              </w:rPr>
              <w:t>Mesures d'atténuation/</w:t>
            </w:r>
          </w:p>
          <w:p w:rsidR="00121FA3" w:rsidRPr="00121FA3" w:rsidRDefault="00121FA3" w:rsidP="00121FA3">
            <w:pPr>
              <w:tabs>
                <w:tab w:val="left" w:pos="0"/>
              </w:tabs>
              <w:spacing w:after="120" w:line="240" w:lineRule="auto"/>
              <w:jc w:val="center"/>
              <w:rPr>
                <w:rFonts w:ascii="Times New Roman" w:hAnsi="Times New Roman"/>
                <w:szCs w:val="24"/>
                <w:lang w:val="fr-CA"/>
              </w:rPr>
            </w:pPr>
            <w:r w:rsidRPr="00121FA3">
              <w:rPr>
                <w:rFonts w:ascii="Times New Roman" w:hAnsi="Times New Roman"/>
                <w:b/>
                <w:i/>
                <w:sz w:val="16"/>
                <w:szCs w:val="24"/>
                <w:lang w:val="fr-CA"/>
              </w:rPr>
              <w:t>amélioration</w:t>
            </w:r>
          </w:p>
        </w:tc>
        <w:tc>
          <w:tcPr>
            <w:tcW w:w="4286" w:type="pct"/>
            <w:gridSpan w:val="12"/>
            <w:tcBorders>
              <w:top w:val="single" w:sz="6" w:space="0" w:color="auto"/>
              <w:bottom w:val="nil"/>
            </w:tcBorders>
            <w:vAlign w:val="center"/>
          </w:tcPr>
          <w:p w:rsidR="00121FA3" w:rsidRPr="00121FA3" w:rsidRDefault="00121FA3" w:rsidP="00121FA3">
            <w:pPr>
              <w:spacing w:after="120" w:line="240" w:lineRule="auto"/>
              <w:jc w:val="both"/>
              <w:rPr>
                <w:rFonts w:ascii="Times New Roman" w:hAnsi="Times New Roman"/>
                <w:color w:val="000000"/>
                <w:sz w:val="2"/>
              </w:rPr>
            </w:pPr>
          </w:p>
          <w:p w:rsidR="00121FA3" w:rsidRPr="00121FA3" w:rsidRDefault="00121FA3" w:rsidP="00121FA3">
            <w:pPr>
              <w:spacing w:after="120" w:line="240" w:lineRule="auto"/>
              <w:jc w:val="both"/>
              <w:rPr>
                <w:rFonts w:ascii="Times New Roman" w:hAnsi="Times New Roman"/>
                <w:noProof/>
                <w:color w:val="000000"/>
                <w:sz w:val="20"/>
              </w:rPr>
            </w:pPr>
            <w:r w:rsidRPr="00121FA3">
              <w:rPr>
                <w:rFonts w:ascii="Times New Roman" w:hAnsi="Times New Roman"/>
                <w:noProof/>
                <w:color w:val="000000"/>
                <w:sz w:val="20"/>
                <w:lang w:eastAsia="fr-FR"/>
              </w:rPr>
              <w:drawing>
                <wp:inline distT="0" distB="0" distL="0" distR="0">
                  <wp:extent cx="5133975" cy="3333750"/>
                  <wp:effectExtent l="0" t="0" r="9525" b="0"/>
                  <wp:docPr id="15" name="Image 15" descr="C:\Users\Ahmat MBAYE\Documents\image 8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t MBAYE\Documents\image 8_revu.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3333750"/>
                          </a:xfrm>
                          <a:prstGeom prst="rect">
                            <a:avLst/>
                          </a:prstGeom>
                          <a:noFill/>
                          <a:ln>
                            <a:noFill/>
                          </a:ln>
                        </pic:spPr>
                      </pic:pic>
                    </a:graphicData>
                  </a:graphic>
                </wp:inline>
              </w:drawing>
            </w: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rPr>
              <w:t>Informer les populations sur le démarrage des travaux et les zones concernées ;</w:t>
            </w:r>
          </w:p>
          <w:p w:rsidR="00121FA3" w:rsidRPr="00121FA3" w:rsidRDefault="00121FA3" w:rsidP="00121FA3">
            <w:pPr>
              <w:numPr>
                <w:ilvl w:val="0"/>
                <w:numId w:val="21"/>
              </w:numPr>
              <w:spacing w:after="120" w:line="240" w:lineRule="auto"/>
              <w:ind w:left="214" w:hanging="142"/>
              <w:jc w:val="both"/>
              <w:rPr>
                <w:rFonts w:ascii="Times New Roman" w:hAnsi="Times New Roman"/>
                <w:lang w:val="fr-CA"/>
              </w:rPr>
            </w:pPr>
            <w:r w:rsidRPr="00121FA3">
              <w:rPr>
                <w:rFonts w:ascii="Times New Roman" w:hAnsi="Times New Roman" w:cs="Times New Roman"/>
                <w:color w:val="000000"/>
                <w:lang w:val="fr-CA"/>
              </w:rPr>
              <w:t>Réduire la durée des travaux pour minimiser l’impact;</w:t>
            </w:r>
          </w:p>
          <w:p w:rsidR="00121FA3" w:rsidRPr="00121FA3" w:rsidRDefault="00121FA3" w:rsidP="00121FA3">
            <w:pPr>
              <w:numPr>
                <w:ilvl w:val="0"/>
                <w:numId w:val="21"/>
              </w:numPr>
              <w:spacing w:after="120" w:line="240" w:lineRule="auto"/>
              <w:ind w:left="214" w:hanging="142"/>
              <w:jc w:val="both"/>
              <w:rPr>
                <w:rFonts w:ascii="Times New Roman" w:hAnsi="Times New Roman" w:cs="Times New Roman"/>
                <w:color w:val="000000"/>
              </w:rPr>
            </w:pPr>
            <w:r w:rsidRPr="00121FA3">
              <w:rPr>
                <w:rFonts w:ascii="Times New Roman" w:hAnsi="Times New Roman" w:cs="Times New Roman"/>
                <w:color w:val="000000"/>
              </w:rPr>
              <w:t>Prévoir une compensation pour les activités à l’arrêt lors des travaux ;</w:t>
            </w:r>
          </w:p>
          <w:p w:rsidR="00121FA3" w:rsidRPr="00121FA3" w:rsidRDefault="00121FA3" w:rsidP="00121FA3">
            <w:pPr>
              <w:numPr>
                <w:ilvl w:val="0"/>
                <w:numId w:val="21"/>
              </w:numPr>
              <w:spacing w:after="120" w:line="240" w:lineRule="auto"/>
              <w:ind w:left="214" w:hanging="142"/>
              <w:jc w:val="both"/>
              <w:rPr>
                <w:rFonts w:ascii="Times New Roman" w:hAnsi="Times New Roman"/>
                <w:lang w:val="fr-CA"/>
              </w:rPr>
            </w:pPr>
            <w:r w:rsidRPr="00121FA3">
              <w:rPr>
                <w:rFonts w:ascii="Times New Roman" w:hAnsi="Times New Roman"/>
                <w:color w:val="000000"/>
                <w:lang w:val="fr-CA"/>
              </w:rPr>
              <w:t>Élaborer un PAR.</w:t>
            </w:r>
          </w:p>
        </w:tc>
      </w:tr>
      <w:tr w:rsidR="00121FA3" w:rsidRPr="00121FA3" w:rsidTr="009C0C31">
        <w:trPr>
          <w:trHeight w:val="457"/>
          <w:jc w:val="center"/>
        </w:trPr>
        <w:tc>
          <w:tcPr>
            <w:tcW w:w="714"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Avec atténuation</w:t>
            </w:r>
          </w:p>
        </w:tc>
        <w:tc>
          <w:tcPr>
            <w:tcW w:w="439"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1"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556"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543"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43"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1006" w:type="pct"/>
            <w:gridSpan w:val="2"/>
            <w:tcBorders>
              <w:top w:val="single" w:sz="6" w:space="0" w:color="auto"/>
            </w:tcBorders>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b/>
                <w:sz w:val="18"/>
                <w:szCs w:val="18"/>
                <w:lang w:val="fr-CA"/>
              </w:rPr>
            </w:pPr>
            <w:r w:rsidRPr="00121FA3">
              <w:rPr>
                <w:rFonts w:ascii="Times New Roman" w:hAnsi="Times New Roman"/>
                <w:b/>
                <w:sz w:val="18"/>
                <w:szCs w:val="18"/>
                <w:lang w:val="fr-CA"/>
              </w:rPr>
              <w:t xml:space="preserve">Négatif mineur </w:t>
            </w:r>
          </w:p>
        </w:tc>
      </w:tr>
    </w:tbl>
    <w:p w:rsidR="00121FA3" w:rsidRPr="00121FA3" w:rsidRDefault="00121FA3" w:rsidP="00121FA3">
      <w:pPr>
        <w:spacing w:after="0" w:line="240" w:lineRule="auto"/>
        <w:rPr>
          <w:rFonts w:ascii="Times New Roman" w:eastAsia="Calibri" w:hAnsi="Times New Roman" w:cs="Times New Roman"/>
          <w:b/>
          <w:i/>
          <w:sz w:val="16"/>
          <w:szCs w:val="24"/>
          <w:u w:val="single"/>
          <w:lang w:eastAsia="fr-FR"/>
        </w:rPr>
      </w:pPr>
    </w:p>
    <w:p w:rsidR="00121FA3" w:rsidRPr="00121FA3" w:rsidRDefault="00121FA3" w:rsidP="00121FA3">
      <w:pPr>
        <w:numPr>
          <w:ilvl w:val="0"/>
          <w:numId w:val="94"/>
        </w:numPr>
        <w:spacing w:after="120" w:line="240" w:lineRule="auto"/>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 xml:space="preserve">Destruction de biens et dégradation des infrastructures  </w:t>
      </w:r>
    </w:p>
    <w:p w:rsidR="00121FA3" w:rsidRPr="00121FA3" w:rsidRDefault="00121FA3" w:rsidP="00121FA3">
      <w:pPr>
        <w:spacing w:after="120" w:line="240" w:lineRule="auto"/>
        <w:jc w:val="both"/>
        <w:rPr>
          <w:rFonts w:ascii="Times New Roman" w:hAnsi="Times New Roman"/>
          <w:sz w:val="24"/>
        </w:rPr>
      </w:pPr>
      <w:r w:rsidRPr="00121FA3">
        <w:rPr>
          <w:rFonts w:ascii="Times New Roman" w:hAnsi="Times New Roman"/>
          <w:sz w:val="24"/>
        </w:rPr>
        <w:t>De manière générale, il a été noté que les emprises au niveau des grandes agglomérations traversées sont occupées par des commerces, marchés et autres biens pouvant entraver les travaux et qui pourraient être détruits par les travaux.</w:t>
      </w:r>
    </w:p>
    <w:p w:rsidR="00121FA3" w:rsidRPr="00121FA3" w:rsidRDefault="00121FA3" w:rsidP="00121FA3">
      <w:pPr>
        <w:spacing w:after="120" w:line="240" w:lineRule="auto"/>
        <w:jc w:val="both"/>
        <w:rPr>
          <w:rFonts w:ascii="Times New Roman" w:hAnsi="Times New Roman"/>
          <w:sz w:val="24"/>
        </w:rPr>
      </w:pPr>
      <w:r w:rsidRPr="00121FA3">
        <w:rPr>
          <w:rFonts w:ascii="Times New Roman" w:hAnsi="Times New Roman"/>
          <w:sz w:val="24"/>
        </w:rPr>
        <w:t xml:space="preserve">Les travaux pourraient également occasionner sur les réseaux des concessionnaires notamment sur le réseau de la </w:t>
      </w:r>
      <w:r w:rsidRPr="00121FA3">
        <w:rPr>
          <w:rFonts w:ascii="Times New Roman" w:hAnsi="Times New Roman"/>
          <w:b/>
          <w:i/>
          <w:sz w:val="24"/>
        </w:rPr>
        <w:t>REGIDESO</w:t>
      </w:r>
      <w:r w:rsidRPr="00121FA3">
        <w:rPr>
          <w:rFonts w:ascii="Times New Roman" w:hAnsi="Times New Roman"/>
          <w:sz w:val="24"/>
        </w:rPr>
        <w:t xml:space="preserve"> dont on note la présence d’un des réseaux sur l’emprise (alimentation en eau potable). Aussi, les concessionnaires de ces réseaux devront être associés aux travaux. </w:t>
      </w:r>
    </w:p>
    <w:p w:rsidR="00121FA3" w:rsidRPr="00121FA3" w:rsidRDefault="00121FA3" w:rsidP="00121FA3">
      <w:pPr>
        <w:spacing w:after="120" w:line="240" w:lineRule="auto"/>
        <w:jc w:val="both"/>
        <w:rPr>
          <w:rFonts w:ascii="Times New Roman" w:hAnsi="Times New Roman"/>
          <w:sz w:val="24"/>
        </w:rPr>
      </w:pPr>
    </w:p>
    <w:p w:rsidR="00121FA3" w:rsidRPr="00121FA3" w:rsidRDefault="00121FA3" w:rsidP="00121FA3">
      <w:pPr>
        <w:spacing w:after="120" w:line="240" w:lineRule="auto"/>
        <w:jc w:val="both"/>
        <w:rPr>
          <w:rFonts w:ascii="Times New Roman" w:hAnsi="Times New Roman"/>
          <w:sz w:val="24"/>
        </w:rPr>
      </w:pPr>
    </w:p>
    <w:p w:rsidR="00121FA3" w:rsidRPr="00121FA3" w:rsidRDefault="00121FA3" w:rsidP="00121FA3">
      <w:pPr>
        <w:spacing w:after="120" w:line="240" w:lineRule="auto"/>
        <w:jc w:val="both"/>
        <w:rPr>
          <w:rFonts w:ascii="Times New Roman" w:hAnsi="Times New Roman"/>
          <w:sz w:val="24"/>
        </w:rPr>
      </w:pPr>
    </w:p>
    <w:p w:rsidR="00121FA3" w:rsidRPr="00121FA3" w:rsidRDefault="00121FA3" w:rsidP="00121FA3">
      <w:pPr>
        <w:spacing w:after="120" w:line="240" w:lineRule="auto"/>
        <w:jc w:val="both"/>
        <w:rPr>
          <w:rFonts w:ascii="Times New Roman" w:hAnsi="Times New Roman"/>
          <w:sz w:val="24"/>
        </w:rPr>
      </w:pPr>
    </w:p>
    <w:p w:rsidR="00121FA3" w:rsidRPr="00121FA3" w:rsidRDefault="00121FA3" w:rsidP="00121FA3">
      <w:pPr>
        <w:spacing w:after="120" w:line="240" w:lineRule="auto"/>
        <w:jc w:val="both"/>
        <w:rPr>
          <w:rFonts w:ascii="Times New Roman" w:hAnsi="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6"/>
        <w:gridCol w:w="812"/>
        <w:gridCol w:w="926"/>
        <w:gridCol w:w="1009"/>
        <w:gridCol w:w="13"/>
        <w:gridCol w:w="1097"/>
        <w:gridCol w:w="17"/>
        <w:gridCol w:w="981"/>
        <w:gridCol w:w="18"/>
        <w:gridCol w:w="1163"/>
        <w:gridCol w:w="6"/>
        <w:gridCol w:w="1828"/>
      </w:tblGrid>
      <w:tr w:rsidR="00121FA3" w:rsidRPr="00121FA3" w:rsidTr="009C0C31">
        <w:trPr>
          <w:tblHeader/>
          <w:jc w:val="center"/>
        </w:trPr>
        <w:tc>
          <w:tcPr>
            <w:tcW w:w="5000" w:type="pct"/>
            <w:gridSpan w:val="12"/>
            <w:shd w:val="clear" w:color="auto" w:fill="948A54" w:themeFill="background2" w:themeFillShade="80"/>
            <w:vAlign w:val="center"/>
          </w:tcPr>
          <w:p w:rsidR="00121FA3" w:rsidRPr="00121FA3" w:rsidRDefault="00121FA3" w:rsidP="00121FA3">
            <w:pPr>
              <w:spacing w:after="120" w:line="240" w:lineRule="auto"/>
              <w:ind w:left="720"/>
              <w:jc w:val="center"/>
              <w:rPr>
                <w:rFonts w:ascii="Times New Roman" w:hAnsi="Times New Roman"/>
                <w:b/>
                <w:szCs w:val="24"/>
              </w:rPr>
            </w:pPr>
            <w:r w:rsidRPr="00121FA3">
              <w:rPr>
                <w:rFonts w:ascii="Times New Roman" w:hAnsi="Times New Roman"/>
                <w:b/>
                <w:lang w:val="fr-CA"/>
              </w:rPr>
              <w:lastRenderedPageBreak/>
              <w:t>IMP 5</w:t>
            </w:r>
            <w:r w:rsidRPr="00121FA3">
              <w:rPr>
                <w:rFonts w:ascii="Times New Roman" w:eastAsia="Calibri" w:hAnsi="Times New Roman" w:cs="Times New Roman"/>
                <w:b/>
                <w:sz w:val="24"/>
                <w:szCs w:val="24"/>
                <w:lang w:val="fr-CA" w:eastAsia="fr-FR"/>
              </w:rPr>
              <w:t xml:space="preserve"> : </w:t>
            </w:r>
            <w:r w:rsidRPr="00121FA3">
              <w:rPr>
                <w:rFonts w:ascii="Times New Roman" w:hAnsi="Times New Roman"/>
                <w:b/>
                <w:szCs w:val="24"/>
              </w:rPr>
              <w:t xml:space="preserve">Destruction de biens et dégradation des infrastructures </w:t>
            </w:r>
          </w:p>
          <w:p w:rsidR="00121FA3" w:rsidRPr="00121FA3" w:rsidRDefault="00121FA3" w:rsidP="00121FA3">
            <w:pPr>
              <w:spacing w:after="120" w:line="240" w:lineRule="auto"/>
              <w:ind w:left="720"/>
              <w:jc w:val="center"/>
              <w:rPr>
                <w:rFonts w:ascii="Times New Roman" w:eastAsia="Calibri" w:hAnsi="Times New Roman" w:cs="Times New Roman"/>
                <w:b/>
                <w:i/>
                <w:sz w:val="24"/>
                <w:szCs w:val="24"/>
                <w:u w:val="single"/>
                <w:lang w:eastAsia="fr-FR"/>
              </w:rPr>
            </w:pPr>
          </w:p>
        </w:tc>
      </w:tr>
      <w:tr w:rsidR="00121FA3" w:rsidRPr="00121FA3" w:rsidTr="009C0C31">
        <w:trPr>
          <w:tblHeader/>
          <w:jc w:val="center"/>
        </w:trPr>
        <w:tc>
          <w:tcPr>
            <w:tcW w:w="717" w:type="pct"/>
            <w:shd w:val="clear" w:color="auto" w:fill="F2F2F2"/>
          </w:tcPr>
          <w:p w:rsidR="00121FA3" w:rsidRPr="00121FA3" w:rsidRDefault="00121FA3" w:rsidP="00121FA3">
            <w:pPr>
              <w:tabs>
                <w:tab w:val="left" w:pos="0"/>
              </w:tabs>
              <w:spacing w:after="120" w:line="240" w:lineRule="auto"/>
              <w:jc w:val="center"/>
              <w:rPr>
                <w:b/>
                <w:i/>
                <w:sz w:val="16"/>
                <w:szCs w:val="16"/>
                <w:lang w:val="fr-CA"/>
              </w:rPr>
            </w:pPr>
          </w:p>
        </w:tc>
        <w:tc>
          <w:tcPr>
            <w:tcW w:w="439" w:type="pct"/>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Portée spatiale</w:t>
            </w:r>
          </w:p>
        </w:tc>
        <w:tc>
          <w:tcPr>
            <w:tcW w:w="504" w:type="pct"/>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Fréquence</w:t>
            </w:r>
          </w:p>
        </w:tc>
        <w:tc>
          <w:tcPr>
            <w:tcW w:w="613" w:type="pct"/>
            <w:gridSpan w:val="3"/>
            <w:shd w:val="clear" w:color="auto" w:fill="F2F2F2"/>
            <w:vAlign w:val="center"/>
          </w:tcPr>
          <w:p w:rsidR="00121FA3" w:rsidRPr="00121FA3" w:rsidRDefault="00121FA3" w:rsidP="00121FA3">
            <w:pPr>
              <w:tabs>
                <w:tab w:val="left" w:pos="0"/>
              </w:tabs>
              <w:spacing w:after="120" w:line="240" w:lineRule="auto"/>
              <w:jc w:val="center"/>
              <w:rPr>
                <w:sz w:val="18"/>
                <w:szCs w:val="18"/>
                <w:lang w:val="fr-CA"/>
              </w:rPr>
            </w:pPr>
            <w:r w:rsidRPr="00121FA3">
              <w:rPr>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120" w:line="240" w:lineRule="auto"/>
              <w:jc w:val="center"/>
              <w:rPr>
                <w:sz w:val="18"/>
                <w:szCs w:val="18"/>
              </w:rPr>
            </w:pPr>
            <w:r w:rsidRPr="00121FA3">
              <w:rPr>
                <w:b/>
                <w:sz w:val="18"/>
                <w:szCs w:val="18"/>
                <w:lang w:val="fr-CA"/>
              </w:rPr>
              <w:t>Probabilité</w:t>
            </w:r>
          </w:p>
        </w:tc>
        <w:tc>
          <w:tcPr>
            <w:tcW w:w="636" w:type="pct"/>
            <w:gridSpan w:val="2"/>
            <w:shd w:val="clear" w:color="auto" w:fill="F2F2F2"/>
            <w:vAlign w:val="center"/>
          </w:tcPr>
          <w:p w:rsidR="00121FA3" w:rsidRPr="00121FA3" w:rsidRDefault="00121FA3" w:rsidP="00121FA3">
            <w:pPr>
              <w:tabs>
                <w:tab w:val="left" w:pos="0"/>
              </w:tabs>
              <w:spacing w:after="120" w:line="240" w:lineRule="auto"/>
              <w:jc w:val="center"/>
              <w:rPr>
                <w:sz w:val="18"/>
                <w:szCs w:val="18"/>
                <w:lang w:val="fr-CA"/>
              </w:rPr>
            </w:pPr>
            <w:r w:rsidRPr="00121FA3">
              <w:rPr>
                <w:b/>
                <w:sz w:val="18"/>
                <w:szCs w:val="18"/>
                <w:lang w:val="fr-CA"/>
              </w:rPr>
              <w:t>Portée</w:t>
            </w:r>
          </w:p>
        </w:tc>
        <w:tc>
          <w:tcPr>
            <w:tcW w:w="998" w:type="pct"/>
            <w:shd w:val="clear" w:color="auto" w:fill="F2F2F2"/>
            <w:vAlign w:val="center"/>
          </w:tcPr>
          <w:p w:rsidR="00121FA3" w:rsidRPr="00121FA3" w:rsidRDefault="00121FA3" w:rsidP="00121FA3">
            <w:pPr>
              <w:tabs>
                <w:tab w:val="left" w:pos="0"/>
              </w:tabs>
              <w:spacing w:after="120" w:line="240" w:lineRule="auto"/>
              <w:jc w:val="center"/>
              <w:rPr>
                <w:sz w:val="18"/>
                <w:szCs w:val="18"/>
                <w:lang w:val="fr-CA"/>
              </w:rPr>
            </w:pPr>
            <w:r w:rsidRPr="00121FA3">
              <w:rPr>
                <w:b/>
                <w:sz w:val="18"/>
                <w:szCs w:val="18"/>
                <w:lang w:val="fr-CA"/>
              </w:rPr>
              <w:t>Statut</w:t>
            </w:r>
          </w:p>
        </w:tc>
      </w:tr>
      <w:tr w:rsidR="00121FA3" w:rsidRPr="00121FA3" w:rsidTr="009C0C31">
        <w:trPr>
          <w:jc w:val="center"/>
        </w:trPr>
        <w:tc>
          <w:tcPr>
            <w:tcW w:w="717" w:type="pct"/>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rPr>
            </w:pPr>
            <w:r w:rsidRPr="00121FA3">
              <w:rPr>
                <w:rFonts w:ascii="Times New Roman" w:hAnsi="Times New Roman" w:cs="Times New Roman"/>
                <w:i/>
                <w:sz w:val="18"/>
                <w:szCs w:val="18"/>
                <w:lang w:val="fr-CA"/>
              </w:rPr>
              <w:t>Sans atténuation</w:t>
            </w:r>
          </w:p>
        </w:tc>
        <w:tc>
          <w:tcPr>
            <w:tcW w:w="439"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504"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 xml:space="preserve">Élevée </w:t>
            </w:r>
          </w:p>
        </w:tc>
        <w:tc>
          <w:tcPr>
            <w:tcW w:w="549"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613" w:type="pct"/>
            <w:gridSpan w:val="3"/>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 xml:space="preserve">Élevé </w:t>
            </w:r>
          </w:p>
        </w:tc>
        <w:tc>
          <w:tcPr>
            <w:tcW w:w="544" w:type="pct"/>
            <w:gridSpan w:val="2"/>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 xml:space="preserve">Probable </w:t>
            </w:r>
          </w:p>
        </w:tc>
        <w:tc>
          <w:tcPr>
            <w:tcW w:w="636" w:type="pct"/>
            <w:gridSpan w:val="2"/>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998" w:type="pct"/>
            <w:shd w:val="clear" w:color="auto" w:fill="FFFF00"/>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rPr>
            </w:pPr>
            <w:r w:rsidRPr="00121FA3">
              <w:rPr>
                <w:rFonts w:ascii="Times New Roman" w:hAnsi="Times New Roman" w:cs="Times New Roman"/>
                <w:b/>
                <w:sz w:val="18"/>
                <w:szCs w:val="18"/>
                <w:lang w:val="fr-CA"/>
              </w:rPr>
              <w:t>Négatif Majeur</w:t>
            </w:r>
          </w:p>
        </w:tc>
      </w:tr>
      <w:tr w:rsidR="00121FA3" w:rsidRPr="00121FA3" w:rsidTr="009C0C31">
        <w:trPr>
          <w:jc w:val="center"/>
        </w:trPr>
        <w:tc>
          <w:tcPr>
            <w:tcW w:w="717" w:type="pct"/>
            <w:tcBorders>
              <w:top w:val="single" w:sz="6" w:space="0" w:color="auto"/>
            </w:tcBorders>
            <w:vAlign w:val="center"/>
          </w:tcPr>
          <w:p w:rsidR="00121FA3" w:rsidRPr="00121FA3" w:rsidRDefault="00121FA3" w:rsidP="00121FA3">
            <w:pPr>
              <w:tabs>
                <w:tab w:val="left" w:pos="0"/>
              </w:tabs>
              <w:spacing w:after="120" w:line="240" w:lineRule="auto"/>
              <w:jc w:val="center"/>
              <w:rPr>
                <w:b/>
                <w:i/>
                <w:sz w:val="16"/>
                <w:szCs w:val="24"/>
                <w:lang w:val="fr-CA"/>
              </w:rPr>
            </w:pPr>
            <w:r w:rsidRPr="00121FA3">
              <w:rPr>
                <w:b/>
                <w:i/>
                <w:sz w:val="16"/>
                <w:szCs w:val="24"/>
                <w:lang w:val="fr-CA"/>
              </w:rPr>
              <w:t>Mesures d'atténuation</w:t>
            </w:r>
          </w:p>
        </w:tc>
        <w:tc>
          <w:tcPr>
            <w:tcW w:w="4283" w:type="pct"/>
            <w:gridSpan w:val="11"/>
            <w:tcBorders>
              <w:top w:val="single" w:sz="6" w:space="0" w:color="auto"/>
              <w:bottom w:val="nil"/>
            </w:tcBorders>
            <w:vAlign w:val="center"/>
          </w:tcPr>
          <w:p w:rsidR="00121FA3" w:rsidRPr="00121FA3" w:rsidRDefault="00121FA3" w:rsidP="00121FA3">
            <w:pPr>
              <w:spacing w:after="120" w:line="240" w:lineRule="auto"/>
              <w:jc w:val="both"/>
              <w:rPr>
                <w:lang w:val="fr-CA"/>
              </w:rPr>
            </w:pPr>
          </w:p>
          <w:p w:rsidR="00121FA3" w:rsidRPr="00121FA3" w:rsidRDefault="00121FA3" w:rsidP="00121FA3">
            <w:pPr>
              <w:spacing w:after="120" w:line="240" w:lineRule="auto"/>
              <w:jc w:val="both"/>
              <w:rPr>
                <w:lang w:val="fr-CA"/>
              </w:rPr>
            </w:pPr>
            <w:r w:rsidRPr="00121FA3">
              <w:rPr>
                <w:noProof/>
                <w:lang w:eastAsia="fr-FR"/>
              </w:rPr>
              <w:drawing>
                <wp:inline distT="0" distB="0" distL="0" distR="0">
                  <wp:extent cx="5133975" cy="2809875"/>
                  <wp:effectExtent l="0" t="0" r="9525" b="9525"/>
                  <wp:docPr id="16" name="Image 16" descr="C:\Users\Ahmat MBAYE\Documents\IMAGE 13_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t MBAYE\Documents\IMAGE 13_revu.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2809875"/>
                          </a:xfrm>
                          <a:prstGeom prst="rect">
                            <a:avLst/>
                          </a:prstGeom>
                          <a:noFill/>
                          <a:ln>
                            <a:noFill/>
                          </a:ln>
                        </pic:spPr>
                      </pic:pic>
                    </a:graphicData>
                  </a:graphic>
                </wp:inline>
              </w:drawing>
            </w:r>
          </w:p>
          <w:p w:rsidR="00121FA3" w:rsidRPr="00121FA3" w:rsidRDefault="00121FA3" w:rsidP="00121FA3">
            <w:pPr>
              <w:numPr>
                <w:ilvl w:val="0"/>
                <w:numId w:val="21"/>
              </w:numPr>
              <w:spacing w:after="120" w:line="240" w:lineRule="auto"/>
              <w:jc w:val="both"/>
              <w:rPr>
                <w:rFonts w:ascii="Times New Roman" w:eastAsia="Calibri" w:hAnsi="Times New Roman" w:cs="Times New Roman"/>
                <w:sz w:val="24"/>
                <w:szCs w:val="24"/>
                <w:lang w:val="fr-CA" w:eastAsia="fr-FR"/>
              </w:rPr>
            </w:pPr>
            <w:r w:rsidRPr="00121FA3">
              <w:rPr>
                <w:rFonts w:ascii="Times New Roman" w:eastAsia="Calibri" w:hAnsi="Times New Roman" w:cs="Times New Roman"/>
                <w:color w:val="000000"/>
                <w:sz w:val="24"/>
                <w:szCs w:val="24"/>
                <w:lang w:val="fr-CA" w:eastAsia="fr-FR"/>
              </w:rPr>
              <w:t>Réduire la durée des travaux pour minimiser l’impact,</w:t>
            </w:r>
          </w:p>
          <w:p w:rsidR="00121FA3" w:rsidRPr="00121FA3" w:rsidRDefault="00121FA3" w:rsidP="00121FA3">
            <w:pPr>
              <w:numPr>
                <w:ilvl w:val="0"/>
                <w:numId w:val="21"/>
              </w:numPr>
              <w:spacing w:after="120" w:line="240" w:lineRule="auto"/>
              <w:jc w:val="both"/>
              <w:rPr>
                <w:rFonts w:ascii="Times New Roman" w:eastAsia="Calibri" w:hAnsi="Times New Roman" w:cs="Times New Roman"/>
                <w:sz w:val="24"/>
                <w:szCs w:val="24"/>
                <w:lang w:val="fr-CA" w:eastAsia="fr-FR"/>
              </w:rPr>
            </w:pPr>
            <w:r w:rsidRPr="00121FA3">
              <w:rPr>
                <w:rFonts w:ascii="Times New Roman" w:eastAsia="Calibri" w:hAnsi="Times New Roman" w:cs="Times New Roman"/>
                <w:color w:val="000000"/>
                <w:sz w:val="24"/>
                <w:szCs w:val="24"/>
                <w:lang w:val="fr-CA" w:eastAsia="fr-FR"/>
              </w:rPr>
              <w:t>Associer les concessionnaires des différents réseaux publics lors de la réalisation des travaux;</w:t>
            </w:r>
          </w:p>
          <w:p w:rsidR="00121FA3" w:rsidRPr="00121FA3" w:rsidRDefault="00121FA3" w:rsidP="00121FA3">
            <w:pPr>
              <w:numPr>
                <w:ilvl w:val="0"/>
                <w:numId w:val="21"/>
              </w:numPr>
              <w:spacing w:after="120" w:line="240" w:lineRule="auto"/>
              <w:jc w:val="both"/>
              <w:rPr>
                <w:rFonts w:ascii="Times New Roman" w:eastAsia="Calibri" w:hAnsi="Times New Roman" w:cs="Times New Roman"/>
                <w:sz w:val="24"/>
                <w:szCs w:val="24"/>
                <w:lang w:val="fr-CA" w:eastAsia="fr-FR"/>
              </w:rPr>
            </w:pPr>
            <w:r w:rsidRPr="00121FA3">
              <w:rPr>
                <w:rFonts w:ascii="Times New Roman" w:eastAsia="Calibri" w:hAnsi="Times New Roman" w:cs="Times New Roman"/>
                <w:color w:val="000000"/>
                <w:sz w:val="24"/>
                <w:szCs w:val="24"/>
                <w:lang w:val="fr-CA" w:eastAsia="fr-FR"/>
              </w:rPr>
              <w:t>Rétablir les différents réseaux;</w:t>
            </w:r>
          </w:p>
          <w:p w:rsidR="00121FA3" w:rsidRPr="00121FA3" w:rsidRDefault="00121FA3" w:rsidP="00121FA3">
            <w:pPr>
              <w:spacing w:after="120" w:line="240" w:lineRule="auto"/>
              <w:ind w:left="214"/>
              <w:jc w:val="both"/>
              <w:rPr>
                <w:rFonts w:ascii="Times New Roman" w:hAnsi="Times New Roman"/>
                <w:lang w:val="fr-CA"/>
              </w:rPr>
            </w:pPr>
          </w:p>
        </w:tc>
      </w:tr>
      <w:tr w:rsidR="00121FA3" w:rsidRPr="00121FA3" w:rsidTr="009C0C31">
        <w:trPr>
          <w:jc w:val="center"/>
        </w:trPr>
        <w:tc>
          <w:tcPr>
            <w:tcW w:w="717"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rPr>
            </w:pPr>
            <w:r w:rsidRPr="00121FA3">
              <w:rPr>
                <w:rFonts w:ascii="Times New Roman" w:hAnsi="Times New Roman" w:cs="Times New Roman"/>
                <w:i/>
                <w:sz w:val="18"/>
                <w:szCs w:val="18"/>
                <w:lang w:val="fr-CA"/>
              </w:rPr>
              <w:t>Avec atténuation</w:t>
            </w:r>
          </w:p>
        </w:tc>
        <w:tc>
          <w:tcPr>
            <w:tcW w:w="442"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501"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Faible-modérée</w:t>
            </w:r>
          </w:p>
        </w:tc>
        <w:tc>
          <w:tcPr>
            <w:tcW w:w="556"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 xml:space="preserve">Faible </w:t>
            </w:r>
          </w:p>
        </w:tc>
        <w:tc>
          <w:tcPr>
            <w:tcW w:w="543"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Peu probable</w:t>
            </w:r>
          </w:p>
        </w:tc>
        <w:tc>
          <w:tcPr>
            <w:tcW w:w="643"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cs="Times New Roman"/>
                <w:sz w:val="18"/>
                <w:szCs w:val="18"/>
                <w:lang w:val="fr-CA"/>
              </w:rPr>
            </w:pPr>
            <w:r w:rsidRPr="00121FA3">
              <w:rPr>
                <w:rFonts w:ascii="Times New Roman" w:hAnsi="Times New Roman" w:cs="Times New Roman"/>
                <w:sz w:val="18"/>
                <w:szCs w:val="18"/>
                <w:lang w:val="fr-CA"/>
              </w:rPr>
              <w:t>Modérée</w:t>
            </w:r>
          </w:p>
        </w:tc>
        <w:tc>
          <w:tcPr>
            <w:tcW w:w="1001" w:type="pct"/>
            <w:gridSpan w:val="2"/>
            <w:tcBorders>
              <w:top w:val="single" w:sz="6" w:space="0" w:color="auto"/>
            </w:tcBorders>
            <w:shd w:val="clear" w:color="auto" w:fill="FFFF00"/>
            <w:vAlign w:val="center"/>
          </w:tcPr>
          <w:p w:rsidR="00121FA3" w:rsidRPr="00121FA3" w:rsidRDefault="00121FA3" w:rsidP="00121FA3">
            <w:pPr>
              <w:tabs>
                <w:tab w:val="left" w:pos="0"/>
              </w:tabs>
              <w:spacing w:after="120" w:line="240" w:lineRule="auto"/>
              <w:jc w:val="center"/>
              <w:rPr>
                <w:rFonts w:ascii="Times New Roman" w:hAnsi="Times New Roman" w:cs="Times New Roman"/>
                <w:b/>
                <w:sz w:val="20"/>
                <w:lang w:val="fr-CA"/>
              </w:rPr>
            </w:pPr>
            <w:r w:rsidRPr="00121FA3">
              <w:rPr>
                <w:rFonts w:ascii="Times New Roman" w:hAnsi="Times New Roman" w:cs="Times New Roman"/>
                <w:b/>
                <w:sz w:val="20"/>
                <w:lang w:val="fr-CA"/>
              </w:rPr>
              <w:t>Négatif mineur</w:t>
            </w:r>
          </w:p>
        </w:tc>
      </w:tr>
    </w:tbl>
    <w:p w:rsidR="00121FA3" w:rsidRPr="00121FA3" w:rsidRDefault="00121FA3" w:rsidP="00121FA3">
      <w:pPr>
        <w:spacing w:after="0" w:line="240" w:lineRule="auto"/>
        <w:ind w:left="1440"/>
        <w:jc w:val="both"/>
        <w:rPr>
          <w:rFonts w:ascii="Times New Roman" w:eastAsia="Calibri" w:hAnsi="Times New Roman" w:cs="Times New Roman"/>
          <w:b/>
          <w:i/>
          <w:sz w:val="18"/>
          <w:szCs w:val="24"/>
          <w:u w:val="single"/>
          <w:lang w:eastAsia="fr-FR"/>
        </w:rPr>
      </w:pPr>
    </w:p>
    <w:p w:rsidR="00121FA3" w:rsidRPr="00121FA3" w:rsidRDefault="00121FA3" w:rsidP="00121FA3">
      <w:pPr>
        <w:numPr>
          <w:ilvl w:val="2"/>
          <w:numId w:val="62"/>
        </w:numPr>
        <w:tabs>
          <w:tab w:val="left" w:pos="1701"/>
        </w:tabs>
        <w:spacing w:after="120" w:line="240" w:lineRule="auto"/>
        <w:ind w:firstLine="273"/>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Impacts sanitaires sur les populations, les ouvriers et risque de conflits  </w:t>
      </w:r>
    </w:p>
    <w:p w:rsidR="00121FA3" w:rsidRPr="00121FA3" w:rsidRDefault="00121FA3" w:rsidP="00121FA3">
      <w:pPr>
        <w:autoSpaceDE w:val="0"/>
        <w:autoSpaceDN w:val="0"/>
        <w:adjustRightInd w:val="0"/>
        <w:spacing w:after="0" w:line="240" w:lineRule="auto"/>
        <w:jc w:val="both"/>
        <w:rPr>
          <w:rFonts w:ascii="Times New Roman" w:hAnsi="Times New Roman"/>
          <w:sz w:val="24"/>
        </w:rPr>
      </w:pPr>
      <w:r w:rsidRPr="00121FA3">
        <w:rPr>
          <w:rFonts w:ascii="Times New Roman" w:hAnsi="Times New Roman" w:cs="Times New Roman"/>
          <w:sz w:val="24"/>
          <w:szCs w:val="20"/>
        </w:rPr>
        <w:t>Les</w:t>
      </w:r>
      <w:r w:rsidRPr="00121FA3">
        <w:rPr>
          <w:rFonts w:ascii="Times New Roman" w:hAnsi="Times New Roman"/>
          <w:sz w:val="24"/>
        </w:rPr>
        <w:t xml:space="preserve"> travaux nécessiteront potentiellement de la main d’œuvre locale, ce qui constituera une source </w:t>
      </w:r>
      <w:r w:rsidRPr="00121FA3">
        <w:rPr>
          <w:rFonts w:ascii="Times New Roman" w:hAnsi="Times New Roman" w:cs="Times New Roman"/>
          <w:color w:val="000000"/>
        </w:rPr>
        <w:t>potentielle</w:t>
      </w:r>
      <w:r w:rsidRPr="00121FA3">
        <w:rPr>
          <w:rFonts w:ascii="Times New Roman" w:hAnsi="Times New Roman"/>
          <w:sz w:val="24"/>
        </w:rPr>
        <w:t xml:space="preserve"> d’augmentation des revenus au niveau local.</w:t>
      </w:r>
    </w:p>
    <w:p w:rsidR="00121FA3" w:rsidRPr="00121FA3" w:rsidRDefault="00121FA3" w:rsidP="00121FA3">
      <w:pPr>
        <w:spacing w:after="120" w:line="240" w:lineRule="auto"/>
        <w:jc w:val="both"/>
        <w:rPr>
          <w:rFonts w:ascii="Times New Roman" w:hAnsi="Times New Roman"/>
        </w:rPr>
      </w:pPr>
      <w:r w:rsidRPr="00121FA3">
        <w:rPr>
          <w:rFonts w:ascii="Times New Roman" w:hAnsi="Times New Roman"/>
        </w:rPr>
        <w:t>Par contre, la non-utilisation de la main d’œuvre locale lors des travaux pourrait susciter des frustrations ou des conflits et créer un biais d’attente, compte tenu du taux de chômage élevé qui sévit dans la zone, ce qui peut nuire à la bonne marche des travaux.</w:t>
      </w:r>
    </w:p>
    <w:p w:rsidR="00121FA3" w:rsidRPr="00121FA3" w:rsidRDefault="00121FA3" w:rsidP="00121FA3">
      <w:pPr>
        <w:spacing w:after="120" w:line="240" w:lineRule="auto"/>
        <w:jc w:val="both"/>
        <w:rPr>
          <w:rFonts w:ascii="Times New Roman" w:hAnsi="Times New Roman"/>
        </w:rPr>
      </w:pPr>
      <w:r w:rsidRPr="00121FA3">
        <w:rPr>
          <w:rFonts w:ascii="Times New Roman" w:hAnsi="Times New Roman"/>
        </w:rPr>
        <w:t>Outre ces revenus liés aux emplois directs du projet, un certain nombre d’emplois indirects pourraient être générés par les travaux (activités de restauration autour du site en rapport avec la présence de travailleurs).</w:t>
      </w:r>
    </w:p>
    <w:p w:rsidR="00121FA3" w:rsidRPr="00121FA3" w:rsidRDefault="00121FA3" w:rsidP="00121FA3">
      <w:pPr>
        <w:autoSpaceDE w:val="0"/>
        <w:autoSpaceDN w:val="0"/>
        <w:adjustRightInd w:val="0"/>
        <w:spacing w:after="0" w:line="240" w:lineRule="auto"/>
        <w:jc w:val="both"/>
        <w:rPr>
          <w:rFonts w:ascii="Times New Roman" w:hAnsi="Times New Roman" w:cs="Times New Roman"/>
          <w:color w:val="000000"/>
        </w:rPr>
      </w:pPr>
      <w:r w:rsidRPr="00121FA3">
        <w:rPr>
          <w:rFonts w:ascii="Times New Roman" w:hAnsi="Times New Roman" w:cs="Times New Roman"/>
          <w:color w:val="000000"/>
        </w:rPr>
        <w:t>Au plan sanitaire, il y a des risques de transmission des IST/VIH/SIDA liés à la présence d’une main d’œuvre étrangère temporaire, composée généralement de jeunes hommes.</w:t>
      </w: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rPr>
      </w:pP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rPr>
      </w:pP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rPr>
      </w:pPr>
    </w:p>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6"/>
        <w:gridCol w:w="801"/>
        <w:gridCol w:w="6"/>
        <w:gridCol w:w="920"/>
        <w:gridCol w:w="1009"/>
        <w:gridCol w:w="13"/>
        <w:gridCol w:w="1097"/>
        <w:gridCol w:w="17"/>
        <w:gridCol w:w="981"/>
        <w:gridCol w:w="18"/>
        <w:gridCol w:w="1163"/>
        <w:gridCol w:w="6"/>
        <w:gridCol w:w="1839"/>
      </w:tblGrid>
      <w:tr w:rsidR="00121FA3" w:rsidRPr="00121FA3" w:rsidTr="009C0C31">
        <w:trPr>
          <w:tblHeader/>
        </w:trPr>
        <w:tc>
          <w:tcPr>
            <w:tcW w:w="5000" w:type="pct"/>
            <w:gridSpan w:val="13"/>
            <w:shd w:val="clear" w:color="auto" w:fill="948A54" w:themeFill="background2" w:themeFillShade="80"/>
            <w:vAlign w:val="center"/>
          </w:tcPr>
          <w:p w:rsidR="00121FA3" w:rsidRPr="00121FA3" w:rsidRDefault="00121FA3" w:rsidP="00121FA3">
            <w:pPr>
              <w:tabs>
                <w:tab w:val="left" w:pos="0"/>
              </w:tabs>
              <w:spacing w:after="0" w:line="240" w:lineRule="auto"/>
              <w:jc w:val="center"/>
              <w:rPr>
                <w:rFonts w:ascii="Times New Roman" w:hAnsi="Times New Roman"/>
                <w:b/>
                <w:lang w:val="fr-CA"/>
              </w:rPr>
            </w:pPr>
            <w:r w:rsidRPr="00121FA3">
              <w:rPr>
                <w:rFonts w:ascii="Times New Roman" w:hAnsi="Times New Roman"/>
                <w:b/>
                <w:lang w:val="fr-CA"/>
              </w:rPr>
              <w:t xml:space="preserve">IMP 7 : Impacts sanitaires sur les populations, les ouvriers et risque de conflits  </w:t>
            </w:r>
          </w:p>
          <w:p w:rsidR="00121FA3" w:rsidRPr="00121FA3" w:rsidRDefault="00121FA3" w:rsidP="00121FA3">
            <w:pPr>
              <w:tabs>
                <w:tab w:val="left" w:pos="0"/>
              </w:tabs>
              <w:spacing w:after="0" w:line="240" w:lineRule="auto"/>
              <w:jc w:val="center"/>
              <w:rPr>
                <w:rFonts w:ascii="Times New Roman" w:hAnsi="Times New Roman"/>
                <w:sz w:val="20"/>
                <w:szCs w:val="20"/>
              </w:rPr>
            </w:pPr>
          </w:p>
        </w:tc>
      </w:tr>
      <w:tr w:rsidR="00121FA3" w:rsidRPr="00121FA3" w:rsidTr="009C0C31">
        <w:trPr>
          <w:tblHeader/>
        </w:trPr>
        <w:tc>
          <w:tcPr>
            <w:tcW w:w="717" w:type="pct"/>
            <w:shd w:val="clear" w:color="auto" w:fill="F2F2F2"/>
          </w:tcPr>
          <w:p w:rsidR="00121FA3" w:rsidRPr="00121FA3" w:rsidRDefault="00121FA3" w:rsidP="00121FA3">
            <w:pPr>
              <w:tabs>
                <w:tab w:val="left" w:pos="0"/>
              </w:tabs>
              <w:spacing w:after="0" w:line="240" w:lineRule="auto"/>
              <w:jc w:val="center"/>
              <w:rPr>
                <w:rFonts w:ascii="Times New Roman" w:hAnsi="Times New Roman"/>
                <w:b/>
                <w:i/>
                <w:sz w:val="16"/>
                <w:szCs w:val="16"/>
                <w:lang w:val="fr-CA"/>
              </w:rPr>
            </w:pPr>
          </w:p>
        </w:tc>
        <w:tc>
          <w:tcPr>
            <w:tcW w:w="436" w:type="pct"/>
            <w:shd w:val="clear" w:color="auto" w:fill="F2F2F2"/>
            <w:vAlign w:val="center"/>
          </w:tcPr>
          <w:p w:rsidR="00121FA3" w:rsidRPr="00121FA3" w:rsidRDefault="00121FA3" w:rsidP="00121FA3">
            <w:pPr>
              <w:tabs>
                <w:tab w:val="left" w:pos="0"/>
              </w:tabs>
              <w:spacing w:after="0" w:line="240" w:lineRule="auto"/>
              <w:jc w:val="center"/>
              <w:rPr>
                <w:rFonts w:ascii="Times New Roman" w:eastAsia="Times New Roman" w:hAnsi="Times New Roman" w:cs="Times New Roman"/>
                <w:sz w:val="18"/>
                <w:szCs w:val="18"/>
                <w:lang w:eastAsia="fr-FR"/>
              </w:rPr>
            </w:pPr>
            <w:r w:rsidRPr="00121FA3">
              <w:rPr>
                <w:rFonts w:ascii="Times New Roman" w:hAnsi="Times New Roman"/>
                <w:b/>
                <w:sz w:val="18"/>
                <w:szCs w:val="18"/>
                <w:lang w:val="fr-CA"/>
              </w:rPr>
              <w:t>Portée spatiale</w:t>
            </w:r>
          </w:p>
        </w:tc>
        <w:tc>
          <w:tcPr>
            <w:tcW w:w="50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Fréquence</w:t>
            </w:r>
          </w:p>
        </w:tc>
        <w:tc>
          <w:tcPr>
            <w:tcW w:w="613" w:type="pct"/>
            <w:gridSpan w:val="3"/>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Probabilité</w:t>
            </w:r>
          </w:p>
        </w:tc>
        <w:tc>
          <w:tcPr>
            <w:tcW w:w="636"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Portée</w:t>
            </w:r>
          </w:p>
        </w:tc>
        <w:tc>
          <w:tcPr>
            <w:tcW w:w="1001"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 xml:space="preserve">Statut </w:t>
            </w:r>
          </w:p>
        </w:tc>
      </w:tr>
      <w:tr w:rsidR="00121FA3" w:rsidRPr="00121FA3" w:rsidTr="009C0C31">
        <w:tc>
          <w:tcPr>
            <w:tcW w:w="717" w:type="pct"/>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Sans atténuation</w:t>
            </w:r>
          </w:p>
        </w:tc>
        <w:tc>
          <w:tcPr>
            <w:tcW w:w="436"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4" w:type="pct"/>
            <w:gridSpan w:val="2"/>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Élevée-modérée</w:t>
            </w:r>
          </w:p>
        </w:tc>
        <w:tc>
          <w:tcPr>
            <w:tcW w:w="549"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613" w:type="pct"/>
            <w:gridSpan w:val="3"/>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44" w:type="pct"/>
            <w:gridSpan w:val="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36" w:type="pct"/>
            <w:gridSpan w:val="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1001" w:type="pct"/>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Négatif majeur</w:t>
            </w:r>
          </w:p>
        </w:tc>
      </w:tr>
      <w:tr w:rsidR="00121FA3" w:rsidRPr="00121FA3" w:rsidTr="009C0C31">
        <w:tc>
          <w:tcPr>
            <w:tcW w:w="71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b/>
                <w:i/>
                <w:sz w:val="16"/>
                <w:szCs w:val="24"/>
                <w:lang w:val="fr-CA"/>
              </w:rPr>
            </w:pPr>
            <w:r w:rsidRPr="00121FA3">
              <w:rPr>
                <w:rFonts w:ascii="Times New Roman" w:hAnsi="Times New Roman"/>
                <w:b/>
                <w:i/>
                <w:sz w:val="16"/>
                <w:szCs w:val="24"/>
                <w:lang w:val="fr-CA"/>
              </w:rPr>
              <w:t>Mesures d'atténuation/</w:t>
            </w:r>
          </w:p>
          <w:p w:rsidR="00121FA3" w:rsidRPr="00121FA3" w:rsidRDefault="00121FA3" w:rsidP="00121FA3">
            <w:pPr>
              <w:tabs>
                <w:tab w:val="left" w:pos="0"/>
              </w:tabs>
              <w:spacing w:after="0" w:line="240" w:lineRule="auto"/>
              <w:jc w:val="center"/>
              <w:rPr>
                <w:rFonts w:ascii="Times New Roman" w:hAnsi="Times New Roman"/>
                <w:szCs w:val="24"/>
                <w:lang w:val="fr-CA"/>
              </w:rPr>
            </w:pPr>
            <w:r w:rsidRPr="00121FA3">
              <w:rPr>
                <w:rFonts w:ascii="Times New Roman" w:hAnsi="Times New Roman"/>
                <w:b/>
                <w:i/>
                <w:sz w:val="16"/>
                <w:szCs w:val="24"/>
                <w:lang w:val="fr-CA"/>
              </w:rPr>
              <w:t>amélioration</w:t>
            </w:r>
          </w:p>
        </w:tc>
        <w:tc>
          <w:tcPr>
            <w:tcW w:w="4283" w:type="pct"/>
            <w:gridSpan w:val="12"/>
            <w:tcBorders>
              <w:top w:val="single" w:sz="6" w:space="0" w:color="auto"/>
              <w:bottom w:val="nil"/>
            </w:tcBorders>
            <w:vAlign w:val="center"/>
          </w:tcPr>
          <w:p w:rsidR="00121FA3" w:rsidRPr="00121FA3" w:rsidRDefault="00121FA3" w:rsidP="00121FA3">
            <w:pPr>
              <w:spacing w:after="0" w:line="240" w:lineRule="auto"/>
              <w:jc w:val="both"/>
              <w:rPr>
                <w:rFonts w:ascii="Times New Roman" w:hAnsi="Times New Roman"/>
                <w:color w:val="000000"/>
                <w:sz w:val="20"/>
              </w:rPr>
            </w:pP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 xml:space="preserve">Recruter en priorité la main d’œuvre local pour les emplois non qualifiés </w:t>
            </w:r>
          </w:p>
          <w:p w:rsidR="00121FA3" w:rsidRPr="00121FA3" w:rsidRDefault="00121FA3" w:rsidP="00121FA3">
            <w:pPr>
              <w:numPr>
                <w:ilvl w:val="0"/>
                <w:numId w:val="21"/>
              </w:numPr>
              <w:spacing w:after="0" w:line="240" w:lineRule="auto"/>
              <w:ind w:left="214" w:hanging="142"/>
              <w:jc w:val="both"/>
              <w:rPr>
                <w:rFonts w:ascii="Times New Roman" w:hAnsi="Times New Roman"/>
                <w:lang w:val="fr-CA"/>
              </w:rPr>
            </w:pPr>
            <w:r w:rsidRPr="00121FA3">
              <w:rPr>
                <w:rFonts w:ascii="Times New Roman" w:hAnsi="Times New Roman"/>
              </w:rPr>
              <w:t>Initier un développement de capacité des populations riveraines du projet.</w:t>
            </w:r>
          </w:p>
          <w:p w:rsidR="00121FA3" w:rsidRPr="00121FA3" w:rsidRDefault="00121FA3" w:rsidP="00121FA3">
            <w:pPr>
              <w:numPr>
                <w:ilvl w:val="0"/>
                <w:numId w:val="21"/>
              </w:numPr>
              <w:spacing w:after="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lang w:val="fr-CA"/>
              </w:rPr>
              <w:t xml:space="preserve">Information &amp; sensibilisation des </w:t>
            </w:r>
            <w:r w:rsidRPr="00121FA3">
              <w:rPr>
                <w:rFonts w:ascii="Times New Roman" w:hAnsi="Times New Roman" w:cs="Times New Roman"/>
                <w:color w:val="000000"/>
              </w:rPr>
              <w:t xml:space="preserve">populations </w:t>
            </w:r>
          </w:p>
          <w:p w:rsidR="00121FA3" w:rsidRPr="00121FA3" w:rsidRDefault="00121FA3" w:rsidP="00121FA3">
            <w:pPr>
              <w:numPr>
                <w:ilvl w:val="0"/>
                <w:numId w:val="21"/>
              </w:numPr>
              <w:spacing w:after="0" w:line="240" w:lineRule="auto"/>
              <w:ind w:left="214" w:hanging="142"/>
              <w:jc w:val="both"/>
              <w:rPr>
                <w:rFonts w:ascii="Times New Roman" w:hAnsi="Times New Roman" w:cs="Times New Roman"/>
                <w:lang w:val="fr-CA"/>
              </w:rPr>
            </w:pPr>
            <w:r w:rsidRPr="00121FA3">
              <w:rPr>
                <w:rFonts w:ascii="Times New Roman" w:hAnsi="Times New Roman" w:cs="Times New Roman"/>
                <w:color w:val="000000"/>
              </w:rPr>
              <w:t xml:space="preserve">Distribution de préservatifs au niveau de la base vie </w:t>
            </w:r>
          </w:p>
          <w:p w:rsidR="00121FA3" w:rsidRPr="00121FA3" w:rsidRDefault="00121FA3" w:rsidP="00121FA3">
            <w:pPr>
              <w:spacing w:after="0" w:line="240" w:lineRule="auto"/>
              <w:ind w:left="214"/>
              <w:jc w:val="both"/>
              <w:rPr>
                <w:rFonts w:ascii="Times New Roman" w:hAnsi="Times New Roman" w:cs="Times New Roman"/>
                <w:lang w:val="fr-CA"/>
              </w:rPr>
            </w:pPr>
          </w:p>
        </w:tc>
      </w:tr>
      <w:tr w:rsidR="00121FA3" w:rsidRPr="00121FA3" w:rsidTr="009C0C31">
        <w:tc>
          <w:tcPr>
            <w:tcW w:w="71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Avec atténuation</w:t>
            </w:r>
          </w:p>
        </w:tc>
        <w:tc>
          <w:tcPr>
            <w:tcW w:w="439"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1"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556"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543"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43"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Élevée</w:t>
            </w:r>
          </w:p>
        </w:tc>
        <w:tc>
          <w:tcPr>
            <w:tcW w:w="1004" w:type="pct"/>
            <w:gridSpan w:val="2"/>
            <w:tcBorders>
              <w:top w:val="single" w:sz="6" w:space="0" w:color="auto"/>
            </w:tcBorders>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b/>
                <w:sz w:val="18"/>
                <w:szCs w:val="18"/>
                <w:lang w:val="fr-CA"/>
              </w:rPr>
            </w:pPr>
          </w:p>
          <w:p w:rsidR="00121FA3" w:rsidRPr="00121FA3" w:rsidRDefault="00121FA3" w:rsidP="00121FA3">
            <w:pPr>
              <w:tabs>
                <w:tab w:val="left" w:pos="0"/>
              </w:tabs>
              <w:spacing w:after="0" w:line="240" w:lineRule="auto"/>
              <w:jc w:val="center"/>
              <w:rPr>
                <w:rFonts w:ascii="Times New Roman" w:hAnsi="Times New Roman"/>
                <w:b/>
                <w:sz w:val="18"/>
                <w:szCs w:val="18"/>
                <w:lang w:val="fr-CA"/>
              </w:rPr>
            </w:pPr>
            <w:r w:rsidRPr="00121FA3">
              <w:rPr>
                <w:rFonts w:ascii="Times New Roman" w:hAnsi="Times New Roman"/>
                <w:b/>
                <w:sz w:val="18"/>
                <w:szCs w:val="18"/>
                <w:lang w:val="fr-CA"/>
              </w:rPr>
              <w:t xml:space="preserve">Négatif mineur </w:t>
            </w:r>
          </w:p>
          <w:p w:rsidR="00121FA3" w:rsidRPr="00121FA3" w:rsidRDefault="00121FA3" w:rsidP="00121FA3">
            <w:pPr>
              <w:tabs>
                <w:tab w:val="left" w:pos="0"/>
              </w:tabs>
              <w:spacing w:after="0" w:line="240" w:lineRule="auto"/>
              <w:jc w:val="center"/>
              <w:rPr>
                <w:rFonts w:ascii="Times New Roman" w:hAnsi="Times New Roman"/>
                <w:b/>
                <w:sz w:val="18"/>
                <w:szCs w:val="18"/>
                <w:lang w:val="fr-CA"/>
              </w:rPr>
            </w:pPr>
          </w:p>
        </w:tc>
      </w:tr>
    </w:tbl>
    <w:p w:rsidR="00121FA3" w:rsidRPr="00121FA3" w:rsidRDefault="00121FA3" w:rsidP="00121FA3">
      <w:pPr>
        <w:autoSpaceDE w:val="0"/>
        <w:autoSpaceDN w:val="0"/>
        <w:adjustRightInd w:val="0"/>
        <w:spacing w:after="120" w:line="240" w:lineRule="auto"/>
        <w:jc w:val="both"/>
        <w:rPr>
          <w:rFonts w:ascii="Times New Roman" w:hAnsi="Times New Roman" w:cs="Times New Roman"/>
          <w:color w:val="000000"/>
        </w:rPr>
      </w:pPr>
    </w:p>
    <w:p w:rsidR="00121FA3" w:rsidRPr="00121FA3" w:rsidRDefault="00121FA3" w:rsidP="00121FA3">
      <w:pPr>
        <w:numPr>
          <w:ilvl w:val="2"/>
          <w:numId w:val="62"/>
        </w:numPr>
        <w:spacing w:after="120" w:line="240" w:lineRule="auto"/>
        <w:ind w:firstLine="698"/>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Impacts sur le patrimoine culturel</w:t>
      </w:r>
    </w:p>
    <w:p w:rsidR="00121FA3" w:rsidRPr="00121FA3" w:rsidRDefault="00121FA3" w:rsidP="00121FA3">
      <w:pPr>
        <w:autoSpaceDE w:val="0"/>
        <w:autoSpaceDN w:val="0"/>
        <w:adjustRightInd w:val="0"/>
        <w:spacing w:after="0" w:line="240" w:lineRule="auto"/>
        <w:jc w:val="both"/>
        <w:rPr>
          <w:rFonts w:ascii="Times New Roman" w:hAnsi="Times New Roman" w:cs="Times New Roman"/>
          <w:sz w:val="24"/>
          <w:szCs w:val="20"/>
        </w:rPr>
      </w:pPr>
      <w:r w:rsidRPr="00121FA3">
        <w:rPr>
          <w:rFonts w:ascii="Times New Roman" w:hAnsi="Times New Roman" w:cs="Times New Roman"/>
          <w:sz w:val="24"/>
          <w:szCs w:val="20"/>
        </w:rPr>
        <w:t>Au plan culturel, dans les 6 villes, il n’existe pas sur les tracés, des sites archéologiques, de cimetière, de lieu de culte, susceptibles d’être perturbés par les travaux. Cependant, si des cas de découverte de patrimoine culturel arrivés à se réaliser durant les travaux, il revient à l’entrepreneur d’arrêter les travaux et d’avertir immédiatement les services compétents.</w:t>
      </w:r>
    </w:p>
    <w:p w:rsidR="00121FA3" w:rsidRPr="00121FA3" w:rsidRDefault="00121FA3" w:rsidP="00121FA3">
      <w:pPr>
        <w:autoSpaceDE w:val="0"/>
        <w:autoSpaceDN w:val="0"/>
        <w:adjustRightInd w:val="0"/>
        <w:spacing w:after="0" w:line="240" w:lineRule="auto"/>
        <w:jc w:val="both"/>
        <w:rPr>
          <w:rFonts w:ascii="Times New Roman" w:hAnsi="Times New Roman" w:cs="Times New Roman"/>
          <w:sz w:val="24"/>
          <w:szCs w:val="20"/>
        </w:rPr>
      </w:pPr>
    </w:p>
    <w:p w:rsidR="00121FA3" w:rsidRPr="00121FA3" w:rsidRDefault="00121FA3" w:rsidP="00121FA3">
      <w:pPr>
        <w:autoSpaceDE w:val="0"/>
        <w:autoSpaceDN w:val="0"/>
        <w:adjustRightInd w:val="0"/>
        <w:spacing w:after="0" w:line="240" w:lineRule="auto"/>
        <w:jc w:val="both"/>
        <w:rPr>
          <w:rFonts w:ascii="Times New Roman" w:hAnsi="Times New Roman" w:cs="Times New Roman"/>
          <w:sz w:val="24"/>
          <w:szCs w:val="20"/>
        </w:rPr>
      </w:pPr>
    </w:p>
    <w:p w:rsidR="00121FA3" w:rsidRPr="00121FA3" w:rsidRDefault="00121FA3" w:rsidP="00121FA3">
      <w:pPr>
        <w:shd w:val="clear" w:color="auto" w:fill="C4BC96" w:themeFill="background2" w:themeFillShade="BF"/>
        <w:tabs>
          <w:tab w:val="left" w:pos="0"/>
        </w:tabs>
        <w:spacing w:after="120" w:line="360" w:lineRule="auto"/>
        <w:ind w:right="-80"/>
        <w:jc w:val="center"/>
        <w:rPr>
          <w:rFonts w:ascii="Times New Roman" w:hAnsi="Times New Roman" w:cs="Times New Roman"/>
          <w:b/>
          <w:color w:val="000000"/>
        </w:rPr>
      </w:pPr>
      <w:r w:rsidRPr="00121FA3">
        <w:rPr>
          <w:rFonts w:ascii="Times New Roman" w:hAnsi="Times New Roman" w:cs="Times New Roman"/>
          <w:b/>
          <w:color w:val="000000"/>
        </w:rPr>
        <w:t xml:space="preserve">Composante Base chantier/Vie </w:t>
      </w:r>
    </w:p>
    <w:p w:rsidR="00121FA3" w:rsidRPr="00121FA3" w:rsidRDefault="00121FA3" w:rsidP="00121FA3">
      <w:pPr>
        <w:spacing w:after="120" w:line="240" w:lineRule="auto"/>
        <w:contextualSpacing/>
        <w:jc w:val="both"/>
        <w:rPr>
          <w:rFonts w:ascii="Times New Roman" w:hAnsi="Times New Roman" w:cs="Times New Roman"/>
          <w:sz w:val="24"/>
          <w:szCs w:val="24"/>
        </w:rPr>
      </w:pPr>
    </w:p>
    <w:p w:rsidR="00121FA3" w:rsidRPr="00121FA3" w:rsidRDefault="00121FA3" w:rsidP="00121FA3">
      <w:pPr>
        <w:spacing w:after="120" w:line="240" w:lineRule="auto"/>
        <w:contextualSpacing/>
        <w:jc w:val="both"/>
        <w:rPr>
          <w:rFonts w:ascii="Times New Roman" w:hAnsi="Times New Roman" w:cs="Times New Roman"/>
          <w:sz w:val="24"/>
          <w:szCs w:val="24"/>
          <w:u w:val="single"/>
        </w:rPr>
      </w:pPr>
      <w:r w:rsidRPr="00121FA3">
        <w:rPr>
          <w:rFonts w:ascii="Times New Roman" w:hAnsi="Times New Roman" w:cs="Times New Roman"/>
          <w:sz w:val="24"/>
          <w:szCs w:val="24"/>
        </w:rPr>
        <w:t xml:space="preserve">Au stade actuel de l’étude, les emplacements prévus pour les bases ne sont pas encore connus et aucun site susceptible de les accueillir n’a été défini. Aussi, ces sites qui devront être définis, par les entreprises en charge des travaux, devront être des terrains </w:t>
      </w:r>
      <w:r w:rsidRPr="00121FA3">
        <w:rPr>
          <w:rFonts w:ascii="Times New Roman" w:hAnsi="Times New Roman" w:cs="Times New Roman"/>
          <w:sz w:val="24"/>
          <w:szCs w:val="24"/>
          <w:u w:val="single"/>
        </w:rPr>
        <w:t>vierges de toute contrainte. La reconnaissance de ces sites devra se faire en rapport avec la Collectivité Locale concernée et les services techniques locaux.</w:t>
      </w:r>
    </w:p>
    <w:p w:rsidR="00121FA3" w:rsidRPr="00121FA3" w:rsidRDefault="00121FA3" w:rsidP="00121FA3">
      <w:pPr>
        <w:spacing w:after="120" w:line="240" w:lineRule="auto"/>
        <w:contextualSpacing/>
        <w:jc w:val="both"/>
        <w:rPr>
          <w:rFonts w:ascii="Times New Roman" w:hAnsi="Times New Roman" w:cs="Times New Roman"/>
          <w:sz w:val="24"/>
          <w:szCs w:val="24"/>
        </w:rPr>
      </w:pPr>
    </w:p>
    <w:p w:rsidR="00121FA3" w:rsidRPr="00121FA3" w:rsidRDefault="00121FA3" w:rsidP="00121FA3">
      <w:pPr>
        <w:numPr>
          <w:ilvl w:val="2"/>
          <w:numId w:val="62"/>
        </w:numPr>
        <w:spacing w:after="120" w:line="240" w:lineRule="auto"/>
        <w:ind w:firstLine="698"/>
        <w:jc w:val="both"/>
        <w:rPr>
          <w:rFonts w:ascii="Times New Roman" w:eastAsia="Calibri" w:hAnsi="Times New Roman" w:cs="Times New Roman"/>
          <w:b/>
          <w:i/>
          <w:sz w:val="24"/>
          <w:szCs w:val="24"/>
          <w:lang w:eastAsia="fr-FR"/>
        </w:rPr>
      </w:pPr>
      <w:r w:rsidRPr="00121FA3">
        <w:rPr>
          <w:rFonts w:ascii="Times New Roman" w:eastAsia="Calibri" w:hAnsi="Times New Roman" w:cs="Times New Roman"/>
          <w:b/>
          <w:i/>
          <w:sz w:val="24"/>
          <w:szCs w:val="24"/>
          <w:lang w:eastAsia="fr-FR"/>
        </w:rPr>
        <w:t xml:space="preserve">Risque lié aux accidents de chantier </w:t>
      </w:r>
    </w:p>
    <w:p w:rsidR="00121FA3" w:rsidRPr="00121FA3" w:rsidRDefault="00121FA3" w:rsidP="00121FA3">
      <w:pPr>
        <w:numPr>
          <w:ilvl w:val="0"/>
          <w:numId w:val="94"/>
        </w:numPr>
        <w:spacing w:after="120" w:line="240" w:lineRule="auto"/>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Manutention manuelle ou mécanisée</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Pendant la phase des travaux, il surviendra des risques d’accidents liés aux engins/instruments de chantier et à la présence de matériaux de construction mal protégés ou mal utilisés.</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 xml:space="preserve">Le risque de chute de plain – pied existe pour toutes les personnes autorisées et non autorisées sur le chantier au niveau des zones de circulation étroites et encombrées. </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Le risque d’accident également lié au trafic routier pour l’acheminement des matériaux de construction est à craindre (circulation des engins : collision, dérapage, heurt, coincement, écrasement, ou charge -chute, heurt, renversement lors des opérations-).</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Ces appréciations sont valables pour l’ensemble des 6 villes.</w:t>
      </w:r>
    </w:p>
    <w:p w:rsidR="00121FA3" w:rsidRPr="00121FA3" w:rsidRDefault="00121FA3" w:rsidP="00121FA3">
      <w:pPr>
        <w:spacing w:after="120" w:line="240" w:lineRule="auto"/>
        <w:jc w:val="both"/>
        <w:rPr>
          <w:rFonts w:ascii="Times New Roman" w:hAnsi="Times New Roman"/>
          <w:sz w:val="24"/>
          <w:szCs w:val="24"/>
        </w:rPr>
      </w:pPr>
    </w:p>
    <w:p w:rsidR="00121FA3" w:rsidRPr="00121FA3" w:rsidRDefault="00121FA3" w:rsidP="00121FA3">
      <w:pPr>
        <w:spacing w:after="120" w:line="240" w:lineRule="auto"/>
        <w:jc w:val="both"/>
        <w:rPr>
          <w:rFonts w:ascii="Times New Roman" w:hAnsi="Times New Roman"/>
          <w:sz w:val="24"/>
          <w:szCs w:val="24"/>
        </w:rPr>
      </w:pPr>
    </w:p>
    <w:p w:rsidR="00121FA3" w:rsidRPr="00121FA3" w:rsidRDefault="00121FA3" w:rsidP="00121FA3">
      <w:pPr>
        <w:spacing w:after="120" w:line="240" w:lineRule="auto"/>
        <w:jc w:val="both"/>
        <w:rPr>
          <w:rFonts w:ascii="Times New Roman" w:hAnsi="Times New Roman"/>
          <w:sz w:val="24"/>
          <w:szCs w:val="24"/>
        </w:rPr>
      </w:pPr>
    </w:p>
    <w:p w:rsidR="00121FA3" w:rsidRPr="00121FA3" w:rsidRDefault="00121FA3" w:rsidP="00121FA3">
      <w:pPr>
        <w:spacing w:after="12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5"/>
        <w:gridCol w:w="799"/>
        <w:gridCol w:w="11"/>
        <w:gridCol w:w="920"/>
        <w:gridCol w:w="1009"/>
        <w:gridCol w:w="13"/>
        <w:gridCol w:w="1097"/>
        <w:gridCol w:w="18"/>
        <w:gridCol w:w="981"/>
        <w:gridCol w:w="18"/>
        <w:gridCol w:w="1168"/>
        <w:gridCol w:w="1837"/>
      </w:tblGrid>
      <w:tr w:rsidR="00121FA3" w:rsidRPr="00121FA3" w:rsidTr="009C0C31">
        <w:trPr>
          <w:trHeight w:val="548"/>
          <w:tblHeader/>
        </w:trPr>
        <w:tc>
          <w:tcPr>
            <w:tcW w:w="5000" w:type="pct"/>
            <w:gridSpan w:val="12"/>
            <w:shd w:val="clear" w:color="auto" w:fill="948A54" w:themeFill="background2" w:themeFillShade="80"/>
            <w:vAlign w:val="center"/>
          </w:tcPr>
          <w:p w:rsidR="00121FA3" w:rsidRPr="00121FA3" w:rsidRDefault="00121FA3" w:rsidP="00121FA3">
            <w:pPr>
              <w:tabs>
                <w:tab w:val="left" w:pos="0"/>
              </w:tabs>
              <w:spacing w:after="0" w:line="240" w:lineRule="auto"/>
              <w:jc w:val="center"/>
              <w:rPr>
                <w:rFonts w:ascii="Times New Roman" w:hAnsi="Times New Roman"/>
                <w:b/>
              </w:rPr>
            </w:pPr>
            <w:r w:rsidRPr="00121FA3">
              <w:rPr>
                <w:rFonts w:ascii="Times New Roman" w:hAnsi="Times New Roman"/>
                <w:b/>
                <w:lang w:val="fr-CA"/>
              </w:rPr>
              <w:lastRenderedPageBreak/>
              <w:t xml:space="preserve">IMP 8 : </w:t>
            </w:r>
            <w:r w:rsidRPr="00121FA3">
              <w:rPr>
                <w:rFonts w:ascii="Times New Roman" w:hAnsi="Times New Roman"/>
                <w:b/>
                <w:bCs/>
                <w:color w:val="000000"/>
                <w:sz w:val="24"/>
                <w:szCs w:val="24"/>
              </w:rPr>
              <w:t>Risque lié à la manutention mécanisée / manuelle</w:t>
            </w:r>
          </w:p>
        </w:tc>
      </w:tr>
      <w:tr w:rsidR="00121FA3" w:rsidRPr="00121FA3" w:rsidTr="009C0C31">
        <w:trPr>
          <w:tblHeader/>
        </w:trPr>
        <w:tc>
          <w:tcPr>
            <w:tcW w:w="715" w:type="pct"/>
            <w:shd w:val="clear" w:color="auto" w:fill="F2F2F2"/>
          </w:tcPr>
          <w:p w:rsidR="00121FA3" w:rsidRPr="00121FA3" w:rsidRDefault="00121FA3" w:rsidP="00121FA3">
            <w:pPr>
              <w:tabs>
                <w:tab w:val="left" w:pos="0"/>
              </w:tabs>
              <w:spacing w:after="0" w:line="240" w:lineRule="auto"/>
              <w:jc w:val="center"/>
              <w:rPr>
                <w:rFonts w:ascii="Times New Roman" w:hAnsi="Times New Roman"/>
                <w:b/>
                <w:i/>
                <w:sz w:val="16"/>
                <w:szCs w:val="16"/>
                <w:lang w:val="fr-CA"/>
              </w:rPr>
            </w:pPr>
          </w:p>
        </w:tc>
        <w:tc>
          <w:tcPr>
            <w:tcW w:w="435"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Portée spatiale</w:t>
            </w:r>
          </w:p>
        </w:tc>
        <w:tc>
          <w:tcPr>
            <w:tcW w:w="507"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Fréquence</w:t>
            </w:r>
          </w:p>
        </w:tc>
        <w:tc>
          <w:tcPr>
            <w:tcW w:w="614" w:type="pct"/>
            <w:gridSpan w:val="3"/>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Probabilité</w:t>
            </w:r>
          </w:p>
        </w:tc>
        <w:tc>
          <w:tcPr>
            <w:tcW w:w="636"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Portée</w:t>
            </w:r>
          </w:p>
        </w:tc>
        <w:tc>
          <w:tcPr>
            <w:tcW w:w="1000"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Statut (négatif ou positif)</w:t>
            </w:r>
          </w:p>
        </w:tc>
      </w:tr>
      <w:tr w:rsidR="00121FA3" w:rsidRPr="00121FA3" w:rsidTr="009C0C31">
        <w:tc>
          <w:tcPr>
            <w:tcW w:w="715" w:type="pct"/>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Sans atténuation</w:t>
            </w:r>
          </w:p>
        </w:tc>
        <w:tc>
          <w:tcPr>
            <w:tcW w:w="435"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7" w:type="pct"/>
            <w:gridSpan w:val="2"/>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 xml:space="preserve">Élevé </w:t>
            </w:r>
          </w:p>
        </w:tc>
        <w:tc>
          <w:tcPr>
            <w:tcW w:w="549"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614" w:type="pct"/>
            <w:gridSpan w:val="3"/>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 xml:space="preserve">Élevé </w:t>
            </w:r>
          </w:p>
        </w:tc>
        <w:tc>
          <w:tcPr>
            <w:tcW w:w="544" w:type="pct"/>
            <w:gridSpan w:val="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Certaine</w:t>
            </w:r>
          </w:p>
        </w:tc>
        <w:tc>
          <w:tcPr>
            <w:tcW w:w="636" w:type="pct"/>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1000" w:type="pct"/>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 xml:space="preserve">Négatif Majeur </w:t>
            </w:r>
          </w:p>
        </w:tc>
      </w:tr>
      <w:tr w:rsidR="00121FA3" w:rsidRPr="00121FA3" w:rsidTr="009C0C31">
        <w:tc>
          <w:tcPr>
            <w:tcW w:w="715"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b/>
                <w:i/>
                <w:sz w:val="16"/>
                <w:szCs w:val="24"/>
                <w:lang w:val="fr-CA"/>
              </w:rPr>
            </w:pPr>
            <w:r w:rsidRPr="00121FA3">
              <w:rPr>
                <w:rFonts w:ascii="Times New Roman" w:hAnsi="Times New Roman"/>
                <w:b/>
                <w:i/>
                <w:sz w:val="16"/>
                <w:szCs w:val="24"/>
                <w:lang w:val="fr-CA"/>
              </w:rPr>
              <w:t>Mesures d'atténuation/</w:t>
            </w:r>
          </w:p>
          <w:p w:rsidR="00121FA3" w:rsidRPr="00121FA3" w:rsidRDefault="00121FA3" w:rsidP="00121FA3">
            <w:pPr>
              <w:tabs>
                <w:tab w:val="left" w:pos="0"/>
              </w:tabs>
              <w:spacing w:after="0" w:line="240" w:lineRule="auto"/>
              <w:jc w:val="center"/>
              <w:rPr>
                <w:rFonts w:ascii="Times New Roman" w:hAnsi="Times New Roman"/>
                <w:szCs w:val="24"/>
                <w:lang w:val="fr-CA"/>
              </w:rPr>
            </w:pPr>
            <w:r w:rsidRPr="00121FA3">
              <w:rPr>
                <w:rFonts w:ascii="Times New Roman" w:hAnsi="Times New Roman"/>
                <w:b/>
                <w:i/>
                <w:sz w:val="16"/>
                <w:szCs w:val="24"/>
                <w:lang w:val="fr-CA"/>
              </w:rPr>
              <w:t>amélioration</w:t>
            </w:r>
          </w:p>
        </w:tc>
        <w:tc>
          <w:tcPr>
            <w:tcW w:w="4285" w:type="pct"/>
            <w:gridSpan w:val="11"/>
            <w:tcBorders>
              <w:top w:val="single" w:sz="6" w:space="0" w:color="auto"/>
              <w:bottom w:val="nil"/>
            </w:tcBorders>
            <w:vAlign w:val="center"/>
          </w:tcPr>
          <w:p w:rsidR="00121FA3" w:rsidRPr="00121FA3" w:rsidRDefault="00121FA3" w:rsidP="00121FA3">
            <w:pPr>
              <w:spacing w:after="0" w:line="240" w:lineRule="auto"/>
              <w:ind w:left="214"/>
              <w:jc w:val="both"/>
              <w:rPr>
                <w:rFonts w:ascii="Times New Roman" w:hAnsi="Times New Roman"/>
                <w:color w:val="000000"/>
                <w:sz w:val="10"/>
              </w:rPr>
            </w:pP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Afficher les consignes de sécurité sur le chantier</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Porter des EPI (gants, chaussures de sécurité)</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Entretenir régulièrement les engins</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Etablir un plan de circulation</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Arrimer les charges manutentionnées, consigner les appareils et engins avant intervention</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Entretenir les voies de circulation</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Former les opérateurs/conducteurs à la conduite en sécurité</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Former le personnel à la manutention</w:t>
            </w:r>
          </w:p>
          <w:p w:rsidR="00121FA3" w:rsidRPr="00121FA3" w:rsidRDefault="00121FA3" w:rsidP="00121FA3">
            <w:pPr>
              <w:numPr>
                <w:ilvl w:val="0"/>
                <w:numId w:val="21"/>
              </w:numPr>
              <w:spacing w:after="0" w:line="240" w:lineRule="auto"/>
              <w:ind w:left="214" w:hanging="142"/>
              <w:jc w:val="both"/>
              <w:rPr>
                <w:rFonts w:ascii="Times New Roman" w:hAnsi="Times New Roman"/>
                <w:lang w:val="fr-CA"/>
              </w:rPr>
            </w:pPr>
            <w:r w:rsidRPr="00121FA3">
              <w:rPr>
                <w:rFonts w:ascii="Times New Roman" w:hAnsi="Times New Roman"/>
                <w:color w:val="000000"/>
              </w:rPr>
              <w:t>Limiter les manutentions manuelles aux postes de travail.</w:t>
            </w:r>
          </w:p>
          <w:p w:rsidR="00121FA3" w:rsidRPr="00121FA3" w:rsidRDefault="00121FA3" w:rsidP="00121FA3">
            <w:pPr>
              <w:spacing w:after="0" w:line="240" w:lineRule="auto"/>
              <w:ind w:left="214"/>
              <w:jc w:val="both"/>
              <w:rPr>
                <w:rFonts w:ascii="Times New Roman" w:hAnsi="Times New Roman"/>
                <w:sz w:val="16"/>
                <w:lang w:val="fr-CA"/>
              </w:rPr>
            </w:pPr>
          </w:p>
        </w:tc>
      </w:tr>
      <w:tr w:rsidR="00121FA3" w:rsidRPr="00121FA3" w:rsidTr="009C0C31">
        <w:trPr>
          <w:trHeight w:val="502"/>
        </w:trPr>
        <w:tc>
          <w:tcPr>
            <w:tcW w:w="715"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Avec atténuation</w:t>
            </w:r>
          </w:p>
        </w:tc>
        <w:tc>
          <w:tcPr>
            <w:tcW w:w="441"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Petite</w:t>
            </w:r>
          </w:p>
        </w:tc>
        <w:tc>
          <w:tcPr>
            <w:tcW w:w="501"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Faible-modérée</w:t>
            </w:r>
          </w:p>
        </w:tc>
        <w:tc>
          <w:tcPr>
            <w:tcW w:w="556"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Faible</w:t>
            </w:r>
          </w:p>
        </w:tc>
        <w:tc>
          <w:tcPr>
            <w:tcW w:w="544"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45"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Faible</w:t>
            </w:r>
          </w:p>
        </w:tc>
        <w:tc>
          <w:tcPr>
            <w:tcW w:w="1000" w:type="pct"/>
            <w:tcBorders>
              <w:top w:val="single" w:sz="6" w:space="0" w:color="auto"/>
            </w:tcBorders>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b/>
                <w:sz w:val="18"/>
                <w:szCs w:val="18"/>
                <w:lang w:val="fr-CA"/>
              </w:rPr>
            </w:pPr>
            <w:r w:rsidRPr="00121FA3">
              <w:rPr>
                <w:rFonts w:ascii="Times New Roman" w:hAnsi="Times New Roman"/>
                <w:b/>
                <w:sz w:val="18"/>
                <w:szCs w:val="18"/>
                <w:lang w:val="fr-CA"/>
              </w:rPr>
              <w:t xml:space="preserve">Négatif Mineur </w:t>
            </w:r>
          </w:p>
        </w:tc>
      </w:tr>
    </w:tbl>
    <w:p w:rsidR="00121FA3" w:rsidRPr="00121FA3" w:rsidRDefault="00121FA3" w:rsidP="00121FA3">
      <w:pPr>
        <w:spacing w:after="0" w:line="240" w:lineRule="auto"/>
        <w:ind w:left="1080"/>
        <w:jc w:val="both"/>
        <w:rPr>
          <w:rFonts w:ascii="Times New Roman" w:eastAsia="Calibri" w:hAnsi="Times New Roman" w:cs="Times New Roman"/>
          <w:b/>
          <w:bCs/>
          <w:color w:val="000000"/>
          <w:sz w:val="18"/>
          <w:szCs w:val="24"/>
          <w:lang w:eastAsia="fr-FR"/>
        </w:rPr>
      </w:pPr>
    </w:p>
    <w:p w:rsidR="00121FA3" w:rsidRPr="00121FA3" w:rsidRDefault="00121FA3" w:rsidP="00121FA3">
      <w:pPr>
        <w:numPr>
          <w:ilvl w:val="0"/>
          <w:numId w:val="94"/>
        </w:numPr>
        <w:spacing w:after="120" w:line="240" w:lineRule="auto"/>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 xml:space="preserve">Risque lié aux chutes de plain-pied </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C’est un risque de tomber de sa hauteur causé par :</w:t>
      </w:r>
    </w:p>
    <w:p w:rsidR="00121FA3" w:rsidRPr="00121FA3" w:rsidRDefault="00121FA3" w:rsidP="00121FA3">
      <w:pPr>
        <w:numPr>
          <w:ilvl w:val="0"/>
          <w:numId w:val="38"/>
        </w:numPr>
        <w:spacing w:after="0" w:line="240" w:lineRule="auto"/>
        <w:ind w:left="356" w:hanging="142"/>
        <w:jc w:val="both"/>
        <w:rPr>
          <w:rFonts w:ascii="Times New Roman" w:hAnsi="Times New Roman"/>
          <w:color w:val="000000"/>
          <w:sz w:val="24"/>
          <w:szCs w:val="24"/>
        </w:rPr>
      </w:pPr>
      <w:r w:rsidRPr="00121FA3">
        <w:rPr>
          <w:rFonts w:ascii="Times New Roman" w:hAnsi="Times New Roman"/>
          <w:color w:val="000000"/>
          <w:sz w:val="24"/>
          <w:szCs w:val="24"/>
        </w:rPr>
        <w:t>les installations de chantier au sol ;</w:t>
      </w:r>
    </w:p>
    <w:p w:rsidR="00121FA3" w:rsidRPr="00121FA3" w:rsidRDefault="00121FA3" w:rsidP="00121FA3">
      <w:pPr>
        <w:numPr>
          <w:ilvl w:val="0"/>
          <w:numId w:val="38"/>
        </w:numPr>
        <w:spacing w:after="0" w:line="240" w:lineRule="auto"/>
        <w:ind w:left="356" w:hanging="142"/>
        <w:rPr>
          <w:rFonts w:ascii="Times New Roman" w:hAnsi="Times New Roman"/>
          <w:color w:val="000000"/>
          <w:sz w:val="24"/>
          <w:szCs w:val="24"/>
        </w:rPr>
      </w:pPr>
      <w:r w:rsidRPr="00121FA3">
        <w:rPr>
          <w:rFonts w:ascii="Times New Roman" w:hAnsi="Times New Roman"/>
          <w:color w:val="000000"/>
          <w:sz w:val="24"/>
          <w:szCs w:val="24"/>
        </w:rPr>
        <w:t>les planchers de travail ;</w:t>
      </w:r>
    </w:p>
    <w:p w:rsidR="00121FA3" w:rsidRPr="00121FA3" w:rsidRDefault="00121FA3" w:rsidP="00121FA3">
      <w:pPr>
        <w:numPr>
          <w:ilvl w:val="0"/>
          <w:numId w:val="38"/>
        </w:numPr>
        <w:spacing w:after="0" w:line="240" w:lineRule="auto"/>
        <w:ind w:left="356" w:hanging="142"/>
        <w:rPr>
          <w:rFonts w:ascii="Times New Roman" w:hAnsi="Times New Roman"/>
          <w:color w:val="000000"/>
          <w:sz w:val="24"/>
          <w:szCs w:val="24"/>
        </w:rPr>
      </w:pPr>
      <w:r w:rsidRPr="00121FA3">
        <w:rPr>
          <w:rFonts w:ascii="Times New Roman" w:hAnsi="Times New Roman"/>
          <w:color w:val="000000"/>
          <w:sz w:val="24"/>
          <w:szCs w:val="24"/>
        </w:rPr>
        <w:t>les passerelles ;</w:t>
      </w:r>
    </w:p>
    <w:p w:rsidR="00121FA3" w:rsidRPr="00121FA3" w:rsidRDefault="00121FA3" w:rsidP="00121FA3">
      <w:pPr>
        <w:numPr>
          <w:ilvl w:val="0"/>
          <w:numId w:val="38"/>
        </w:numPr>
        <w:spacing w:after="0" w:line="240" w:lineRule="auto"/>
        <w:ind w:left="356" w:hanging="142"/>
        <w:rPr>
          <w:rFonts w:ascii="Times New Roman" w:hAnsi="Times New Roman"/>
          <w:b/>
          <w:bCs/>
          <w:color w:val="000000"/>
          <w:sz w:val="24"/>
          <w:szCs w:val="24"/>
        </w:rPr>
      </w:pPr>
      <w:r w:rsidRPr="00121FA3">
        <w:rPr>
          <w:rFonts w:ascii="Times New Roman" w:hAnsi="Times New Roman"/>
          <w:color w:val="000000"/>
          <w:sz w:val="24"/>
          <w:szCs w:val="24"/>
        </w:rPr>
        <w:t>les accès au bâtiment ;</w:t>
      </w:r>
    </w:p>
    <w:p w:rsidR="00121FA3" w:rsidRPr="00121FA3" w:rsidRDefault="00121FA3" w:rsidP="00121FA3">
      <w:pPr>
        <w:numPr>
          <w:ilvl w:val="0"/>
          <w:numId w:val="38"/>
        </w:numPr>
        <w:spacing w:after="0" w:line="240" w:lineRule="auto"/>
        <w:ind w:left="356" w:hanging="142"/>
        <w:rPr>
          <w:rFonts w:ascii="Times New Roman" w:hAnsi="Times New Roman"/>
          <w:color w:val="000000"/>
          <w:sz w:val="24"/>
          <w:szCs w:val="24"/>
        </w:rPr>
      </w:pPr>
      <w:r w:rsidRPr="00121FA3">
        <w:rPr>
          <w:rFonts w:ascii="Times New Roman" w:hAnsi="Times New Roman"/>
          <w:color w:val="000000"/>
          <w:sz w:val="24"/>
          <w:szCs w:val="24"/>
        </w:rPr>
        <w:t>etc.</w:t>
      </w:r>
    </w:p>
    <w:p w:rsidR="00121FA3" w:rsidRPr="00121FA3" w:rsidRDefault="00121FA3" w:rsidP="00121FA3">
      <w:pPr>
        <w:spacing w:after="0" w:line="240" w:lineRule="auto"/>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6"/>
        <w:gridCol w:w="806"/>
        <w:gridCol w:w="6"/>
        <w:gridCol w:w="920"/>
        <w:gridCol w:w="1009"/>
        <w:gridCol w:w="13"/>
        <w:gridCol w:w="1097"/>
        <w:gridCol w:w="17"/>
        <w:gridCol w:w="981"/>
        <w:gridCol w:w="18"/>
        <w:gridCol w:w="1163"/>
        <w:gridCol w:w="6"/>
        <w:gridCol w:w="1834"/>
      </w:tblGrid>
      <w:tr w:rsidR="00121FA3" w:rsidRPr="00121FA3" w:rsidTr="009C0C31">
        <w:trPr>
          <w:tblHeader/>
        </w:trPr>
        <w:tc>
          <w:tcPr>
            <w:tcW w:w="5000" w:type="pct"/>
            <w:gridSpan w:val="13"/>
            <w:shd w:val="clear" w:color="auto" w:fill="948A54" w:themeFill="background2" w:themeFillShade="80"/>
            <w:vAlign w:val="center"/>
          </w:tcPr>
          <w:p w:rsidR="00121FA3" w:rsidRPr="00121FA3" w:rsidRDefault="00121FA3" w:rsidP="00121FA3">
            <w:pPr>
              <w:tabs>
                <w:tab w:val="left" w:pos="0"/>
              </w:tabs>
              <w:spacing w:after="120" w:line="240" w:lineRule="auto"/>
              <w:jc w:val="center"/>
              <w:rPr>
                <w:rFonts w:ascii="Times New Roman" w:hAnsi="Times New Roman"/>
                <w:b/>
              </w:rPr>
            </w:pPr>
            <w:r w:rsidRPr="00121FA3">
              <w:rPr>
                <w:rFonts w:ascii="Times New Roman" w:hAnsi="Times New Roman"/>
                <w:b/>
                <w:lang w:val="fr-CA"/>
              </w:rPr>
              <w:t xml:space="preserve">IMP 9 : </w:t>
            </w:r>
            <w:r w:rsidRPr="00121FA3">
              <w:rPr>
                <w:rFonts w:ascii="Times New Roman" w:hAnsi="Times New Roman"/>
                <w:b/>
                <w:bCs/>
                <w:color w:val="000000"/>
                <w:sz w:val="24"/>
                <w:szCs w:val="24"/>
              </w:rPr>
              <w:t xml:space="preserve">Risque lié aux chutes </w:t>
            </w:r>
          </w:p>
        </w:tc>
      </w:tr>
      <w:tr w:rsidR="00121FA3" w:rsidRPr="00121FA3" w:rsidTr="009C0C31">
        <w:trPr>
          <w:tblHeader/>
        </w:trPr>
        <w:tc>
          <w:tcPr>
            <w:tcW w:w="717" w:type="pct"/>
            <w:shd w:val="clear" w:color="auto" w:fill="F2F2F2"/>
          </w:tcPr>
          <w:p w:rsidR="00121FA3" w:rsidRPr="00121FA3" w:rsidRDefault="00121FA3" w:rsidP="00121FA3">
            <w:pPr>
              <w:tabs>
                <w:tab w:val="left" w:pos="0"/>
              </w:tabs>
              <w:spacing w:after="120" w:line="240" w:lineRule="auto"/>
              <w:jc w:val="center"/>
              <w:rPr>
                <w:rFonts w:ascii="Times New Roman" w:hAnsi="Times New Roman"/>
                <w:b/>
                <w:i/>
                <w:sz w:val="16"/>
                <w:szCs w:val="16"/>
                <w:lang w:val="fr-CA"/>
              </w:rPr>
            </w:pPr>
          </w:p>
        </w:tc>
        <w:tc>
          <w:tcPr>
            <w:tcW w:w="439" w:type="pct"/>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Portée spatiale</w:t>
            </w:r>
          </w:p>
        </w:tc>
        <w:tc>
          <w:tcPr>
            <w:tcW w:w="504" w:type="pct"/>
            <w:gridSpan w:val="2"/>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Fréquence</w:t>
            </w:r>
          </w:p>
        </w:tc>
        <w:tc>
          <w:tcPr>
            <w:tcW w:w="613" w:type="pct"/>
            <w:gridSpan w:val="3"/>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Probabilité</w:t>
            </w:r>
          </w:p>
        </w:tc>
        <w:tc>
          <w:tcPr>
            <w:tcW w:w="636" w:type="pct"/>
            <w:gridSpan w:val="2"/>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b/>
                <w:sz w:val="18"/>
                <w:szCs w:val="18"/>
                <w:lang w:val="fr-CA"/>
              </w:rPr>
              <w:t>Portée</w:t>
            </w:r>
          </w:p>
        </w:tc>
        <w:tc>
          <w:tcPr>
            <w:tcW w:w="998" w:type="pct"/>
            <w:shd w:val="clear" w:color="auto" w:fill="F2F2F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b/>
                <w:sz w:val="18"/>
                <w:szCs w:val="18"/>
                <w:lang w:val="fr-CA"/>
              </w:rPr>
              <w:t>Statut (négatif ou positif)</w:t>
            </w:r>
          </w:p>
        </w:tc>
      </w:tr>
      <w:tr w:rsidR="00121FA3" w:rsidRPr="00121FA3" w:rsidTr="009C0C31">
        <w:tc>
          <w:tcPr>
            <w:tcW w:w="717" w:type="pct"/>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i/>
                <w:sz w:val="18"/>
                <w:szCs w:val="18"/>
                <w:lang w:val="fr-CA"/>
              </w:rPr>
              <w:t>Sans atténuation</w:t>
            </w:r>
          </w:p>
        </w:tc>
        <w:tc>
          <w:tcPr>
            <w:tcW w:w="439"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4" w:type="pct"/>
            <w:gridSpan w:val="2"/>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 xml:space="preserve">Élevé </w:t>
            </w:r>
          </w:p>
        </w:tc>
        <w:tc>
          <w:tcPr>
            <w:tcW w:w="549" w:type="pct"/>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613" w:type="pct"/>
            <w:gridSpan w:val="3"/>
            <w:tcBorders>
              <w:bottom w:val="nil"/>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 xml:space="preserve">Élevé </w:t>
            </w:r>
          </w:p>
        </w:tc>
        <w:tc>
          <w:tcPr>
            <w:tcW w:w="544" w:type="pct"/>
            <w:gridSpan w:val="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Certaine</w:t>
            </w:r>
          </w:p>
        </w:tc>
        <w:tc>
          <w:tcPr>
            <w:tcW w:w="636" w:type="pct"/>
            <w:gridSpan w:val="2"/>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998" w:type="pct"/>
            <w:shd w:val="clear" w:color="auto" w:fill="FFFF00"/>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b/>
                <w:sz w:val="18"/>
                <w:szCs w:val="18"/>
                <w:lang w:val="fr-CA"/>
              </w:rPr>
              <w:t xml:space="preserve">Négatif majeur </w:t>
            </w:r>
          </w:p>
        </w:tc>
      </w:tr>
      <w:tr w:rsidR="00121FA3" w:rsidRPr="00121FA3" w:rsidTr="009C0C31">
        <w:tc>
          <w:tcPr>
            <w:tcW w:w="717"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b/>
                <w:i/>
                <w:sz w:val="16"/>
                <w:szCs w:val="24"/>
                <w:lang w:val="fr-CA"/>
              </w:rPr>
            </w:pPr>
            <w:r w:rsidRPr="00121FA3">
              <w:rPr>
                <w:rFonts w:ascii="Times New Roman" w:hAnsi="Times New Roman"/>
                <w:b/>
                <w:i/>
                <w:sz w:val="16"/>
                <w:szCs w:val="24"/>
                <w:lang w:val="fr-CA"/>
              </w:rPr>
              <w:t>Mesures d'atténuation/</w:t>
            </w:r>
          </w:p>
          <w:p w:rsidR="00121FA3" w:rsidRPr="00121FA3" w:rsidRDefault="00121FA3" w:rsidP="00121FA3">
            <w:pPr>
              <w:tabs>
                <w:tab w:val="left" w:pos="0"/>
              </w:tabs>
              <w:spacing w:after="120" w:line="240" w:lineRule="auto"/>
              <w:jc w:val="center"/>
              <w:rPr>
                <w:rFonts w:ascii="Times New Roman" w:hAnsi="Times New Roman"/>
                <w:szCs w:val="24"/>
                <w:lang w:val="fr-CA"/>
              </w:rPr>
            </w:pPr>
            <w:r w:rsidRPr="00121FA3">
              <w:rPr>
                <w:rFonts w:ascii="Times New Roman" w:hAnsi="Times New Roman"/>
                <w:b/>
                <w:i/>
                <w:sz w:val="16"/>
                <w:szCs w:val="24"/>
                <w:lang w:val="fr-CA"/>
              </w:rPr>
              <w:t>amélioration</w:t>
            </w:r>
          </w:p>
        </w:tc>
        <w:tc>
          <w:tcPr>
            <w:tcW w:w="4283" w:type="pct"/>
            <w:gridSpan w:val="12"/>
            <w:tcBorders>
              <w:top w:val="single" w:sz="6" w:space="0" w:color="auto"/>
              <w:bottom w:val="nil"/>
            </w:tcBorders>
            <w:vAlign w:val="center"/>
          </w:tcPr>
          <w:p w:rsidR="00121FA3" w:rsidRPr="00121FA3" w:rsidRDefault="00121FA3" w:rsidP="00121FA3">
            <w:pPr>
              <w:spacing w:after="0" w:line="240" w:lineRule="auto"/>
              <w:ind w:left="214"/>
              <w:jc w:val="both"/>
              <w:rPr>
                <w:rFonts w:ascii="Times New Roman" w:hAnsi="Times New Roman"/>
                <w:color w:val="000000"/>
              </w:rPr>
            </w:pPr>
          </w:p>
          <w:p w:rsidR="00121FA3" w:rsidRPr="00121FA3" w:rsidRDefault="00121FA3" w:rsidP="00121FA3">
            <w:pPr>
              <w:numPr>
                <w:ilvl w:val="0"/>
                <w:numId w:val="21"/>
              </w:numPr>
              <w:spacing w:after="0" w:line="240" w:lineRule="auto"/>
              <w:jc w:val="both"/>
              <w:rPr>
                <w:rFonts w:ascii="Times New Roman" w:hAnsi="Times New Roman"/>
                <w:color w:val="000000"/>
              </w:rPr>
            </w:pPr>
            <w:r w:rsidRPr="00121FA3">
              <w:rPr>
                <w:rFonts w:ascii="Times New Roman" w:hAnsi="Times New Roman"/>
                <w:color w:val="000000"/>
              </w:rPr>
              <w:t>Nettoyer  et entretenir les plateformes de travail ;</w:t>
            </w:r>
          </w:p>
          <w:p w:rsidR="00121FA3" w:rsidRPr="00121FA3" w:rsidRDefault="00121FA3" w:rsidP="00121FA3">
            <w:pPr>
              <w:numPr>
                <w:ilvl w:val="0"/>
                <w:numId w:val="21"/>
              </w:numPr>
              <w:spacing w:after="0" w:line="240" w:lineRule="auto"/>
              <w:jc w:val="both"/>
              <w:rPr>
                <w:rFonts w:ascii="Times New Roman" w:hAnsi="Times New Roman"/>
                <w:color w:val="000000"/>
              </w:rPr>
            </w:pPr>
            <w:r w:rsidRPr="00121FA3">
              <w:rPr>
                <w:rFonts w:ascii="Times New Roman" w:hAnsi="Times New Roman"/>
                <w:color w:val="000000"/>
              </w:rPr>
              <w:t>Baliser les zones à risques ;</w:t>
            </w:r>
          </w:p>
          <w:p w:rsidR="00121FA3" w:rsidRPr="00121FA3" w:rsidRDefault="00121FA3" w:rsidP="00121FA3">
            <w:pPr>
              <w:numPr>
                <w:ilvl w:val="0"/>
                <w:numId w:val="21"/>
              </w:numPr>
              <w:spacing w:after="0" w:line="240" w:lineRule="auto"/>
              <w:jc w:val="both"/>
              <w:rPr>
                <w:rFonts w:ascii="Times New Roman" w:hAnsi="Times New Roman"/>
                <w:color w:val="000000"/>
              </w:rPr>
            </w:pPr>
            <w:r w:rsidRPr="00121FA3">
              <w:rPr>
                <w:rFonts w:ascii="Times New Roman" w:hAnsi="Times New Roman"/>
                <w:color w:val="000000"/>
              </w:rPr>
              <w:t>Limiter les longueurs des rallonges électriques ;</w:t>
            </w:r>
          </w:p>
          <w:p w:rsidR="00121FA3" w:rsidRPr="00121FA3" w:rsidRDefault="00121FA3" w:rsidP="00121FA3">
            <w:pPr>
              <w:numPr>
                <w:ilvl w:val="0"/>
                <w:numId w:val="21"/>
              </w:numPr>
              <w:spacing w:after="0" w:line="240" w:lineRule="auto"/>
              <w:jc w:val="both"/>
              <w:rPr>
                <w:rFonts w:ascii="Times New Roman" w:hAnsi="Times New Roman"/>
                <w:color w:val="000000"/>
              </w:rPr>
            </w:pPr>
            <w:r w:rsidRPr="00121FA3">
              <w:rPr>
                <w:rFonts w:ascii="Times New Roman" w:hAnsi="Times New Roman"/>
                <w:color w:val="000000"/>
              </w:rPr>
              <w:t>Remblayer les fouilles ;</w:t>
            </w:r>
          </w:p>
          <w:p w:rsidR="00121FA3" w:rsidRPr="00121FA3" w:rsidRDefault="00121FA3" w:rsidP="00121FA3">
            <w:pPr>
              <w:numPr>
                <w:ilvl w:val="0"/>
                <w:numId w:val="21"/>
              </w:numPr>
              <w:spacing w:after="0" w:line="240" w:lineRule="auto"/>
              <w:jc w:val="both"/>
              <w:rPr>
                <w:rFonts w:ascii="Times New Roman" w:hAnsi="Times New Roman"/>
                <w:lang w:val="fr-CA"/>
              </w:rPr>
            </w:pPr>
            <w:r w:rsidRPr="00121FA3">
              <w:rPr>
                <w:rFonts w:ascii="Times New Roman" w:hAnsi="Times New Roman"/>
                <w:color w:val="000000"/>
              </w:rPr>
              <w:t>Porter des chaussures de sécurité ;</w:t>
            </w:r>
          </w:p>
          <w:p w:rsidR="00121FA3" w:rsidRPr="00121FA3" w:rsidRDefault="00121FA3" w:rsidP="00121FA3">
            <w:pPr>
              <w:numPr>
                <w:ilvl w:val="0"/>
                <w:numId w:val="21"/>
              </w:numPr>
              <w:spacing w:after="0" w:line="240" w:lineRule="auto"/>
              <w:contextualSpacing/>
              <w:jc w:val="both"/>
              <w:rPr>
                <w:rFonts w:ascii="Times New Roman" w:eastAsia="Calibri" w:hAnsi="Times New Roman" w:cs="Times New Roman"/>
                <w:sz w:val="24"/>
                <w:szCs w:val="24"/>
                <w:lang w:eastAsia="fr-FR"/>
              </w:rPr>
            </w:pPr>
            <w:r w:rsidRPr="00121FA3">
              <w:rPr>
                <w:rFonts w:ascii="Times New Roman" w:eastAsia="Calibri" w:hAnsi="Times New Roman" w:cs="Times New Roman"/>
                <w:sz w:val="24"/>
                <w:szCs w:val="24"/>
                <w:lang w:eastAsia="fr-FR"/>
              </w:rPr>
              <w:t xml:space="preserve">Sensibiliser le personnel de chantier sur les mesures de sécurité.   </w:t>
            </w:r>
          </w:p>
          <w:p w:rsidR="00121FA3" w:rsidRPr="00121FA3" w:rsidRDefault="00121FA3" w:rsidP="00121FA3">
            <w:pPr>
              <w:spacing w:after="0" w:line="240" w:lineRule="auto"/>
              <w:ind w:left="72"/>
              <w:jc w:val="both"/>
              <w:rPr>
                <w:rFonts w:ascii="Times New Roman" w:hAnsi="Times New Roman"/>
                <w:lang w:val="fr-CA"/>
              </w:rPr>
            </w:pPr>
          </w:p>
        </w:tc>
      </w:tr>
      <w:tr w:rsidR="00121FA3" w:rsidRPr="00121FA3" w:rsidTr="009C0C31">
        <w:tc>
          <w:tcPr>
            <w:tcW w:w="717"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rPr>
            </w:pPr>
            <w:r w:rsidRPr="00121FA3">
              <w:rPr>
                <w:rFonts w:ascii="Times New Roman" w:hAnsi="Times New Roman"/>
                <w:i/>
                <w:sz w:val="18"/>
                <w:szCs w:val="18"/>
                <w:lang w:val="fr-CA"/>
              </w:rPr>
              <w:t>Avec atténuation</w:t>
            </w:r>
          </w:p>
        </w:tc>
        <w:tc>
          <w:tcPr>
            <w:tcW w:w="442"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1"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Faible-modérée</w:t>
            </w:r>
          </w:p>
        </w:tc>
        <w:tc>
          <w:tcPr>
            <w:tcW w:w="556"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Faible</w:t>
            </w:r>
          </w:p>
        </w:tc>
        <w:tc>
          <w:tcPr>
            <w:tcW w:w="543"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43" w:type="pct"/>
            <w:gridSpan w:val="2"/>
            <w:tcBorders>
              <w:top w:val="single" w:sz="6" w:space="0" w:color="auto"/>
            </w:tcBorders>
            <w:vAlign w:val="center"/>
          </w:tcPr>
          <w:p w:rsidR="00121FA3" w:rsidRPr="00121FA3" w:rsidRDefault="00121FA3" w:rsidP="00121FA3">
            <w:pPr>
              <w:tabs>
                <w:tab w:val="left" w:pos="0"/>
              </w:tabs>
              <w:spacing w:after="120" w:line="240" w:lineRule="auto"/>
              <w:jc w:val="center"/>
              <w:rPr>
                <w:rFonts w:ascii="Times New Roman" w:hAnsi="Times New Roman"/>
                <w:sz w:val="18"/>
                <w:szCs w:val="18"/>
                <w:lang w:val="fr-CA"/>
              </w:rPr>
            </w:pPr>
            <w:r w:rsidRPr="00121FA3">
              <w:rPr>
                <w:rFonts w:ascii="Times New Roman" w:hAnsi="Times New Roman"/>
                <w:sz w:val="18"/>
                <w:szCs w:val="18"/>
                <w:lang w:val="fr-CA"/>
              </w:rPr>
              <w:t>Faible</w:t>
            </w:r>
          </w:p>
        </w:tc>
        <w:tc>
          <w:tcPr>
            <w:tcW w:w="1001" w:type="pct"/>
            <w:gridSpan w:val="2"/>
            <w:tcBorders>
              <w:top w:val="single" w:sz="6" w:space="0" w:color="auto"/>
            </w:tcBorders>
            <w:shd w:val="clear" w:color="auto" w:fill="FFFF00"/>
            <w:vAlign w:val="center"/>
          </w:tcPr>
          <w:p w:rsidR="00121FA3" w:rsidRPr="00121FA3" w:rsidRDefault="00121FA3" w:rsidP="00121FA3">
            <w:pPr>
              <w:tabs>
                <w:tab w:val="left" w:pos="0"/>
              </w:tabs>
              <w:spacing w:after="120" w:line="240" w:lineRule="auto"/>
              <w:jc w:val="center"/>
              <w:rPr>
                <w:rFonts w:ascii="Times New Roman" w:hAnsi="Times New Roman"/>
                <w:b/>
                <w:sz w:val="18"/>
                <w:szCs w:val="18"/>
                <w:lang w:val="fr-CA"/>
              </w:rPr>
            </w:pPr>
            <w:r w:rsidRPr="00121FA3">
              <w:rPr>
                <w:rFonts w:ascii="Times New Roman" w:hAnsi="Times New Roman"/>
                <w:b/>
                <w:sz w:val="18"/>
                <w:szCs w:val="18"/>
                <w:lang w:val="fr-CA"/>
              </w:rPr>
              <w:t>Négatif mineur</w:t>
            </w:r>
          </w:p>
        </w:tc>
      </w:tr>
    </w:tbl>
    <w:p w:rsidR="00121FA3" w:rsidRPr="00121FA3" w:rsidRDefault="00121FA3" w:rsidP="00121FA3">
      <w:pPr>
        <w:spacing w:after="0" w:line="240" w:lineRule="auto"/>
        <w:ind w:left="1080"/>
        <w:jc w:val="both"/>
        <w:rPr>
          <w:rFonts w:ascii="Times New Roman" w:eastAsia="Calibri" w:hAnsi="Times New Roman" w:cs="Times New Roman"/>
          <w:b/>
          <w:bCs/>
          <w:color w:val="000000"/>
          <w:sz w:val="24"/>
          <w:szCs w:val="24"/>
          <w:lang w:eastAsia="fr-FR"/>
        </w:rPr>
      </w:pPr>
    </w:p>
    <w:p w:rsidR="00121FA3" w:rsidRPr="00121FA3" w:rsidRDefault="00121FA3" w:rsidP="00121FA3">
      <w:pPr>
        <w:numPr>
          <w:ilvl w:val="0"/>
          <w:numId w:val="94"/>
        </w:numPr>
        <w:spacing w:after="120" w:line="240" w:lineRule="auto"/>
        <w:jc w:val="both"/>
        <w:rPr>
          <w:rFonts w:ascii="Times New Roman" w:eastAsia="Calibri" w:hAnsi="Times New Roman" w:cs="Times New Roman"/>
          <w:i/>
          <w:sz w:val="24"/>
          <w:szCs w:val="24"/>
          <w:lang w:eastAsia="fr-FR"/>
        </w:rPr>
      </w:pPr>
      <w:r w:rsidRPr="00121FA3">
        <w:rPr>
          <w:rFonts w:ascii="Times New Roman" w:eastAsia="Calibri" w:hAnsi="Times New Roman" w:cs="Times New Roman"/>
          <w:i/>
          <w:sz w:val="24"/>
          <w:szCs w:val="24"/>
          <w:lang w:eastAsia="fr-FR"/>
        </w:rPr>
        <w:t xml:space="preserve">Chutes d’objets  (heurt, écrasement)   </w:t>
      </w:r>
    </w:p>
    <w:p w:rsidR="00121FA3" w:rsidRPr="00121FA3" w:rsidRDefault="00121FA3" w:rsidP="00121FA3">
      <w:pPr>
        <w:spacing w:after="120" w:line="240" w:lineRule="auto"/>
        <w:jc w:val="both"/>
        <w:rPr>
          <w:rFonts w:ascii="Times New Roman" w:hAnsi="Times New Roman"/>
          <w:sz w:val="24"/>
          <w:szCs w:val="24"/>
        </w:rPr>
      </w:pPr>
      <w:r w:rsidRPr="00121FA3">
        <w:rPr>
          <w:rFonts w:ascii="Times New Roman" w:hAnsi="Times New Roman"/>
          <w:sz w:val="24"/>
          <w:szCs w:val="24"/>
        </w:rPr>
        <w:t xml:space="preserve">Ce risque est associé: </w:t>
      </w:r>
    </w:p>
    <w:p w:rsidR="00121FA3" w:rsidRPr="00121FA3" w:rsidRDefault="00121FA3" w:rsidP="00121FA3">
      <w:pPr>
        <w:numPr>
          <w:ilvl w:val="0"/>
          <w:numId w:val="39"/>
        </w:numPr>
        <w:spacing w:after="0" w:line="240" w:lineRule="auto"/>
        <w:jc w:val="both"/>
        <w:rPr>
          <w:rFonts w:ascii="Times New Roman" w:hAnsi="Times New Roman"/>
          <w:sz w:val="24"/>
          <w:szCs w:val="24"/>
        </w:rPr>
      </w:pPr>
      <w:r w:rsidRPr="00121FA3">
        <w:rPr>
          <w:rFonts w:ascii="Times New Roman" w:hAnsi="Times New Roman"/>
          <w:sz w:val="24"/>
          <w:szCs w:val="24"/>
        </w:rPr>
        <w:t xml:space="preserve">à la présence de  petits objets (outillages, pièces de coffrage, béton, déchets); </w:t>
      </w:r>
    </w:p>
    <w:p w:rsidR="00121FA3" w:rsidRPr="00121FA3" w:rsidRDefault="00121FA3" w:rsidP="00121FA3">
      <w:pPr>
        <w:numPr>
          <w:ilvl w:val="0"/>
          <w:numId w:val="39"/>
        </w:numPr>
        <w:spacing w:after="0" w:line="240" w:lineRule="auto"/>
        <w:jc w:val="both"/>
        <w:rPr>
          <w:rFonts w:ascii="Times New Roman" w:hAnsi="Times New Roman"/>
          <w:sz w:val="24"/>
          <w:szCs w:val="24"/>
        </w:rPr>
      </w:pPr>
      <w:r w:rsidRPr="00121FA3">
        <w:rPr>
          <w:rFonts w:ascii="Times New Roman" w:hAnsi="Times New Roman"/>
          <w:sz w:val="24"/>
          <w:szCs w:val="24"/>
        </w:rPr>
        <w:t xml:space="preserve">au renversement de coffrage, d’éléments préfabriqués, etc. </w:t>
      </w:r>
    </w:p>
    <w:p w:rsidR="00121FA3" w:rsidRPr="00121FA3" w:rsidRDefault="00121FA3" w:rsidP="00121FA3">
      <w:pPr>
        <w:numPr>
          <w:ilvl w:val="0"/>
          <w:numId w:val="39"/>
        </w:numPr>
        <w:spacing w:after="0" w:line="240" w:lineRule="auto"/>
        <w:jc w:val="both"/>
        <w:rPr>
          <w:rFonts w:ascii="Times New Roman" w:hAnsi="Times New Roman"/>
          <w:sz w:val="24"/>
          <w:szCs w:val="24"/>
        </w:rPr>
      </w:pPr>
      <w:r w:rsidRPr="00121FA3">
        <w:rPr>
          <w:rFonts w:ascii="Times New Roman" w:hAnsi="Times New Roman"/>
          <w:sz w:val="24"/>
          <w:szCs w:val="24"/>
        </w:rPr>
        <w:t>à l’effondrement d’étaiements, de passerelles, de coffrage sous charges diverses, d’éléments en cours de manutention ou d’éléments préfabriqués en cours de pose.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312"/>
        <w:gridCol w:w="805"/>
        <w:gridCol w:w="6"/>
        <w:gridCol w:w="920"/>
        <w:gridCol w:w="1009"/>
        <w:gridCol w:w="13"/>
        <w:gridCol w:w="1097"/>
        <w:gridCol w:w="18"/>
        <w:gridCol w:w="981"/>
        <w:gridCol w:w="18"/>
        <w:gridCol w:w="1168"/>
        <w:gridCol w:w="1839"/>
      </w:tblGrid>
      <w:tr w:rsidR="00121FA3" w:rsidRPr="00121FA3" w:rsidTr="009C0C31">
        <w:trPr>
          <w:tblHeader/>
        </w:trPr>
        <w:tc>
          <w:tcPr>
            <w:tcW w:w="5000" w:type="pct"/>
            <w:gridSpan w:val="12"/>
            <w:shd w:val="clear" w:color="auto" w:fill="948A54" w:themeFill="background2" w:themeFillShade="80"/>
            <w:vAlign w:val="center"/>
          </w:tcPr>
          <w:p w:rsidR="00121FA3" w:rsidRPr="00121FA3" w:rsidRDefault="00121FA3" w:rsidP="00121FA3">
            <w:pPr>
              <w:tabs>
                <w:tab w:val="left" w:pos="0"/>
              </w:tabs>
              <w:spacing w:after="0" w:line="240" w:lineRule="auto"/>
              <w:jc w:val="center"/>
              <w:rPr>
                <w:rFonts w:ascii="Times New Roman" w:hAnsi="Times New Roman"/>
                <w:b/>
              </w:rPr>
            </w:pPr>
            <w:r w:rsidRPr="00121FA3">
              <w:rPr>
                <w:rFonts w:ascii="Times New Roman" w:hAnsi="Times New Roman"/>
                <w:sz w:val="24"/>
                <w:szCs w:val="24"/>
              </w:rPr>
              <w:lastRenderedPageBreak/>
              <w:br w:type="page"/>
            </w:r>
            <w:r w:rsidRPr="00121FA3">
              <w:rPr>
                <w:rFonts w:ascii="Times New Roman" w:hAnsi="Times New Roman"/>
                <w:sz w:val="24"/>
                <w:szCs w:val="24"/>
              </w:rPr>
              <w:br w:type="page"/>
            </w:r>
            <w:r w:rsidRPr="00121FA3">
              <w:rPr>
                <w:rFonts w:ascii="Times New Roman" w:hAnsi="Times New Roman"/>
                <w:b/>
                <w:lang w:val="fr-CA"/>
              </w:rPr>
              <w:t xml:space="preserve">IMP 10 : </w:t>
            </w:r>
            <w:r w:rsidRPr="00121FA3">
              <w:rPr>
                <w:rFonts w:ascii="Times New Roman" w:hAnsi="Times New Roman"/>
                <w:b/>
                <w:bCs/>
                <w:color w:val="000000"/>
                <w:sz w:val="24"/>
                <w:szCs w:val="24"/>
              </w:rPr>
              <w:t>Risque lié aux chutes d’objets /heurt</w:t>
            </w:r>
          </w:p>
        </w:tc>
      </w:tr>
      <w:tr w:rsidR="00121FA3" w:rsidRPr="00121FA3" w:rsidTr="009C0C31">
        <w:trPr>
          <w:tblHeader/>
        </w:trPr>
        <w:tc>
          <w:tcPr>
            <w:tcW w:w="714" w:type="pct"/>
            <w:shd w:val="clear" w:color="auto" w:fill="F2F2F2"/>
          </w:tcPr>
          <w:p w:rsidR="00121FA3" w:rsidRPr="00121FA3" w:rsidRDefault="00121FA3" w:rsidP="00121FA3">
            <w:pPr>
              <w:tabs>
                <w:tab w:val="left" w:pos="0"/>
              </w:tabs>
              <w:spacing w:after="0" w:line="240" w:lineRule="auto"/>
              <w:jc w:val="center"/>
              <w:rPr>
                <w:rFonts w:ascii="Times New Roman" w:hAnsi="Times New Roman"/>
                <w:b/>
                <w:i/>
                <w:sz w:val="16"/>
                <w:szCs w:val="16"/>
                <w:lang w:val="fr-CA"/>
              </w:rPr>
            </w:pPr>
          </w:p>
        </w:tc>
        <w:tc>
          <w:tcPr>
            <w:tcW w:w="438"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Portée spatiale</w:t>
            </w:r>
          </w:p>
        </w:tc>
        <w:tc>
          <w:tcPr>
            <w:tcW w:w="50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Ampleur</w:t>
            </w:r>
          </w:p>
        </w:tc>
        <w:tc>
          <w:tcPr>
            <w:tcW w:w="549"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Fréquence</w:t>
            </w:r>
          </w:p>
        </w:tc>
        <w:tc>
          <w:tcPr>
            <w:tcW w:w="614" w:type="pct"/>
            <w:gridSpan w:val="3"/>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Indice de conséquence</w:t>
            </w:r>
          </w:p>
        </w:tc>
        <w:tc>
          <w:tcPr>
            <w:tcW w:w="544" w:type="pct"/>
            <w:gridSpan w:val="2"/>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Probabilité</w:t>
            </w:r>
          </w:p>
        </w:tc>
        <w:tc>
          <w:tcPr>
            <w:tcW w:w="636"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Portée</w:t>
            </w:r>
          </w:p>
        </w:tc>
        <w:tc>
          <w:tcPr>
            <w:tcW w:w="1001" w:type="pct"/>
            <w:shd w:val="clear" w:color="auto" w:fill="F2F2F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b/>
                <w:sz w:val="18"/>
                <w:szCs w:val="18"/>
                <w:lang w:val="fr-CA"/>
              </w:rPr>
              <w:t xml:space="preserve">Statut </w:t>
            </w:r>
          </w:p>
        </w:tc>
      </w:tr>
      <w:tr w:rsidR="00121FA3" w:rsidRPr="00121FA3" w:rsidTr="009C0C31">
        <w:tc>
          <w:tcPr>
            <w:tcW w:w="714" w:type="pct"/>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Sans atténuation</w:t>
            </w:r>
          </w:p>
        </w:tc>
        <w:tc>
          <w:tcPr>
            <w:tcW w:w="438"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04" w:type="pct"/>
            <w:gridSpan w:val="2"/>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 xml:space="preserve">Élevé </w:t>
            </w:r>
          </w:p>
        </w:tc>
        <w:tc>
          <w:tcPr>
            <w:tcW w:w="549" w:type="pct"/>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614" w:type="pct"/>
            <w:gridSpan w:val="3"/>
            <w:tcBorders>
              <w:bottom w:val="nil"/>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 xml:space="preserve">Élevé </w:t>
            </w:r>
          </w:p>
        </w:tc>
        <w:tc>
          <w:tcPr>
            <w:tcW w:w="544" w:type="pct"/>
            <w:gridSpan w:val="2"/>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Certaine</w:t>
            </w:r>
          </w:p>
        </w:tc>
        <w:tc>
          <w:tcPr>
            <w:tcW w:w="636" w:type="pct"/>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1001" w:type="pct"/>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b/>
                <w:sz w:val="18"/>
                <w:szCs w:val="18"/>
                <w:lang w:val="fr-CA"/>
              </w:rPr>
              <w:t>Négatif majeur</w:t>
            </w:r>
          </w:p>
        </w:tc>
      </w:tr>
      <w:tr w:rsidR="00121FA3" w:rsidRPr="00121FA3" w:rsidTr="009C0C31">
        <w:tc>
          <w:tcPr>
            <w:tcW w:w="714"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b/>
                <w:i/>
                <w:sz w:val="16"/>
                <w:szCs w:val="24"/>
                <w:lang w:val="fr-CA"/>
              </w:rPr>
            </w:pPr>
            <w:r w:rsidRPr="00121FA3">
              <w:rPr>
                <w:rFonts w:ascii="Times New Roman" w:hAnsi="Times New Roman"/>
                <w:b/>
                <w:i/>
                <w:sz w:val="16"/>
                <w:szCs w:val="24"/>
                <w:lang w:val="fr-CA"/>
              </w:rPr>
              <w:t>Mesures d'atténuation/</w:t>
            </w:r>
          </w:p>
          <w:p w:rsidR="00121FA3" w:rsidRPr="00121FA3" w:rsidRDefault="00121FA3" w:rsidP="00121FA3">
            <w:pPr>
              <w:tabs>
                <w:tab w:val="left" w:pos="0"/>
              </w:tabs>
              <w:spacing w:after="0" w:line="240" w:lineRule="auto"/>
              <w:jc w:val="center"/>
              <w:rPr>
                <w:rFonts w:ascii="Times New Roman" w:hAnsi="Times New Roman"/>
                <w:szCs w:val="24"/>
                <w:lang w:val="fr-CA"/>
              </w:rPr>
            </w:pPr>
            <w:r w:rsidRPr="00121FA3">
              <w:rPr>
                <w:rFonts w:ascii="Times New Roman" w:hAnsi="Times New Roman"/>
                <w:b/>
                <w:i/>
                <w:sz w:val="16"/>
                <w:szCs w:val="24"/>
                <w:lang w:val="fr-CA"/>
              </w:rPr>
              <w:t>amélioration</w:t>
            </w:r>
          </w:p>
        </w:tc>
        <w:tc>
          <w:tcPr>
            <w:tcW w:w="4286" w:type="pct"/>
            <w:gridSpan w:val="11"/>
            <w:tcBorders>
              <w:top w:val="single" w:sz="6" w:space="0" w:color="auto"/>
              <w:bottom w:val="nil"/>
            </w:tcBorders>
            <w:vAlign w:val="center"/>
          </w:tcPr>
          <w:p w:rsidR="00121FA3" w:rsidRPr="00121FA3" w:rsidRDefault="00121FA3" w:rsidP="00121FA3">
            <w:pPr>
              <w:spacing w:after="0" w:line="240" w:lineRule="auto"/>
              <w:ind w:left="214"/>
              <w:jc w:val="both"/>
              <w:rPr>
                <w:rFonts w:ascii="Times New Roman" w:hAnsi="Times New Roman"/>
                <w:color w:val="000000"/>
                <w:sz w:val="20"/>
              </w:rPr>
            </w:pP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Nettoyer régulièrement le chantier ;</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Porter des EPI (casque) ;</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Vérifier la stabilité des éléments de coffrage, des étais, etc. ;</w:t>
            </w:r>
          </w:p>
          <w:p w:rsidR="00121FA3" w:rsidRPr="00121FA3" w:rsidRDefault="00121FA3" w:rsidP="00121FA3">
            <w:pPr>
              <w:numPr>
                <w:ilvl w:val="0"/>
                <w:numId w:val="21"/>
              </w:numPr>
              <w:spacing w:after="0" w:line="240" w:lineRule="auto"/>
              <w:ind w:left="214" w:hanging="142"/>
              <w:jc w:val="both"/>
              <w:rPr>
                <w:rFonts w:ascii="Times New Roman" w:hAnsi="Times New Roman"/>
                <w:color w:val="000000"/>
              </w:rPr>
            </w:pPr>
            <w:r w:rsidRPr="00121FA3">
              <w:rPr>
                <w:rFonts w:ascii="Times New Roman" w:hAnsi="Times New Roman"/>
                <w:color w:val="000000"/>
              </w:rPr>
              <w:t>Arrimer de manière correcte les charges manutentionnées ;</w:t>
            </w:r>
          </w:p>
          <w:p w:rsidR="00121FA3" w:rsidRPr="00121FA3" w:rsidRDefault="00121FA3" w:rsidP="00121FA3">
            <w:pPr>
              <w:numPr>
                <w:ilvl w:val="0"/>
                <w:numId w:val="21"/>
              </w:numPr>
              <w:spacing w:after="0" w:line="240" w:lineRule="auto"/>
              <w:ind w:left="214" w:hanging="142"/>
              <w:jc w:val="both"/>
              <w:rPr>
                <w:rFonts w:ascii="Times New Roman" w:hAnsi="Times New Roman"/>
                <w:lang w:val="fr-CA"/>
              </w:rPr>
            </w:pPr>
            <w:r w:rsidRPr="00121FA3">
              <w:rPr>
                <w:rFonts w:ascii="Times New Roman" w:hAnsi="Times New Roman"/>
                <w:color w:val="000000"/>
              </w:rPr>
              <w:t>Etablir un plan de circulation.</w:t>
            </w:r>
          </w:p>
          <w:p w:rsidR="00121FA3" w:rsidRPr="00121FA3" w:rsidRDefault="00121FA3" w:rsidP="00121FA3">
            <w:pPr>
              <w:spacing w:after="0" w:line="240" w:lineRule="auto"/>
              <w:ind w:left="214"/>
              <w:jc w:val="both"/>
              <w:rPr>
                <w:rFonts w:ascii="Times New Roman" w:hAnsi="Times New Roman"/>
                <w:lang w:val="fr-CA"/>
              </w:rPr>
            </w:pPr>
          </w:p>
        </w:tc>
      </w:tr>
      <w:tr w:rsidR="00121FA3" w:rsidRPr="00121FA3" w:rsidTr="009C0C31">
        <w:tc>
          <w:tcPr>
            <w:tcW w:w="714"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rPr>
            </w:pPr>
            <w:r w:rsidRPr="00121FA3">
              <w:rPr>
                <w:rFonts w:ascii="Times New Roman" w:hAnsi="Times New Roman"/>
                <w:i/>
                <w:sz w:val="18"/>
                <w:szCs w:val="18"/>
                <w:lang w:val="fr-CA"/>
              </w:rPr>
              <w:t>Avec atténuation</w:t>
            </w:r>
          </w:p>
        </w:tc>
        <w:tc>
          <w:tcPr>
            <w:tcW w:w="441"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Petite</w:t>
            </w:r>
          </w:p>
        </w:tc>
        <w:tc>
          <w:tcPr>
            <w:tcW w:w="501"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Faible-modérée</w:t>
            </w:r>
          </w:p>
        </w:tc>
        <w:tc>
          <w:tcPr>
            <w:tcW w:w="556"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Modérée</w:t>
            </w:r>
          </w:p>
        </w:tc>
        <w:tc>
          <w:tcPr>
            <w:tcW w:w="597" w:type="pct"/>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Faible</w:t>
            </w:r>
          </w:p>
        </w:tc>
        <w:tc>
          <w:tcPr>
            <w:tcW w:w="544"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Probable</w:t>
            </w:r>
          </w:p>
        </w:tc>
        <w:tc>
          <w:tcPr>
            <w:tcW w:w="645" w:type="pct"/>
            <w:gridSpan w:val="2"/>
            <w:tcBorders>
              <w:top w:val="single" w:sz="6" w:space="0" w:color="auto"/>
            </w:tcBorders>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r w:rsidRPr="00121FA3">
              <w:rPr>
                <w:rFonts w:ascii="Times New Roman" w:hAnsi="Times New Roman"/>
                <w:sz w:val="18"/>
                <w:szCs w:val="18"/>
                <w:lang w:val="fr-CA"/>
              </w:rPr>
              <w:t>Faible</w:t>
            </w:r>
          </w:p>
        </w:tc>
        <w:tc>
          <w:tcPr>
            <w:tcW w:w="1001" w:type="pct"/>
            <w:tcBorders>
              <w:top w:val="single" w:sz="6" w:space="0" w:color="auto"/>
            </w:tcBorders>
            <w:shd w:val="clear" w:color="auto" w:fill="FFFF00"/>
            <w:vAlign w:val="center"/>
          </w:tcPr>
          <w:p w:rsidR="00121FA3" w:rsidRPr="00121FA3" w:rsidRDefault="00121FA3" w:rsidP="00121FA3">
            <w:pPr>
              <w:tabs>
                <w:tab w:val="left" w:pos="0"/>
              </w:tabs>
              <w:spacing w:after="0" w:line="240" w:lineRule="auto"/>
              <w:jc w:val="center"/>
              <w:rPr>
                <w:rFonts w:ascii="Times New Roman" w:hAnsi="Times New Roman"/>
                <w:sz w:val="18"/>
                <w:szCs w:val="18"/>
                <w:lang w:val="fr-CA"/>
              </w:rPr>
            </w:pPr>
          </w:p>
          <w:p w:rsidR="00121FA3" w:rsidRPr="00121FA3" w:rsidRDefault="00121FA3" w:rsidP="00121FA3">
            <w:pPr>
              <w:shd w:val="clear" w:color="auto" w:fill="FFFF00"/>
              <w:tabs>
                <w:tab w:val="left" w:pos="0"/>
              </w:tabs>
              <w:spacing w:after="0" w:line="240" w:lineRule="auto"/>
              <w:jc w:val="center"/>
              <w:rPr>
                <w:rFonts w:ascii="Times New Roman" w:hAnsi="Times New Roman"/>
                <w:b/>
                <w:sz w:val="18"/>
                <w:szCs w:val="18"/>
                <w:lang w:val="fr-CA"/>
              </w:rPr>
            </w:pPr>
            <w:r w:rsidRPr="00121FA3">
              <w:rPr>
                <w:rFonts w:ascii="Times New Roman" w:hAnsi="Times New Roman"/>
                <w:b/>
                <w:sz w:val="18"/>
                <w:szCs w:val="18"/>
                <w:lang w:val="fr-CA"/>
              </w:rPr>
              <w:t xml:space="preserve">Négatif mineur </w:t>
            </w:r>
          </w:p>
          <w:p w:rsidR="00121FA3" w:rsidRPr="00121FA3" w:rsidRDefault="00121FA3" w:rsidP="00121FA3">
            <w:pPr>
              <w:tabs>
                <w:tab w:val="left" w:pos="0"/>
              </w:tabs>
              <w:spacing w:after="0" w:line="240" w:lineRule="auto"/>
              <w:rPr>
                <w:rFonts w:ascii="Times New Roman" w:hAnsi="Times New Roman"/>
                <w:sz w:val="18"/>
                <w:szCs w:val="18"/>
                <w:lang w:val="fr-CA"/>
              </w:rPr>
            </w:pPr>
          </w:p>
        </w:tc>
      </w:tr>
    </w:tbl>
    <w:p w:rsidR="00B7068C" w:rsidRDefault="00121FA3">
      <w:r w:rsidRPr="00121FA3">
        <w:rPr>
          <w:b/>
          <w:bCs/>
          <w:color w:val="000000"/>
        </w:rPr>
        <w:br w:type="page"/>
      </w:r>
      <w:bookmarkStart w:id="147" w:name="_GoBack"/>
      <w:bookmarkEnd w:id="147"/>
    </w:p>
    <w:sectPr w:rsidR="00B7068C" w:rsidSect="00C03F6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D9D" w:rsidRDefault="00802D9D" w:rsidP="00C03F63">
      <w:pPr>
        <w:spacing w:after="0" w:line="240" w:lineRule="auto"/>
      </w:pPr>
      <w:r>
        <w:separator/>
      </w:r>
    </w:p>
  </w:endnote>
  <w:endnote w:type="continuationSeparator" w:id="1">
    <w:p w:rsidR="00802D9D" w:rsidRDefault="00802D9D" w:rsidP="00C03F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ookshelf Symbol 4">
    <w:altName w:val="MT Extra"/>
    <w:charset w:val="02"/>
    <w:family w:val="swiss"/>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GeoSlb712 Lt BT">
    <w:altName w:val="Bookman Old Style"/>
    <w:charset w:val="00"/>
    <w:family w:val="roman"/>
    <w:pitch w:val="variable"/>
    <w:sig w:usb0="00000007" w:usb1="00000000" w:usb2="00000000" w:usb3="00000000" w:csb0="0000001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BCBBE+TimesNewRoman,Bold">
    <w:altName w:val="Times New Roman"/>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Verdana">
    <w:panose1 w:val="020B0604030504040204"/>
    <w:charset w:val="00"/>
    <w:family w:val="swiss"/>
    <w:pitch w:val="variable"/>
    <w:sig w:usb0="20000287" w:usb1="00000000" w:usb2="00000000" w:usb3="00000000" w:csb0="0000019F" w:csb1="00000000"/>
  </w:font>
  <w:font w:name="Geneva">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A00002BF" w:usb1="68C7FCFB" w:usb2="00000010" w:usb3="00000000" w:csb0="0002009F" w:csb1="00000000"/>
  </w:font>
  <w:font w:name="Algerian">
    <w:panose1 w:val="04020705040A02060702"/>
    <w:charset w:val="00"/>
    <w:family w:val="decorative"/>
    <w:pitch w:val="variable"/>
    <w:sig w:usb0="00000003" w:usb1="00000000" w:usb2="00000000" w:usb3="00000000" w:csb0="00000001" w:csb1="00000000"/>
  </w:font>
  <w:font w:name="Liberation Serif">
    <w:altName w:val="MS Mincho"/>
    <w:charset w:val="8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Times New Roman Gras">
    <w:altName w:val="Times New Roman"/>
    <w:panose1 w:val="0202080307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809703"/>
      <w:docPartObj>
        <w:docPartGallery w:val="Page Numbers (Bottom of Page)"/>
        <w:docPartUnique/>
      </w:docPartObj>
    </w:sdtPr>
    <w:sdtContent>
      <w:p w:rsidR="00431CB1" w:rsidRDefault="00C03F63">
        <w:pPr>
          <w:pStyle w:val="Pieddepage"/>
          <w:jc w:val="right"/>
        </w:pPr>
        <w:r>
          <w:fldChar w:fldCharType="begin"/>
        </w:r>
        <w:r w:rsidR="00121FA3">
          <w:instrText>PAGE   \* MERGEFORMAT</w:instrText>
        </w:r>
        <w:r>
          <w:fldChar w:fldCharType="separate"/>
        </w:r>
        <w:r w:rsidR="00A86EAA">
          <w:rPr>
            <w:noProof/>
          </w:rPr>
          <w:t>- 1 -</w:t>
        </w:r>
        <w:r>
          <w:rPr>
            <w:noProof/>
          </w:rPr>
          <w:fldChar w:fldCharType="end"/>
        </w:r>
      </w:p>
    </w:sdtContent>
  </w:sdt>
  <w:p w:rsidR="00431CB1" w:rsidRDefault="00802D9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B1" w:rsidRDefault="00802D9D">
    <w:pPr>
      <w:pStyle w:val="Pieddepage"/>
    </w:pPr>
  </w:p>
  <w:p w:rsidR="00431CB1" w:rsidRDefault="00802D9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D9D" w:rsidRDefault="00802D9D" w:rsidP="00C03F63">
      <w:pPr>
        <w:spacing w:after="0" w:line="240" w:lineRule="auto"/>
      </w:pPr>
      <w:r>
        <w:separator/>
      </w:r>
    </w:p>
  </w:footnote>
  <w:footnote w:type="continuationSeparator" w:id="1">
    <w:p w:rsidR="00802D9D" w:rsidRDefault="00802D9D" w:rsidP="00C03F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B1" w:rsidRPr="00573644" w:rsidRDefault="00802D9D" w:rsidP="00573644">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B1" w:rsidRDefault="00C03F63" w:rsidP="000A003E">
    <w:pPr>
      <w:pStyle w:val="En-tte"/>
      <w:framePr w:wrap="around" w:vAnchor="text" w:hAnchor="margin" w:xAlign="center" w:y="1"/>
      <w:rPr>
        <w:rStyle w:val="Numrodepage"/>
        <w:rFonts w:eastAsia="Calibri"/>
      </w:rPr>
    </w:pPr>
    <w:r>
      <w:rPr>
        <w:rStyle w:val="Numrodepage"/>
        <w:rFonts w:eastAsia="Calibri"/>
      </w:rPr>
      <w:fldChar w:fldCharType="begin"/>
    </w:r>
    <w:r w:rsidR="00121FA3">
      <w:rPr>
        <w:rStyle w:val="Numrodepage"/>
        <w:rFonts w:eastAsia="Calibri"/>
      </w:rPr>
      <w:instrText xml:space="preserve">PAGE  </w:instrText>
    </w:r>
    <w:r>
      <w:rPr>
        <w:rStyle w:val="Numrodepage"/>
        <w:rFonts w:eastAsia="Calibri"/>
      </w:rPr>
      <w:fldChar w:fldCharType="end"/>
    </w:r>
  </w:p>
  <w:p w:rsidR="00431CB1" w:rsidRDefault="00802D9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B1" w:rsidRPr="008C25EE" w:rsidRDefault="00C03F63" w:rsidP="000A003E">
    <w:pPr>
      <w:pStyle w:val="En-tte"/>
      <w:framePr w:wrap="around" w:vAnchor="text" w:hAnchor="margin" w:xAlign="center" w:y="1"/>
      <w:rPr>
        <w:rStyle w:val="Numrodepage"/>
        <w:rFonts w:eastAsia="Calibri"/>
        <w:color w:val="FFFFFF"/>
      </w:rPr>
    </w:pPr>
    <w:r w:rsidRPr="008C25EE">
      <w:rPr>
        <w:rStyle w:val="Numrodepage"/>
        <w:rFonts w:eastAsia="Calibri"/>
        <w:color w:val="FFFFFF"/>
      </w:rPr>
      <w:fldChar w:fldCharType="begin"/>
    </w:r>
    <w:r w:rsidR="00121FA3" w:rsidRPr="008C25EE">
      <w:rPr>
        <w:rStyle w:val="Numrodepage"/>
        <w:rFonts w:eastAsia="Calibri"/>
        <w:color w:val="FFFFFF"/>
      </w:rPr>
      <w:instrText xml:space="preserve">PAGE  </w:instrText>
    </w:r>
    <w:r w:rsidRPr="008C25EE">
      <w:rPr>
        <w:rStyle w:val="Numrodepage"/>
        <w:rFonts w:eastAsia="Calibri"/>
        <w:color w:val="FFFFFF"/>
      </w:rPr>
      <w:fldChar w:fldCharType="separate"/>
    </w:r>
    <w:r w:rsidR="00A86EAA">
      <w:rPr>
        <w:rStyle w:val="Numrodepage"/>
        <w:rFonts w:eastAsia="Calibri"/>
        <w:noProof/>
        <w:color w:val="FFFFFF"/>
      </w:rPr>
      <w:t>54</w:t>
    </w:r>
    <w:r w:rsidRPr="008C25EE">
      <w:rPr>
        <w:rStyle w:val="Numrodepage"/>
        <w:rFonts w:eastAsia="Calibri"/>
        <w:color w:val="FFFFFF"/>
      </w:rPr>
      <w:fldChar w:fldCharType="end"/>
    </w:r>
  </w:p>
  <w:p w:rsidR="00431CB1" w:rsidRDefault="00802D9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90C2214"/>
    <w:lvl w:ilvl="0">
      <w:start w:val="1"/>
      <w:numFmt w:val="decimal"/>
      <w:pStyle w:val="Listenumros4"/>
      <w:lvlText w:val="%1."/>
      <w:lvlJc w:val="left"/>
      <w:pPr>
        <w:tabs>
          <w:tab w:val="num" w:pos="1492"/>
        </w:tabs>
        <w:ind w:left="1492" w:hanging="360"/>
      </w:pPr>
    </w:lvl>
  </w:abstractNum>
  <w:abstractNum w:abstractNumId="1">
    <w:nsid w:val="FFFFFF7E"/>
    <w:multiLevelType w:val="singleLevel"/>
    <w:tmpl w:val="C5FE576A"/>
    <w:lvl w:ilvl="0">
      <w:numFmt w:val="decimal"/>
      <w:pStyle w:val="Textebrut"/>
      <w:lvlText w:val=""/>
      <w:lvlJc w:val="left"/>
      <w:pPr>
        <w:tabs>
          <w:tab w:val="num" w:pos="360"/>
        </w:tabs>
      </w:pPr>
    </w:lvl>
  </w:abstractNum>
  <w:abstractNum w:abstractNumId="2">
    <w:nsid w:val="FFFFFF7F"/>
    <w:multiLevelType w:val="singleLevel"/>
    <w:tmpl w:val="D47AFCEE"/>
    <w:lvl w:ilvl="0">
      <w:start w:val="1"/>
      <w:numFmt w:val="decimal"/>
      <w:pStyle w:val="Listenumros"/>
      <w:lvlText w:val="%1."/>
      <w:lvlJc w:val="left"/>
      <w:pPr>
        <w:tabs>
          <w:tab w:val="num" w:pos="643"/>
        </w:tabs>
        <w:ind w:left="643" w:hanging="360"/>
      </w:pPr>
    </w:lvl>
  </w:abstractNum>
  <w:abstractNum w:abstractNumId="3">
    <w:nsid w:val="FFFFFF80"/>
    <w:multiLevelType w:val="singleLevel"/>
    <w:tmpl w:val="7C542A3C"/>
    <w:lvl w:ilvl="0">
      <w:start w:val="1"/>
      <w:numFmt w:val="bullet"/>
      <w:pStyle w:val="Listepuces4"/>
      <w:lvlText w:val=""/>
      <w:lvlJc w:val="left"/>
      <w:pPr>
        <w:tabs>
          <w:tab w:val="num" w:pos="1492"/>
        </w:tabs>
        <w:ind w:left="1492" w:hanging="360"/>
      </w:pPr>
      <w:rPr>
        <w:rFonts w:ascii="Symbol" w:hAnsi="Symbol" w:hint="default"/>
      </w:rPr>
    </w:lvl>
  </w:abstractNum>
  <w:abstractNum w:abstractNumId="4">
    <w:nsid w:val="FFFFFF81"/>
    <w:multiLevelType w:val="singleLevel"/>
    <w:tmpl w:val="EE9EBFA2"/>
    <w:lvl w:ilvl="0">
      <w:start w:val="1"/>
      <w:numFmt w:val="bullet"/>
      <w:pStyle w:val="Listepuces3"/>
      <w:lvlText w:val=""/>
      <w:lvlJc w:val="left"/>
      <w:pPr>
        <w:tabs>
          <w:tab w:val="num" w:pos="1209"/>
        </w:tabs>
        <w:ind w:left="1209" w:hanging="360"/>
      </w:pPr>
      <w:rPr>
        <w:rFonts w:ascii="Symbol" w:hAnsi="Symbol" w:hint="default"/>
      </w:rPr>
    </w:lvl>
  </w:abstractNum>
  <w:abstractNum w:abstractNumId="5">
    <w:nsid w:val="FFFFFF83"/>
    <w:multiLevelType w:val="singleLevel"/>
    <w:tmpl w:val="16F28130"/>
    <w:lvl w:ilvl="0">
      <w:start w:val="1"/>
      <w:numFmt w:val="bullet"/>
      <w:pStyle w:val="Listepuces2"/>
      <w:lvlText w:val=""/>
      <w:lvlJc w:val="left"/>
      <w:pPr>
        <w:tabs>
          <w:tab w:val="num" w:pos="643"/>
        </w:tabs>
        <w:ind w:left="643" w:hanging="360"/>
      </w:pPr>
      <w:rPr>
        <w:rFonts w:ascii="Symbol" w:hAnsi="Symbol" w:hint="default"/>
      </w:rPr>
    </w:lvl>
  </w:abstractNum>
  <w:abstractNum w:abstractNumId="6">
    <w:nsid w:val="FFFFFF88"/>
    <w:multiLevelType w:val="singleLevel"/>
    <w:tmpl w:val="1506F534"/>
    <w:lvl w:ilvl="0">
      <w:start w:val="1"/>
      <w:numFmt w:val="decimal"/>
      <w:pStyle w:val="Liste5"/>
      <w:lvlText w:val="%1."/>
      <w:lvlJc w:val="left"/>
      <w:pPr>
        <w:tabs>
          <w:tab w:val="num" w:pos="360"/>
        </w:tabs>
        <w:ind w:left="360" w:hanging="360"/>
      </w:pPr>
    </w:lvl>
  </w:abstractNum>
  <w:abstractNum w:abstractNumId="7">
    <w:nsid w:val="01512577"/>
    <w:multiLevelType w:val="hybridMultilevel"/>
    <w:tmpl w:val="21CA9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28E2EFD"/>
    <w:multiLevelType w:val="hybridMultilevel"/>
    <w:tmpl w:val="C9D6BB5E"/>
    <w:lvl w:ilvl="0" w:tplc="86D2BC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5E596D"/>
    <w:multiLevelType w:val="hybridMultilevel"/>
    <w:tmpl w:val="37F29E18"/>
    <w:lvl w:ilvl="0" w:tplc="5C2C891A">
      <w:start w:val="1"/>
      <w:numFmt w:val="decimal"/>
      <w:pStyle w:val="TITRE2"/>
      <w:lvlText w:val="%1."/>
      <w:lvlJc w:val="left"/>
      <w:pPr>
        <w:tabs>
          <w:tab w:val="num" w:pos="1023"/>
        </w:tabs>
        <w:ind w:left="953" w:hanging="290"/>
      </w:pPr>
      <w:rPr>
        <w:rFonts w:hint="default"/>
      </w:rPr>
    </w:lvl>
    <w:lvl w:ilvl="1" w:tplc="4F004C14">
      <w:start w:val="1"/>
      <w:numFmt w:val="lowerLetter"/>
      <w:lvlText w:val="%2)"/>
      <w:lvlJc w:val="left"/>
      <w:pPr>
        <w:tabs>
          <w:tab w:val="num" w:pos="1440"/>
        </w:tabs>
        <w:ind w:left="1026" w:firstLine="54"/>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065174F2"/>
    <w:multiLevelType w:val="multilevel"/>
    <w:tmpl w:val="79EE1EE0"/>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66C1626"/>
    <w:multiLevelType w:val="multilevel"/>
    <w:tmpl w:val="FB5A621C"/>
    <w:lvl w:ilvl="0">
      <w:start w:val="2"/>
      <w:numFmt w:val="decimal"/>
      <w:lvlText w:val="%1."/>
      <w:lvlJc w:val="left"/>
      <w:pPr>
        <w:tabs>
          <w:tab w:val="num" w:pos="454"/>
        </w:tabs>
        <w:ind w:left="454" w:hanging="360"/>
      </w:pPr>
      <w:rPr>
        <w:rFonts w:ascii="Arial" w:hAnsi="Arial" w:hint="default"/>
        <w:b/>
        <w:i w:val="0"/>
        <w:sz w:val="20"/>
      </w:rPr>
    </w:lvl>
    <w:lvl w:ilvl="1">
      <w:start w:val="1"/>
      <w:numFmt w:val="decimal"/>
      <w:pStyle w:val="header2-1"/>
      <w:lvlText w:val="%1.4"/>
      <w:lvlJc w:val="left"/>
      <w:pPr>
        <w:tabs>
          <w:tab w:val="num" w:pos="794"/>
        </w:tabs>
        <w:ind w:left="794" w:hanging="567"/>
      </w:pPr>
      <w:rPr>
        <w:rFonts w:ascii="Arial" w:hAnsi="Arial" w:hint="default"/>
        <w:b/>
        <w:i w:val="0"/>
        <w:sz w:val="22"/>
        <w:szCs w:val="22"/>
      </w:rPr>
    </w:lvl>
    <w:lvl w:ilvl="2">
      <w:start w:val="1"/>
      <w:numFmt w:val="decimal"/>
      <w:suff w:val="nothing"/>
      <w:lvlText w:val="%1.%2.%3."/>
      <w:lvlJc w:val="left"/>
      <w:pPr>
        <w:ind w:left="1531" w:hanging="1191"/>
      </w:pPr>
      <w:rPr>
        <w:rFonts w:hint="default"/>
      </w:rPr>
    </w:lvl>
    <w:lvl w:ilvl="3">
      <w:start w:val="1"/>
      <w:numFmt w:val="decimal"/>
      <w:lvlText w:val="%1.%2.%3.%4."/>
      <w:lvlJc w:val="left"/>
      <w:pPr>
        <w:tabs>
          <w:tab w:val="num" w:pos="1534"/>
        </w:tabs>
        <w:ind w:left="1134" w:hanging="680"/>
      </w:pPr>
      <w:rPr>
        <w:rFonts w:hint="default"/>
      </w:rPr>
    </w:lvl>
    <w:lvl w:ilvl="4">
      <w:start w:val="1"/>
      <w:numFmt w:val="decimal"/>
      <w:lvlText w:val="%1.%2.%3.%4.%5."/>
      <w:lvlJc w:val="left"/>
      <w:pPr>
        <w:tabs>
          <w:tab w:val="num" w:pos="2326"/>
        </w:tabs>
        <w:ind w:left="2326" w:hanging="1759"/>
      </w:pPr>
      <w:rPr>
        <w:rFonts w:hint="default"/>
      </w:rPr>
    </w:lvl>
    <w:lvl w:ilvl="5">
      <w:start w:val="1"/>
      <w:numFmt w:val="decimal"/>
      <w:lvlText w:val="%1.%2.%3.%4.%5.%6."/>
      <w:lvlJc w:val="left"/>
      <w:pPr>
        <w:tabs>
          <w:tab w:val="num" w:pos="2830"/>
        </w:tabs>
        <w:ind w:left="2830" w:hanging="2150"/>
      </w:pPr>
      <w:rPr>
        <w:rFonts w:hint="default"/>
      </w:rPr>
    </w:lvl>
    <w:lvl w:ilvl="6">
      <w:start w:val="1"/>
      <w:numFmt w:val="decimal"/>
      <w:lvlText w:val="%1.%2.%3.%4.%5.%6.%7."/>
      <w:lvlJc w:val="left"/>
      <w:pPr>
        <w:tabs>
          <w:tab w:val="num" w:pos="3334"/>
        </w:tabs>
        <w:ind w:left="3334" w:hanging="2540"/>
      </w:pPr>
      <w:rPr>
        <w:rFonts w:hint="default"/>
      </w:rPr>
    </w:lvl>
    <w:lvl w:ilvl="7">
      <w:start w:val="1"/>
      <w:numFmt w:val="decimal"/>
      <w:lvlText w:val="%1.%2.%3.%4.%5.%6.%7.%8."/>
      <w:lvlJc w:val="left"/>
      <w:pPr>
        <w:tabs>
          <w:tab w:val="num" w:pos="3838"/>
        </w:tabs>
        <w:ind w:left="3838" w:hanging="2931"/>
      </w:pPr>
      <w:rPr>
        <w:rFonts w:hint="default"/>
      </w:rPr>
    </w:lvl>
    <w:lvl w:ilvl="8">
      <w:start w:val="1"/>
      <w:numFmt w:val="decimal"/>
      <w:lvlText w:val="%1.%2.%3.%4.%5.%6.%7.%8.%9."/>
      <w:lvlJc w:val="left"/>
      <w:pPr>
        <w:tabs>
          <w:tab w:val="num" w:pos="4414"/>
        </w:tabs>
        <w:ind w:left="4414" w:hanging="3393"/>
      </w:pPr>
      <w:rPr>
        <w:rFonts w:hint="default"/>
      </w:rPr>
    </w:lvl>
  </w:abstractNum>
  <w:abstractNum w:abstractNumId="12">
    <w:nsid w:val="08403794"/>
    <w:multiLevelType w:val="multilevel"/>
    <w:tmpl w:val="99C6A522"/>
    <w:lvl w:ilvl="0">
      <w:start w:val="3"/>
      <w:numFmt w:val="decimal"/>
      <w:pStyle w:val="IMPACT4"/>
      <w:lvlText w:val="%1."/>
      <w:lvlJc w:val="left"/>
      <w:pPr>
        <w:tabs>
          <w:tab w:val="num" w:pos="1800"/>
        </w:tabs>
        <w:ind w:left="1800" w:hanging="360"/>
      </w:pPr>
      <w:rPr>
        <w:rFonts w:hint="default"/>
      </w:rPr>
    </w:lvl>
    <w:lvl w:ilvl="1">
      <w:start w:val="1"/>
      <w:numFmt w:val="decimal"/>
      <w:lvlRestart w:val="0"/>
      <w:lvlText w:val="%1.%2 "/>
      <w:lvlJc w:val="left"/>
      <w:pPr>
        <w:tabs>
          <w:tab w:val="num" w:pos="2232"/>
        </w:tabs>
        <w:ind w:left="2232" w:hanging="432"/>
      </w:pPr>
      <w:rPr>
        <w:rFonts w:ascii="Arial" w:hAnsi="Arial" w:hint="default"/>
        <w:b/>
        <w:i w:val="0"/>
        <w:sz w:val="20"/>
        <w:szCs w:val="20"/>
      </w:rPr>
    </w:lvl>
    <w:lvl w:ilvl="2">
      <w:start w:val="1"/>
      <w:numFmt w:val="decimal"/>
      <w:suff w:val="nothing"/>
      <w:lvlText w:val="%1.%2.%3."/>
      <w:lvlJc w:val="left"/>
      <w:pPr>
        <w:ind w:left="2664" w:hanging="504"/>
      </w:pPr>
      <w:rPr>
        <w:rFonts w:hint="default"/>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3">
    <w:nsid w:val="08D33E97"/>
    <w:multiLevelType w:val="multilevel"/>
    <w:tmpl w:val="BB624F68"/>
    <w:lvl w:ilvl="0">
      <w:start w:val="5"/>
      <w:numFmt w:val="decimal"/>
      <w:pStyle w:val="IMPACT1"/>
      <w:lvlText w:val="%1."/>
      <w:lvlJc w:val="left"/>
      <w:pPr>
        <w:tabs>
          <w:tab w:val="num" w:pos="1004"/>
        </w:tabs>
        <w:ind w:left="1080" w:hanging="360"/>
      </w:pPr>
      <w:rPr>
        <w:rFonts w:ascii="Arial" w:hAnsi="Arial" w:hint="default"/>
        <w:b/>
        <w:i w:val="0"/>
        <w:sz w:val="20"/>
        <w:szCs w:val="20"/>
      </w:rPr>
    </w:lvl>
    <w:lvl w:ilvl="1">
      <w:start w:val="1"/>
      <w:numFmt w:val="decimal"/>
      <w:lvlText w:val="%1.%2 "/>
      <w:lvlJc w:val="left"/>
      <w:pPr>
        <w:tabs>
          <w:tab w:val="num" w:pos="1152"/>
        </w:tabs>
        <w:ind w:left="1152" w:hanging="432"/>
      </w:pPr>
      <w:rPr>
        <w:rFonts w:ascii="Arial" w:hAnsi="Arial" w:hint="default"/>
        <w:b/>
        <w:i w:val="0"/>
        <w:sz w:val="20"/>
        <w:szCs w:val="20"/>
      </w:rPr>
    </w:lvl>
    <w:lvl w:ilvl="2">
      <w:start w:val="1"/>
      <w:numFmt w:val="decimal"/>
      <w:pStyle w:val="StyleIMPACT1Gauche-02cmPremireligne0cm"/>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nsid w:val="08D44D4B"/>
    <w:multiLevelType w:val="hybridMultilevel"/>
    <w:tmpl w:val="6BCE3976"/>
    <w:lvl w:ilvl="0" w:tplc="EFF06816">
      <w:start w:val="1"/>
      <w:numFmt w:val="bullet"/>
      <w:pStyle w:val="Puce"/>
      <w:lvlText w:val=""/>
      <w:lvlJc w:val="left"/>
      <w:pPr>
        <w:tabs>
          <w:tab w:val="num" w:pos="695"/>
        </w:tabs>
        <w:ind w:left="695" w:hanging="283"/>
      </w:pPr>
      <w:rPr>
        <w:rFonts w:ascii="Symbol" w:hAnsi="Symbol" w:hint="default"/>
        <w:color w:val="auto"/>
      </w:rPr>
    </w:lvl>
    <w:lvl w:ilvl="1" w:tplc="040C0003">
      <w:start w:val="1"/>
      <w:numFmt w:val="bullet"/>
      <w:lvlText w:val="o"/>
      <w:lvlJc w:val="left"/>
      <w:pPr>
        <w:tabs>
          <w:tab w:val="num" w:pos="1710"/>
        </w:tabs>
        <w:ind w:left="1710" w:hanging="360"/>
      </w:pPr>
      <w:rPr>
        <w:rFonts w:ascii="Courier New" w:hAnsi="Courier New" w:cs="Courier New" w:hint="default"/>
      </w:rPr>
    </w:lvl>
    <w:lvl w:ilvl="2" w:tplc="040C0005">
      <w:start w:val="1"/>
      <w:numFmt w:val="bullet"/>
      <w:lvlText w:val=""/>
      <w:lvlJc w:val="left"/>
      <w:pPr>
        <w:tabs>
          <w:tab w:val="num" w:pos="2430"/>
        </w:tabs>
        <w:ind w:left="2430" w:hanging="360"/>
      </w:pPr>
      <w:rPr>
        <w:rFonts w:ascii="Wingdings" w:hAnsi="Wingdings" w:hint="default"/>
      </w:rPr>
    </w:lvl>
    <w:lvl w:ilvl="3" w:tplc="040C0001">
      <w:start w:val="1"/>
      <w:numFmt w:val="bullet"/>
      <w:lvlText w:val=""/>
      <w:lvlJc w:val="left"/>
      <w:pPr>
        <w:tabs>
          <w:tab w:val="num" w:pos="3150"/>
        </w:tabs>
        <w:ind w:left="3150" w:hanging="360"/>
      </w:pPr>
      <w:rPr>
        <w:rFonts w:ascii="Symbol" w:hAnsi="Symbol" w:hint="default"/>
      </w:rPr>
    </w:lvl>
    <w:lvl w:ilvl="4" w:tplc="040C0003">
      <w:start w:val="1"/>
      <w:numFmt w:val="bullet"/>
      <w:lvlText w:val="o"/>
      <w:lvlJc w:val="left"/>
      <w:pPr>
        <w:tabs>
          <w:tab w:val="num" w:pos="3870"/>
        </w:tabs>
        <w:ind w:left="3870" w:hanging="360"/>
      </w:pPr>
      <w:rPr>
        <w:rFonts w:ascii="Courier New" w:hAnsi="Courier New" w:cs="Courier New" w:hint="default"/>
      </w:rPr>
    </w:lvl>
    <w:lvl w:ilvl="5" w:tplc="040C0005">
      <w:start w:val="1"/>
      <w:numFmt w:val="bullet"/>
      <w:lvlText w:val=""/>
      <w:lvlJc w:val="left"/>
      <w:pPr>
        <w:tabs>
          <w:tab w:val="num" w:pos="4590"/>
        </w:tabs>
        <w:ind w:left="4590" w:hanging="360"/>
      </w:pPr>
      <w:rPr>
        <w:rFonts w:ascii="Wingdings" w:hAnsi="Wingdings" w:hint="default"/>
      </w:rPr>
    </w:lvl>
    <w:lvl w:ilvl="6" w:tplc="040C0001">
      <w:start w:val="1"/>
      <w:numFmt w:val="bullet"/>
      <w:lvlText w:val=""/>
      <w:lvlJc w:val="left"/>
      <w:pPr>
        <w:tabs>
          <w:tab w:val="num" w:pos="5310"/>
        </w:tabs>
        <w:ind w:left="5310" w:hanging="360"/>
      </w:pPr>
      <w:rPr>
        <w:rFonts w:ascii="Symbol" w:hAnsi="Symbol" w:hint="default"/>
      </w:rPr>
    </w:lvl>
    <w:lvl w:ilvl="7" w:tplc="040C0003">
      <w:start w:val="1"/>
      <w:numFmt w:val="bullet"/>
      <w:lvlText w:val="o"/>
      <w:lvlJc w:val="left"/>
      <w:pPr>
        <w:tabs>
          <w:tab w:val="num" w:pos="6030"/>
        </w:tabs>
        <w:ind w:left="6030" w:hanging="360"/>
      </w:pPr>
      <w:rPr>
        <w:rFonts w:ascii="Courier New" w:hAnsi="Courier New" w:cs="Courier New" w:hint="default"/>
      </w:rPr>
    </w:lvl>
    <w:lvl w:ilvl="8" w:tplc="040C0005">
      <w:start w:val="1"/>
      <w:numFmt w:val="bullet"/>
      <w:lvlText w:val=""/>
      <w:lvlJc w:val="left"/>
      <w:pPr>
        <w:tabs>
          <w:tab w:val="num" w:pos="6750"/>
        </w:tabs>
        <w:ind w:left="6750" w:hanging="360"/>
      </w:pPr>
      <w:rPr>
        <w:rFonts w:ascii="Wingdings" w:hAnsi="Wingdings" w:hint="default"/>
      </w:rPr>
    </w:lvl>
  </w:abstractNum>
  <w:abstractNum w:abstractNumId="15">
    <w:nsid w:val="08E57021"/>
    <w:multiLevelType w:val="hybridMultilevel"/>
    <w:tmpl w:val="DE72590A"/>
    <w:lvl w:ilvl="0" w:tplc="040C0019">
      <w:numFmt w:val="bullet"/>
      <w:lvlText w:val="-"/>
      <w:lvlJc w:val="left"/>
      <w:pPr>
        <w:ind w:left="1440" w:hanging="360"/>
      </w:pPr>
      <w:rPr>
        <w:rFonts w:ascii="Times New Roman" w:eastAsia="Times New Roman" w:hAnsi="Times New Roman" w:cs="Times New Roman" w:hint="default"/>
        <w:b/>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0A3F560C"/>
    <w:multiLevelType w:val="hybridMultilevel"/>
    <w:tmpl w:val="C9B26D28"/>
    <w:lvl w:ilvl="0" w:tplc="CB5656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BA5683C"/>
    <w:multiLevelType w:val="multilevel"/>
    <w:tmpl w:val="FA5093F4"/>
    <w:lvl w:ilvl="0">
      <w:start w:val="4"/>
      <w:numFmt w:val="decimal"/>
      <w:lvlText w:val="%1."/>
      <w:lvlJc w:val="left"/>
      <w:pPr>
        <w:tabs>
          <w:tab w:val="num" w:pos="247"/>
        </w:tabs>
        <w:ind w:left="0" w:hanging="113"/>
      </w:pPr>
      <w:rPr>
        <w:rFonts w:hint="default"/>
      </w:rPr>
    </w:lvl>
    <w:lvl w:ilvl="1">
      <w:start w:val="1"/>
      <w:numFmt w:val="decimal"/>
      <w:pStyle w:val="HEADER4-1"/>
      <w:lvlText w:val="%1.%2"/>
      <w:lvlJc w:val="left"/>
      <w:pPr>
        <w:tabs>
          <w:tab w:val="num" w:pos="1080"/>
        </w:tabs>
        <w:ind w:left="1080" w:hanging="567"/>
      </w:pPr>
      <w:rPr>
        <w:rFonts w:hint="default"/>
      </w:rPr>
    </w:lvl>
    <w:lvl w:ilvl="2">
      <w:start w:val="1"/>
      <w:numFmt w:val="decimal"/>
      <w:lvlText w:val="%1.%2.%3"/>
      <w:lvlJc w:val="left"/>
      <w:pPr>
        <w:tabs>
          <w:tab w:val="num" w:pos="1134"/>
        </w:tabs>
        <w:ind w:left="1134" w:hanging="1020"/>
      </w:pPr>
      <w:rPr>
        <w:rFonts w:hint="default"/>
      </w:rPr>
    </w:lvl>
    <w:lvl w:ilvl="3">
      <w:start w:val="1"/>
      <w:numFmt w:val="decimal"/>
      <w:lvlText w:val="%1.%2.%3.%4"/>
      <w:lvlJc w:val="left"/>
      <w:pPr>
        <w:tabs>
          <w:tab w:val="num" w:pos="1361"/>
        </w:tabs>
        <w:ind w:left="1361" w:hanging="1134"/>
      </w:pPr>
      <w:rPr>
        <w:rFonts w:hint="default"/>
      </w:rPr>
    </w:lvl>
    <w:lvl w:ilvl="4">
      <w:start w:val="1"/>
      <w:numFmt w:val="decimal"/>
      <w:lvlText w:val="%1.%2.%3.%4.%5"/>
      <w:lvlJc w:val="left"/>
      <w:pPr>
        <w:tabs>
          <w:tab w:val="num" w:pos="1421"/>
        </w:tabs>
        <w:ind w:left="896" w:hanging="555"/>
      </w:pPr>
      <w:rPr>
        <w:rFonts w:hint="default"/>
      </w:rPr>
    </w:lvl>
    <w:lvl w:ilvl="5">
      <w:start w:val="1"/>
      <w:numFmt w:val="decimal"/>
      <w:lvlText w:val="%1.%2.%3.%4.%5.%6"/>
      <w:lvlJc w:val="left"/>
      <w:pPr>
        <w:tabs>
          <w:tab w:val="num" w:pos="1534"/>
        </w:tabs>
        <w:ind w:left="1038" w:hanging="584"/>
      </w:pPr>
      <w:rPr>
        <w:rFonts w:hint="default"/>
      </w:rPr>
    </w:lvl>
    <w:lvl w:ilvl="6">
      <w:start w:val="1"/>
      <w:numFmt w:val="decimal"/>
      <w:lvlText w:val="%1.%2.%3.%4.%5.%6.%7"/>
      <w:lvlJc w:val="left"/>
      <w:pPr>
        <w:tabs>
          <w:tab w:val="num" w:pos="2007"/>
        </w:tabs>
        <w:ind w:left="1183" w:hanging="616"/>
      </w:pPr>
      <w:rPr>
        <w:rFonts w:hint="default"/>
      </w:rPr>
    </w:lvl>
    <w:lvl w:ilvl="7">
      <w:start w:val="1"/>
      <w:numFmt w:val="decimal"/>
      <w:lvlText w:val="%1.%2.%3.%4.%5.%6.%7.%8"/>
      <w:lvlJc w:val="left"/>
      <w:pPr>
        <w:tabs>
          <w:tab w:val="num" w:pos="2121"/>
        </w:tabs>
        <w:ind w:left="2068" w:hanging="1387"/>
      </w:pPr>
      <w:rPr>
        <w:rFonts w:hint="default"/>
      </w:rPr>
    </w:lvl>
    <w:lvl w:ilvl="8">
      <w:start w:val="1"/>
      <w:numFmt w:val="decimal"/>
      <w:lvlText w:val="%1.%2.%3.%4.%5.%6.%7.%8.%9"/>
      <w:lvlJc w:val="left"/>
      <w:pPr>
        <w:tabs>
          <w:tab w:val="num" w:pos="2594"/>
        </w:tabs>
        <w:ind w:left="1471" w:hanging="677"/>
      </w:pPr>
      <w:rPr>
        <w:rFonts w:hint="default"/>
      </w:rPr>
    </w:lvl>
  </w:abstractNum>
  <w:abstractNum w:abstractNumId="18">
    <w:nsid w:val="0E2545ED"/>
    <w:multiLevelType w:val="singleLevel"/>
    <w:tmpl w:val="C84E015A"/>
    <w:lvl w:ilvl="0">
      <w:start w:val="1"/>
      <w:numFmt w:val="bullet"/>
      <w:pStyle w:val="AMbullet"/>
      <w:lvlText w:val=""/>
      <w:lvlJc w:val="left"/>
      <w:pPr>
        <w:tabs>
          <w:tab w:val="num" w:pos="360"/>
        </w:tabs>
        <w:ind w:left="360" w:hanging="360"/>
      </w:pPr>
      <w:rPr>
        <w:rFonts w:ascii="Symbol" w:hAnsi="Symbol" w:cs="Times New Roman" w:hint="default"/>
        <w:sz w:val="18"/>
        <w:szCs w:val="18"/>
      </w:rPr>
    </w:lvl>
  </w:abstractNum>
  <w:abstractNum w:abstractNumId="19">
    <w:nsid w:val="0E810C85"/>
    <w:multiLevelType w:val="hybridMultilevel"/>
    <w:tmpl w:val="816EC48E"/>
    <w:lvl w:ilvl="0" w:tplc="040C000B">
      <w:start w:val="1"/>
      <w:numFmt w:val="decimal"/>
      <w:pStyle w:val="TITRE11"/>
      <w:lvlText w:val="1. %1."/>
      <w:lvlJc w:val="left"/>
      <w:pPr>
        <w:ind w:left="720" w:hanging="360"/>
      </w:pPr>
      <w:rPr>
        <w:rFonts w:hint="default"/>
        <w:color w:val="595959"/>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0">
    <w:nsid w:val="12643DC0"/>
    <w:multiLevelType w:val="hybridMultilevel"/>
    <w:tmpl w:val="340289A8"/>
    <w:lvl w:ilvl="0" w:tplc="92265AAE">
      <w:start w:val="1"/>
      <w:numFmt w:val="bullet"/>
      <w:pStyle w:val="Listepuces5"/>
      <w:lvlText w:val=""/>
      <w:lvlJc w:val="left"/>
      <w:pPr>
        <w:ind w:left="432" w:hanging="360"/>
      </w:pPr>
      <w:rPr>
        <w:rFonts w:ascii="Symbol" w:hAnsi="Symbol" w:hint="default"/>
        <w:sz w:val="16"/>
        <w:szCs w:val="16"/>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1">
    <w:nsid w:val="13E57864"/>
    <w:multiLevelType w:val="multilevel"/>
    <w:tmpl w:val="D144A600"/>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3F55DEC"/>
    <w:multiLevelType w:val="multilevel"/>
    <w:tmpl w:val="D85AA2DA"/>
    <w:lvl w:ilvl="0">
      <w:start w:val="7"/>
      <w:numFmt w:val="decimal"/>
      <w:lvlText w:val="%1."/>
      <w:lvlJc w:val="left"/>
      <w:pPr>
        <w:tabs>
          <w:tab w:val="num" w:pos="360"/>
        </w:tabs>
        <w:ind w:left="360" w:hanging="360"/>
      </w:pPr>
      <w:rPr>
        <w:rFonts w:ascii="Arial" w:hAnsi="Arial" w:hint="default"/>
        <w:b/>
        <w:i w:val="0"/>
        <w:sz w:val="24"/>
        <w:szCs w:val="24"/>
      </w:rPr>
    </w:lvl>
    <w:lvl w:ilvl="1">
      <w:start w:val="1"/>
      <w:numFmt w:val="decimal"/>
      <w:pStyle w:val="HEADER7-1"/>
      <w:lvlText w:val="%1.%2 "/>
      <w:lvlJc w:val="left"/>
      <w:pPr>
        <w:tabs>
          <w:tab w:val="num" w:pos="1251"/>
        </w:tabs>
        <w:ind w:left="1251" w:hanging="738"/>
      </w:pPr>
      <w:rPr>
        <w:rFonts w:ascii="Arial" w:hAnsi="Arial" w:hint="default"/>
        <w:b/>
        <w:i w:val="0"/>
        <w:sz w:val="22"/>
        <w:szCs w:val="20"/>
      </w:rPr>
    </w:lvl>
    <w:lvl w:ilvl="2">
      <w:start w:val="1"/>
      <w:numFmt w:val="decimal"/>
      <w:suff w:val="space"/>
      <w:lvlText w:val="%1.%2.%3."/>
      <w:lvlJc w:val="left"/>
      <w:pPr>
        <w:ind w:left="1531" w:hanging="1304"/>
      </w:pPr>
      <w:rPr>
        <w:rFonts w:ascii="Arial" w:hAnsi="Arial" w:hint="default"/>
        <w:b/>
        <w:i w:val="0"/>
        <w:vanish w:val="0"/>
        <w:sz w:val="22"/>
      </w:rPr>
    </w:lvl>
    <w:lvl w:ilvl="3">
      <w:start w:val="1"/>
      <w:numFmt w:val="decimal"/>
      <w:lvlText w:val="%1.%2.%3.%4."/>
      <w:lvlJc w:val="left"/>
      <w:pPr>
        <w:tabs>
          <w:tab w:val="num" w:pos="1304"/>
        </w:tabs>
        <w:ind w:left="1304" w:hanging="964"/>
      </w:pPr>
      <w:rPr>
        <w:rFonts w:ascii="Arial" w:hAnsi="Arial" w:hint="default"/>
        <w:b w:val="0"/>
        <w:i w:val="0"/>
        <w:sz w:val="22"/>
      </w:rPr>
    </w:lvl>
    <w:lvl w:ilvl="4">
      <w:start w:val="1"/>
      <w:numFmt w:val="decimal"/>
      <w:lvlText w:val="%1.%2.%3.%4.%5."/>
      <w:lvlJc w:val="left"/>
      <w:pPr>
        <w:tabs>
          <w:tab w:val="num" w:pos="1588"/>
        </w:tabs>
        <w:ind w:left="1588" w:hanging="1134"/>
      </w:pPr>
      <w:rPr>
        <w:rFonts w:ascii="Arial" w:hAnsi="Arial" w:hint="default"/>
        <w:b/>
        <w:i w:val="0"/>
        <w:sz w:val="22"/>
      </w:rPr>
    </w:lvl>
    <w:lvl w:ilvl="5">
      <w:start w:val="1"/>
      <w:numFmt w:val="decimal"/>
      <w:lvlText w:val="%1.%2.%3.%4.%5.%6."/>
      <w:lvlJc w:val="left"/>
      <w:pPr>
        <w:tabs>
          <w:tab w:val="num" w:pos="1814"/>
        </w:tabs>
        <w:ind w:left="1814" w:hanging="1247"/>
      </w:pPr>
      <w:rPr>
        <w:rFonts w:ascii="Arial" w:hAnsi="Arial" w:hint="default"/>
        <w:b/>
        <w:i w:val="0"/>
        <w:sz w:val="22"/>
      </w:rPr>
    </w:lvl>
    <w:lvl w:ilvl="6">
      <w:start w:val="1"/>
      <w:numFmt w:val="decimal"/>
      <w:lvlText w:val="%1.%2.%3.%4.%5.%6.%7."/>
      <w:lvlJc w:val="left"/>
      <w:pPr>
        <w:tabs>
          <w:tab w:val="num" w:pos="2098"/>
        </w:tabs>
        <w:ind w:left="2098" w:hanging="1418"/>
      </w:pPr>
      <w:rPr>
        <w:rFonts w:ascii="Arial" w:hAnsi="Arial" w:hint="default"/>
        <w:b/>
        <w:i w:val="0"/>
        <w:sz w:val="22"/>
      </w:rPr>
    </w:lvl>
    <w:lvl w:ilvl="7">
      <w:start w:val="1"/>
      <w:numFmt w:val="decimal"/>
      <w:lvlText w:val="%1.%2.%3.%4.%5.%6.%7.%8."/>
      <w:lvlJc w:val="left"/>
      <w:pPr>
        <w:tabs>
          <w:tab w:val="num" w:pos="2594"/>
        </w:tabs>
        <w:ind w:left="2381" w:hanging="1587"/>
      </w:pPr>
      <w:rPr>
        <w:rFonts w:hint="default"/>
      </w:rPr>
    </w:lvl>
    <w:lvl w:ilvl="8">
      <w:start w:val="1"/>
      <w:numFmt w:val="decimal"/>
      <w:lvlText w:val="%1.%2.%3.%4.%5.%6.%7.%8.%9."/>
      <w:lvlJc w:val="left"/>
      <w:pPr>
        <w:tabs>
          <w:tab w:val="num" w:pos="3067"/>
        </w:tabs>
        <w:ind w:left="2665" w:hanging="1758"/>
      </w:pPr>
      <w:rPr>
        <w:rFonts w:hint="default"/>
      </w:rPr>
    </w:lvl>
  </w:abstractNum>
  <w:abstractNum w:abstractNumId="23">
    <w:nsid w:val="13FB2C7B"/>
    <w:multiLevelType w:val="hybridMultilevel"/>
    <w:tmpl w:val="7DBE5FFA"/>
    <w:lvl w:ilvl="0" w:tplc="040C0019">
      <w:numFmt w:val="bullet"/>
      <w:lvlText w:val="-"/>
      <w:lvlJc w:val="left"/>
      <w:pPr>
        <w:ind w:left="360" w:hanging="360"/>
      </w:pPr>
      <w:rPr>
        <w:rFonts w:ascii="Times New Roman" w:eastAsia="Times New Roman" w:hAnsi="Times New Roman"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1508125F"/>
    <w:multiLevelType w:val="hybridMultilevel"/>
    <w:tmpl w:val="DE2CE79A"/>
    <w:lvl w:ilvl="0" w:tplc="040C0019">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1604486E"/>
    <w:multiLevelType w:val="hybridMultilevel"/>
    <w:tmpl w:val="1C5C7284"/>
    <w:lvl w:ilvl="0" w:tplc="61A097B4">
      <w:start w:val="1"/>
      <w:numFmt w:val="bullet"/>
      <w:lvlText w:val=""/>
      <w:lvlJc w:val="left"/>
      <w:pPr>
        <w:ind w:left="720"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63E7DA2"/>
    <w:multiLevelType w:val="hybridMultilevel"/>
    <w:tmpl w:val="240AE0A0"/>
    <w:lvl w:ilvl="0" w:tplc="040C0019">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16E20E2F"/>
    <w:multiLevelType w:val="hybridMultilevel"/>
    <w:tmpl w:val="924AC4F6"/>
    <w:lvl w:ilvl="0" w:tplc="040C0019">
      <w:numFmt w:val="bullet"/>
      <w:lvlText w:val="-"/>
      <w:lvlJc w:val="left"/>
      <w:pPr>
        <w:ind w:left="1440" w:hanging="360"/>
      </w:pPr>
      <w:rPr>
        <w:rFonts w:ascii="Times New Roman" w:eastAsia="Times New Roman" w:hAnsi="Times New Roman" w:cs="Times New Roman" w:hint="default"/>
        <w:b/>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17316870"/>
    <w:multiLevelType w:val="multilevel"/>
    <w:tmpl w:val="29C4BF52"/>
    <w:lvl w:ilvl="0">
      <w:start w:val="1"/>
      <w:numFmt w:val="upperLetter"/>
      <w:pStyle w:val="Puce2"/>
      <w:isLgl/>
      <w:lvlText w:val="%1."/>
      <w:lvlJc w:val="left"/>
      <w:pPr>
        <w:tabs>
          <w:tab w:val="num" w:pos="1080"/>
        </w:tabs>
        <w:ind w:left="1080" w:hanging="360"/>
      </w:pPr>
      <w:rPr>
        <w:rFonts w:hint="default"/>
      </w:rPr>
    </w:lvl>
    <w:lvl w:ilvl="1">
      <w:start w:val="1"/>
      <w:numFmt w:val="decimal"/>
      <w:isLgl/>
      <w:lvlText w:val="%2."/>
      <w:lvlJc w:val="left"/>
      <w:pPr>
        <w:tabs>
          <w:tab w:val="num" w:pos="1443"/>
        </w:tabs>
        <w:ind w:left="1440" w:hanging="357"/>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9">
    <w:nsid w:val="1CD30C67"/>
    <w:multiLevelType w:val="hybridMultilevel"/>
    <w:tmpl w:val="E912F920"/>
    <w:lvl w:ilvl="0" w:tplc="A192EF06">
      <w:start w:val="1"/>
      <w:numFmt w:val="bullet"/>
      <w:lvlText w:val=""/>
      <w:lvlJc w:val="left"/>
      <w:pPr>
        <w:tabs>
          <w:tab w:val="num" w:pos="360"/>
        </w:tabs>
        <w:ind w:left="36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1DAC7BAD"/>
    <w:multiLevelType w:val="hybridMultilevel"/>
    <w:tmpl w:val="1EC8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DEA4BAD"/>
    <w:multiLevelType w:val="hybridMultilevel"/>
    <w:tmpl w:val="5352FFC6"/>
    <w:lvl w:ilvl="0" w:tplc="040C0003">
      <w:start w:val="1"/>
      <w:numFmt w:val="bullet"/>
      <w:lvlText w:val="o"/>
      <w:lvlJc w:val="left"/>
      <w:pPr>
        <w:ind w:left="720" w:hanging="360"/>
      </w:pPr>
      <w:rPr>
        <w:rFonts w:ascii="Courier New" w:hAnsi="Courier New" w:cs="Courier New"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E606F7A"/>
    <w:multiLevelType w:val="singleLevel"/>
    <w:tmpl w:val="C220C024"/>
    <w:lvl w:ilvl="0">
      <w:start w:val="1"/>
      <w:numFmt w:val="bullet"/>
      <w:pStyle w:val="category"/>
      <w:lvlText w:val=""/>
      <w:lvlJc w:val="left"/>
      <w:pPr>
        <w:tabs>
          <w:tab w:val="num" w:pos="360"/>
        </w:tabs>
        <w:ind w:left="360" w:hanging="360"/>
      </w:pPr>
      <w:rPr>
        <w:rFonts w:ascii="Symbol" w:hAnsi="Symbol" w:hint="default"/>
      </w:rPr>
    </w:lvl>
  </w:abstractNum>
  <w:abstractNum w:abstractNumId="33">
    <w:nsid w:val="224D141C"/>
    <w:multiLevelType w:val="multilevel"/>
    <w:tmpl w:val="5106E40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29A55A76"/>
    <w:multiLevelType w:val="singleLevel"/>
    <w:tmpl w:val="D614786C"/>
    <w:lvl w:ilvl="0">
      <w:start w:val="1"/>
      <w:numFmt w:val="bullet"/>
      <w:pStyle w:val="Bullet1diamond"/>
      <w:lvlText w:val=""/>
      <w:lvlJc w:val="left"/>
      <w:pPr>
        <w:tabs>
          <w:tab w:val="num" w:pos="1494"/>
        </w:tabs>
        <w:ind w:left="1418" w:hanging="284"/>
      </w:pPr>
      <w:rPr>
        <w:rFonts w:ascii="Symbol" w:hAnsi="Symbol" w:hint="default"/>
      </w:rPr>
    </w:lvl>
  </w:abstractNum>
  <w:abstractNum w:abstractNumId="35">
    <w:nsid w:val="29DF7ADF"/>
    <w:multiLevelType w:val="multilevel"/>
    <w:tmpl w:val="FB86D4B8"/>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ascii="Times New Roman" w:hAnsi="Times New Roman" w:cs="Times New Roman" w:hint="default"/>
        <w:b/>
        <w:color w:val="auto"/>
        <w:sz w:val="22"/>
      </w:rPr>
    </w:lvl>
    <w:lvl w:ilvl="3">
      <w:start w:val="1"/>
      <w:numFmt w:val="decimal"/>
      <w:lvlText w:val="%1.%2.%3.%4."/>
      <w:lvlJc w:val="left"/>
      <w:pPr>
        <w:ind w:left="720" w:hanging="720"/>
      </w:pPr>
      <w:rPr>
        <w:rFonts w:cstheme="minorBidi" w:hint="default"/>
        <w:b/>
        <w:i/>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36">
    <w:nsid w:val="2BB203E9"/>
    <w:multiLevelType w:val="hybridMultilevel"/>
    <w:tmpl w:val="7E40E7B8"/>
    <w:lvl w:ilvl="0" w:tplc="040C0019">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2E1056FF"/>
    <w:multiLevelType w:val="singleLevel"/>
    <w:tmpl w:val="EB1E94B4"/>
    <w:lvl w:ilvl="0">
      <w:start w:val="1"/>
      <w:numFmt w:val="decimal"/>
      <w:pStyle w:val="a"/>
      <w:lvlText w:val="%1."/>
      <w:lvlJc w:val="left"/>
      <w:pPr>
        <w:tabs>
          <w:tab w:val="num" w:pos="360"/>
        </w:tabs>
        <w:ind w:left="360" w:hanging="360"/>
      </w:pPr>
    </w:lvl>
  </w:abstractNum>
  <w:abstractNum w:abstractNumId="38">
    <w:nsid w:val="2E8720B3"/>
    <w:multiLevelType w:val="hybridMultilevel"/>
    <w:tmpl w:val="51E2BEB2"/>
    <w:lvl w:ilvl="0" w:tplc="BE484A26">
      <w:start w:val="1"/>
      <w:numFmt w:val="bullet"/>
      <w:lvlText w:val=""/>
      <w:lvlJc w:val="left"/>
      <w:pPr>
        <w:tabs>
          <w:tab w:val="num" w:pos="720"/>
        </w:tabs>
        <w:ind w:left="720" w:hanging="360"/>
      </w:pPr>
      <w:rPr>
        <w:rFonts w:ascii="Symbol" w:hAnsi="Symbol" w:hint="default"/>
      </w:rPr>
    </w:lvl>
    <w:lvl w:ilvl="1" w:tplc="040C0019">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Courier New"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39">
    <w:nsid w:val="2F225CF1"/>
    <w:multiLevelType w:val="hybridMultilevel"/>
    <w:tmpl w:val="A16E7D16"/>
    <w:lvl w:ilvl="0" w:tplc="5D167CA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253530C"/>
    <w:multiLevelType w:val="hybridMultilevel"/>
    <w:tmpl w:val="61545D6C"/>
    <w:lvl w:ilvl="0" w:tplc="040C000F">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32936094"/>
    <w:multiLevelType w:val="hybridMultilevel"/>
    <w:tmpl w:val="C400E032"/>
    <w:lvl w:ilvl="0" w:tplc="917A5D5C">
      <w:start w:val="16"/>
      <w:numFmt w:val="bullet"/>
      <w:lvlText w:val="-"/>
      <w:lvlJc w:val="left"/>
      <w:pPr>
        <w:ind w:left="360" w:hanging="360"/>
      </w:pPr>
      <w:rPr>
        <w:rFonts w:ascii="Arial" w:eastAsia="Times New Roman" w:hAnsi="Arial" w:cs="Aria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6174540"/>
    <w:multiLevelType w:val="hybridMultilevel"/>
    <w:tmpl w:val="969EC91E"/>
    <w:lvl w:ilvl="0" w:tplc="040C000B">
      <w:start w:val="1"/>
      <w:numFmt w:val="bullet"/>
      <w:pStyle w:val="cea"/>
      <w:lvlText w:val=""/>
      <w:lvlJc w:val="left"/>
      <w:pPr>
        <w:tabs>
          <w:tab w:val="num" w:pos="360"/>
        </w:tabs>
        <w:ind w:left="340" w:hanging="34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36F923BE"/>
    <w:multiLevelType w:val="hybridMultilevel"/>
    <w:tmpl w:val="CC9C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A61602"/>
    <w:multiLevelType w:val="multilevel"/>
    <w:tmpl w:val="21D2F534"/>
    <w:lvl w:ilvl="0">
      <w:start w:val="5"/>
      <w:numFmt w:val="decimal"/>
      <w:pStyle w:val="impact5"/>
      <w:lvlText w:val="%1."/>
      <w:lvlJc w:val="left"/>
      <w:pPr>
        <w:tabs>
          <w:tab w:val="num" w:pos="360"/>
        </w:tabs>
        <w:ind w:left="0" w:firstLine="0"/>
      </w:pPr>
      <w:rPr>
        <w:rFonts w:hint="default"/>
      </w:rPr>
    </w:lvl>
    <w:lvl w:ilvl="1">
      <w:start w:val="1"/>
      <w:numFmt w:val="decimal"/>
      <w:lvlRestart w:val="0"/>
      <w:lvlText w:val="%1.%2 "/>
      <w:lvlJc w:val="left"/>
      <w:pPr>
        <w:tabs>
          <w:tab w:val="num" w:pos="1324"/>
        </w:tabs>
        <w:ind w:left="792" w:firstLine="172"/>
      </w:pPr>
      <w:rPr>
        <w:rFonts w:ascii="Arial" w:hAnsi="Arial" w:hint="default"/>
        <w:b/>
        <w:i w:val="0"/>
        <w:sz w:val="20"/>
        <w:szCs w:val="20"/>
      </w:rPr>
    </w:lvl>
    <w:lvl w:ilvl="2">
      <w:start w:val="1"/>
      <w:numFmt w:val="decimal"/>
      <w:suff w:val="nothing"/>
      <w:lvlText w:val="%1.%2.%3."/>
      <w:lvlJc w:val="left"/>
      <w:pPr>
        <w:ind w:left="1224" w:hanging="9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38D44966"/>
    <w:multiLevelType w:val="hybridMultilevel"/>
    <w:tmpl w:val="C114BD8C"/>
    <w:lvl w:ilvl="0" w:tplc="90C68A10">
      <w:start w:val="1"/>
      <w:numFmt w:val="bullet"/>
      <w:lvlText w:val=""/>
      <w:lvlJc w:val="left"/>
      <w:pPr>
        <w:tabs>
          <w:tab w:val="num" w:pos="360"/>
        </w:tabs>
        <w:ind w:left="360" w:hanging="360"/>
      </w:pPr>
      <w:rPr>
        <w:rFonts w:ascii="Wingdings" w:hAnsi="Wingdings" w:hint="default"/>
      </w:rPr>
    </w:lvl>
    <w:lvl w:ilvl="1" w:tplc="53321020">
      <w:start w:val="1"/>
      <w:numFmt w:val="bullet"/>
      <w:lvlText w:val=""/>
      <w:lvlJc w:val="left"/>
      <w:pPr>
        <w:tabs>
          <w:tab w:val="num" w:pos="1080"/>
        </w:tabs>
        <w:ind w:left="1080" w:hanging="360"/>
      </w:pPr>
      <w:rPr>
        <w:rFonts w:ascii="Symbol" w:hAnsi="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6">
    <w:nsid w:val="39DC77EC"/>
    <w:multiLevelType w:val="hybridMultilevel"/>
    <w:tmpl w:val="6D3AD20E"/>
    <w:lvl w:ilvl="0" w:tplc="CB5656FA">
      <w:start w:val="1"/>
      <w:numFmt w:val="bullet"/>
      <w:lvlText w:val=""/>
      <w:lvlJc w:val="left"/>
      <w:pPr>
        <w:ind w:left="502" w:hanging="360"/>
      </w:pPr>
      <w:rPr>
        <w:rFonts w:ascii="Symbol" w:hAnsi="Symbol"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nsid w:val="3BEE5CD6"/>
    <w:multiLevelType w:val="multilevel"/>
    <w:tmpl w:val="ECD8C0A6"/>
    <w:lvl w:ilvl="0">
      <w:start w:val="3"/>
      <w:numFmt w:val="decimal"/>
      <w:lvlText w:val="%1."/>
      <w:lvlJc w:val="left"/>
      <w:pPr>
        <w:tabs>
          <w:tab w:val="num" w:pos="360"/>
        </w:tabs>
        <w:ind w:left="113" w:hanging="113"/>
      </w:pPr>
      <w:rPr>
        <w:rFonts w:hint="default"/>
        <w:color w:val="auto"/>
        <w:u w:val="single"/>
      </w:rPr>
    </w:lvl>
    <w:lvl w:ilvl="1">
      <w:start w:val="1"/>
      <w:numFmt w:val="decimal"/>
      <w:pStyle w:val="HEADER3-1"/>
      <w:lvlText w:val="%1.1"/>
      <w:lvlJc w:val="left"/>
      <w:pPr>
        <w:tabs>
          <w:tab w:val="num" w:pos="567"/>
        </w:tabs>
        <w:ind w:left="567" w:hanging="567"/>
      </w:pPr>
      <w:rPr>
        <w:rFonts w:hint="default"/>
        <w:u w:val="none"/>
      </w:rPr>
    </w:lvl>
    <w:lvl w:ilvl="2">
      <w:start w:val="1"/>
      <w:numFmt w:val="none"/>
      <w:lvlText w:val="2.1.2"/>
      <w:lvlJc w:val="left"/>
      <w:pPr>
        <w:tabs>
          <w:tab w:val="num" w:pos="794"/>
        </w:tabs>
        <w:ind w:left="794" w:hanging="567"/>
      </w:pPr>
      <w:rPr>
        <w:rFonts w:hint="default"/>
        <w:u w:val="single"/>
      </w:rPr>
    </w:lvl>
    <w:lvl w:ilvl="3">
      <w:start w:val="1"/>
      <w:numFmt w:val="none"/>
      <w:lvlText w:val="2.2.1.3"/>
      <w:lvlJc w:val="left"/>
      <w:pPr>
        <w:tabs>
          <w:tab w:val="num" w:pos="1060"/>
        </w:tabs>
        <w:ind w:left="907" w:hanging="567"/>
      </w:pPr>
      <w:rPr>
        <w:rFonts w:hint="default"/>
        <w:i w:val="0"/>
        <w:u w:val="single"/>
      </w:rPr>
    </w:lvl>
    <w:lvl w:ilvl="4">
      <w:start w:val="1"/>
      <w:numFmt w:val="decimal"/>
      <w:lvlText w:val="%1.%2.%3.%4.%5"/>
      <w:lvlJc w:val="left"/>
      <w:pPr>
        <w:tabs>
          <w:tab w:val="num" w:pos="1534"/>
        </w:tabs>
        <w:ind w:left="1021" w:hanging="567"/>
      </w:pPr>
      <w:rPr>
        <w:rFonts w:hint="default"/>
        <w:u w:val="single"/>
      </w:rPr>
    </w:lvl>
    <w:lvl w:ilvl="5">
      <w:start w:val="1"/>
      <w:numFmt w:val="decimal"/>
      <w:lvlText w:val="%1.%2.%3.%4.%5.%6"/>
      <w:lvlJc w:val="left"/>
      <w:pPr>
        <w:tabs>
          <w:tab w:val="num" w:pos="1647"/>
        </w:tabs>
        <w:ind w:left="1134" w:hanging="567"/>
      </w:pPr>
      <w:rPr>
        <w:rFonts w:hint="default"/>
        <w:u w:val="single"/>
      </w:rPr>
    </w:lvl>
    <w:lvl w:ilvl="6">
      <w:start w:val="1"/>
      <w:numFmt w:val="decimal"/>
      <w:lvlText w:val="%1.%2.%3.%4.%5.%6.%7"/>
      <w:lvlJc w:val="left"/>
      <w:pPr>
        <w:tabs>
          <w:tab w:val="num" w:pos="2120"/>
        </w:tabs>
        <w:ind w:left="1247" w:hanging="567"/>
      </w:pPr>
      <w:rPr>
        <w:rFonts w:hint="default"/>
        <w:u w:val="single"/>
      </w:rPr>
    </w:lvl>
    <w:lvl w:ilvl="7">
      <w:start w:val="1"/>
      <w:numFmt w:val="decimal"/>
      <w:lvlText w:val="%1.%2.%3.%4.%5.%6.%7.%8"/>
      <w:lvlJc w:val="left"/>
      <w:pPr>
        <w:tabs>
          <w:tab w:val="num" w:pos="2234"/>
        </w:tabs>
        <w:ind w:left="1361" w:hanging="567"/>
      </w:pPr>
      <w:rPr>
        <w:rFonts w:hint="default"/>
        <w:u w:val="single"/>
      </w:rPr>
    </w:lvl>
    <w:lvl w:ilvl="8">
      <w:start w:val="1"/>
      <w:numFmt w:val="decimal"/>
      <w:lvlText w:val="%1.%2.%3.%4.%5.%6.%7.%8.%9"/>
      <w:lvlJc w:val="left"/>
      <w:pPr>
        <w:tabs>
          <w:tab w:val="num" w:pos="2707"/>
        </w:tabs>
        <w:ind w:left="1474" w:hanging="567"/>
      </w:pPr>
      <w:rPr>
        <w:rFonts w:hint="default"/>
        <w:u w:val="single"/>
      </w:rPr>
    </w:lvl>
  </w:abstractNum>
  <w:abstractNum w:abstractNumId="48">
    <w:nsid w:val="3F4E51CE"/>
    <w:multiLevelType w:val="hybridMultilevel"/>
    <w:tmpl w:val="15A0EA7C"/>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0B176BC"/>
    <w:multiLevelType w:val="multilevel"/>
    <w:tmpl w:val="CECE6ADC"/>
    <w:lvl w:ilvl="0">
      <w:start w:val="4"/>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1546760"/>
    <w:multiLevelType w:val="multilevel"/>
    <w:tmpl w:val="601A4534"/>
    <w:lvl w:ilvl="0">
      <w:start w:val="1"/>
      <w:numFmt w:val="upperRoman"/>
      <w:pStyle w:val="S1"/>
      <w:lvlText w:val="CHAPITRE %1 - "/>
      <w:lvlJc w:val="center"/>
      <w:pPr>
        <w:ind w:left="720" w:hanging="360"/>
      </w:pPr>
      <w:rPr>
        <w:rFonts w:hint="default"/>
        <w:color w:val="000000"/>
      </w:rPr>
    </w:lvl>
    <w:lvl w:ilvl="1">
      <w:start w:val="1"/>
      <w:numFmt w:val="upperLetter"/>
      <w:pStyle w:val="S2"/>
      <w:lvlText w:val="%2."/>
      <w:lvlJc w:val="left"/>
      <w:pPr>
        <w:ind w:left="1440" w:hanging="360"/>
      </w:pPr>
      <w:rPr>
        <w:rFonts w:hint="default"/>
        <w:color w:val="auto"/>
      </w:rPr>
    </w:lvl>
    <w:lvl w:ilvl="2">
      <w:start w:val="1"/>
      <w:numFmt w:val="upperRoman"/>
      <w:pStyle w:val="S2"/>
      <w:lvlText w:val="%2-%3."/>
      <w:lvlJc w:val="right"/>
      <w:pPr>
        <w:ind w:left="180" w:hanging="180"/>
      </w:pPr>
      <w:rPr>
        <w:rFonts w:hint="default"/>
      </w:rPr>
    </w:lvl>
    <w:lvl w:ilvl="3">
      <w:start w:val="1"/>
      <w:numFmt w:val="decimal"/>
      <w:lvlText w:val="%2-%3-%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41DD70BF"/>
    <w:multiLevelType w:val="multilevel"/>
    <w:tmpl w:val="D16479FA"/>
    <w:lvl w:ilvl="0">
      <w:start w:val="1"/>
      <w:numFmt w:val="upperRoman"/>
      <w:pStyle w:val="Outline4"/>
      <w:lvlText w:val="%1."/>
      <w:lvlJc w:val="right"/>
      <w:pPr>
        <w:tabs>
          <w:tab w:val="num" w:pos="432"/>
        </w:tabs>
        <w:ind w:left="432" w:hanging="432"/>
      </w:pPr>
    </w:lvl>
    <w:lvl w:ilvl="1">
      <w:start w:val="1"/>
      <w:numFmt w:val="upperLetter"/>
      <w:pStyle w:val="Outline4"/>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43FD033F"/>
    <w:multiLevelType w:val="hybridMultilevel"/>
    <w:tmpl w:val="6280426A"/>
    <w:lvl w:ilvl="0" w:tplc="CB5656F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nsid w:val="44077C37"/>
    <w:multiLevelType w:val="hybridMultilevel"/>
    <w:tmpl w:val="3B50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2C045B"/>
    <w:multiLevelType w:val="hybridMultilevel"/>
    <w:tmpl w:val="6D245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44C4FDA"/>
    <w:multiLevelType w:val="hybridMultilevel"/>
    <w:tmpl w:val="5A500E8A"/>
    <w:lvl w:ilvl="0" w:tplc="C5F26166">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85F1893"/>
    <w:multiLevelType w:val="hybridMultilevel"/>
    <w:tmpl w:val="FDB21C80"/>
    <w:lvl w:ilvl="0" w:tplc="040C0019">
      <w:numFmt w:val="bullet"/>
      <w:lvlText w:val="-"/>
      <w:lvlJc w:val="left"/>
      <w:pPr>
        <w:ind w:left="360" w:hanging="360"/>
      </w:pPr>
      <w:rPr>
        <w:rFonts w:ascii="Times New Roman" w:eastAsia="Times New Roman" w:hAnsi="Times New Roman" w:cs="Times New Roman"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496E479B"/>
    <w:multiLevelType w:val="hybridMultilevel"/>
    <w:tmpl w:val="59AC952C"/>
    <w:lvl w:ilvl="0" w:tplc="A87880B4">
      <w:start w:val="1"/>
      <w:numFmt w:val="bullet"/>
      <w:pStyle w:val="Puce1-8pts"/>
      <w:lvlText w:val=""/>
      <w:lvlJc w:val="left"/>
      <w:pPr>
        <w:tabs>
          <w:tab w:val="num" w:pos="425"/>
        </w:tabs>
        <w:ind w:left="425" w:hanging="425"/>
      </w:pPr>
      <w:rPr>
        <w:rFonts w:ascii="Wingdings" w:hAnsi="Wingdings" w:hint="default"/>
        <w:color w:val="008080"/>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Symbol" w:hAnsi="Symbol" w:hint="default"/>
        <w:color w:val="008080"/>
        <w:sz w:val="20"/>
      </w:rPr>
    </w:lvl>
    <w:lvl w:ilvl="3" w:tplc="599E727C">
      <w:numFmt w:val="bullet"/>
      <w:lvlText w:val="-"/>
      <w:lvlJc w:val="left"/>
      <w:pPr>
        <w:tabs>
          <w:tab w:val="num" w:pos="2880"/>
        </w:tabs>
        <w:ind w:left="2880" w:hanging="360"/>
      </w:pPr>
      <w:rPr>
        <w:rFonts w:ascii="Arial" w:eastAsia="Times New Roman" w:hAnsi="Arial" w:cs="Aria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4A40450B"/>
    <w:multiLevelType w:val="hybridMultilevel"/>
    <w:tmpl w:val="10CC9DCE"/>
    <w:lvl w:ilvl="0" w:tplc="040C0003">
      <w:start w:val="1"/>
      <w:numFmt w:val="bullet"/>
      <w:pStyle w:val="sous-proj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BEA06C5"/>
    <w:multiLevelType w:val="hybridMultilevel"/>
    <w:tmpl w:val="A8AE855A"/>
    <w:lvl w:ilvl="0" w:tplc="040C0019">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CCB4799"/>
    <w:multiLevelType w:val="hybridMultilevel"/>
    <w:tmpl w:val="1BA04D5A"/>
    <w:lvl w:ilvl="0" w:tplc="CB5656F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4CDF39F0"/>
    <w:multiLevelType w:val="singleLevel"/>
    <w:tmpl w:val="A7EEDD90"/>
    <w:lvl w:ilvl="0">
      <w:start w:val="1"/>
      <w:numFmt w:val="bullet"/>
      <w:pStyle w:val="Corpsdetexte"/>
      <w:lvlText w:val=""/>
      <w:lvlJc w:val="left"/>
      <w:pPr>
        <w:tabs>
          <w:tab w:val="num" w:pos="360"/>
        </w:tabs>
        <w:ind w:left="360" w:hanging="360"/>
      </w:pPr>
      <w:rPr>
        <w:rFonts w:ascii="Wingdings" w:hAnsi="Wingdings" w:hint="default"/>
      </w:rPr>
    </w:lvl>
  </w:abstractNum>
  <w:abstractNum w:abstractNumId="62">
    <w:nsid w:val="4CF339CD"/>
    <w:multiLevelType w:val="hybridMultilevel"/>
    <w:tmpl w:val="434AD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D0504AE"/>
    <w:multiLevelType w:val="hybridMultilevel"/>
    <w:tmpl w:val="AF04DCE6"/>
    <w:lvl w:ilvl="0" w:tplc="040C0001">
      <w:start w:val="1"/>
      <w:numFmt w:val="none"/>
      <w:pStyle w:val="Entete"/>
      <w:lvlText w:val="2."/>
      <w:lvlJc w:val="left"/>
      <w:pPr>
        <w:tabs>
          <w:tab w:val="num" w:pos="360"/>
        </w:tabs>
        <w:ind w:left="340" w:hanging="340"/>
      </w:pPr>
      <w:rPr>
        <w:rFonts w:ascii="Arial" w:hAnsi="Arial" w:hint="default"/>
        <w:b/>
        <w:i w:val="0"/>
        <w:color w:val="auto"/>
        <w:sz w:val="22"/>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64">
    <w:nsid w:val="50F47512"/>
    <w:multiLevelType w:val="hybridMultilevel"/>
    <w:tmpl w:val="2E003F52"/>
    <w:lvl w:ilvl="0" w:tplc="7C183582">
      <w:numFmt w:val="bullet"/>
      <w:lvlText w:val="-"/>
      <w:lvlJc w:val="left"/>
      <w:pPr>
        <w:ind w:left="720" w:hanging="360"/>
      </w:pPr>
      <w:rPr>
        <w:rFonts w:ascii="Times New Roman" w:eastAsia="Times New Roman"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14746D8"/>
    <w:multiLevelType w:val="singleLevel"/>
    <w:tmpl w:val="ABBA8728"/>
    <w:lvl w:ilvl="0">
      <w:start w:val="1"/>
      <w:numFmt w:val="bullet"/>
      <w:pStyle w:val="Level5"/>
      <w:lvlText w:val=""/>
      <w:lvlJc w:val="left"/>
      <w:pPr>
        <w:tabs>
          <w:tab w:val="num" w:pos="1000"/>
        </w:tabs>
        <w:ind w:left="1000" w:hanging="432"/>
      </w:pPr>
      <w:rPr>
        <w:rFonts w:ascii="Symbol" w:hAnsi="Symbol" w:cs="SimSun" w:hint="default"/>
        <w:color w:val="000080"/>
      </w:rPr>
    </w:lvl>
  </w:abstractNum>
  <w:abstractNum w:abstractNumId="66">
    <w:nsid w:val="5153134D"/>
    <w:multiLevelType w:val="multilevel"/>
    <w:tmpl w:val="455676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1852C7D"/>
    <w:multiLevelType w:val="hybridMultilevel"/>
    <w:tmpl w:val="C0B0BB8A"/>
    <w:lvl w:ilvl="0" w:tplc="CB5656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1877DC7"/>
    <w:multiLevelType w:val="hybridMultilevel"/>
    <w:tmpl w:val="FA48315C"/>
    <w:lvl w:ilvl="0" w:tplc="040C0005">
      <w:start w:val="1"/>
      <w:numFmt w:val="decimal"/>
      <w:pStyle w:val="Style3"/>
      <w:lvlText w:val="1 - 1 - %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69">
    <w:nsid w:val="534D75BB"/>
    <w:multiLevelType w:val="multilevel"/>
    <w:tmpl w:val="AB545666"/>
    <w:lvl w:ilvl="0">
      <w:start w:val="10"/>
      <w:numFmt w:val="decimal"/>
      <w:lvlText w:val="%1."/>
      <w:lvlJc w:val="left"/>
      <w:pPr>
        <w:tabs>
          <w:tab w:val="num" w:pos="473"/>
        </w:tabs>
        <w:ind w:left="226" w:hanging="113"/>
      </w:pPr>
      <w:rPr>
        <w:rFonts w:hint="default"/>
      </w:rPr>
    </w:lvl>
    <w:lvl w:ilvl="1">
      <w:start w:val="1"/>
      <w:numFmt w:val="decimal"/>
      <w:pStyle w:val="header10-1"/>
      <w:lvlText w:val="%1.%2"/>
      <w:lvlJc w:val="left"/>
      <w:pPr>
        <w:tabs>
          <w:tab w:val="num" w:pos="794"/>
        </w:tabs>
        <w:ind w:left="794" w:hanging="568"/>
      </w:pPr>
      <w:rPr>
        <w:rFonts w:ascii="Arial" w:hAnsi="Arial" w:hint="default"/>
        <w:b/>
        <w:i w:val="0"/>
        <w:sz w:val="24"/>
        <w:szCs w:val="24"/>
      </w:rPr>
    </w:lvl>
    <w:lvl w:ilvl="2">
      <w:start w:val="1"/>
      <w:numFmt w:val="decimal"/>
      <w:lvlText w:val="7.2.%3"/>
      <w:lvlJc w:val="left"/>
      <w:pPr>
        <w:tabs>
          <w:tab w:val="num" w:pos="1077"/>
        </w:tabs>
        <w:ind w:left="1077" w:hanging="737"/>
      </w:pPr>
      <w:rPr>
        <w:rFonts w:ascii="Arial" w:hAnsi="Arial" w:hint="default"/>
        <w:b/>
        <w:i w:val="0"/>
        <w:sz w:val="22"/>
      </w:rPr>
    </w:lvl>
    <w:lvl w:ilvl="3">
      <w:start w:val="1"/>
      <w:numFmt w:val="decimal"/>
      <w:lvlText w:val="%1.%2.%3.%4"/>
      <w:lvlJc w:val="left"/>
      <w:pPr>
        <w:tabs>
          <w:tab w:val="num" w:pos="1361"/>
        </w:tabs>
        <w:ind w:left="1361" w:hanging="908"/>
      </w:pPr>
      <w:rPr>
        <w:rFonts w:ascii="Arial" w:hAnsi="Arial" w:hint="default"/>
        <w:b/>
        <w:i w:val="0"/>
        <w:sz w:val="22"/>
      </w:rPr>
    </w:lvl>
    <w:lvl w:ilvl="4">
      <w:start w:val="1"/>
      <w:numFmt w:val="decimal"/>
      <w:lvlText w:val="%1.%2.%3.%4.%5"/>
      <w:lvlJc w:val="left"/>
      <w:pPr>
        <w:tabs>
          <w:tab w:val="num" w:pos="1644"/>
        </w:tabs>
        <w:ind w:left="1644" w:hanging="1077"/>
      </w:pPr>
      <w:rPr>
        <w:rFonts w:hint="default"/>
      </w:rPr>
    </w:lvl>
    <w:lvl w:ilvl="5">
      <w:start w:val="1"/>
      <w:numFmt w:val="decimal"/>
      <w:lvlText w:val="%1.%2.%3.%4.%5.%6"/>
      <w:lvlJc w:val="left"/>
      <w:pPr>
        <w:tabs>
          <w:tab w:val="num" w:pos="1928"/>
        </w:tabs>
        <w:ind w:left="1928" w:hanging="1248"/>
      </w:pPr>
      <w:rPr>
        <w:rFonts w:hint="default"/>
      </w:rPr>
    </w:lvl>
    <w:lvl w:ilvl="6">
      <w:start w:val="1"/>
      <w:numFmt w:val="decimal"/>
      <w:lvlText w:val="%1.%2.%3.%4.%5.%6.%7"/>
      <w:lvlJc w:val="left"/>
      <w:pPr>
        <w:tabs>
          <w:tab w:val="num" w:pos="2211"/>
        </w:tabs>
        <w:ind w:left="2211" w:hanging="1418"/>
      </w:pPr>
      <w:rPr>
        <w:rFonts w:hint="default"/>
      </w:rPr>
    </w:lvl>
    <w:lvl w:ilvl="7">
      <w:start w:val="1"/>
      <w:numFmt w:val="decimal"/>
      <w:lvlText w:val="%1.%2.%3.%4.%5.%6.%7.%8"/>
      <w:lvlJc w:val="left"/>
      <w:pPr>
        <w:tabs>
          <w:tab w:val="num" w:pos="2495"/>
        </w:tabs>
        <w:ind w:left="2495" w:hanging="1588"/>
      </w:pPr>
      <w:rPr>
        <w:rFonts w:hint="default"/>
      </w:rPr>
    </w:lvl>
    <w:lvl w:ilvl="8">
      <w:start w:val="1"/>
      <w:numFmt w:val="decimal"/>
      <w:lvlText w:val="%1.%2.%3.%4.%5.%6.%7.%8.%9"/>
      <w:lvlJc w:val="left"/>
      <w:pPr>
        <w:tabs>
          <w:tab w:val="num" w:pos="2820"/>
        </w:tabs>
        <w:ind w:left="1587" w:hanging="567"/>
      </w:pPr>
      <w:rPr>
        <w:rFonts w:hint="default"/>
      </w:rPr>
    </w:lvl>
  </w:abstractNum>
  <w:abstractNum w:abstractNumId="70">
    <w:nsid w:val="541F7EFB"/>
    <w:multiLevelType w:val="multilevel"/>
    <w:tmpl w:val="EDFC809A"/>
    <w:lvl w:ilvl="0">
      <w:start w:val="6"/>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CHAP6"/>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58BF6D85"/>
    <w:multiLevelType w:val="multilevel"/>
    <w:tmpl w:val="BA666548"/>
    <w:lvl w:ilvl="0">
      <w:start w:val="2"/>
      <w:numFmt w:val="decimal"/>
      <w:lvlText w:val="%1."/>
      <w:lvlJc w:val="left"/>
      <w:pPr>
        <w:ind w:left="630" w:hanging="630"/>
      </w:pPr>
      <w:rPr>
        <w:rFonts w:hint="default"/>
        <w:color w:val="4F83BE"/>
      </w:rPr>
    </w:lvl>
    <w:lvl w:ilvl="1">
      <w:start w:val="1"/>
      <w:numFmt w:val="decimal"/>
      <w:lvlText w:val="%1.%2."/>
      <w:lvlJc w:val="left"/>
      <w:pPr>
        <w:ind w:left="1080" w:hanging="720"/>
      </w:pPr>
      <w:rPr>
        <w:rFonts w:hint="default"/>
        <w:b/>
        <w:color w:val="auto"/>
      </w:rPr>
    </w:lvl>
    <w:lvl w:ilvl="2">
      <w:start w:val="1"/>
      <w:numFmt w:val="decimal"/>
      <w:lvlText w:val="%1.%2.%3."/>
      <w:lvlJc w:val="left"/>
      <w:pPr>
        <w:ind w:left="1800" w:hanging="1080"/>
      </w:pPr>
      <w:rPr>
        <w:rFonts w:hint="default"/>
        <w:b/>
        <w:color w:val="auto"/>
      </w:rPr>
    </w:lvl>
    <w:lvl w:ilvl="3">
      <w:start w:val="1"/>
      <w:numFmt w:val="decimal"/>
      <w:lvlText w:val="%1.%2.%3.%4."/>
      <w:lvlJc w:val="left"/>
      <w:pPr>
        <w:ind w:left="2520" w:hanging="1440"/>
      </w:pPr>
      <w:rPr>
        <w:rFonts w:hint="default"/>
        <w:color w:val="auto"/>
      </w:rPr>
    </w:lvl>
    <w:lvl w:ilvl="4">
      <w:start w:val="1"/>
      <w:numFmt w:val="decimal"/>
      <w:lvlText w:val="%1.%2.%3.%4.%5."/>
      <w:lvlJc w:val="left"/>
      <w:pPr>
        <w:ind w:left="3240" w:hanging="1800"/>
      </w:pPr>
      <w:rPr>
        <w:rFonts w:hint="default"/>
        <w:color w:val="4F83BE"/>
      </w:rPr>
    </w:lvl>
    <w:lvl w:ilvl="5">
      <w:start w:val="1"/>
      <w:numFmt w:val="decimal"/>
      <w:lvlText w:val="%1.%2.%3.%4.%5.%6."/>
      <w:lvlJc w:val="left"/>
      <w:pPr>
        <w:ind w:left="3960" w:hanging="2160"/>
      </w:pPr>
      <w:rPr>
        <w:rFonts w:hint="default"/>
        <w:color w:val="4F83BE"/>
      </w:rPr>
    </w:lvl>
    <w:lvl w:ilvl="6">
      <w:start w:val="1"/>
      <w:numFmt w:val="decimal"/>
      <w:lvlText w:val="%1.%2.%3.%4.%5.%6.%7."/>
      <w:lvlJc w:val="left"/>
      <w:pPr>
        <w:ind w:left="4320" w:hanging="2160"/>
      </w:pPr>
      <w:rPr>
        <w:rFonts w:hint="default"/>
        <w:color w:val="4F83BE"/>
      </w:rPr>
    </w:lvl>
    <w:lvl w:ilvl="7">
      <w:start w:val="1"/>
      <w:numFmt w:val="decimal"/>
      <w:lvlText w:val="%1.%2.%3.%4.%5.%6.%7.%8."/>
      <w:lvlJc w:val="left"/>
      <w:pPr>
        <w:ind w:left="5040" w:hanging="2520"/>
      </w:pPr>
      <w:rPr>
        <w:rFonts w:hint="default"/>
        <w:color w:val="4F83BE"/>
      </w:rPr>
    </w:lvl>
    <w:lvl w:ilvl="8">
      <w:start w:val="1"/>
      <w:numFmt w:val="decimal"/>
      <w:lvlText w:val="%1.%2.%3.%4.%5.%6.%7.%8.%9."/>
      <w:lvlJc w:val="left"/>
      <w:pPr>
        <w:ind w:left="5760" w:hanging="2880"/>
      </w:pPr>
      <w:rPr>
        <w:rFonts w:hint="default"/>
        <w:color w:val="4F83BE"/>
      </w:rPr>
    </w:lvl>
  </w:abstractNum>
  <w:abstractNum w:abstractNumId="72">
    <w:nsid w:val="59DE6B63"/>
    <w:multiLevelType w:val="hybridMultilevel"/>
    <w:tmpl w:val="F9142AE2"/>
    <w:lvl w:ilvl="0" w:tplc="CB5656F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3">
    <w:nsid w:val="5BCC6734"/>
    <w:multiLevelType w:val="hybridMultilevel"/>
    <w:tmpl w:val="11646806"/>
    <w:lvl w:ilvl="0" w:tplc="917A5D5C">
      <w:start w:val="16"/>
      <w:numFmt w:val="bullet"/>
      <w:lvlText w:val="-"/>
      <w:lvlJc w:val="left"/>
      <w:pPr>
        <w:ind w:left="360" w:hanging="360"/>
      </w:pPr>
      <w:rPr>
        <w:rFonts w:ascii="Arial" w:eastAsia="Times New Roman" w:hAnsi="Arial" w:cs="Arial" w:hint="default"/>
        <w:lang w:val="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5D7C21E2"/>
    <w:multiLevelType w:val="hybridMultilevel"/>
    <w:tmpl w:val="4B7C255A"/>
    <w:lvl w:ilvl="0" w:tplc="040C0019">
      <w:numFmt w:val="bullet"/>
      <w:lvlText w:val="-"/>
      <w:lvlJc w:val="left"/>
      <w:pPr>
        <w:ind w:left="1429" w:hanging="360"/>
      </w:pPr>
      <w:rPr>
        <w:rFonts w:ascii="Times New Roman" w:eastAsia="Times New Roman" w:hAnsi="Times New Roman" w:cs="Times New Roman" w:hint="default"/>
        <w:b/>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5">
    <w:nsid w:val="5EC7387E"/>
    <w:multiLevelType w:val="multilevel"/>
    <w:tmpl w:val="0FB86A12"/>
    <w:lvl w:ilvl="0">
      <w:start w:val="4"/>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0F15842"/>
    <w:multiLevelType w:val="hybridMultilevel"/>
    <w:tmpl w:val="26503CD2"/>
    <w:lvl w:ilvl="0" w:tplc="CB5656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29E2022"/>
    <w:multiLevelType w:val="singleLevel"/>
    <w:tmpl w:val="C64AA244"/>
    <w:lvl w:ilvl="0">
      <w:start w:val="1"/>
      <w:numFmt w:val="bullet"/>
      <w:pStyle w:val="Ital-Bull"/>
      <w:lvlText w:val=""/>
      <w:lvlJc w:val="left"/>
      <w:pPr>
        <w:tabs>
          <w:tab w:val="num" w:pos="1211"/>
        </w:tabs>
        <w:ind w:left="1191" w:hanging="340"/>
      </w:pPr>
      <w:rPr>
        <w:rFonts w:ascii="Bookshelf Symbol 4" w:hAnsi="Bookshelf Symbol 4" w:hint="default"/>
      </w:rPr>
    </w:lvl>
  </w:abstractNum>
  <w:abstractNum w:abstractNumId="78">
    <w:nsid w:val="64C8273E"/>
    <w:multiLevelType w:val="multilevel"/>
    <w:tmpl w:val="70F4C3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655B1A9F"/>
    <w:multiLevelType w:val="hybridMultilevel"/>
    <w:tmpl w:val="EF94B710"/>
    <w:lvl w:ilvl="0" w:tplc="7652830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65E00310"/>
    <w:multiLevelType w:val="hybridMultilevel"/>
    <w:tmpl w:val="44C0D07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81">
    <w:nsid w:val="69151F4A"/>
    <w:multiLevelType w:val="multilevel"/>
    <w:tmpl w:val="600E93E2"/>
    <w:lvl w:ilvl="0">
      <w:start w:val="9"/>
      <w:numFmt w:val="decimal"/>
      <w:lvlText w:val="%1"/>
      <w:lvlJc w:val="left"/>
      <w:pPr>
        <w:tabs>
          <w:tab w:val="num" w:pos="545"/>
        </w:tabs>
        <w:ind w:left="545" w:hanging="375"/>
      </w:pPr>
      <w:rPr>
        <w:rFonts w:hint="default"/>
      </w:rPr>
    </w:lvl>
    <w:lvl w:ilvl="1">
      <w:start w:val="1"/>
      <w:numFmt w:val="decimal"/>
      <w:pStyle w:val="Header9-1"/>
      <w:lvlText w:val="%1.%2"/>
      <w:lvlJc w:val="left"/>
      <w:pPr>
        <w:tabs>
          <w:tab w:val="num" w:pos="1290"/>
        </w:tabs>
        <w:ind w:left="1290" w:hanging="777"/>
      </w:pPr>
      <w:rPr>
        <w:rFonts w:hint="default"/>
      </w:rPr>
    </w:lvl>
    <w:lvl w:ilvl="2">
      <w:start w:val="1"/>
      <w:numFmt w:val="decimal"/>
      <w:lvlText w:val="%1.%2.%3"/>
      <w:lvlJc w:val="left"/>
      <w:pPr>
        <w:tabs>
          <w:tab w:val="num" w:pos="1250"/>
        </w:tabs>
        <w:ind w:left="1250" w:hanging="1023"/>
      </w:pPr>
      <w:rPr>
        <w:rFonts w:hint="default"/>
      </w:rPr>
    </w:lvl>
    <w:lvl w:ilvl="3">
      <w:start w:val="1"/>
      <w:numFmt w:val="decimal"/>
      <w:lvlText w:val="%1.%2.%3.%4"/>
      <w:lvlJc w:val="left"/>
      <w:pPr>
        <w:tabs>
          <w:tab w:val="num" w:pos="1250"/>
        </w:tabs>
        <w:ind w:left="1250" w:hanging="910"/>
      </w:pPr>
      <w:rPr>
        <w:rFonts w:hint="default"/>
      </w:rPr>
    </w:lvl>
    <w:lvl w:ilvl="4">
      <w:start w:val="1"/>
      <w:numFmt w:val="decimal"/>
      <w:lvlText w:val="%1.%2.%3.%4.%5"/>
      <w:lvlJc w:val="left"/>
      <w:pPr>
        <w:tabs>
          <w:tab w:val="num" w:pos="1610"/>
        </w:tabs>
        <w:ind w:left="1610" w:hanging="1156"/>
      </w:pPr>
      <w:rPr>
        <w:rFonts w:hint="default"/>
      </w:rPr>
    </w:lvl>
    <w:lvl w:ilvl="5">
      <w:start w:val="1"/>
      <w:numFmt w:val="decimal"/>
      <w:lvlText w:val="%1.%2.%3.%4.%5.%6"/>
      <w:lvlJc w:val="left"/>
      <w:pPr>
        <w:tabs>
          <w:tab w:val="num" w:pos="1970"/>
        </w:tabs>
        <w:ind w:left="1970" w:hanging="1403"/>
      </w:pPr>
      <w:rPr>
        <w:rFonts w:hint="default"/>
      </w:rPr>
    </w:lvl>
    <w:lvl w:ilvl="6">
      <w:start w:val="1"/>
      <w:numFmt w:val="decimal"/>
      <w:lvlText w:val="%1.%2.%3.%4.%5.%6.%7"/>
      <w:lvlJc w:val="left"/>
      <w:pPr>
        <w:tabs>
          <w:tab w:val="num" w:pos="2330"/>
        </w:tabs>
        <w:ind w:left="2330" w:hanging="1650"/>
      </w:pPr>
      <w:rPr>
        <w:rFonts w:hint="default"/>
      </w:rPr>
    </w:lvl>
    <w:lvl w:ilvl="7">
      <w:start w:val="1"/>
      <w:numFmt w:val="decimal"/>
      <w:lvlText w:val="%1.%2.%3.%4.%5.%6.%7.%8"/>
      <w:lvlJc w:val="left"/>
      <w:pPr>
        <w:tabs>
          <w:tab w:val="num" w:pos="2330"/>
        </w:tabs>
        <w:ind w:left="2330" w:hanging="1536"/>
      </w:pPr>
      <w:rPr>
        <w:rFonts w:hint="default"/>
      </w:rPr>
    </w:lvl>
    <w:lvl w:ilvl="8">
      <w:start w:val="1"/>
      <w:numFmt w:val="decimal"/>
      <w:lvlText w:val="%1.%2.%3.%4.%5.%6.%7.%8.%9"/>
      <w:lvlJc w:val="left"/>
      <w:pPr>
        <w:tabs>
          <w:tab w:val="num" w:pos="2690"/>
        </w:tabs>
        <w:ind w:left="2690" w:hanging="1783"/>
      </w:pPr>
      <w:rPr>
        <w:rFonts w:hint="default"/>
      </w:rPr>
    </w:lvl>
  </w:abstractNum>
  <w:abstractNum w:abstractNumId="82">
    <w:nsid w:val="691D39EB"/>
    <w:multiLevelType w:val="hybridMultilevel"/>
    <w:tmpl w:val="53487FE2"/>
    <w:lvl w:ilvl="0" w:tplc="040C0019">
      <w:numFmt w:val="bullet"/>
      <w:lvlText w:val="-"/>
      <w:lvlJc w:val="left"/>
      <w:pPr>
        <w:ind w:left="720" w:hanging="360"/>
      </w:pPr>
      <w:rPr>
        <w:rFonts w:ascii="Times New Roman" w:eastAsia="Times New Roman"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9274E32"/>
    <w:multiLevelType w:val="multilevel"/>
    <w:tmpl w:val="D0700894"/>
    <w:lvl w:ilvl="0">
      <w:start w:val="4"/>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BCF3D07"/>
    <w:multiLevelType w:val="multilevel"/>
    <w:tmpl w:val="DC043BF6"/>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6C2222A3"/>
    <w:multiLevelType w:val="hybridMultilevel"/>
    <w:tmpl w:val="A3325D28"/>
    <w:lvl w:ilvl="0" w:tplc="61A097B4">
      <w:start w:val="1"/>
      <w:numFmt w:val="bullet"/>
      <w:lvlText w:val=""/>
      <w:lvlJc w:val="left"/>
      <w:pPr>
        <w:ind w:left="1068" w:hanging="360"/>
      </w:pPr>
      <w:rPr>
        <w:rFonts w:ascii="Wingdings" w:hAnsi="Wingdings" w:hint="default"/>
        <w:color w:val="auto"/>
        <w:sz w:val="24"/>
        <w:szCs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6">
    <w:nsid w:val="6CAF3502"/>
    <w:multiLevelType w:val="hybridMultilevel"/>
    <w:tmpl w:val="A0DEFE56"/>
    <w:lvl w:ilvl="0" w:tplc="19CE52EC">
      <w:start w:val="1"/>
      <w:numFmt w:val="bullet"/>
      <w:pStyle w:val="Puce1"/>
      <w:lvlText w:val=""/>
      <w:lvlJc w:val="left"/>
      <w:pPr>
        <w:tabs>
          <w:tab w:val="num" w:pos="1440"/>
        </w:tabs>
        <w:ind w:left="1440" w:hanging="360"/>
      </w:pPr>
      <w:rPr>
        <w:rFonts w:ascii="Wingdings" w:hAnsi="Wingdings" w:hint="default"/>
      </w:rPr>
    </w:lvl>
    <w:lvl w:ilvl="1" w:tplc="040C0019" w:tentative="1">
      <w:start w:val="1"/>
      <w:numFmt w:val="bullet"/>
      <w:lvlText w:val="o"/>
      <w:lvlJc w:val="left"/>
      <w:pPr>
        <w:tabs>
          <w:tab w:val="num" w:pos="1080"/>
        </w:tabs>
        <w:ind w:left="1080" w:hanging="360"/>
      </w:pPr>
      <w:rPr>
        <w:rFonts w:ascii="Courier New" w:hAnsi="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87">
    <w:nsid w:val="6D3F45E3"/>
    <w:multiLevelType w:val="multilevel"/>
    <w:tmpl w:val="67B6433A"/>
    <w:lvl w:ilvl="0">
      <w:start w:val="5"/>
      <w:numFmt w:val="decimal"/>
      <w:lvlText w:val="%1."/>
      <w:lvlJc w:val="left"/>
      <w:pPr>
        <w:tabs>
          <w:tab w:val="num" w:pos="360"/>
        </w:tabs>
        <w:ind w:left="113" w:hanging="113"/>
      </w:pPr>
      <w:rPr>
        <w:rFonts w:hint="default"/>
      </w:rPr>
    </w:lvl>
    <w:lvl w:ilvl="1">
      <w:start w:val="1"/>
      <w:numFmt w:val="decimal"/>
      <w:pStyle w:val="Header5-1"/>
      <w:lvlText w:val="%1.%2"/>
      <w:lvlJc w:val="left"/>
      <w:pPr>
        <w:tabs>
          <w:tab w:val="num" w:pos="909"/>
        </w:tabs>
        <w:ind w:left="909" w:hanging="567"/>
      </w:pPr>
      <w:rPr>
        <w:rFonts w:hint="default"/>
        <w:sz w:val="22"/>
        <w:szCs w:val="22"/>
      </w:rPr>
    </w:lvl>
    <w:lvl w:ilvl="2">
      <w:start w:val="1"/>
      <w:numFmt w:val="decimal"/>
      <w:lvlText w:val="%1.%2.%3"/>
      <w:lvlJc w:val="left"/>
      <w:pPr>
        <w:tabs>
          <w:tab w:val="num" w:pos="794"/>
        </w:tabs>
        <w:ind w:left="794" w:hanging="567"/>
      </w:pPr>
      <w:rPr>
        <w:rFonts w:hint="default"/>
      </w:rPr>
    </w:lvl>
    <w:lvl w:ilvl="3">
      <w:start w:val="1"/>
      <w:numFmt w:val="decimal"/>
      <w:lvlText w:val="%1.%2.%3.%4"/>
      <w:lvlJc w:val="left"/>
      <w:pPr>
        <w:tabs>
          <w:tab w:val="num" w:pos="1060"/>
        </w:tabs>
        <w:ind w:left="907" w:hanging="567"/>
      </w:pPr>
      <w:rPr>
        <w:rFonts w:hint="default"/>
      </w:rPr>
    </w:lvl>
    <w:lvl w:ilvl="4">
      <w:start w:val="1"/>
      <w:numFmt w:val="decimal"/>
      <w:lvlText w:val="%1.%2.%3.%4.%5"/>
      <w:lvlJc w:val="left"/>
      <w:pPr>
        <w:tabs>
          <w:tab w:val="num" w:pos="1534"/>
        </w:tabs>
        <w:ind w:left="1021" w:hanging="567"/>
      </w:pPr>
      <w:rPr>
        <w:rFonts w:hint="default"/>
      </w:rPr>
    </w:lvl>
    <w:lvl w:ilvl="5">
      <w:start w:val="1"/>
      <w:numFmt w:val="decimal"/>
      <w:lvlText w:val="%1.%2.%3.%4.%5.%6"/>
      <w:lvlJc w:val="left"/>
      <w:pPr>
        <w:tabs>
          <w:tab w:val="num" w:pos="1647"/>
        </w:tabs>
        <w:ind w:left="1134" w:hanging="567"/>
      </w:pPr>
      <w:rPr>
        <w:rFonts w:hint="default"/>
      </w:rPr>
    </w:lvl>
    <w:lvl w:ilvl="6">
      <w:start w:val="1"/>
      <w:numFmt w:val="decimal"/>
      <w:lvlText w:val="%1.%2.%3.%4.%5.%6.%7"/>
      <w:lvlJc w:val="left"/>
      <w:pPr>
        <w:tabs>
          <w:tab w:val="num" w:pos="2120"/>
        </w:tabs>
        <w:ind w:left="1247" w:hanging="567"/>
      </w:pPr>
      <w:rPr>
        <w:rFonts w:hint="default"/>
      </w:rPr>
    </w:lvl>
    <w:lvl w:ilvl="7">
      <w:start w:val="1"/>
      <w:numFmt w:val="decimal"/>
      <w:lvlText w:val="%1.%2.%3.%4.%5.%6.%7.%8"/>
      <w:lvlJc w:val="left"/>
      <w:pPr>
        <w:tabs>
          <w:tab w:val="num" w:pos="2234"/>
        </w:tabs>
        <w:ind w:left="1361" w:hanging="567"/>
      </w:pPr>
      <w:rPr>
        <w:rFonts w:hint="default"/>
      </w:rPr>
    </w:lvl>
    <w:lvl w:ilvl="8">
      <w:start w:val="1"/>
      <w:numFmt w:val="decimal"/>
      <w:lvlText w:val="%1.%2.%3.%4.%5.%6.%7.%8.%9"/>
      <w:lvlJc w:val="left"/>
      <w:pPr>
        <w:tabs>
          <w:tab w:val="num" w:pos="2707"/>
        </w:tabs>
        <w:ind w:left="1474" w:hanging="567"/>
      </w:pPr>
      <w:rPr>
        <w:rFonts w:hint="default"/>
      </w:rPr>
    </w:lvl>
  </w:abstractNum>
  <w:abstractNum w:abstractNumId="88">
    <w:nsid w:val="6D58289C"/>
    <w:multiLevelType w:val="hybridMultilevel"/>
    <w:tmpl w:val="9D485E36"/>
    <w:lvl w:ilvl="0" w:tplc="D3863D50">
      <w:start w:val="1"/>
      <w:numFmt w:val="upperRoman"/>
      <w:pStyle w:val="Corpsdetexte21"/>
      <w:lvlText w:val="Tableau %1."/>
      <w:lvlJc w:val="left"/>
      <w:pPr>
        <w:ind w:left="900" w:hanging="360"/>
      </w:pPr>
      <w:rPr>
        <w:rFonts w:cs="Times New Roman" w:hint="default"/>
      </w:rPr>
    </w:lvl>
    <w:lvl w:ilvl="1" w:tplc="040C0001">
      <w:start w:val="1"/>
      <w:numFmt w:val="bullet"/>
      <w:lvlText w:val=""/>
      <w:lvlJc w:val="left"/>
      <w:pPr>
        <w:tabs>
          <w:tab w:val="num" w:pos="1620"/>
        </w:tabs>
        <w:ind w:left="1620" w:hanging="360"/>
      </w:pPr>
      <w:rPr>
        <w:rFonts w:ascii="Symbol" w:hAnsi="Symbol" w:hint="default"/>
      </w:rPr>
    </w:lvl>
    <w:lvl w:ilvl="2" w:tplc="FFFFFFFF" w:tentative="1">
      <w:start w:val="1"/>
      <w:numFmt w:val="lowerRoman"/>
      <w:lvlText w:val="%3."/>
      <w:lvlJc w:val="right"/>
      <w:pPr>
        <w:ind w:left="2340" w:hanging="180"/>
      </w:pPr>
      <w:rPr>
        <w:rFonts w:cs="Times New Roman"/>
      </w:rPr>
    </w:lvl>
    <w:lvl w:ilvl="3" w:tplc="FFFFFFFF" w:tentative="1">
      <w:start w:val="1"/>
      <w:numFmt w:val="decimal"/>
      <w:lvlText w:val="%4."/>
      <w:lvlJc w:val="left"/>
      <w:pPr>
        <w:ind w:left="3060" w:hanging="360"/>
      </w:pPr>
      <w:rPr>
        <w:rFonts w:cs="Times New Roman"/>
      </w:rPr>
    </w:lvl>
    <w:lvl w:ilvl="4" w:tplc="FFFFFFFF" w:tentative="1">
      <w:start w:val="1"/>
      <w:numFmt w:val="lowerLetter"/>
      <w:lvlText w:val="%5."/>
      <w:lvlJc w:val="left"/>
      <w:pPr>
        <w:ind w:left="3780" w:hanging="360"/>
      </w:pPr>
      <w:rPr>
        <w:rFonts w:cs="Times New Roman"/>
      </w:rPr>
    </w:lvl>
    <w:lvl w:ilvl="5" w:tplc="FFFFFFFF" w:tentative="1">
      <w:start w:val="1"/>
      <w:numFmt w:val="lowerRoman"/>
      <w:lvlText w:val="%6."/>
      <w:lvlJc w:val="right"/>
      <w:pPr>
        <w:ind w:left="4500" w:hanging="180"/>
      </w:pPr>
      <w:rPr>
        <w:rFonts w:cs="Times New Roman"/>
      </w:rPr>
    </w:lvl>
    <w:lvl w:ilvl="6" w:tplc="FFFFFFFF" w:tentative="1">
      <w:start w:val="1"/>
      <w:numFmt w:val="decimal"/>
      <w:lvlText w:val="%7."/>
      <w:lvlJc w:val="left"/>
      <w:pPr>
        <w:ind w:left="5220" w:hanging="360"/>
      </w:pPr>
      <w:rPr>
        <w:rFonts w:cs="Times New Roman"/>
      </w:rPr>
    </w:lvl>
    <w:lvl w:ilvl="7" w:tplc="FFFFFFFF" w:tentative="1">
      <w:start w:val="1"/>
      <w:numFmt w:val="lowerLetter"/>
      <w:lvlText w:val="%8."/>
      <w:lvlJc w:val="left"/>
      <w:pPr>
        <w:ind w:left="5940" w:hanging="360"/>
      </w:pPr>
      <w:rPr>
        <w:rFonts w:cs="Times New Roman"/>
      </w:rPr>
    </w:lvl>
    <w:lvl w:ilvl="8" w:tplc="FFFFFFFF" w:tentative="1">
      <w:start w:val="1"/>
      <w:numFmt w:val="lowerRoman"/>
      <w:lvlText w:val="%9."/>
      <w:lvlJc w:val="right"/>
      <w:pPr>
        <w:ind w:left="6660" w:hanging="180"/>
      </w:pPr>
      <w:rPr>
        <w:rFonts w:cs="Times New Roman"/>
      </w:rPr>
    </w:lvl>
  </w:abstractNum>
  <w:abstractNum w:abstractNumId="89">
    <w:nsid w:val="6DE67265"/>
    <w:multiLevelType w:val="multilevel"/>
    <w:tmpl w:val="29143578"/>
    <w:lvl w:ilvl="0">
      <w:start w:val="4"/>
      <w:numFmt w:val="decimal"/>
      <w:pStyle w:val="impactver4"/>
      <w:lvlText w:val="%1."/>
      <w:lvlJc w:val="left"/>
      <w:pPr>
        <w:tabs>
          <w:tab w:val="num" w:pos="360"/>
        </w:tabs>
        <w:ind w:left="360" w:hanging="360"/>
      </w:pPr>
      <w:rPr>
        <w:rFonts w:hint="default"/>
      </w:rPr>
    </w:lvl>
    <w:lvl w:ilvl="1">
      <w:start w:val="1"/>
      <w:numFmt w:val="decimal"/>
      <w:lvlText w:val="%1.%2 "/>
      <w:lvlJc w:val="left"/>
      <w:pPr>
        <w:tabs>
          <w:tab w:val="num" w:pos="792"/>
        </w:tabs>
        <w:ind w:left="792" w:hanging="432"/>
      </w:pPr>
      <w:rPr>
        <w:rFonts w:ascii="Arial" w:hAnsi="Arial" w:hint="default"/>
        <w:b/>
        <w:i w:val="0"/>
        <w:sz w:val="20"/>
        <w:szCs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nsid w:val="6E0A4590"/>
    <w:multiLevelType w:val="hybridMultilevel"/>
    <w:tmpl w:val="E9F85776"/>
    <w:lvl w:ilvl="0" w:tplc="040C0019">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nsid w:val="6F207AE9"/>
    <w:multiLevelType w:val="hybridMultilevel"/>
    <w:tmpl w:val="06F89CD8"/>
    <w:lvl w:ilvl="0" w:tplc="7C183582">
      <w:numFmt w:val="bullet"/>
      <w:pStyle w:val="No1"/>
      <w:lvlText w:val="-"/>
      <w:lvlJc w:val="left"/>
      <w:pPr>
        <w:ind w:left="360" w:hanging="360"/>
      </w:pPr>
      <w:rPr>
        <w:rFonts w:ascii="Times New Roman" w:eastAsia="Times New Roman" w:hAnsi="Times New Roman" w:cs="Times New Roman" w:hint="default"/>
        <w:b/>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6FAF4B70"/>
    <w:multiLevelType w:val="multilevel"/>
    <w:tmpl w:val="3DA44346"/>
    <w:lvl w:ilvl="0">
      <w:start w:val="6"/>
      <w:numFmt w:val="decimal"/>
      <w:lvlText w:val="%1."/>
      <w:lvlJc w:val="left"/>
      <w:pPr>
        <w:tabs>
          <w:tab w:val="num" w:pos="360"/>
        </w:tabs>
        <w:ind w:left="0" w:firstLine="0"/>
      </w:pPr>
      <w:rPr>
        <w:rFonts w:ascii="Arial" w:hAnsi="Arial" w:hint="default"/>
        <w:b/>
        <w:bCs/>
        <w:i w:val="0"/>
        <w:sz w:val="24"/>
        <w:szCs w:val="24"/>
      </w:rPr>
    </w:lvl>
    <w:lvl w:ilvl="1">
      <w:start w:val="1"/>
      <w:numFmt w:val="decimal"/>
      <w:pStyle w:val="Header6-1"/>
      <w:lvlText w:val="%1.%2"/>
      <w:lvlJc w:val="left"/>
      <w:pPr>
        <w:tabs>
          <w:tab w:val="num" w:pos="567"/>
        </w:tabs>
        <w:ind w:left="567" w:hanging="454"/>
      </w:pPr>
      <w:rPr>
        <w:rFonts w:hint="default"/>
        <w:b/>
        <w:bCs/>
      </w:rPr>
    </w:lvl>
    <w:lvl w:ilvl="2">
      <w:start w:val="1"/>
      <w:numFmt w:val="decimal"/>
      <w:lvlText w:val="%1.%2.%3"/>
      <w:lvlJc w:val="left"/>
      <w:pPr>
        <w:tabs>
          <w:tab w:val="num" w:pos="907"/>
        </w:tabs>
        <w:ind w:left="907" w:hanging="680"/>
      </w:pPr>
      <w:rPr>
        <w:rFonts w:hint="default"/>
      </w:rPr>
    </w:lvl>
    <w:lvl w:ilvl="3">
      <w:start w:val="1"/>
      <w:numFmt w:val="decimal"/>
      <w:lvlText w:val="%1.%2.%3.%4"/>
      <w:lvlJc w:val="left"/>
      <w:pPr>
        <w:tabs>
          <w:tab w:val="num" w:pos="1193"/>
        </w:tabs>
        <w:ind w:left="1193" w:hanging="737"/>
      </w:pPr>
      <w:rPr>
        <w:rFonts w:hint="default"/>
        <w:i w:val="0"/>
      </w:rPr>
    </w:lvl>
    <w:lvl w:ilvl="4">
      <w:start w:val="1"/>
      <w:numFmt w:val="decimal"/>
      <w:lvlText w:val="%1.%2.%3.%4.%5"/>
      <w:lvlJc w:val="left"/>
      <w:pPr>
        <w:tabs>
          <w:tab w:val="num" w:pos="1534"/>
        </w:tabs>
        <w:ind w:left="1304" w:hanging="850"/>
      </w:pPr>
      <w:rPr>
        <w:rFonts w:hint="default"/>
      </w:rPr>
    </w:lvl>
    <w:lvl w:ilvl="5">
      <w:start w:val="1"/>
      <w:numFmt w:val="decimal"/>
      <w:lvlText w:val="%1.%2.%3.%4.%5.%6"/>
      <w:lvlJc w:val="left"/>
      <w:pPr>
        <w:tabs>
          <w:tab w:val="num" w:pos="1928"/>
        </w:tabs>
        <w:ind w:left="1928" w:hanging="1361"/>
      </w:pPr>
      <w:rPr>
        <w:rFonts w:hint="default"/>
      </w:rPr>
    </w:lvl>
    <w:lvl w:ilvl="6">
      <w:start w:val="1"/>
      <w:numFmt w:val="decimal"/>
      <w:lvlText w:val="%1.%2.%3.%4.%5.%6.%7"/>
      <w:lvlJc w:val="left"/>
      <w:pPr>
        <w:tabs>
          <w:tab w:val="num" w:pos="2120"/>
        </w:tabs>
        <w:ind w:left="1531" w:hanging="851"/>
      </w:pPr>
      <w:rPr>
        <w:rFonts w:hint="default"/>
      </w:rPr>
    </w:lvl>
    <w:lvl w:ilvl="7">
      <w:start w:val="1"/>
      <w:numFmt w:val="decimal"/>
      <w:lvlText w:val="%1.%2.%3.%4.%5.%6.%7.%8"/>
      <w:lvlJc w:val="left"/>
      <w:pPr>
        <w:tabs>
          <w:tab w:val="num" w:pos="2234"/>
        </w:tabs>
        <w:ind w:left="1644" w:hanging="850"/>
      </w:pPr>
      <w:rPr>
        <w:rFonts w:hint="default"/>
      </w:rPr>
    </w:lvl>
    <w:lvl w:ilvl="8">
      <w:start w:val="1"/>
      <w:numFmt w:val="decimal"/>
      <w:lvlText w:val="%1.%2.%3.%4.%5.%6.%7.%8.%9"/>
      <w:lvlJc w:val="left"/>
      <w:pPr>
        <w:tabs>
          <w:tab w:val="num" w:pos="2707"/>
        </w:tabs>
        <w:ind w:left="1814" w:hanging="907"/>
      </w:pPr>
      <w:rPr>
        <w:rFonts w:hint="default"/>
      </w:rPr>
    </w:lvl>
  </w:abstractNum>
  <w:abstractNum w:abstractNumId="93">
    <w:nsid w:val="713E328C"/>
    <w:multiLevelType w:val="multilevel"/>
    <w:tmpl w:val="2DA8EA1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para"/>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95">
    <w:nsid w:val="745B1C61"/>
    <w:multiLevelType w:val="hybridMultilevel"/>
    <w:tmpl w:val="EBC80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97">
    <w:nsid w:val="7989510D"/>
    <w:multiLevelType w:val="multilevel"/>
    <w:tmpl w:val="3C86738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98">
    <w:nsid w:val="7B886A02"/>
    <w:multiLevelType w:val="hybridMultilevel"/>
    <w:tmpl w:val="5ADAC6BE"/>
    <w:lvl w:ilvl="0" w:tplc="040C0001">
      <w:start w:val="1"/>
      <w:numFmt w:val="bullet"/>
      <w:lvlText w:val=""/>
      <w:lvlJc w:val="left"/>
      <w:pPr>
        <w:tabs>
          <w:tab w:val="num" w:pos="720"/>
        </w:tabs>
        <w:ind w:left="284" w:firstLine="76"/>
      </w:pPr>
      <w:rPr>
        <w:rFonts w:ascii="Symbol" w:hAnsi="Symbol" w:hint="default"/>
        <w:sz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nsid w:val="7C3729DD"/>
    <w:multiLevelType w:val="hybridMultilevel"/>
    <w:tmpl w:val="5D063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EF6674B"/>
    <w:multiLevelType w:val="multilevel"/>
    <w:tmpl w:val="69A20C40"/>
    <w:lvl w:ilvl="0">
      <w:start w:val="1"/>
      <w:numFmt w:val="decimal"/>
      <w:pStyle w:val="TITRE111"/>
      <w:lvlText w:val="%1."/>
      <w:lvlJc w:val="left"/>
      <w:pPr>
        <w:ind w:left="360" w:hanging="360"/>
      </w:pPr>
      <w:rPr>
        <w:rFonts w:hint="default"/>
      </w:rPr>
    </w:lvl>
    <w:lvl w:ilvl="1">
      <w:start w:val="1"/>
      <w:numFmt w:val="decimal"/>
      <w:pStyle w:val="yiv1672359858msolistparagraph"/>
      <w:lvlText w:val="%1.%2."/>
      <w:lvlJc w:val="left"/>
      <w:pPr>
        <w:ind w:left="1080" w:hanging="360"/>
      </w:pPr>
      <w:rPr>
        <w:rFonts w:hint="default"/>
      </w:rPr>
    </w:lvl>
    <w:lvl w:ilvl="2">
      <w:start w:val="1"/>
      <w:numFmt w:val="decimal"/>
      <w:pStyle w:val="TITRE110"/>
      <w:lvlText w:val="%1.%2.%3"/>
      <w:lvlJc w:val="right"/>
      <w:pPr>
        <w:ind w:left="1800" w:hanging="180"/>
      </w:pPr>
      <w:rPr>
        <w:rFonts w:hint="default"/>
      </w:rPr>
    </w:lvl>
    <w:lvl w:ilvl="3">
      <w:start w:val="1"/>
      <w:numFmt w:val="decimal"/>
      <w:pStyle w:val="TITRE111"/>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1">
    <w:nsid w:val="7F0115A7"/>
    <w:multiLevelType w:val="multilevel"/>
    <w:tmpl w:val="3C86738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num w:numId="1">
    <w:abstractNumId w:val="93"/>
  </w:num>
  <w:num w:numId="2">
    <w:abstractNumId w:val="71"/>
  </w:num>
  <w:num w:numId="3">
    <w:abstractNumId w:val="5"/>
  </w:num>
  <w:num w:numId="4">
    <w:abstractNumId w:val="30"/>
  </w:num>
  <w:num w:numId="5">
    <w:abstractNumId w:val="58"/>
  </w:num>
  <w:num w:numId="6">
    <w:abstractNumId w:val="38"/>
  </w:num>
  <w:num w:numId="7">
    <w:abstractNumId w:val="33"/>
  </w:num>
  <w:num w:numId="8">
    <w:abstractNumId w:val="20"/>
  </w:num>
  <w:num w:numId="9">
    <w:abstractNumId w:val="8"/>
  </w:num>
  <w:num w:numId="10">
    <w:abstractNumId w:val="91"/>
  </w:num>
  <w:num w:numId="11">
    <w:abstractNumId w:val="46"/>
  </w:num>
  <w:num w:numId="12">
    <w:abstractNumId w:val="61"/>
  </w:num>
  <w:num w:numId="13">
    <w:abstractNumId w:val="37"/>
  </w:num>
  <w:num w:numId="14">
    <w:abstractNumId w:val="1"/>
  </w:num>
  <w:num w:numId="15">
    <w:abstractNumId w:val="94"/>
  </w:num>
  <w:num w:numId="16">
    <w:abstractNumId w:val="51"/>
  </w:num>
  <w:num w:numId="17">
    <w:abstractNumId w:val="18"/>
  </w:num>
  <w:num w:numId="18">
    <w:abstractNumId w:val="57"/>
  </w:num>
  <w:num w:numId="19">
    <w:abstractNumId w:val="65"/>
  </w:num>
  <w:num w:numId="20">
    <w:abstractNumId w:val="88"/>
  </w:num>
  <w:num w:numId="21">
    <w:abstractNumId w:val="41"/>
  </w:num>
  <w:num w:numId="22">
    <w:abstractNumId w:val="80"/>
  </w:num>
  <w:num w:numId="23">
    <w:abstractNumId w:val="42"/>
  </w:num>
  <w:num w:numId="24">
    <w:abstractNumId w:val="31"/>
  </w:num>
  <w:num w:numId="25">
    <w:abstractNumId w:val="48"/>
  </w:num>
  <w:num w:numId="26">
    <w:abstractNumId w:val="23"/>
  </w:num>
  <w:num w:numId="27">
    <w:abstractNumId w:val="77"/>
  </w:num>
  <w:num w:numId="28">
    <w:abstractNumId w:val="100"/>
  </w:num>
  <w:num w:numId="29">
    <w:abstractNumId w:val="32"/>
  </w:num>
  <w:num w:numId="30">
    <w:abstractNumId w:val="6"/>
  </w:num>
  <w:num w:numId="31">
    <w:abstractNumId w:val="2"/>
  </w:num>
  <w:num w:numId="32">
    <w:abstractNumId w:val="0"/>
  </w:num>
  <w:num w:numId="33">
    <w:abstractNumId w:val="4"/>
  </w:num>
  <w:num w:numId="34">
    <w:abstractNumId w:val="3"/>
  </w:num>
  <w:num w:numId="35">
    <w:abstractNumId w:val="86"/>
  </w:num>
  <w:num w:numId="36">
    <w:abstractNumId w:val="96"/>
  </w:num>
  <w:num w:numId="37">
    <w:abstractNumId w:val="28"/>
  </w:num>
  <w:num w:numId="38">
    <w:abstractNumId w:val="55"/>
  </w:num>
  <w:num w:numId="39">
    <w:abstractNumId w:val="64"/>
  </w:num>
  <w:num w:numId="40">
    <w:abstractNumId w:val="9"/>
  </w:num>
  <w:num w:numId="41">
    <w:abstractNumId w:val="34"/>
  </w:num>
  <w:num w:numId="42">
    <w:abstractNumId w:val="81"/>
  </w:num>
  <w:num w:numId="43">
    <w:abstractNumId w:val="70"/>
  </w:num>
  <w:num w:numId="44">
    <w:abstractNumId w:val="13"/>
  </w:num>
  <w:num w:numId="45">
    <w:abstractNumId w:val="12"/>
  </w:num>
  <w:num w:numId="46">
    <w:abstractNumId w:val="44"/>
  </w:num>
  <w:num w:numId="47">
    <w:abstractNumId w:val="92"/>
  </w:num>
  <w:num w:numId="48">
    <w:abstractNumId w:val="89"/>
  </w:num>
  <w:num w:numId="49">
    <w:abstractNumId w:val="63"/>
  </w:num>
  <w:num w:numId="50">
    <w:abstractNumId w:val="11"/>
  </w:num>
  <w:num w:numId="51">
    <w:abstractNumId w:val="17"/>
  </w:num>
  <w:num w:numId="52">
    <w:abstractNumId w:val="87"/>
  </w:num>
  <w:num w:numId="53">
    <w:abstractNumId w:val="22"/>
  </w:num>
  <w:num w:numId="54">
    <w:abstractNumId w:val="69"/>
  </w:num>
  <w:num w:numId="55">
    <w:abstractNumId w:val="47"/>
  </w:num>
  <w:num w:numId="56">
    <w:abstractNumId w:val="50"/>
  </w:num>
  <w:num w:numId="57">
    <w:abstractNumId w:val="19"/>
  </w:num>
  <w:num w:numId="58">
    <w:abstractNumId w:val="68"/>
  </w:num>
  <w:num w:numId="59">
    <w:abstractNumId w:val="73"/>
  </w:num>
  <w:num w:numId="60">
    <w:abstractNumId w:val="35"/>
  </w:num>
  <w:num w:numId="61">
    <w:abstractNumId w:val="78"/>
  </w:num>
  <w:num w:numId="62">
    <w:abstractNumId w:val="66"/>
  </w:num>
  <w:num w:numId="63">
    <w:abstractNumId w:val="45"/>
  </w:num>
  <w:num w:numId="64">
    <w:abstractNumId w:val="16"/>
  </w:num>
  <w:num w:numId="65">
    <w:abstractNumId w:val="40"/>
  </w:num>
  <w:num w:numId="66">
    <w:abstractNumId w:val="98"/>
  </w:num>
  <w:num w:numId="67">
    <w:abstractNumId w:val="85"/>
  </w:num>
  <w:num w:numId="68">
    <w:abstractNumId w:val="97"/>
  </w:num>
  <w:num w:numId="69">
    <w:abstractNumId w:val="67"/>
  </w:num>
  <w:num w:numId="70">
    <w:abstractNumId w:val="60"/>
  </w:num>
  <w:num w:numId="71">
    <w:abstractNumId w:val="52"/>
  </w:num>
  <w:num w:numId="72">
    <w:abstractNumId w:val="29"/>
  </w:num>
  <w:num w:numId="73">
    <w:abstractNumId w:val="24"/>
  </w:num>
  <w:num w:numId="74">
    <w:abstractNumId w:val="36"/>
  </w:num>
  <w:num w:numId="75">
    <w:abstractNumId w:val="14"/>
  </w:num>
  <w:num w:numId="76">
    <w:abstractNumId w:val="90"/>
  </w:num>
  <w:num w:numId="77">
    <w:abstractNumId w:val="26"/>
  </w:num>
  <w:num w:numId="78">
    <w:abstractNumId w:val="76"/>
  </w:num>
  <w:num w:numId="79">
    <w:abstractNumId w:val="25"/>
  </w:num>
  <w:num w:numId="80">
    <w:abstractNumId w:val="15"/>
  </w:num>
  <w:num w:numId="81">
    <w:abstractNumId w:val="21"/>
  </w:num>
  <w:num w:numId="82">
    <w:abstractNumId w:val="79"/>
  </w:num>
  <w:num w:numId="83">
    <w:abstractNumId w:val="84"/>
  </w:num>
  <w:num w:numId="84">
    <w:abstractNumId w:val="56"/>
  </w:num>
  <w:num w:numId="85">
    <w:abstractNumId w:val="27"/>
  </w:num>
  <w:num w:numId="86">
    <w:abstractNumId w:val="74"/>
  </w:num>
  <w:num w:numId="87">
    <w:abstractNumId w:val="10"/>
  </w:num>
  <w:num w:numId="88">
    <w:abstractNumId w:val="49"/>
  </w:num>
  <w:num w:numId="89">
    <w:abstractNumId w:val="83"/>
  </w:num>
  <w:num w:numId="90">
    <w:abstractNumId w:val="39"/>
  </w:num>
  <w:num w:numId="91">
    <w:abstractNumId w:val="75"/>
  </w:num>
  <w:num w:numId="92">
    <w:abstractNumId w:val="82"/>
  </w:num>
  <w:num w:numId="93">
    <w:abstractNumId w:val="59"/>
  </w:num>
  <w:num w:numId="94">
    <w:abstractNumId w:val="72"/>
  </w:num>
  <w:num w:numId="95">
    <w:abstractNumId w:val="101"/>
  </w:num>
  <w:num w:numId="96">
    <w:abstractNumId w:val="53"/>
  </w:num>
  <w:num w:numId="97">
    <w:abstractNumId w:val="43"/>
  </w:num>
  <w:num w:numId="98">
    <w:abstractNumId w:val="62"/>
  </w:num>
  <w:num w:numId="99">
    <w:abstractNumId w:val="54"/>
  </w:num>
  <w:num w:numId="100">
    <w:abstractNumId w:val="95"/>
  </w:num>
  <w:num w:numId="101">
    <w:abstractNumId w:val="99"/>
  </w:num>
  <w:num w:numId="102">
    <w:abstractNumId w:val="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hyphenationZone w:val="425"/>
  <w:characterSpacingControl w:val="doNotCompress"/>
  <w:footnotePr>
    <w:footnote w:id="0"/>
    <w:footnote w:id="1"/>
  </w:footnotePr>
  <w:endnotePr>
    <w:endnote w:id="0"/>
    <w:endnote w:id="1"/>
  </w:endnotePr>
  <w:compat/>
  <w:rsids>
    <w:rsidRoot w:val="00121FA3"/>
    <w:rsid w:val="00121FA3"/>
    <w:rsid w:val="00802D9D"/>
    <w:rsid w:val="00A86EAA"/>
    <w:rsid w:val="00B7068C"/>
    <w:rsid w:val="00C03F6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qFormat="1"/>
    <w:lsdException w:name="caption" w:qFormat="1"/>
    <w:lsdException w:name="table of figures"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HTML Acrony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F63"/>
  </w:style>
  <w:style w:type="paragraph" w:styleId="Titre1">
    <w:name w:val="heading 1"/>
    <w:aliases w:val="Main Heading,TCI 1.  Heading,Main Heading 1,Document Header1, Main Heading, 1,Titre 1 Car Car Car Car Car Car Car Car Car Car Car Car Car Car Car Car Car Car, 2, 21, 3,Titre vert, 4"/>
    <w:basedOn w:val="Normal"/>
    <w:next w:val="Normal"/>
    <w:link w:val="Titre1Car"/>
    <w:uiPriority w:val="9"/>
    <w:qFormat/>
    <w:rsid w:val="00121FA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0">
    <w:name w:val="heading 2"/>
    <w:aliases w:val="Paranum,alec2,Heading 2,Titre secondaire (2),Titre secondaire (2) Car,Reset numbering,Major,Heading 2 Char,Chapitre 2,an,(1.1)"/>
    <w:basedOn w:val="Normal"/>
    <w:next w:val="Normal"/>
    <w:link w:val="Titre2Car"/>
    <w:uiPriority w:val="9"/>
    <w:qFormat/>
    <w:rsid w:val="00121FA3"/>
    <w:pPr>
      <w:keepNext/>
      <w:autoSpaceDE w:val="0"/>
      <w:autoSpaceDN w:val="0"/>
      <w:adjustRightInd w:val="0"/>
      <w:spacing w:after="0" w:line="240" w:lineRule="atLeast"/>
      <w:outlineLvl w:val="1"/>
    </w:pPr>
    <w:rPr>
      <w:rFonts w:ascii="Times New Roman" w:eastAsia="Times New Roman" w:hAnsi="Times New Roman" w:cs="Times New Roman"/>
      <w:b/>
      <w:bCs/>
      <w:color w:val="000000"/>
      <w:sz w:val="24"/>
      <w:szCs w:val="20"/>
      <w:lang w:eastAsia="fr-FR"/>
    </w:rPr>
  </w:style>
  <w:style w:type="paragraph" w:styleId="Titre3">
    <w:name w:val="heading 3"/>
    <w:aliases w:val="Centered, Centered,Chapitre 3,Section heading level 1,retrait2,2.2.3 air"/>
    <w:basedOn w:val="Normal"/>
    <w:next w:val="Normal"/>
    <w:link w:val="Titre3Car"/>
    <w:uiPriority w:val="9"/>
    <w:unhideWhenUsed/>
    <w:qFormat/>
    <w:rsid w:val="00121FA3"/>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itre4">
    <w:name w:val="heading 4"/>
    <w:aliases w:val="Centred"/>
    <w:basedOn w:val="Normal"/>
    <w:next w:val="Normal"/>
    <w:link w:val="Titre4Car"/>
    <w:uiPriority w:val="9"/>
    <w:unhideWhenUsed/>
    <w:qFormat/>
    <w:rsid w:val="00121FA3"/>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Titre5">
    <w:name w:val="heading 5"/>
    <w:aliases w:val="Side, Side,2.2.3.2"/>
    <w:basedOn w:val="Normal"/>
    <w:next w:val="Normal"/>
    <w:link w:val="Titre5Car"/>
    <w:uiPriority w:val="9"/>
    <w:unhideWhenUsed/>
    <w:qFormat/>
    <w:rsid w:val="00121FA3"/>
    <w:pPr>
      <w:keepNext/>
      <w:keepLines/>
      <w:spacing w:before="200" w:after="0" w:line="240" w:lineRule="auto"/>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121FA3"/>
    <w:pPr>
      <w:tabs>
        <w:tab w:val="num" w:pos="3960"/>
      </w:tabs>
      <w:spacing w:before="240" w:after="60" w:line="240" w:lineRule="auto"/>
      <w:ind w:left="3600"/>
      <w:outlineLvl w:val="5"/>
    </w:pPr>
    <w:rPr>
      <w:rFonts w:ascii="Times New Roman" w:eastAsia="Times New Roman" w:hAnsi="Times New Roman" w:cs="Times New Roman"/>
      <w:b/>
      <w:bCs/>
    </w:rPr>
  </w:style>
  <w:style w:type="paragraph" w:styleId="Titre7">
    <w:name w:val="heading 7"/>
    <w:basedOn w:val="Normal"/>
    <w:next w:val="Normal"/>
    <w:link w:val="Titre7Car"/>
    <w:unhideWhenUsed/>
    <w:qFormat/>
    <w:rsid w:val="00121FA3"/>
    <w:pPr>
      <w:keepNext/>
      <w:keepLines/>
      <w:spacing w:before="200" w:after="0" w:line="240" w:lineRule="auto"/>
      <w:outlineLvl w:val="6"/>
    </w:pPr>
    <w:rPr>
      <w:rFonts w:asciiTheme="majorHAnsi" w:eastAsiaTheme="majorEastAsia" w:hAnsiTheme="majorHAnsi" w:cstheme="majorBidi"/>
      <w:i/>
      <w:iCs/>
      <w:color w:val="404040" w:themeColor="text1" w:themeTint="BF"/>
      <w:lang w:eastAsia="fr-FR"/>
    </w:rPr>
  </w:style>
  <w:style w:type="paragraph" w:styleId="Titre8">
    <w:name w:val="heading 8"/>
    <w:basedOn w:val="Normal"/>
    <w:next w:val="Normal"/>
    <w:link w:val="Titre8Car"/>
    <w:qFormat/>
    <w:rsid w:val="00121FA3"/>
    <w:pPr>
      <w:tabs>
        <w:tab w:val="num" w:pos="5400"/>
      </w:tabs>
      <w:spacing w:before="240" w:after="60" w:line="240" w:lineRule="auto"/>
      <w:ind w:left="5040"/>
      <w:outlineLvl w:val="7"/>
    </w:pPr>
    <w:rPr>
      <w:rFonts w:ascii="GeoSlb712 Lt BT" w:eastAsia="Times New Roman" w:hAnsi="GeoSlb712 Lt BT" w:cs="Times New Roman"/>
      <w:i/>
      <w:iCs/>
      <w:lang w:eastAsia="fr-FR"/>
    </w:rPr>
  </w:style>
  <w:style w:type="paragraph" w:styleId="Titre9">
    <w:name w:val="heading 9"/>
    <w:basedOn w:val="Normal"/>
    <w:next w:val="Normal"/>
    <w:link w:val="Titre9Car"/>
    <w:qFormat/>
    <w:rsid w:val="00121FA3"/>
    <w:pPr>
      <w:tabs>
        <w:tab w:val="num" w:pos="6120"/>
      </w:tabs>
      <w:spacing w:before="240" w:after="60" w:line="240" w:lineRule="auto"/>
      <w:ind w:left="57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TCI 1.  Heading Car,Main Heading 1 Car,Document Header1 Car, Main Heading Car, 1 Car,Titre 1 Car Car Car Car Car Car Car Car Car Car Car Car Car Car Car Car Car Car Car1, 2 Car, 21 Car, 3 Car,Titre vert Car, 4 Car"/>
    <w:basedOn w:val="Policepardfaut"/>
    <w:link w:val="Titre1"/>
    <w:uiPriority w:val="9"/>
    <w:rsid w:val="00121FA3"/>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Paranum Car,alec2 Car,Heading 2 Car,Titre secondaire (2) Car1,Titre secondaire (2) Car Car,Reset numbering Car,Major Car,Heading 2 Char Car,Chapitre 2 Car,an Car,(1.1) Car"/>
    <w:basedOn w:val="Policepardfaut"/>
    <w:link w:val="Titre20"/>
    <w:uiPriority w:val="9"/>
    <w:rsid w:val="00121FA3"/>
    <w:rPr>
      <w:rFonts w:ascii="Times New Roman" w:eastAsia="Times New Roman" w:hAnsi="Times New Roman" w:cs="Times New Roman"/>
      <w:b/>
      <w:bCs/>
      <w:color w:val="000000"/>
      <w:sz w:val="24"/>
      <w:szCs w:val="20"/>
      <w:lang w:eastAsia="fr-FR"/>
    </w:rPr>
  </w:style>
  <w:style w:type="character" w:customStyle="1" w:styleId="Titre3Car">
    <w:name w:val="Titre 3 Car"/>
    <w:aliases w:val="Centered Car, Centered Car,Chapitre 3 Car1,Section heading level 1 Car,retrait2 Car,2.2.3 air Car"/>
    <w:basedOn w:val="Policepardfaut"/>
    <w:link w:val="Titre3"/>
    <w:uiPriority w:val="9"/>
    <w:rsid w:val="00121FA3"/>
    <w:rPr>
      <w:rFonts w:asciiTheme="majorHAnsi" w:eastAsiaTheme="majorEastAsia" w:hAnsiTheme="majorHAnsi" w:cstheme="majorBidi"/>
      <w:b/>
      <w:bCs/>
      <w:color w:val="4F81BD" w:themeColor="accent1"/>
    </w:rPr>
  </w:style>
  <w:style w:type="character" w:customStyle="1" w:styleId="Titre4Car">
    <w:name w:val="Titre 4 Car"/>
    <w:aliases w:val="Centred Car"/>
    <w:basedOn w:val="Policepardfaut"/>
    <w:link w:val="Titre4"/>
    <w:uiPriority w:val="9"/>
    <w:rsid w:val="00121FA3"/>
    <w:rPr>
      <w:rFonts w:asciiTheme="majorHAnsi" w:eastAsiaTheme="majorEastAsia" w:hAnsiTheme="majorHAnsi" w:cstheme="majorBidi"/>
      <w:b/>
      <w:bCs/>
      <w:i/>
      <w:iCs/>
      <w:color w:val="4F81BD" w:themeColor="accent1"/>
    </w:rPr>
  </w:style>
  <w:style w:type="character" w:customStyle="1" w:styleId="Titre5Car">
    <w:name w:val="Titre 5 Car"/>
    <w:aliases w:val="Side Car, Side Car,2.2.3.2 Car"/>
    <w:basedOn w:val="Policepardfaut"/>
    <w:link w:val="Titre5"/>
    <w:uiPriority w:val="9"/>
    <w:rsid w:val="00121FA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121FA3"/>
    <w:rPr>
      <w:rFonts w:ascii="Times New Roman" w:eastAsia="Times New Roman" w:hAnsi="Times New Roman" w:cs="Times New Roman"/>
      <w:b/>
      <w:bCs/>
    </w:rPr>
  </w:style>
  <w:style w:type="character" w:customStyle="1" w:styleId="Titre7Car">
    <w:name w:val="Titre 7 Car"/>
    <w:basedOn w:val="Policepardfaut"/>
    <w:link w:val="Titre7"/>
    <w:rsid w:val="00121FA3"/>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rsid w:val="00121FA3"/>
    <w:rPr>
      <w:rFonts w:ascii="GeoSlb712 Lt BT" w:eastAsia="Times New Roman" w:hAnsi="GeoSlb712 Lt BT" w:cs="Times New Roman"/>
      <w:i/>
      <w:iCs/>
      <w:lang w:eastAsia="fr-FR"/>
    </w:rPr>
  </w:style>
  <w:style w:type="character" w:customStyle="1" w:styleId="Titre9Car">
    <w:name w:val="Titre 9 Car"/>
    <w:basedOn w:val="Policepardfaut"/>
    <w:link w:val="Titre9"/>
    <w:rsid w:val="00121FA3"/>
    <w:rPr>
      <w:rFonts w:ascii="Arial" w:eastAsia="Times New Roman" w:hAnsi="Arial" w:cs="Arial"/>
    </w:rPr>
  </w:style>
  <w:style w:type="numbering" w:customStyle="1" w:styleId="Aucuneliste1">
    <w:name w:val="Aucune liste1"/>
    <w:next w:val="Aucuneliste"/>
    <w:uiPriority w:val="99"/>
    <w:semiHidden/>
    <w:unhideWhenUsed/>
    <w:rsid w:val="00121FA3"/>
  </w:style>
  <w:style w:type="paragraph" w:styleId="Paragraphedeliste">
    <w:name w:val="List Paragraph"/>
    <w:basedOn w:val="Normal"/>
    <w:link w:val="ParagraphedelisteCar"/>
    <w:uiPriority w:val="34"/>
    <w:qFormat/>
    <w:rsid w:val="00121FA3"/>
    <w:pPr>
      <w:spacing w:after="0" w:line="240" w:lineRule="auto"/>
      <w:ind w:left="708"/>
    </w:pPr>
    <w:rPr>
      <w:rFonts w:ascii="Times New Roman" w:eastAsia="Calibri" w:hAnsi="Times New Roman" w:cs="Times New Roman"/>
      <w:sz w:val="24"/>
      <w:szCs w:val="24"/>
      <w:lang w:eastAsia="fr-FR"/>
    </w:rPr>
  </w:style>
  <w:style w:type="character" w:customStyle="1" w:styleId="ParagraphedelisteCar">
    <w:name w:val="Paragraphe de liste Car"/>
    <w:basedOn w:val="Policepardfaut"/>
    <w:link w:val="Paragraphedeliste"/>
    <w:uiPriority w:val="34"/>
    <w:locked/>
    <w:rsid w:val="00121FA3"/>
    <w:rPr>
      <w:rFonts w:ascii="Times New Roman" w:eastAsia="Calibri" w:hAnsi="Times New Roman" w:cs="Times New Roman"/>
      <w:sz w:val="24"/>
      <w:szCs w:val="24"/>
      <w:lang w:eastAsia="fr-FR"/>
    </w:rPr>
  </w:style>
  <w:style w:type="character" w:styleId="Lienhypertexte">
    <w:name w:val="Hyperlink"/>
    <w:basedOn w:val="Policepardfaut"/>
    <w:uiPriority w:val="99"/>
    <w:unhideWhenUsed/>
    <w:rsid w:val="00121FA3"/>
    <w:rPr>
      <w:color w:val="0000FF" w:themeColor="hyperlink"/>
      <w:u w:val="single"/>
    </w:rPr>
  </w:style>
  <w:style w:type="table" w:styleId="Grilledutableau">
    <w:name w:val="Table Grid"/>
    <w:basedOn w:val="TableauNormal"/>
    <w:uiPriority w:val="59"/>
    <w:rsid w:val="00121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
    <w:basedOn w:val="Normal"/>
    <w:next w:val="Normal"/>
    <w:link w:val="LgendeCar"/>
    <w:unhideWhenUsed/>
    <w:qFormat/>
    <w:rsid w:val="00121FA3"/>
    <w:pPr>
      <w:spacing w:after="0" w:line="240" w:lineRule="auto"/>
    </w:pPr>
    <w:rPr>
      <w:rFonts w:eastAsiaTheme="minorEastAsia"/>
      <w:b/>
      <w:bCs/>
      <w:color w:val="4F81BD" w:themeColor="accent1"/>
      <w:sz w:val="18"/>
      <w:szCs w:val="18"/>
      <w:lang w:eastAsia="fr-FR"/>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basedOn w:val="Policepardfaut"/>
    <w:link w:val="Lgende"/>
    <w:locked/>
    <w:rsid w:val="00121FA3"/>
    <w:rPr>
      <w:rFonts w:eastAsiaTheme="minorEastAsia"/>
      <w:b/>
      <w:bCs/>
      <w:color w:val="4F81BD" w:themeColor="accent1"/>
      <w:sz w:val="18"/>
      <w:szCs w:val="18"/>
      <w:lang w:eastAsia="fr-FR"/>
    </w:rPr>
  </w:style>
  <w:style w:type="paragraph" w:styleId="Textedebulles">
    <w:name w:val="Balloon Text"/>
    <w:basedOn w:val="Normal"/>
    <w:link w:val="TextedebullesCar"/>
    <w:uiPriority w:val="99"/>
    <w:semiHidden/>
    <w:unhideWhenUsed/>
    <w:rsid w:val="00121FA3"/>
    <w:pPr>
      <w:spacing w:after="0" w:line="240" w:lineRule="auto"/>
    </w:pPr>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121FA3"/>
    <w:rPr>
      <w:rFonts w:ascii="Tahoma" w:eastAsiaTheme="minorEastAsia" w:hAnsi="Tahoma" w:cs="Tahoma"/>
      <w:sz w:val="16"/>
      <w:szCs w:val="16"/>
      <w:lang w:eastAsia="fr-FR"/>
    </w:rPr>
  </w:style>
  <w:style w:type="paragraph" w:styleId="Listepuces2">
    <w:name w:val="List Bullet 2"/>
    <w:basedOn w:val="Normal"/>
    <w:link w:val="Listepuces2Car"/>
    <w:rsid w:val="00121FA3"/>
    <w:pPr>
      <w:numPr>
        <w:numId w:val="3"/>
      </w:numPr>
      <w:spacing w:after="0" w:line="240" w:lineRule="auto"/>
    </w:pPr>
    <w:rPr>
      <w:rFonts w:ascii="Times New Roman" w:eastAsia="Times New Roman" w:hAnsi="Times New Roman" w:cs="Times New Roman"/>
      <w:sz w:val="24"/>
      <w:szCs w:val="24"/>
      <w:lang w:eastAsia="fr-FR"/>
    </w:rPr>
  </w:style>
  <w:style w:type="character" w:customStyle="1" w:styleId="Listepuces2Car">
    <w:name w:val="Liste à puces 2 Car"/>
    <w:basedOn w:val="Policepardfaut"/>
    <w:link w:val="Listepuces2"/>
    <w:rsid w:val="00121FA3"/>
    <w:rPr>
      <w:rFonts w:ascii="Times New Roman" w:eastAsia="Times New Roman" w:hAnsi="Times New Roman" w:cs="Times New Roman"/>
      <w:sz w:val="24"/>
      <w:szCs w:val="24"/>
      <w:lang w:eastAsia="fr-FR"/>
    </w:rPr>
  </w:style>
  <w:style w:type="character" w:customStyle="1" w:styleId="Normal1">
    <w:name w:val="Normal1"/>
    <w:basedOn w:val="Policepardfaut"/>
    <w:rsid w:val="00121FA3"/>
  </w:style>
  <w:style w:type="character" w:customStyle="1" w:styleId="st">
    <w:name w:val="st"/>
    <w:basedOn w:val="Policepardfaut"/>
    <w:rsid w:val="00121FA3"/>
  </w:style>
  <w:style w:type="paragraph" w:customStyle="1" w:styleId="Standard">
    <w:name w:val="Standard"/>
    <w:basedOn w:val="Normal"/>
    <w:rsid w:val="00121FA3"/>
    <w:pPr>
      <w:spacing w:before="240" w:after="0" w:line="240" w:lineRule="auto"/>
      <w:jc w:val="both"/>
    </w:pPr>
    <w:rPr>
      <w:rFonts w:ascii="Times" w:eastAsia="Times New Roman" w:hAnsi="Times" w:cs="Times New Roman"/>
      <w:sz w:val="24"/>
      <w:szCs w:val="20"/>
      <w:lang w:eastAsia="fr-FR"/>
    </w:rPr>
  </w:style>
  <w:style w:type="character" w:customStyle="1" w:styleId="spipsurligne">
    <w:name w:val="spip_surligne"/>
    <w:basedOn w:val="Policepardfaut"/>
    <w:rsid w:val="00121FA3"/>
  </w:style>
  <w:style w:type="paragraph" w:customStyle="1" w:styleId="Body1">
    <w:name w:val="Body 1"/>
    <w:rsid w:val="00121FA3"/>
    <w:pPr>
      <w:spacing w:after="0" w:line="240" w:lineRule="auto"/>
      <w:outlineLvl w:val="0"/>
    </w:pPr>
    <w:rPr>
      <w:rFonts w:ascii="Helvetica" w:eastAsia="Arial Unicode MS" w:hAnsi="Helvetica" w:cs="Times New Roman"/>
      <w:color w:val="000000"/>
      <w:szCs w:val="20"/>
      <w:u w:color="000000"/>
      <w:lang w:eastAsia="fr-FR"/>
    </w:rPr>
  </w:style>
  <w:style w:type="paragraph" w:styleId="Notedebasdepage">
    <w:name w:val="footnote text"/>
    <w:aliases w:val="Footnote Text Char Char,Geneva 9,Font: Geneva 9,Boston 10,f,Nbpage Moens,Footnote,12pt,Footnote Text1,single space,Fußnotentextf,footnote text,FOOTNOTES,fn Car Car,fn Car Car Car,fn Car,Footnote Text Char1 Char,ADB,fn,ft,ALTS FOOTNOT"/>
    <w:basedOn w:val="Normal"/>
    <w:link w:val="NotedebasdepageCar"/>
    <w:uiPriority w:val="99"/>
    <w:unhideWhenUsed/>
    <w:rsid w:val="00121FA3"/>
    <w:pPr>
      <w:spacing w:after="0" w:line="240" w:lineRule="auto"/>
    </w:pPr>
    <w:rPr>
      <w:rFonts w:eastAsiaTheme="minorEastAsia"/>
      <w:sz w:val="20"/>
      <w:szCs w:val="20"/>
      <w:lang w:eastAsia="fr-FR"/>
    </w:rPr>
  </w:style>
  <w:style w:type="character" w:customStyle="1" w:styleId="NotedebasdepageCar">
    <w:name w:val="Note de bas de page Car"/>
    <w:aliases w:val="Footnote Text Char Char Car,Geneva 9 Car,Font: Geneva 9 Car,Boston 10 Car,f Car,Nbpage Moens Car,Footnote Car,12pt Car,Footnote Text1 Car,single space Car,Fußnotentextf Car,footnote text Car,FOOTNOTES Car,fn Car Car Car1,ADB Car"/>
    <w:basedOn w:val="Policepardfaut"/>
    <w:link w:val="Notedebasdepage"/>
    <w:uiPriority w:val="99"/>
    <w:rsid w:val="00121FA3"/>
    <w:rPr>
      <w:rFonts w:eastAsiaTheme="minorEastAsia"/>
      <w:sz w:val="20"/>
      <w:szCs w:val="20"/>
      <w:lang w:eastAsia="fr-FR"/>
    </w:rPr>
  </w:style>
  <w:style w:type="character" w:styleId="Appelnotedebasdep">
    <w:name w:val="footnote reference"/>
    <w:aliases w:val="ftref,Appel note de bas de page,Ref,de nota al pie,16 Point,Superscript 6 Point,BVI fnr, BVI fnr,Car Car Char Car Char Car Car Char Car Char Char,Error-Fußnotenzeichen5,Error-Fußnotenzeichen6,Error-Fußnotenzeichen3"/>
    <w:basedOn w:val="Policepardfaut"/>
    <w:uiPriority w:val="99"/>
    <w:unhideWhenUsed/>
    <w:rsid w:val="00121FA3"/>
    <w:rPr>
      <w:vertAlign w:val="superscript"/>
    </w:rPr>
  </w:style>
  <w:style w:type="paragraph" w:styleId="TM3">
    <w:name w:val="toc 3"/>
    <w:basedOn w:val="Normal"/>
    <w:next w:val="Normal"/>
    <w:autoRedefine/>
    <w:uiPriority w:val="39"/>
    <w:qFormat/>
    <w:rsid w:val="00121FA3"/>
    <w:pPr>
      <w:spacing w:after="0" w:line="240" w:lineRule="auto"/>
      <w:ind w:left="440"/>
    </w:pPr>
    <w:rPr>
      <w:rFonts w:cstheme="minorHAnsi"/>
      <w:i/>
      <w:iCs/>
      <w:sz w:val="20"/>
      <w:szCs w:val="20"/>
    </w:rPr>
  </w:style>
  <w:style w:type="paragraph" w:styleId="TM1">
    <w:name w:val="toc 1"/>
    <w:basedOn w:val="Normal"/>
    <w:next w:val="Normal"/>
    <w:autoRedefine/>
    <w:uiPriority w:val="39"/>
    <w:qFormat/>
    <w:rsid w:val="00121FA3"/>
    <w:pPr>
      <w:spacing w:before="120" w:after="120" w:line="240" w:lineRule="auto"/>
    </w:pPr>
    <w:rPr>
      <w:rFonts w:cstheme="minorHAnsi"/>
      <w:b/>
      <w:bCs/>
      <w:caps/>
      <w:sz w:val="20"/>
      <w:szCs w:val="20"/>
    </w:rPr>
  </w:style>
  <w:style w:type="paragraph" w:styleId="TM2">
    <w:name w:val="toc 2"/>
    <w:basedOn w:val="Normal"/>
    <w:next w:val="Normal"/>
    <w:autoRedefine/>
    <w:uiPriority w:val="39"/>
    <w:qFormat/>
    <w:rsid w:val="00121FA3"/>
    <w:pPr>
      <w:spacing w:after="0" w:line="240" w:lineRule="auto"/>
      <w:ind w:left="220"/>
    </w:pPr>
    <w:rPr>
      <w:rFonts w:cstheme="minorHAnsi"/>
      <w:smallCaps/>
      <w:sz w:val="20"/>
      <w:szCs w:val="20"/>
    </w:rPr>
  </w:style>
  <w:style w:type="paragraph" w:customStyle="1" w:styleId="story-writer">
    <w:name w:val="story-writer"/>
    <w:basedOn w:val="Normal"/>
    <w:rsid w:val="00121FA3"/>
    <w:pPr>
      <w:spacing w:before="100" w:beforeAutospacing="1" w:after="100" w:afterAutospacing="1" w:line="240" w:lineRule="auto"/>
    </w:pPr>
    <w:rPr>
      <w:rFonts w:ascii="Arial" w:eastAsia="Times New Roman" w:hAnsi="Arial" w:cs="Arial"/>
      <w:sz w:val="24"/>
      <w:szCs w:val="24"/>
      <w:lang w:eastAsia="fr-FR"/>
    </w:rPr>
  </w:style>
  <w:style w:type="paragraph" w:styleId="NormalWeb">
    <w:name w:val="Normal (Web)"/>
    <w:basedOn w:val="Normal"/>
    <w:link w:val="NormalWebCar"/>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basedOn w:val="Policepardfaut"/>
    <w:link w:val="NormalWeb"/>
    <w:rsid w:val="00121FA3"/>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121FA3"/>
    <w:pPr>
      <w:spacing w:before="120" w:after="60" w:line="240" w:lineRule="auto"/>
      <w:jc w:val="both"/>
    </w:pPr>
    <w:rPr>
      <w:rFonts w:ascii="Times New Roman" w:eastAsia="Times New Roman" w:hAnsi="Times New Roman" w:cs="Times New Roman"/>
      <w:szCs w:val="20"/>
    </w:rPr>
  </w:style>
  <w:style w:type="character" w:customStyle="1" w:styleId="Corpsdetexte2Car">
    <w:name w:val="Corps de texte 2 Car"/>
    <w:basedOn w:val="Policepardfaut"/>
    <w:link w:val="Corpsdetexte2"/>
    <w:rsid w:val="00121FA3"/>
    <w:rPr>
      <w:rFonts w:ascii="Times New Roman" w:eastAsia="Times New Roman" w:hAnsi="Times New Roman" w:cs="Times New Roman"/>
      <w:szCs w:val="20"/>
    </w:rPr>
  </w:style>
  <w:style w:type="paragraph" w:customStyle="1" w:styleId="puce0">
    <w:name w:val="puce"/>
    <w:basedOn w:val="Normal"/>
    <w:rsid w:val="00121FA3"/>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ind w:left="360" w:hanging="360"/>
      <w:jc w:val="both"/>
    </w:pPr>
    <w:rPr>
      <w:rFonts w:ascii="Century Schoolbook" w:eastAsia="Times New Roman" w:hAnsi="Century Schoolbook" w:cs="Times New Roman"/>
      <w:szCs w:val="20"/>
    </w:rPr>
  </w:style>
  <w:style w:type="paragraph" w:styleId="Corpsdetexte">
    <w:name w:val="Body Text"/>
    <w:aliases w:val="Body Text jaga,gl,Corps de texte Car Car Car,Corps de texte Car Car Car Car Car"/>
    <w:basedOn w:val="Normal"/>
    <w:link w:val="CorpsdetexteCar"/>
    <w:rsid w:val="00121FA3"/>
    <w:pPr>
      <w:numPr>
        <w:numId w:val="12"/>
      </w:numPr>
      <w:spacing w:after="120" w:line="240" w:lineRule="auto"/>
    </w:pPr>
    <w:rPr>
      <w:rFonts w:ascii="Times New Roman" w:eastAsia="Times New Roman" w:hAnsi="Times New Roman" w:cs="Times New Roman"/>
      <w:szCs w:val="20"/>
    </w:rPr>
  </w:style>
  <w:style w:type="character" w:customStyle="1" w:styleId="CorpsdetexteCar">
    <w:name w:val="Corps de texte Car"/>
    <w:aliases w:val="Body Text jaga Car,gl Car,Corps de texte Car Car Car Car,Corps de texte Car Car Car Car Car Car"/>
    <w:basedOn w:val="Policepardfaut"/>
    <w:link w:val="Corpsdetexte"/>
    <w:rsid w:val="00121FA3"/>
    <w:rPr>
      <w:rFonts w:ascii="Times New Roman" w:eastAsia="Times New Roman" w:hAnsi="Times New Roman" w:cs="Times New Roman"/>
      <w:szCs w:val="20"/>
    </w:rPr>
  </w:style>
  <w:style w:type="paragraph" w:styleId="Retraitcorpsdetexte">
    <w:name w:val="Body Text Indent"/>
    <w:basedOn w:val="Normal"/>
    <w:link w:val="RetraitcorpsdetexteCar"/>
    <w:rsid w:val="00121FA3"/>
    <w:pPr>
      <w:spacing w:after="120" w:line="240" w:lineRule="auto"/>
      <w:ind w:left="283"/>
    </w:pPr>
    <w:rPr>
      <w:rFonts w:ascii="Times New Roman" w:eastAsia="Times New Roman" w:hAnsi="Times New Roman" w:cs="Times New Roman"/>
      <w:szCs w:val="20"/>
    </w:rPr>
  </w:style>
  <w:style w:type="character" w:customStyle="1" w:styleId="RetraitcorpsdetexteCar">
    <w:name w:val="Retrait corps de texte Car"/>
    <w:basedOn w:val="Policepardfaut"/>
    <w:link w:val="Retraitcorpsdetexte"/>
    <w:rsid w:val="00121FA3"/>
    <w:rPr>
      <w:rFonts w:ascii="Times New Roman" w:eastAsia="Times New Roman" w:hAnsi="Times New Roman" w:cs="Times New Roman"/>
      <w:szCs w:val="20"/>
    </w:rPr>
  </w:style>
  <w:style w:type="paragraph" w:styleId="Corpsdetexte3">
    <w:name w:val="Body Text 3"/>
    <w:basedOn w:val="Normal"/>
    <w:link w:val="Corpsdetexte3Car"/>
    <w:rsid w:val="00121FA3"/>
    <w:pPr>
      <w:spacing w:after="120" w:line="240" w:lineRule="auto"/>
    </w:pPr>
    <w:rPr>
      <w:rFonts w:ascii="Times New Roman" w:eastAsia="Times New Roman" w:hAnsi="Times New Roman" w:cs="Times New Roman"/>
      <w:sz w:val="16"/>
      <w:szCs w:val="16"/>
    </w:rPr>
  </w:style>
  <w:style w:type="character" w:customStyle="1" w:styleId="Corpsdetexte3Car">
    <w:name w:val="Corps de texte 3 Car"/>
    <w:basedOn w:val="Policepardfaut"/>
    <w:link w:val="Corpsdetexte3"/>
    <w:rsid w:val="00121FA3"/>
    <w:rPr>
      <w:rFonts w:ascii="Times New Roman" w:eastAsia="Times New Roman" w:hAnsi="Times New Roman" w:cs="Times New Roman"/>
      <w:sz w:val="16"/>
      <w:szCs w:val="16"/>
    </w:rPr>
  </w:style>
  <w:style w:type="paragraph" w:styleId="Normalcentr">
    <w:name w:val="Block Text"/>
    <w:basedOn w:val="Normal"/>
    <w:rsid w:val="00121FA3"/>
    <w:pPr>
      <w:autoSpaceDE w:val="0"/>
      <w:autoSpaceDN w:val="0"/>
      <w:adjustRightInd w:val="0"/>
      <w:spacing w:after="0" w:line="240" w:lineRule="exact"/>
      <w:ind w:left="62" w:right="345"/>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rsid w:val="0012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121FA3"/>
    <w:rPr>
      <w:rFonts w:ascii="Courier New" w:eastAsia="Times New Roman" w:hAnsi="Courier New" w:cs="Courier New"/>
      <w:sz w:val="20"/>
      <w:szCs w:val="20"/>
      <w:lang w:eastAsia="fr-FR"/>
    </w:rPr>
  </w:style>
  <w:style w:type="character" w:customStyle="1" w:styleId="description">
    <w:name w:val="description"/>
    <w:basedOn w:val="Policepardfaut"/>
    <w:rsid w:val="00121FA3"/>
  </w:style>
  <w:style w:type="paragraph" w:customStyle="1" w:styleId="p1">
    <w:name w:val="p1"/>
    <w:basedOn w:val="Normal"/>
    <w:rsid w:val="00121FA3"/>
    <w:pPr>
      <w:widowControl w:val="0"/>
      <w:tabs>
        <w:tab w:val="left" w:pos="720"/>
      </w:tabs>
      <w:spacing w:after="0" w:line="240" w:lineRule="atLeast"/>
      <w:jc w:val="both"/>
    </w:pPr>
    <w:rPr>
      <w:rFonts w:ascii="Times New Roman" w:eastAsia="Times New Roman" w:hAnsi="Times New Roman" w:cs="Times New Roman"/>
      <w:snapToGrid w:val="0"/>
      <w:sz w:val="24"/>
      <w:szCs w:val="20"/>
      <w:lang w:eastAsia="fr-FR"/>
    </w:rPr>
  </w:style>
  <w:style w:type="paragraph" w:customStyle="1" w:styleId="BodyText23">
    <w:name w:val="Body Text 23"/>
    <w:basedOn w:val="Normal"/>
    <w:rsid w:val="00121FA3"/>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fr-FR"/>
    </w:rPr>
  </w:style>
  <w:style w:type="paragraph" w:styleId="Pieddepage">
    <w:name w:val="footer"/>
    <w:aliases w:val="puces points"/>
    <w:basedOn w:val="Normal"/>
    <w:link w:val="PieddepageCar"/>
    <w:rsid w:val="00121FA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aliases w:val="puces points Car"/>
    <w:basedOn w:val="Policepardfaut"/>
    <w:link w:val="Pieddepage"/>
    <w:rsid w:val="00121FA3"/>
    <w:rPr>
      <w:rFonts w:ascii="Times New Roman" w:eastAsia="Times New Roman" w:hAnsi="Times New Roman" w:cs="Times New Roman"/>
      <w:sz w:val="24"/>
      <w:szCs w:val="24"/>
      <w:lang w:eastAsia="fr-FR"/>
    </w:rPr>
  </w:style>
  <w:style w:type="paragraph" w:customStyle="1" w:styleId="Adressedest">
    <w:name w:val="Adresse dest."/>
    <w:basedOn w:val="Normal"/>
    <w:rsid w:val="00121FA3"/>
    <w:pPr>
      <w:spacing w:after="0" w:line="240" w:lineRule="auto"/>
    </w:pPr>
    <w:rPr>
      <w:rFonts w:ascii="Times New Roman" w:eastAsia="Times New Roman" w:hAnsi="Times New Roman" w:cs="Times New Roman"/>
      <w:sz w:val="24"/>
      <w:szCs w:val="24"/>
      <w:lang w:eastAsia="fr-FR"/>
    </w:rPr>
  </w:style>
  <w:style w:type="paragraph" w:styleId="En-tte">
    <w:name w:val="header"/>
    <w:aliases w:val="Kopfzeile Angebot,En-tête client"/>
    <w:basedOn w:val="Normal"/>
    <w:link w:val="En-tteCar"/>
    <w:qFormat/>
    <w:rsid w:val="00121FA3"/>
    <w:pPr>
      <w:tabs>
        <w:tab w:val="center" w:pos="4536"/>
        <w:tab w:val="right" w:pos="9072"/>
      </w:tabs>
      <w:spacing w:after="0" w:line="240" w:lineRule="auto"/>
      <w:jc w:val="both"/>
    </w:pPr>
    <w:rPr>
      <w:rFonts w:ascii="Times New Roman" w:eastAsia="Times New Roman" w:hAnsi="Times New Roman" w:cs="Times New Roman"/>
      <w:szCs w:val="20"/>
    </w:rPr>
  </w:style>
  <w:style w:type="character" w:customStyle="1" w:styleId="En-tteCar">
    <w:name w:val="En-tête Car"/>
    <w:aliases w:val="Kopfzeile Angebot Car,En-tête client Car"/>
    <w:basedOn w:val="Policepardfaut"/>
    <w:link w:val="En-tte"/>
    <w:rsid w:val="00121FA3"/>
    <w:rPr>
      <w:rFonts w:ascii="Times New Roman" w:eastAsia="Times New Roman" w:hAnsi="Times New Roman" w:cs="Times New Roman"/>
      <w:szCs w:val="20"/>
    </w:rPr>
  </w:style>
  <w:style w:type="paragraph" w:customStyle="1" w:styleId="RapEIS">
    <w:name w:val="RapEIS"/>
    <w:basedOn w:val="TM1"/>
    <w:autoRedefine/>
    <w:rsid w:val="00121FA3"/>
    <w:rPr>
      <w:b w:val="0"/>
    </w:rPr>
  </w:style>
  <w:style w:type="paragraph" w:styleId="Listepuces">
    <w:name w:val="List Bullet"/>
    <w:basedOn w:val="Normal"/>
    <w:autoRedefine/>
    <w:rsid w:val="00121FA3"/>
    <w:pPr>
      <w:spacing w:after="0" w:line="240" w:lineRule="auto"/>
      <w:jc w:val="both"/>
    </w:pPr>
    <w:rPr>
      <w:rFonts w:ascii="Times New Roman" w:eastAsia="Times New Roman" w:hAnsi="Times New Roman" w:cs="Times New Roman"/>
      <w:sz w:val="24"/>
      <w:szCs w:val="20"/>
      <w:lang w:val="fr-CA" w:eastAsia="fr-FR"/>
    </w:rPr>
  </w:style>
  <w:style w:type="paragraph" w:styleId="Tabledesillustrations">
    <w:name w:val="table of figures"/>
    <w:aliases w:val="Tableaux,tableau-et-figure"/>
    <w:basedOn w:val="Normal"/>
    <w:next w:val="Normal"/>
    <w:autoRedefine/>
    <w:uiPriority w:val="99"/>
    <w:rsid w:val="00121FA3"/>
    <w:pPr>
      <w:spacing w:after="0" w:line="240" w:lineRule="auto"/>
    </w:pPr>
    <w:rPr>
      <w:i/>
      <w:iCs/>
      <w:sz w:val="20"/>
      <w:szCs w:val="20"/>
    </w:rPr>
  </w:style>
  <w:style w:type="paragraph" w:customStyle="1" w:styleId="font7">
    <w:name w:val="font7"/>
    <w:basedOn w:val="Normal"/>
    <w:rsid w:val="00121FA3"/>
    <w:pPr>
      <w:spacing w:before="100" w:beforeAutospacing="1" w:after="100" w:afterAutospacing="1" w:line="240" w:lineRule="auto"/>
    </w:pPr>
    <w:rPr>
      <w:rFonts w:ascii="Times New Roman" w:eastAsia="Arial Unicode MS" w:hAnsi="Times New Roman" w:cs="Times New Roman"/>
    </w:rPr>
  </w:style>
  <w:style w:type="paragraph" w:customStyle="1" w:styleId="Indice1">
    <w:name w:val="Indice1"/>
    <w:basedOn w:val="Normal"/>
    <w:rsid w:val="00121FA3"/>
    <w:pPr>
      <w:tabs>
        <w:tab w:val="num" w:pos="720"/>
      </w:tabs>
      <w:spacing w:after="0" w:line="240" w:lineRule="auto"/>
      <w:ind w:left="720" w:hanging="360"/>
    </w:pPr>
    <w:rPr>
      <w:rFonts w:ascii="Times New Roman" w:eastAsia="Times New Roman" w:hAnsi="Times New Roman" w:cs="Times New Roman"/>
    </w:rPr>
  </w:style>
  <w:style w:type="paragraph" w:customStyle="1" w:styleId="Block">
    <w:name w:val="Block"/>
    <w:basedOn w:val="Normal"/>
    <w:rsid w:val="00121FA3"/>
    <w:pPr>
      <w:widowControl w:val="0"/>
      <w:spacing w:after="0" w:line="240" w:lineRule="auto"/>
    </w:pPr>
    <w:rPr>
      <w:rFonts w:ascii="Times New Roman" w:eastAsia="Times New Roman" w:hAnsi="Times New Roman" w:cs="Times New Roman"/>
      <w:b/>
      <w:bCs/>
      <w:lang w:val="en-US"/>
    </w:rPr>
  </w:style>
  <w:style w:type="paragraph" w:customStyle="1" w:styleId="a">
    <w:name w:val="_"/>
    <w:basedOn w:val="Normal"/>
    <w:rsid w:val="00121FA3"/>
    <w:pPr>
      <w:widowControl w:val="0"/>
      <w:numPr>
        <w:numId w:val="13"/>
      </w:numPr>
      <w:tabs>
        <w:tab w:val="clear" w:pos="360"/>
      </w:tabs>
      <w:spacing w:after="0" w:line="240" w:lineRule="auto"/>
      <w:ind w:left="1440" w:hanging="720"/>
      <w:jc w:val="both"/>
    </w:pPr>
    <w:rPr>
      <w:rFonts w:ascii="Times New Roman" w:eastAsia="Times New Roman" w:hAnsi="Times New Roman" w:cs="Times New Roman"/>
      <w:snapToGrid w:val="0"/>
      <w:sz w:val="24"/>
      <w:szCs w:val="20"/>
      <w:lang w:val="en-US" w:eastAsia="fr-FR"/>
    </w:rPr>
  </w:style>
  <w:style w:type="paragraph" w:styleId="Retraitcorpsdetexte3">
    <w:name w:val="Body Text Indent 3"/>
    <w:basedOn w:val="Normal"/>
    <w:link w:val="Retraitcorpsdetexte3Car"/>
    <w:rsid w:val="00121FA3"/>
    <w:pPr>
      <w:spacing w:after="120" w:line="240" w:lineRule="auto"/>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121FA3"/>
    <w:rPr>
      <w:rFonts w:ascii="Times New Roman" w:eastAsia="Times New Roman" w:hAnsi="Times New Roman" w:cs="Times New Roman"/>
      <w:sz w:val="16"/>
      <w:szCs w:val="16"/>
    </w:rPr>
  </w:style>
  <w:style w:type="character" w:styleId="Numrodepage">
    <w:name w:val="page number"/>
    <w:basedOn w:val="Policepardfaut"/>
    <w:rsid w:val="00121FA3"/>
  </w:style>
  <w:style w:type="character" w:customStyle="1" w:styleId="goohl4">
    <w:name w:val="goohl4"/>
    <w:basedOn w:val="Policepardfaut"/>
    <w:rsid w:val="00121FA3"/>
  </w:style>
  <w:style w:type="character" w:customStyle="1" w:styleId="texte1">
    <w:name w:val="texte1"/>
    <w:basedOn w:val="Policepardfaut"/>
    <w:rsid w:val="00121FA3"/>
  </w:style>
  <w:style w:type="character" w:styleId="CitationHTML">
    <w:name w:val="HTML Cite"/>
    <w:basedOn w:val="Policepardfaut"/>
    <w:rsid w:val="00121FA3"/>
    <w:rPr>
      <w:i/>
      <w:iCs/>
    </w:rPr>
  </w:style>
  <w:style w:type="paragraph" w:customStyle="1" w:styleId="bodytexte">
    <w:name w:val="bodytexte"/>
    <w:basedOn w:val="Normal"/>
    <w:rsid w:val="00121FA3"/>
    <w:pPr>
      <w:spacing w:before="100" w:beforeAutospacing="1" w:after="100" w:afterAutospacing="1" w:line="240" w:lineRule="auto"/>
      <w:ind w:firstLine="540"/>
      <w:jc w:val="both"/>
    </w:pPr>
    <w:rPr>
      <w:rFonts w:ascii="Times New Roman" w:eastAsia="Times New Roman" w:hAnsi="Times New Roman" w:cs="Times New Roman"/>
      <w:sz w:val="24"/>
      <w:szCs w:val="24"/>
      <w:lang w:eastAsia="fr-FR"/>
    </w:rPr>
  </w:style>
  <w:style w:type="paragraph" w:customStyle="1" w:styleId="Outline">
    <w:name w:val="Outline"/>
    <w:basedOn w:val="Normal"/>
    <w:rsid w:val="00121FA3"/>
    <w:pPr>
      <w:spacing w:before="240" w:after="0" w:line="240" w:lineRule="auto"/>
    </w:pPr>
    <w:rPr>
      <w:rFonts w:ascii="Times New Roman" w:eastAsia="Times New Roman" w:hAnsi="Times New Roman" w:cs="Times New Roman"/>
      <w:kern w:val="28"/>
      <w:sz w:val="24"/>
      <w:szCs w:val="20"/>
      <w:lang w:val="en-US"/>
    </w:rPr>
  </w:style>
  <w:style w:type="paragraph" w:customStyle="1" w:styleId="Tabellenabsatz1">
    <w:name w:val="Tabellenabsatz 1"/>
    <w:basedOn w:val="Corpsdetexte"/>
    <w:rsid w:val="00121FA3"/>
    <w:pPr>
      <w:overflowPunct w:val="0"/>
      <w:autoSpaceDE w:val="0"/>
      <w:autoSpaceDN w:val="0"/>
      <w:adjustRightInd w:val="0"/>
      <w:spacing w:before="60" w:after="0"/>
      <w:ind w:left="283" w:hanging="283"/>
      <w:textAlignment w:val="baseline"/>
    </w:pPr>
    <w:rPr>
      <w:rFonts w:ascii="Arial" w:hAnsi="Arial" w:cs="Arial"/>
      <w:sz w:val="20"/>
      <w:lang w:val="en-GB" w:eastAsia="ja-JP"/>
    </w:rPr>
  </w:style>
  <w:style w:type="paragraph" w:customStyle="1" w:styleId="Tabellenabsatz2">
    <w:name w:val="Tabellenabsatz 2"/>
    <w:basedOn w:val="Corpsdetexte"/>
    <w:rsid w:val="00121FA3"/>
    <w:pPr>
      <w:overflowPunct w:val="0"/>
      <w:autoSpaceDE w:val="0"/>
      <w:autoSpaceDN w:val="0"/>
      <w:adjustRightInd w:val="0"/>
      <w:spacing w:after="0"/>
      <w:ind w:left="567" w:hanging="283"/>
      <w:textAlignment w:val="baseline"/>
    </w:pPr>
    <w:rPr>
      <w:rFonts w:ascii="Arial" w:hAnsi="Arial" w:cs="Arial"/>
      <w:sz w:val="18"/>
      <w:szCs w:val="18"/>
      <w:lang w:val="en-GB" w:eastAsia="ja-JP"/>
    </w:rPr>
  </w:style>
  <w:style w:type="paragraph" w:styleId="Listenumros3">
    <w:name w:val="List Number 3"/>
    <w:rsid w:val="00121FA3"/>
    <w:pPr>
      <w:tabs>
        <w:tab w:val="num" w:pos="360"/>
      </w:tabs>
      <w:snapToGrid w:val="0"/>
      <w:spacing w:after="0" w:line="240" w:lineRule="auto"/>
    </w:pPr>
    <w:rPr>
      <w:rFonts w:ascii="Times New Roman" w:eastAsia="Times New Roman" w:hAnsi="Times New Roman" w:cs="Times New Roman"/>
      <w:szCs w:val="20"/>
    </w:rPr>
  </w:style>
  <w:style w:type="paragraph" w:styleId="Textebrut">
    <w:name w:val="Plain Text"/>
    <w:basedOn w:val="Normal"/>
    <w:link w:val="TextebrutCar"/>
    <w:rsid w:val="00121FA3"/>
    <w:pPr>
      <w:numPr>
        <w:numId w:val="14"/>
      </w:num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rsid w:val="00121FA3"/>
    <w:rPr>
      <w:rFonts w:ascii="Courier New" w:eastAsia="Times New Roman" w:hAnsi="Courier New" w:cs="Times New Roman"/>
      <w:sz w:val="20"/>
      <w:szCs w:val="20"/>
      <w:lang w:eastAsia="fr-FR"/>
    </w:rPr>
  </w:style>
  <w:style w:type="paragraph" w:customStyle="1" w:styleId="Sub-Para2underX">
    <w:name w:val="Sub-Para 2 under X."/>
    <w:basedOn w:val="Normal"/>
    <w:rsid w:val="00121FA3"/>
    <w:pPr>
      <w:tabs>
        <w:tab w:val="num" w:pos="1800"/>
        <w:tab w:val="num" w:pos="2880"/>
      </w:tabs>
      <w:spacing w:before="120" w:after="240" w:line="240" w:lineRule="auto"/>
      <w:ind w:left="2160" w:hanging="720"/>
      <w:jc w:val="both"/>
      <w:outlineLvl w:val="3"/>
    </w:pPr>
    <w:rPr>
      <w:rFonts w:ascii="Times New Roman" w:eastAsia="Times New Roman" w:hAnsi="Times New Roman" w:cs="Times New Roman"/>
      <w:sz w:val="24"/>
      <w:szCs w:val="20"/>
      <w:lang w:val="en-US"/>
    </w:rPr>
  </w:style>
  <w:style w:type="paragraph" w:customStyle="1" w:styleId="BodyText21">
    <w:name w:val="Body Text 21"/>
    <w:basedOn w:val="Normal"/>
    <w:rsid w:val="00121FA3"/>
    <w:pPr>
      <w:widowControl w:val="0"/>
      <w:autoSpaceDE w:val="0"/>
      <w:autoSpaceDN w:val="0"/>
      <w:spacing w:after="0" w:line="240" w:lineRule="auto"/>
      <w:jc w:val="both"/>
    </w:pPr>
    <w:rPr>
      <w:rFonts w:ascii="Arial" w:eastAsia="Times New Roman" w:hAnsi="Arial" w:cs="Arial"/>
      <w:lang w:eastAsia="fr-FR"/>
    </w:rPr>
  </w:style>
  <w:style w:type="paragraph" w:customStyle="1" w:styleId="BodyText22">
    <w:name w:val="Body Text 22"/>
    <w:basedOn w:val="Normal"/>
    <w:rsid w:val="00121FA3"/>
    <w:pPr>
      <w:autoSpaceDE w:val="0"/>
      <w:autoSpaceDN w:val="0"/>
      <w:spacing w:after="0" w:line="240" w:lineRule="auto"/>
      <w:jc w:val="both"/>
    </w:pPr>
    <w:rPr>
      <w:rFonts w:ascii="Times New Roman" w:eastAsia="Times New Roman" w:hAnsi="Times New Roman" w:cs="Times New Roman"/>
      <w:sz w:val="24"/>
      <w:szCs w:val="24"/>
      <w:lang w:eastAsia="fr-FR"/>
    </w:rPr>
  </w:style>
  <w:style w:type="paragraph" w:customStyle="1" w:styleId="textenormal">
    <w:name w:val="texte normal"/>
    <w:basedOn w:val="Normal"/>
    <w:rsid w:val="00121FA3"/>
    <w:pPr>
      <w:keepLines/>
      <w:tabs>
        <w:tab w:val="left" w:pos="7020"/>
        <w:tab w:val="left" w:pos="18540"/>
      </w:tabs>
      <w:suppressAutoHyphens/>
      <w:spacing w:before="120" w:after="120" w:line="240" w:lineRule="auto"/>
      <w:jc w:val="both"/>
    </w:pPr>
    <w:rPr>
      <w:rFonts w:ascii="Times New Roman" w:eastAsia="Times New Roman" w:hAnsi="Times New Roman" w:cs="Times New Roman"/>
      <w:sz w:val="24"/>
      <w:szCs w:val="20"/>
      <w:lang w:val="fr-CA" w:eastAsia="fr-FR"/>
    </w:rPr>
  </w:style>
  <w:style w:type="paragraph" w:customStyle="1" w:styleId="BankNormal">
    <w:name w:val="Bank Normal"/>
    <w:basedOn w:val="En-tte"/>
    <w:rsid w:val="00121FA3"/>
    <w:pPr>
      <w:tabs>
        <w:tab w:val="clear" w:pos="4536"/>
        <w:tab w:val="clear" w:pos="9072"/>
      </w:tabs>
      <w:spacing w:after="240"/>
    </w:pPr>
    <w:rPr>
      <w:rFonts w:cs="Arial"/>
      <w:bCs/>
      <w:sz w:val="24"/>
      <w:szCs w:val="24"/>
      <w:lang w:val="en-US"/>
    </w:rPr>
  </w:style>
  <w:style w:type="paragraph" w:customStyle="1" w:styleId="symbole">
    <w:name w:val="symbole"/>
    <w:basedOn w:val="Normal"/>
    <w:rsid w:val="00121FA3"/>
    <w:pPr>
      <w:spacing w:before="540" w:after="100" w:afterAutospacing="1" w:line="240" w:lineRule="auto"/>
    </w:pPr>
    <w:rPr>
      <w:rFonts w:ascii="Times New Roman" w:eastAsia="Times New Roman" w:hAnsi="Times New Roman" w:cs="Times New Roman"/>
      <w:sz w:val="24"/>
      <w:szCs w:val="24"/>
      <w:lang w:eastAsia="fr-FR"/>
    </w:rPr>
  </w:style>
  <w:style w:type="paragraph" w:customStyle="1" w:styleId="Spacebetweennumberedparas">
    <w:name w:val="Space between numbered paras"/>
    <w:basedOn w:val="Normal"/>
    <w:next w:val="Titre1"/>
    <w:rsid w:val="00121FA3"/>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rPr>
  </w:style>
  <w:style w:type="character" w:styleId="MachinecrireHTML">
    <w:name w:val="HTML Typewriter"/>
    <w:basedOn w:val="Policepardfaut"/>
    <w:rsid w:val="00121FA3"/>
    <w:rPr>
      <w:rFonts w:ascii="Arial Unicode MS" w:eastAsia="Arial Unicode MS" w:hAnsi="Arial Unicode MS" w:cs="Arial Unicode MS"/>
      <w:sz w:val="20"/>
      <w:szCs w:val="20"/>
    </w:rPr>
  </w:style>
  <w:style w:type="character" w:customStyle="1" w:styleId="Titre1CarCarCarCarCarCarCarCarCarCarCarCarCarCarCarCarCarCarCar">
    <w:name w:val="Titre 1 Car Car Car Car Car Car Car Car Car Car Car Car Car Car Car Car Car Car Car"/>
    <w:basedOn w:val="Policepardfaut"/>
    <w:rsid w:val="00121FA3"/>
    <w:rPr>
      <w:b/>
      <w:bCs/>
      <w:color w:val="000000"/>
      <w:sz w:val="24"/>
      <w:lang w:val="fr-FR" w:eastAsia="fr-FR" w:bidi="ar-SA"/>
    </w:rPr>
  </w:style>
  <w:style w:type="paragraph" w:customStyle="1" w:styleId="PDSHeading2">
    <w:name w:val="PDS Heading 2"/>
    <w:next w:val="Normal"/>
    <w:rsid w:val="00121FA3"/>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121FA3"/>
    <w:pPr>
      <w:keepNext/>
      <w:tabs>
        <w:tab w:val="num" w:pos="360"/>
      </w:tabs>
      <w:spacing w:after="0" w:line="240" w:lineRule="auto"/>
      <w:ind w:left="360" w:hanging="360"/>
      <w:outlineLvl w:val="0"/>
    </w:pPr>
    <w:rPr>
      <w:rFonts w:ascii="Times New Roman" w:eastAsia="Times New Roman" w:hAnsi="Times New Roman" w:cs="Times New Roman"/>
      <w:b/>
      <w:caps/>
      <w:sz w:val="24"/>
      <w:szCs w:val="20"/>
      <w:lang w:val="en-US"/>
    </w:rPr>
  </w:style>
  <w:style w:type="character" w:customStyle="1" w:styleId="spelle">
    <w:name w:val="spelle"/>
    <w:basedOn w:val="Policepardfaut"/>
    <w:rsid w:val="00121FA3"/>
  </w:style>
  <w:style w:type="character" w:customStyle="1" w:styleId="grame">
    <w:name w:val="grame"/>
    <w:basedOn w:val="Policepardfaut"/>
    <w:rsid w:val="00121FA3"/>
  </w:style>
  <w:style w:type="paragraph" w:customStyle="1" w:styleId="PDSHeading10">
    <w:name w:val="PDSHeading1"/>
    <w:next w:val="Normal"/>
    <w:rsid w:val="00121FA3"/>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121FA3"/>
    <w:pPr>
      <w:spacing w:after="240" w:line="240" w:lineRule="auto"/>
      <w:outlineLvl w:val="1"/>
    </w:pPr>
    <w:rPr>
      <w:rFonts w:ascii="Times New Roman" w:eastAsia="Times New Roman" w:hAnsi="Times New Roman" w:cs="Times New Roman"/>
      <w:sz w:val="24"/>
      <w:szCs w:val="24"/>
      <w:lang w:val="en-US"/>
    </w:rPr>
  </w:style>
  <w:style w:type="paragraph" w:customStyle="1" w:styleId="OtherHeader">
    <w:name w:val="OtherHeader"/>
    <w:basedOn w:val="En-tte"/>
    <w:next w:val="Normal"/>
    <w:rsid w:val="00121FA3"/>
    <w:pPr>
      <w:tabs>
        <w:tab w:val="clear" w:pos="4536"/>
        <w:tab w:val="clear" w:pos="9072"/>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lang w:val="en-US"/>
    </w:rPr>
  </w:style>
  <w:style w:type="paragraph" w:customStyle="1" w:styleId="para">
    <w:name w:val="para"/>
    <w:basedOn w:val="Corpsdetexte3"/>
    <w:autoRedefine/>
    <w:rsid w:val="00121FA3"/>
    <w:pPr>
      <w:numPr>
        <w:ilvl w:val="1"/>
        <w:numId w:val="15"/>
      </w:numPr>
      <w:tabs>
        <w:tab w:val="clear" w:pos="720"/>
      </w:tabs>
      <w:spacing w:after="0"/>
      <w:ind w:left="0" w:firstLine="0"/>
      <w:jc w:val="both"/>
    </w:pPr>
    <w:rPr>
      <w:b/>
      <w:bCs/>
      <w:i/>
      <w:sz w:val="22"/>
      <w:szCs w:val="22"/>
      <w:lang w:eastAsia="fr-FR"/>
    </w:rPr>
  </w:style>
  <w:style w:type="character" w:customStyle="1" w:styleId="CommentaireCar">
    <w:name w:val="Commentaire Car"/>
    <w:basedOn w:val="Policepardfaut"/>
    <w:link w:val="Commentaire"/>
    <w:uiPriority w:val="99"/>
    <w:rsid w:val="00121FA3"/>
    <w:rPr>
      <w:rFonts w:ascii="Times New Roman" w:eastAsia="Times New Roman" w:hAnsi="Times New Roman" w:cs="Times New Roman"/>
      <w:sz w:val="20"/>
      <w:szCs w:val="20"/>
    </w:rPr>
  </w:style>
  <w:style w:type="paragraph" w:styleId="Commentaire">
    <w:name w:val="annotation text"/>
    <w:basedOn w:val="Normal"/>
    <w:link w:val="CommentaireCar"/>
    <w:uiPriority w:val="99"/>
    <w:rsid w:val="00121FA3"/>
    <w:pPr>
      <w:spacing w:after="0" w:line="240" w:lineRule="auto"/>
    </w:pPr>
    <w:rPr>
      <w:rFonts w:ascii="Times New Roman" w:eastAsia="Times New Roman" w:hAnsi="Times New Roman" w:cs="Times New Roman"/>
      <w:sz w:val="20"/>
      <w:szCs w:val="20"/>
    </w:rPr>
  </w:style>
  <w:style w:type="character" w:customStyle="1" w:styleId="CommentaireCar1">
    <w:name w:val="Commentaire Car1"/>
    <w:basedOn w:val="Policepardfaut"/>
    <w:uiPriority w:val="99"/>
    <w:semiHidden/>
    <w:rsid w:val="00121FA3"/>
    <w:rPr>
      <w:sz w:val="20"/>
      <w:szCs w:val="20"/>
    </w:rPr>
  </w:style>
  <w:style w:type="character" w:customStyle="1" w:styleId="ObjetducommentaireCar">
    <w:name w:val="Objet du commentaire Car"/>
    <w:basedOn w:val="CommentaireCar"/>
    <w:link w:val="Objetducommentaire"/>
    <w:uiPriority w:val="99"/>
    <w:rsid w:val="00121FA3"/>
    <w:rPr>
      <w:rFonts w:ascii="Times New Roman" w:eastAsia="Times New Roman" w:hAnsi="Times New Roman" w:cs="Times New Roman"/>
      <w:b/>
      <w:bCs/>
      <w:sz w:val="20"/>
      <w:szCs w:val="20"/>
    </w:rPr>
  </w:style>
  <w:style w:type="paragraph" w:styleId="Objetducommentaire">
    <w:name w:val="annotation subject"/>
    <w:basedOn w:val="Commentaire"/>
    <w:next w:val="Commentaire"/>
    <w:link w:val="ObjetducommentaireCar"/>
    <w:uiPriority w:val="99"/>
    <w:rsid w:val="00121FA3"/>
    <w:rPr>
      <w:b/>
      <w:bCs/>
    </w:rPr>
  </w:style>
  <w:style w:type="character" w:customStyle="1" w:styleId="ObjetducommentaireCar1">
    <w:name w:val="Objet du commentaire Car1"/>
    <w:basedOn w:val="CommentaireCar1"/>
    <w:rsid w:val="00121FA3"/>
    <w:rPr>
      <w:b/>
      <w:bCs/>
      <w:sz w:val="20"/>
      <w:szCs w:val="20"/>
    </w:rPr>
  </w:style>
  <w:style w:type="character" w:customStyle="1" w:styleId="Hyperlink1">
    <w:name w:val="Hyperlink1"/>
    <w:basedOn w:val="Policepardfaut"/>
    <w:rsid w:val="00121FA3"/>
    <w:rPr>
      <w:color w:val="0000FF"/>
      <w:u w:val="single"/>
    </w:rPr>
  </w:style>
  <w:style w:type="character" w:styleId="Lienhypertextesuivivisit">
    <w:name w:val="FollowedHyperlink"/>
    <w:basedOn w:val="Policepardfaut"/>
    <w:rsid w:val="00121FA3"/>
    <w:rPr>
      <w:color w:val="800080"/>
      <w:u w:val="single"/>
    </w:rPr>
  </w:style>
  <w:style w:type="character" w:customStyle="1" w:styleId="datainfo1">
    <w:name w:val="datainfo1"/>
    <w:basedOn w:val="Policepardfaut"/>
    <w:rsid w:val="00121FA3"/>
    <w:rPr>
      <w:rFonts w:ascii="Arial" w:hAnsi="Arial" w:cs="Arial" w:hint="default"/>
      <w:color w:val="000000"/>
      <w:sz w:val="16"/>
      <w:szCs w:val="16"/>
    </w:rPr>
  </w:style>
  <w:style w:type="paragraph" w:styleId="Titre">
    <w:name w:val="Title"/>
    <w:basedOn w:val="Normal"/>
    <w:link w:val="TitreCar"/>
    <w:qFormat/>
    <w:rsid w:val="00121FA3"/>
    <w:pPr>
      <w:spacing w:after="120" w:line="240" w:lineRule="auto"/>
      <w:jc w:val="center"/>
    </w:pPr>
    <w:rPr>
      <w:rFonts w:ascii="Times New Roman" w:eastAsia="Times New Roman" w:hAnsi="Times New Roman" w:cs="Times New Roman"/>
      <w:b/>
      <w:sz w:val="24"/>
      <w:szCs w:val="20"/>
      <w:lang w:val="en-US" w:eastAsia="fr-FR"/>
    </w:rPr>
  </w:style>
  <w:style w:type="character" w:customStyle="1" w:styleId="TitreCar">
    <w:name w:val="Titre Car"/>
    <w:basedOn w:val="Policepardfaut"/>
    <w:link w:val="Titre"/>
    <w:rsid w:val="00121FA3"/>
    <w:rPr>
      <w:rFonts w:ascii="Times New Roman" w:eastAsia="Times New Roman" w:hAnsi="Times New Roman" w:cs="Times New Roman"/>
      <w:b/>
      <w:sz w:val="24"/>
      <w:szCs w:val="20"/>
      <w:lang w:val="en-US" w:eastAsia="fr-FR"/>
    </w:rPr>
  </w:style>
  <w:style w:type="paragraph" w:styleId="Retraitcorpsdetexte2">
    <w:name w:val="Body Text Indent 2"/>
    <w:basedOn w:val="Normal"/>
    <w:link w:val="Retraitcorpsdetexte2Car"/>
    <w:rsid w:val="00121FA3"/>
    <w:pPr>
      <w:spacing w:after="120" w:line="480" w:lineRule="auto"/>
      <w:ind w:left="283"/>
    </w:pPr>
    <w:rPr>
      <w:rFonts w:ascii="Times New Roman" w:eastAsia="Times New Roman" w:hAnsi="Times New Roman" w:cs="Times New Roman"/>
      <w:szCs w:val="20"/>
    </w:rPr>
  </w:style>
  <w:style w:type="character" w:customStyle="1" w:styleId="Retraitcorpsdetexte2Car">
    <w:name w:val="Retrait corps de texte 2 Car"/>
    <w:basedOn w:val="Policepardfaut"/>
    <w:link w:val="Retraitcorpsdetexte2"/>
    <w:rsid w:val="00121FA3"/>
    <w:rPr>
      <w:rFonts w:ascii="Times New Roman" w:eastAsia="Times New Roman" w:hAnsi="Times New Roman" w:cs="Times New Roman"/>
      <w:szCs w:val="20"/>
    </w:rPr>
  </w:style>
  <w:style w:type="character" w:customStyle="1" w:styleId="En-tteCarCar">
    <w:name w:val="En-tête Car Car"/>
    <w:basedOn w:val="Policepardfaut"/>
    <w:rsid w:val="00121FA3"/>
    <w:rPr>
      <w:lang w:val="fr-FR" w:eastAsia="fr-FR" w:bidi="ar-SA"/>
    </w:rPr>
  </w:style>
  <w:style w:type="paragraph" w:customStyle="1" w:styleId="Corpsdetexte4">
    <w:name w:val="Corps de texte 4"/>
    <w:basedOn w:val="Normal"/>
    <w:rsid w:val="00121FA3"/>
    <w:pPr>
      <w:spacing w:after="240" w:line="240" w:lineRule="auto"/>
      <w:jc w:val="both"/>
    </w:pPr>
    <w:rPr>
      <w:rFonts w:ascii="Times New Roman" w:eastAsia="Times New Roman" w:hAnsi="Times New Roman" w:cs="Times New Roman"/>
      <w:szCs w:val="20"/>
      <w:lang w:eastAsia="fr-FR"/>
    </w:rPr>
  </w:style>
  <w:style w:type="paragraph" w:customStyle="1" w:styleId="BodyTextIndent31">
    <w:name w:val="Body Text Indent 31"/>
    <w:basedOn w:val="Normal"/>
    <w:rsid w:val="00121FA3"/>
    <w:pPr>
      <w:widowControl w:val="0"/>
      <w:tabs>
        <w:tab w:val="num" w:pos="360"/>
      </w:tabs>
      <w:spacing w:after="0" w:line="240" w:lineRule="auto"/>
      <w:jc w:val="both"/>
    </w:pPr>
    <w:rPr>
      <w:rFonts w:ascii="Times New Roman" w:eastAsia="Times New Roman" w:hAnsi="Times New Roman" w:cs="Times New Roman"/>
      <w:szCs w:val="20"/>
      <w:lang w:eastAsia="fr-FR"/>
    </w:rPr>
  </w:style>
  <w:style w:type="paragraph" w:styleId="Sous-titre">
    <w:name w:val="Subtitle"/>
    <w:basedOn w:val="Normal"/>
    <w:link w:val="Sous-titreCar"/>
    <w:qFormat/>
    <w:rsid w:val="00121FA3"/>
    <w:pPr>
      <w:spacing w:after="0" w:line="240" w:lineRule="auto"/>
      <w:ind w:left="720"/>
      <w:jc w:val="center"/>
    </w:pPr>
    <w:rPr>
      <w:rFonts w:ascii="Times New Roman" w:eastAsia="Times New Roman" w:hAnsi="Times New Roman" w:cs="Times New Roman"/>
      <w:b/>
      <w:bCs/>
      <w:sz w:val="24"/>
      <w:szCs w:val="24"/>
      <w:lang w:val="fr-CA"/>
    </w:rPr>
  </w:style>
  <w:style w:type="character" w:customStyle="1" w:styleId="Sous-titreCar">
    <w:name w:val="Sous-titre Car"/>
    <w:basedOn w:val="Policepardfaut"/>
    <w:link w:val="Sous-titre"/>
    <w:rsid w:val="00121FA3"/>
    <w:rPr>
      <w:rFonts w:ascii="Times New Roman" w:eastAsia="Times New Roman" w:hAnsi="Times New Roman" w:cs="Times New Roman"/>
      <w:b/>
      <w:bCs/>
      <w:sz w:val="24"/>
      <w:szCs w:val="24"/>
      <w:lang w:val="fr-CA"/>
    </w:rPr>
  </w:style>
  <w:style w:type="paragraph" w:customStyle="1" w:styleId="Outline1">
    <w:name w:val="Outline1"/>
    <w:basedOn w:val="Outline"/>
    <w:next w:val="Outline2"/>
    <w:rsid w:val="00121FA3"/>
    <w:pPr>
      <w:keepNext/>
      <w:tabs>
        <w:tab w:val="num" w:pos="360"/>
      </w:tabs>
      <w:ind w:left="360" w:hanging="360"/>
    </w:pPr>
    <w:rPr>
      <w:sz w:val="22"/>
      <w:szCs w:val="22"/>
      <w:lang w:val="fr-FR" w:eastAsia="fr-FR"/>
    </w:rPr>
  </w:style>
  <w:style w:type="paragraph" w:customStyle="1" w:styleId="Outline2">
    <w:name w:val="Outline2"/>
    <w:basedOn w:val="Normal"/>
    <w:rsid w:val="00121FA3"/>
    <w:pPr>
      <w:tabs>
        <w:tab w:val="num" w:pos="864"/>
      </w:tabs>
      <w:spacing w:before="240" w:after="0" w:line="240" w:lineRule="auto"/>
      <w:ind w:left="864" w:hanging="504"/>
    </w:pPr>
    <w:rPr>
      <w:rFonts w:ascii="Times New Roman" w:eastAsia="Times New Roman" w:hAnsi="Times New Roman" w:cs="Times New Roman"/>
      <w:kern w:val="28"/>
      <w:lang w:eastAsia="fr-FR"/>
    </w:rPr>
  </w:style>
  <w:style w:type="paragraph" w:customStyle="1" w:styleId="Outline3">
    <w:name w:val="Outline3"/>
    <w:basedOn w:val="Normal"/>
    <w:rsid w:val="00121FA3"/>
    <w:pPr>
      <w:tabs>
        <w:tab w:val="num" w:pos="1368"/>
      </w:tabs>
      <w:spacing w:before="240" w:after="0" w:line="240" w:lineRule="auto"/>
      <w:ind w:left="1368" w:hanging="504"/>
    </w:pPr>
    <w:rPr>
      <w:rFonts w:ascii="Times New Roman" w:eastAsia="Times New Roman" w:hAnsi="Times New Roman" w:cs="Times New Roman"/>
      <w:kern w:val="28"/>
      <w:lang w:eastAsia="fr-FR"/>
    </w:rPr>
  </w:style>
  <w:style w:type="paragraph" w:customStyle="1" w:styleId="Outline4">
    <w:name w:val="Outline4"/>
    <w:basedOn w:val="Normal"/>
    <w:rsid w:val="00121FA3"/>
    <w:pPr>
      <w:numPr>
        <w:ilvl w:val="1"/>
        <w:numId w:val="16"/>
      </w:numPr>
      <w:tabs>
        <w:tab w:val="clear" w:pos="1152"/>
        <w:tab w:val="num" w:pos="1872"/>
      </w:tabs>
      <w:spacing w:before="240" w:after="0" w:line="240" w:lineRule="auto"/>
      <w:ind w:left="1872" w:hanging="504"/>
    </w:pPr>
    <w:rPr>
      <w:rFonts w:ascii="Times New Roman" w:eastAsia="Times New Roman" w:hAnsi="Times New Roman" w:cs="Times New Roman"/>
      <w:kern w:val="28"/>
      <w:lang w:eastAsia="fr-FR"/>
    </w:rPr>
  </w:style>
  <w:style w:type="paragraph" w:customStyle="1" w:styleId="BodyTextKeep">
    <w:name w:val="Body Text Keep"/>
    <w:basedOn w:val="Corpsdetexte"/>
    <w:rsid w:val="00121FA3"/>
    <w:pPr>
      <w:keepNext/>
      <w:numPr>
        <w:numId w:val="0"/>
      </w:numPr>
      <w:spacing w:after="240" w:line="240" w:lineRule="atLeast"/>
      <w:jc w:val="both"/>
    </w:pPr>
    <w:rPr>
      <w:rFonts w:ascii="Garamond" w:hAnsi="Garamond"/>
      <w:lang w:val="en-US"/>
    </w:rPr>
  </w:style>
  <w:style w:type="paragraph" w:customStyle="1" w:styleId="Style4">
    <w:name w:val="Style4"/>
    <w:basedOn w:val="Tabledesillustrations"/>
    <w:next w:val="Tabledesillustrations"/>
    <w:rsid w:val="00121FA3"/>
    <w:pPr>
      <w:ind w:left="480" w:hanging="480"/>
      <w:jc w:val="both"/>
    </w:pPr>
    <w:rPr>
      <w:b/>
      <w:bCs/>
      <w:sz w:val="24"/>
      <w:szCs w:val="24"/>
      <w:u w:val="single"/>
      <w:lang w:val="fr-CA" w:eastAsia="fr-FR"/>
    </w:rPr>
  </w:style>
  <w:style w:type="paragraph" w:customStyle="1" w:styleId="Style2">
    <w:name w:val="Style2"/>
    <w:basedOn w:val="Titre20"/>
    <w:qFormat/>
    <w:rsid w:val="00121FA3"/>
    <w:pPr>
      <w:autoSpaceDE/>
      <w:autoSpaceDN/>
      <w:adjustRightInd/>
      <w:spacing w:line="240" w:lineRule="auto"/>
    </w:pPr>
    <w:rPr>
      <w:rFonts w:ascii="Comic Sans MS" w:hAnsi="Comic Sans MS"/>
      <w:bCs w:val="0"/>
      <w:color w:val="auto"/>
      <w:szCs w:val="24"/>
    </w:rPr>
  </w:style>
  <w:style w:type="paragraph" w:customStyle="1" w:styleId="MainParanoChapter">
    <w:name w:val="Main Para no Chapter #"/>
    <w:basedOn w:val="Normal"/>
    <w:rsid w:val="00121FA3"/>
    <w:pPr>
      <w:tabs>
        <w:tab w:val="num" w:pos="1065"/>
      </w:tabs>
      <w:spacing w:after="240" w:line="240" w:lineRule="auto"/>
      <w:outlineLvl w:val="1"/>
    </w:pPr>
    <w:rPr>
      <w:rFonts w:ascii="Times New Roman" w:eastAsia="Times New Roman" w:hAnsi="Times New Roman" w:cs="Times New Roman"/>
      <w:sz w:val="24"/>
      <w:szCs w:val="24"/>
      <w:lang w:val="en-US"/>
    </w:rPr>
  </w:style>
  <w:style w:type="paragraph" w:customStyle="1" w:styleId="BankNormal0">
    <w:name w:val="BankNormal"/>
    <w:basedOn w:val="Normal"/>
    <w:link w:val="BankNormalChar"/>
    <w:rsid w:val="00121FA3"/>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Policepardfaut"/>
    <w:link w:val="BankNormal0"/>
    <w:rsid w:val="00121FA3"/>
    <w:rPr>
      <w:rFonts w:ascii="Times New Roman" w:eastAsia="Times New Roman" w:hAnsi="Times New Roman" w:cs="Times New Roman"/>
      <w:sz w:val="24"/>
      <w:szCs w:val="20"/>
    </w:rPr>
  </w:style>
  <w:style w:type="paragraph" w:customStyle="1" w:styleId="TxBrp7">
    <w:name w:val="TxBr_p7"/>
    <w:basedOn w:val="Normal"/>
    <w:rsid w:val="00121FA3"/>
    <w:pPr>
      <w:widowControl w:val="0"/>
      <w:tabs>
        <w:tab w:val="left" w:pos="204"/>
      </w:tabs>
      <w:spacing w:after="0" w:line="255" w:lineRule="atLeast"/>
    </w:pPr>
    <w:rPr>
      <w:rFonts w:ascii="Times New Roman" w:eastAsia="Times New Roman" w:hAnsi="Times New Roman" w:cs="Times New Roman"/>
      <w:snapToGrid w:val="0"/>
      <w:sz w:val="24"/>
      <w:szCs w:val="20"/>
      <w:lang w:val="en-US"/>
    </w:rPr>
  </w:style>
  <w:style w:type="paragraph" w:customStyle="1" w:styleId="TxBrp8">
    <w:name w:val="TxBr_p8"/>
    <w:basedOn w:val="Normal"/>
    <w:rsid w:val="00121FA3"/>
    <w:pPr>
      <w:widowControl w:val="0"/>
      <w:tabs>
        <w:tab w:val="left" w:pos="368"/>
      </w:tabs>
      <w:spacing w:after="0" w:line="255" w:lineRule="atLeast"/>
      <w:ind w:left="731" w:hanging="363"/>
    </w:pPr>
    <w:rPr>
      <w:rFonts w:ascii="Times New Roman" w:eastAsia="Times New Roman" w:hAnsi="Times New Roman" w:cs="Times New Roman"/>
      <w:snapToGrid w:val="0"/>
      <w:sz w:val="24"/>
      <w:szCs w:val="20"/>
      <w:lang w:val="en-US"/>
    </w:rPr>
  </w:style>
  <w:style w:type="paragraph" w:customStyle="1" w:styleId="9-Intervalle">
    <w:name w:val="9 - Intervalle"/>
    <w:basedOn w:val="Normal"/>
    <w:rsid w:val="00121FA3"/>
    <w:pPr>
      <w:tabs>
        <w:tab w:val="left" w:pos="709"/>
        <w:tab w:val="left" w:pos="1360"/>
        <w:tab w:val="right" w:pos="9072"/>
        <w:tab w:val="right" w:pos="9100"/>
      </w:tabs>
      <w:autoSpaceDE w:val="0"/>
      <w:autoSpaceDN w:val="0"/>
      <w:adjustRightInd w:val="0"/>
      <w:spacing w:after="0" w:line="100" w:lineRule="exact"/>
      <w:jc w:val="both"/>
    </w:pPr>
    <w:rPr>
      <w:rFonts w:ascii="Times New Roman" w:eastAsia="Times New Roman" w:hAnsi="Times New Roman" w:cs="Times New Roman"/>
      <w:sz w:val="16"/>
      <w:szCs w:val="16"/>
      <w:lang w:eastAsia="fr-FR"/>
    </w:rPr>
  </w:style>
  <w:style w:type="character" w:styleId="lev">
    <w:name w:val="Strong"/>
    <w:basedOn w:val="Policepardfaut"/>
    <w:uiPriority w:val="22"/>
    <w:qFormat/>
    <w:rsid w:val="00121FA3"/>
    <w:rPr>
      <w:b/>
      <w:bCs/>
    </w:rPr>
  </w:style>
  <w:style w:type="paragraph" w:customStyle="1" w:styleId="CarcterCarCarCarcterCarcter">
    <w:name w:val="Carácter Car Car Carácter Carácter"/>
    <w:basedOn w:val="Normal"/>
    <w:rsid w:val="00121FA3"/>
    <w:pPr>
      <w:spacing w:after="160" w:line="240" w:lineRule="exact"/>
    </w:pPr>
    <w:rPr>
      <w:rFonts w:ascii="Book Antiqua" w:eastAsia="Times New Roman" w:hAnsi="Book Antiqua" w:cs="Times New Roman"/>
      <w:sz w:val="20"/>
      <w:szCs w:val="20"/>
      <w:lang w:val="en-US"/>
    </w:rPr>
  </w:style>
  <w:style w:type="paragraph" w:customStyle="1" w:styleId="MaintextNormal">
    <w:name w:val="Maintext Normal"/>
    <w:basedOn w:val="Normal"/>
    <w:link w:val="MaintextNormalChar"/>
    <w:qFormat/>
    <w:rsid w:val="00121FA3"/>
    <w:pPr>
      <w:spacing w:before="240" w:after="240" w:line="240" w:lineRule="auto"/>
      <w:ind w:left="540" w:hanging="360"/>
      <w:jc w:val="both"/>
    </w:pPr>
    <w:rPr>
      <w:rFonts w:ascii="Times New Roman" w:eastAsia="Calibri" w:hAnsi="Times New Roman" w:cs="Times New Roman"/>
      <w:sz w:val="24"/>
      <w:lang w:val="en-GB"/>
    </w:rPr>
  </w:style>
  <w:style w:type="character" w:customStyle="1" w:styleId="MaintextNormalChar">
    <w:name w:val="Maintext Normal Char"/>
    <w:basedOn w:val="Policepardfaut"/>
    <w:link w:val="MaintextNormal"/>
    <w:rsid w:val="00121FA3"/>
    <w:rPr>
      <w:rFonts w:ascii="Times New Roman" w:eastAsia="Calibri" w:hAnsi="Times New Roman" w:cs="Times New Roman"/>
      <w:sz w:val="24"/>
      <w:lang w:val="en-GB"/>
    </w:rPr>
  </w:style>
  <w:style w:type="paragraph" w:customStyle="1" w:styleId="Default">
    <w:name w:val="Default"/>
    <w:rsid w:val="00121FA3"/>
    <w:pPr>
      <w:autoSpaceDE w:val="0"/>
      <w:autoSpaceDN w:val="0"/>
      <w:adjustRightInd w:val="0"/>
      <w:spacing w:after="0" w:line="240" w:lineRule="auto"/>
    </w:pPr>
    <w:rPr>
      <w:rFonts w:ascii="Arial" w:eastAsia="Calibri" w:hAnsi="Arial" w:cs="Arial"/>
      <w:color w:val="000000"/>
      <w:sz w:val="24"/>
      <w:szCs w:val="24"/>
    </w:rPr>
  </w:style>
  <w:style w:type="paragraph" w:customStyle="1" w:styleId="Textebrut1">
    <w:name w:val="Texte brut1"/>
    <w:basedOn w:val="Normal"/>
    <w:rsid w:val="00121FA3"/>
    <w:pPr>
      <w:spacing w:after="0" w:line="240" w:lineRule="auto"/>
    </w:pPr>
    <w:rPr>
      <w:rFonts w:ascii="Courier New" w:eastAsia="Times New Roman" w:hAnsi="Courier New" w:cs="Times New Roman"/>
      <w:sz w:val="20"/>
      <w:szCs w:val="20"/>
      <w:lang w:eastAsia="fr-FR"/>
    </w:rPr>
  </w:style>
  <w:style w:type="paragraph" w:customStyle="1" w:styleId="P2">
    <w:name w:val="P2"/>
    <w:link w:val="P2Car"/>
    <w:rsid w:val="00121FA3"/>
    <w:pPr>
      <w:keepLines/>
      <w:spacing w:before="120" w:after="0" w:line="240" w:lineRule="exact"/>
      <w:ind w:left="1152"/>
      <w:jc w:val="both"/>
    </w:pPr>
    <w:rPr>
      <w:rFonts w:ascii="Arial" w:eastAsia="Times New Roman" w:hAnsi="Arial" w:cs="Times New Roman"/>
      <w:sz w:val="24"/>
      <w:szCs w:val="24"/>
      <w:lang w:val="en-US" w:eastAsia="fr-FR"/>
    </w:rPr>
  </w:style>
  <w:style w:type="character" w:customStyle="1" w:styleId="P2Car">
    <w:name w:val="P2 Car"/>
    <w:basedOn w:val="Policepardfaut"/>
    <w:link w:val="P2"/>
    <w:rsid w:val="00121FA3"/>
    <w:rPr>
      <w:rFonts w:ascii="Arial" w:eastAsia="Times New Roman" w:hAnsi="Arial" w:cs="Times New Roman"/>
      <w:sz w:val="24"/>
      <w:szCs w:val="24"/>
      <w:lang w:val="en-US" w:eastAsia="fr-FR"/>
    </w:rPr>
  </w:style>
  <w:style w:type="character" w:customStyle="1" w:styleId="txt1">
    <w:name w:val="txt1"/>
    <w:basedOn w:val="Policepardfaut"/>
    <w:rsid w:val="00121FA3"/>
    <w:rPr>
      <w:rFonts w:ascii="Arial" w:hAnsi="Arial" w:cs="Arial" w:hint="default"/>
      <w:sz w:val="20"/>
      <w:szCs w:val="20"/>
    </w:rPr>
  </w:style>
  <w:style w:type="paragraph" w:customStyle="1" w:styleId="style8">
    <w:name w:val="style8"/>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121FA3"/>
    <w:pPr>
      <w:spacing w:after="0" w:line="240" w:lineRule="auto"/>
    </w:pPr>
    <w:rPr>
      <w:rFonts w:ascii="Calibri" w:eastAsia="Calibri" w:hAnsi="Calibri" w:cs="Times New Roman"/>
    </w:rPr>
  </w:style>
  <w:style w:type="paragraph" w:customStyle="1" w:styleId="AMbullet">
    <w:name w:val="AM bullet"/>
    <w:basedOn w:val="Normal"/>
    <w:rsid w:val="00121FA3"/>
    <w:pPr>
      <w:numPr>
        <w:numId w:val="17"/>
      </w:numPr>
      <w:tabs>
        <w:tab w:val="left" w:pos="720"/>
        <w:tab w:val="left" w:pos="1440"/>
      </w:tabs>
      <w:spacing w:after="0" w:line="240" w:lineRule="auto"/>
      <w:ind w:right="14"/>
      <w:jc w:val="both"/>
    </w:pPr>
    <w:rPr>
      <w:rFonts w:ascii="Times New Roman" w:eastAsia="Times New Roman" w:hAnsi="Times New Roman" w:cs="Times New Roman"/>
      <w:sz w:val="24"/>
      <w:lang w:eastAsia="fr-FR"/>
    </w:rPr>
  </w:style>
  <w:style w:type="paragraph" w:customStyle="1" w:styleId="Normal2">
    <w:name w:val="Normal2"/>
    <w:basedOn w:val="Normal"/>
    <w:link w:val="normalCar"/>
    <w:rsid w:val="00121FA3"/>
    <w:pPr>
      <w:tabs>
        <w:tab w:val="left" w:pos="1134"/>
      </w:tabs>
      <w:spacing w:after="0" w:line="240" w:lineRule="auto"/>
      <w:jc w:val="both"/>
    </w:pPr>
    <w:rPr>
      <w:rFonts w:ascii="Times New Roman" w:eastAsia="Times New Roman" w:hAnsi="Times New Roman" w:cs="Times New Roman"/>
      <w:sz w:val="23"/>
      <w:szCs w:val="20"/>
    </w:rPr>
  </w:style>
  <w:style w:type="character" w:customStyle="1" w:styleId="normalCar">
    <w:name w:val="normal Car"/>
    <w:basedOn w:val="Policepardfaut"/>
    <w:link w:val="Normal2"/>
    <w:rsid w:val="00121FA3"/>
    <w:rPr>
      <w:rFonts w:ascii="Times New Roman" w:eastAsia="Times New Roman" w:hAnsi="Times New Roman" w:cs="Times New Roman"/>
      <w:sz w:val="23"/>
      <w:szCs w:val="20"/>
    </w:rPr>
  </w:style>
  <w:style w:type="paragraph" w:customStyle="1" w:styleId="Preformatted">
    <w:name w:val="Preformatted"/>
    <w:basedOn w:val="Normal"/>
    <w:rsid w:val="00121F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fr-FR"/>
    </w:rPr>
  </w:style>
  <w:style w:type="character" w:customStyle="1" w:styleId="longtext">
    <w:name w:val="long_text"/>
    <w:basedOn w:val="Policepardfaut"/>
    <w:rsid w:val="00121FA3"/>
  </w:style>
  <w:style w:type="character" w:customStyle="1" w:styleId="Titre3Car1">
    <w:name w:val="Titre 3 Car1"/>
    <w:aliases w:val="Titre 3 Car Car,Chapitre 3 Car"/>
    <w:basedOn w:val="Policepardfaut"/>
    <w:uiPriority w:val="9"/>
    <w:rsid w:val="00121FA3"/>
    <w:rPr>
      <w:rFonts w:ascii="Arial" w:eastAsia="Times New Roman" w:hAnsi="Arial" w:cs="Arial"/>
      <w:b/>
      <w:bCs/>
      <w:sz w:val="26"/>
      <w:szCs w:val="26"/>
      <w:lang w:val="fr-FR"/>
    </w:rPr>
  </w:style>
  <w:style w:type="character" w:styleId="Marquedecommentaire">
    <w:name w:val="annotation reference"/>
    <w:basedOn w:val="Policepardfaut"/>
    <w:uiPriority w:val="99"/>
    <w:unhideWhenUsed/>
    <w:rsid w:val="00121FA3"/>
    <w:rPr>
      <w:sz w:val="16"/>
      <w:szCs w:val="16"/>
    </w:rPr>
  </w:style>
  <w:style w:type="character" w:customStyle="1" w:styleId="citecrochet1">
    <w:name w:val="cite_crochet1"/>
    <w:basedOn w:val="Policepardfaut"/>
    <w:rsid w:val="00121FA3"/>
    <w:rPr>
      <w:vanish/>
      <w:webHidden w:val="0"/>
      <w:specVanish w:val="0"/>
    </w:rPr>
  </w:style>
  <w:style w:type="paragraph" w:customStyle="1" w:styleId="Style5">
    <w:name w:val="Style 5"/>
    <w:basedOn w:val="Normal"/>
    <w:rsid w:val="00121FA3"/>
    <w:pPr>
      <w:widowControl w:val="0"/>
      <w:autoSpaceDE w:val="0"/>
      <w:autoSpaceDN w:val="0"/>
      <w:spacing w:after="0" w:line="228" w:lineRule="exact"/>
      <w:jc w:val="both"/>
    </w:pPr>
    <w:rPr>
      <w:rFonts w:ascii="Times New Roman" w:eastAsia="Times New Roman" w:hAnsi="Times New Roman" w:cs="Times New Roman"/>
      <w:sz w:val="24"/>
      <w:szCs w:val="24"/>
      <w:lang w:eastAsia="fr-FR"/>
    </w:rPr>
  </w:style>
  <w:style w:type="paragraph" w:customStyle="1" w:styleId="Ttr4">
    <w:name w:val="Ttr 4"/>
    <w:basedOn w:val="Normal"/>
    <w:next w:val="Standard"/>
    <w:rsid w:val="00121FA3"/>
    <w:pPr>
      <w:spacing w:after="0" w:line="240" w:lineRule="auto"/>
      <w:jc w:val="both"/>
    </w:pPr>
    <w:rPr>
      <w:rFonts w:ascii="Times New Roman" w:eastAsia="Times New Roman" w:hAnsi="Times New Roman" w:cs="Times New Roman"/>
      <w:i/>
      <w:sz w:val="24"/>
      <w:szCs w:val="20"/>
      <w:u w:val="single"/>
      <w:lang w:eastAsia="fr-FR"/>
    </w:rPr>
  </w:style>
  <w:style w:type="paragraph" w:customStyle="1" w:styleId="ModelNrmlSingle">
    <w:name w:val="ModelNrmlSingle"/>
    <w:basedOn w:val="Normal"/>
    <w:rsid w:val="00121FA3"/>
    <w:pPr>
      <w:spacing w:after="240" w:line="240" w:lineRule="auto"/>
      <w:ind w:firstLine="720"/>
      <w:jc w:val="both"/>
    </w:pPr>
    <w:rPr>
      <w:rFonts w:ascii="Times New Roman" w:eastAsia="Times New Roman" w:hAnsi="Times New Roman" w:cs="Times New Roman"/>
      <w:snapToGrid w:val="0"/>
      <w:szCs w:val="20"/>
      <w:lang w:val="en-US" w:eastAsia="zh-CN"/>
    </w:rPr>
  </w:style>
  <w:style w:type="paragraph" w:customStyle="1" w:styleId="ModelNrmlDouble">
    <w:name w:val="ModelNrmlDouble"/>
    <w:basedOn w:val="Normal"/>
    <w:rsid w:val="00121FA3"/>
    <w:pPr>
      <w:spacing w:after="360" w:line="480" w:lineRule="auto"/>
      <w:ind w:firstLine="720"/>
      <w:jc w:val="both"/>
    </w:pPr>
    <w:rPr>
      <w:rFonts w:ascii="Times New Roman" w:eastAsia="Times New Roman" w:hAnsi="Times New Roman" w:cs="Times New Roman"/>
      <w:snapToGrid w:val="0"/>
      <w:szCs w:val="20"/>
      <w:lang w:val="en-US" w:eastAsia="zh-CN"/>
    </w:rPr>
  </w:style>
  <w:style w:type="character" w:customStyle="1" w:styleId="ExplorateurdedocumentsCar">
    <w:name w:val="Explorateur de documents Car"/>
    <w:basedOn w:val="Policepardfaut"/>
    <w:link w:val="Explorateurdedocuments"/>
    <w:uiPriority w:val="99"/>
    <w:rsid w:val="00121FA3"/>
    <w:rPr>
      <w:rFonts w:ascii="Tahoma" w:eastAsia="Times New Roman" w:hAnsi="Tahoma" w:cs="Tahoma"/>
      <w:sz w:val="16"/>
      <w:szCs w:val="16"/>
    </w:rPr>
  </w:style>
  <w:style w:type="paragraph" w:styleId="Explorateurdedocuments">
    <w:name w:val="Document Map"/>
    <w:basedOn w:val="Normal"/>
    <w:link w:val="ExplorateurdedocumentsCar"/>
    <w:uiPriority w:val="99"/>
    <w:unhideWhenUsed/>
    <w:rsid w:val="00121FA3"/>
    <w:pPr>
      <w:spacing w:after="0" w:line="240" w:lineRule="auto"/>
    </w:pPr>
    <w:rPr>
      <w:rFonts w:ascii="Tahoma" w:eastAsia="Times New Roman" w:hAnsi="Tahoma" w:cs="Tahoma"/>
      <w:sz w:val="16"/>
      <w:szCs w:val="16"/>
    </w:rPr>
  </w:style>
  <w:style w:type="character" w:customStyle="1" w:styleId="ExplorateurdedocumentsCar1">
    <w:name w:val="Explorateur de documents Car1"/>
    <w:basedOn w:val="Policepardfaut"/>
    <w:uiPriority w:val="99"/>
    <w:semiHidden/>
    <w:rsid w:val="00121FA3"/>
    <w:rPr>
      <w:rFonts w:ascii="Tahoma" w:hAnsi="Tahoma" w:cs="Tahoma"/>
      <w:sz w:val="16"/>
      <w:szCs w:val="16"/>
    </w:rPr>
  </w:style>
  <w:style w:type="paragraph" w:customStyle="1" w:styleId="Puce1-8pts">
    <w:name w:val="Puce1-8 pts"/>
    <w:rsid w:val="00121FA3"/>
    <w:pPr>
      <w:keepLines/>
      <w:numPr>
        <w:numId w:val="18"/>
      </w:numPr>
      <w:tabs>
        <w:tab w:val="right" w:leader="dot" w:pos="7371"/>
      </w:tabs>
      <w:spacing w:before="240" w:after="0" w:line="240" w:lineRule="auto"/>
      <w:jc w:val="both"/>
    </w:pPr>
    <w:rPr>
      <w:rFonts w:ascii="Arial" w:eastAsia="Times New Roman" w:hAnsi="Arial" w:cs="Times New Roman"/>
      <w:sz w:val="20"/>
      <w:szCs w:val="20"/>
      <w:lang w:eastAsia="fr-FR"/>
    </w:rPr>
  </w:style>
  <w:style w:type="paragraph" w:customStyle="1" w:styleId="AAtitre3">
    <w:name w:val="AAtitre3"/>
    <w:basedOn w:val="Normal"/>
    <w:rsid w:val="00121FA3"/>
    <w:pPr>
      <w:spacing w:after="0" w:line="360" w:lineRule="auto"/>
      <w:jc w:val="both"/>
    </w:pPr>
    <w:rPr>
      <w:rFonts w:ascii="Arial Narrow" w:eastAsia="Times New Roman" w:hAnsi="Arial Narrow" w:cs="Times New Roman"/>
      <w:color w:val="008080"/>
      <w:szCs w:val="24"/>
      <w:lang w:eastAsia="fr-FR"/>
    </w:rPr>
  </w:style>
  <w:style w:type="paragraph" w:customStyle="1" w:styleId="AAtitre2">
    <w:name w:val="AAtitre2"/>
    <w:basedOn w:val="Normal"/>
    <w:rsid w:val="00121FA3"/>
    <w:pPr>
      <w:spacing w:after="0" w:line="360" w:lineRule="auto"/>
      <w:jc w:val="both"/>
    </w:pPr>
    <w:rPr>
      <w:rFonts w:ascii="Arial Narrow" w:eastAsia="Times New Roman" w:hAnsi="Arial Narrow" w:cs="Times New Roman"/>
      <w:b/>
      <w:color w:val="008080"/>
      <w:szCs w:val="24"/>
      <w:lang w:eastAsia="fr-FR"/>
    </w:rPr>
  </w:style>
  <w:style w:type="paragraph" w:customStyle="1" w:styleId="AAtitre1">
    <w:name w:val="AAtitre1"/>
    <w:basedOn w:val="Normal"/>
    <w:rsid w:val="00121FA3"/>
    <w:pPr>
      <w:spacing w:after="0" w:line="360" w:lineRule="auto"/>
      <w:jc w:val="both"/>
    </w:pPr>
    <w:rPr>
      <w:rFonts w:ascii="Arial Narrow" w:eastAsia="Times New Roman" w:hAnsi="Arial Narrow" w:cs="Times New Roman"/>
      <w:b/>
      <w:color w:val="008080"/>
      <w:sz w:val="24"/>
      <w:szCs w:val="24"/>
      <w:lang w:eastAsia="fr-FR"/>
    </w:rPr>
  </w:style>
  <w:style w:type="paragraph" w:customStyle="1" w:styleId="Level5">
    <w:name w:val="Level5"/>
    <w:basedOn w:val="Normal"/>
    <w:rsid w:val="00121FA3"/>
    <w:pPr>
      <w:numPr>
        <w:numId w:val="19"/>
      </w:numPr>
      <w:tabs>
        <w:tab w:val="decimal" w:pos="720"/>
      </w:tabs>
      <w:spacing w:before="40" w:after="40" w:line="240" w:lineRule="auto"/>
      <w:jc w:val="both"/>
    </w:pPr>
    <w:rPr>
      <w:rFonts w:ascii="Arial" w:eastAsia="Times New Roman" w:hAnsi="Arial" w:cs="Arial"/>
      <w:lang w:val="en-GB" w:eastAsia="zh-CN"/>
    </w:rPr>
  </w:style>
  <w:style w:type="paragraph" w:customStyle="1" w:styleId="Corpsdetexte21">
    <w:name w:val="Corps de texte 21"/>
    <w:basedOn w:val="Normal"/>
    <w:autoRedefine/>
    <w:rsid w:val="00121FA3"/>
    <w:pPr>
      <w:widowControl w:val="0"/>
      <w:numPr>
        <w:numId w:val="20"/>
      </w:numPr>
      <w:spacing w:after="120" w:line="240" w:lineRule="auto"/>
      <w:jc w:val="both"/>
    </w:pPr>
    <w:rPr>
      <w:rFonts w:ascii="Maiandra GD" w:eastAsia="Times New Roman" w:hAnsi="Maiandra GD" w:cs="Times New Roman"/>
      <w:b/>
      <w:bCs/>
      <w:lang w:val="fr-CH" w:eastAsia="fr-FR"/>
    </w:rPr>
  </w:style>
  <w:style w:type="paragraph" w:customStyle="1" w:styleId="ps">
    <w:name w:val="ps"/>
    <w:basedOn w:val="Normal"/>
    <w:link w:val="psCar"/>
    <w:rsid w:val="00121FA3"/>
    <w:pPr>
      <w:keepLines/>
      <w:spacing w:before="240" w:after="0" w:line="240" w:lineRule="auto"/>
      <w:jc w:val="both"/>
    </w:pPr>
    <w:rPr>
      <w:rFonts w:ascii="Times New Roman" w:eastAsia="Times New Roman" w:hAnsi="Times New Roman" w:cs="Times New Roman"/>
      <w:sz w:val="24"/>
      <w:szCs w:val="24"/>
      <w:lang w:eastAsia="fr-FR"/>
    </w:rPr>
  </w:style>
  <w:style w:type="character" w:customStyle="1" w:styleId="psCar">
    <w:name w:val="ps Car"/>
    <w:basedOn w:val="Policepardfaut"/>
    <w:link w:val="ps"/>
    <w:rsid w:val="00121FA3"/>
    <w:rPr>
      <w:rFonts w:ascii="Times New Roman" w:eastAsia="Times New Roman" w:hAnsi="Times New Roman" w:cs="Times New Roman"/>
      <w:sz w:val="24"/>
      <w:szCs w:val="24"/>
      <w:lang w:eastAsia="fr-FR"/>
    </w:rPr>
  </w:style>
  <w:style w:type="paragraph" w:customStyle="1" w:styleId="cea">
    <w:name w:val="cea"/>
    <w:basedOn w:val="Normal"/>
    <w:rsid w:val="00121FA3"/>
    <w:pPr>
      <w:keepLines/>
      <w:numPr>
        <w:numId w:val="23"/>
      </w:numPr>
      <w:spacing w:before="40" w:after="0" w:line="240" w:lineRule="auto"/>
    </w:pPr>
    <w:rPr>
      <w:rFonts w:ascii="Arial Narrow" w:eastAsia="Times New Roman" w:hAnsi="Arial Narrow" w:cs="Arial"/>
      <w:sz w:val="20"/>
      <w:szCs w:val="20"/>
      <w:lang w:eastAsia="fr-FR"/>
    </w:rPr>
  </w:style>
  <w:style w:type="paragraph" w:styleId="TM4">
    <w:name w:val="toc 4"/>
    <w:basedOn w:val="Normal"/>
    <w:next w:val="Normal"/>
    <w:autoRedefine/>
    <w:uiPriority w:val="39"/>
    <w:rsid w:val="00121FA3"/>
    <w:pPr>
      <w:spacing w:after="0" w:line="240" w:lineRule="auto"/>
      <w:ind w:left="660"/>
    </w:pPr>
    <w:rPr>
      <w:rFonts w:cstheme="minorHAnsi"/>
      <w:sz w:val="18"/>
      <w:szCs w:val="18"/>
    </w:rPr>
  </w:style>
  <w:style w:type="paragraph" w:styleId="TM5">
    <w:name w:val="toc 5"/>
    <w:basedOn w:val="Normal"/>
    <w:next w:val="Normal"/>
    <w:autoRedefine/>
    <w:uiPriority w:val="39"/>
    <w:rsid w:val="00121FA3"/>
    <w:pPr>
      <w:spacing w:after="0" w:line="240" w:lineRule="auto"/>
      <w:ind w:left="880"/>
    </w:pPr>
    <w:rPr>
      <w:rFonts w:cstheme="minorHAnsi"/>
      <w:sz w:val="18"/>
      <w:szCs w:val="18"/>
    </w:rPr>
  </w:style>
  <w:style w:type="paragraph" w:styleId="TM6">
    <w:name w:val="toc 6"/>
    <w:basedOn w:val="Normal"/>
    <w:next w:val="Normal"/>
    <w:autoRedefine/>
    <w:uiPriority w:val="39"/>
    <w:rsid w:val="00121FA3"/>
    <w:pPr>
      <w:spacing w:after="0" w:line="240" w:lineRule="auto"/>
      <w:ind w:left="1100"/>
    </w:pPr>
    <w:rPr>
      <w:rFonts w:cstheme="minorHAnsi"/>
      <w:sz w:val="18"/>
      <w:szCs w:val="18"/>
    </w:rPr>
  </w:style>
  <w:style w:type="paragraph" w:styleId="TM7">
    <w:name w:val="toc 7"/>
    <w:basedOn w:val="Normal"/>
    <w:next w:val="Normal"/>
    <w:autoRedefine/>
    <w:uiPriority w:val="39"/>
    <w:rsid w:val="00121FA3"/>
    <w:pPr>
      <w:spacing w:after="0" w:line="240" w:lineRule="auto"/>
      <w:ind w:left="1320"/>
    </w:pPr>
    <w:rPr>
      <w:rFonts w:cstheme="minorHAnsi"/>
      <w:sz w:val="18"/>
      <w:szCs w:val="18"/>
    </w:rPr>
  </w:style>
  <w:style w:type="paragraph" w:styleId="TM8">
    <w:name w:val="toc 8"/>
    <w:basedOn w:val="Normal"/>
    <w:next w:val="Normal"/>
    <w:autoRedefine/>
    <w:uiPriority w:val="39"/>
    <w:rsid w:val="00121FA3"/>
    <w:pPr>
      <w:spacing w:after="0" w:line="240" w:lineRule="auto"/>
      <w:ind w:left="1540"/>
    </w:pPr>
    <w:rPr>
      <w:rFonts w:cstheme="minorHAnsi"/>
      <w:sz w:val="18"/>
      <w:szCs w:val="18"/>
    </w:rPr>
  </w:style>
  <w:style w:type="paragraph" w:styleId="TM9">
    <w:name w:val="toc 9"/>
    <w:basedOn w:val="Normal"/>
    <w:next w:val="Normal"/>
    <w:autoRedefine/>
    <w:uiPriority w:val="39"/>
    <w:rsid w:val="00121FA3"/>
    <w:pPr>
      <w:spacing w:after="0" w:line="240" w:lineRule="auto"/>
      <w:ind w:left="1760"/>
    </w:pPr>
    <w:rPr>
      <w:rFonts w:cstheme="minorHAnsi"/>
      <w:sz w:val="18"/>
      <w:szCs w:val="18"/>
    </w:rPr>
  </w:style>
  <w:style w:type="paragraph" w:customStyle="1" w:styleId="Ital-Bull">
    <w:name w:val="Ital-Bull"/>
    <w:basedOn w:val="Normal"/>
    <w:rsid w:val="00121FA3"/>
    <w:pPr>
      <w:numPr>
        <w:numId w:val="27"/>
      </w:numPr>
      <w:spacing w:after="0" w:line="240" w:lineRule="auto"/>
      <w:jc w:val="both"/>
    </w:pPr>
    <w:rPr>
      <w:rFonts w:ascii="GeoSlb712 Lt BT" w:eastAsia="Times New Roman" w:hAnsi="GeoSlb712 Lt BT" w:cs="Times New Roman"/>
      <w:i/>
      <w:iCs/>
      <w:color w:val="000000"/>
      <w:lang w:eastAsia="fr-FR"/>
    </w:rPr>
  </w:style>
  <w:style w:type="paragraph" w:styleId="Notedefin">
    <w:name w:val="endnote text"/>
    <w:basedOn w:val="Normal"/>
    <w:link w:val="NotedefinCar"/>
    <w:uiPriority w:val="99"/>
    <w:rsid w:val="00121FA3"/>
    <w:pPr>
      <w:widowControl w:val="0"/>
      <w:autoSpaceDE w:val="0"/>
      <w:autoSpaceDN w:val="0"/>
      <w:adjustRightInd w:val="0"/>
      <w:spacing w:after="0" w:line="240" w:lineRule="auto"/>
    </w:pPr>
    <w:rPr>
      <w:rFonts w:ascii="Courier New" w:eastAsia="Times New Roman" w:hAnsi="Courier New" w:cs="Courier New"/>
      <w:sz w:val="20"/>
      <w:szCs w:val="20"/>
      <w:lang w:eastAsia="fr-FR"/>
    </w:rPr>
  </w:style>
  <w:style w:type="character" w:customStyle="1" w:styleId="NotedefinCar">
    <w:name w:val="Note de fin Car"/>
    <w:basedOn w:val="Policepardfaut"/>
    <w:link w:val="Notedefin"/>
    <w:uiPriority w:val="99"/>
    <w:rsid w:val="00121FA3"/>
    <w:rPr>
      <w:rFonts w:ascii="Courier New" w:eastAsia="Times New Roman" w:hAnsi="Courier New" w:cs="Courier New"/>
      <w:sz w:val="20"/>
      <w:szCs w:val="20"/>
      <w:lang w:eastAsia="fr-FR"/>
    </w:rPr>
  </w:style>
  <w:style w:type="paragraph" w:customStyle="1" w:styleId="Document1">
    <w:name w:val="Document 1"/>
    <w:rsid w:val="00121FA3"/>
    <w:pPr>
      <w:keepNext/>
      <w:keepLines/>
      <w:widowControl w:val="0"/>
      <w:tabs>
        <w:tab w:val="left" w:pos="-720"/>
      </w:tabs>
      <w:suppressAutoHyphens/>
      <w:autoSpaceDE w:val="0"/>
      <w:autoSpaceDN w:val="0"/>
      <w:adjustRightInd w:val="0"/>
      <w:spacing w:after="0" w:line="240" w:lineRule="atLeast"/>
    </w:pPr>
    <w:rPr>
      <w:rFonts w:ascii="Courier New" w:eastAsia="Times New Roman" w:hAnsi="Courier New" w:cs="Courier New"/>
      <w:sz w:val="24"/>
      <w:szCs w:val="24"/>
      <w:lang w:val="en-US" w:eastAsia="fr-FR"/>
    </w:rPr>
  </w:style>
  <w:style w:type="paragraph" w:customStyle="1" w:styleId="StyleTitre2Gras">
    <w:name w:val="Style Titre 2 + Gras"/>
    <w:basedOn w:val="Titre20"/>
    <w:rsid w:val="00121FA3"/>
    <w:pPr>
      <w:tabs>
        <w:tab w:val="num" w:pos="360"/>
        <w:tab w:val="left" w:pos="576"/>
        <w:tab w:val="left" w:pos="1145"/>
        <w:tab w:val="left" w:pos="1276"/>
      </w:tabs>
      <w:spacing w:line="240" w:lineRule="auto"/>
      <w:ind w:hanging="360"/>
      <w:jc w:val="both"/>
    </w:pPr>
    <w:rPr>
      <w:rFonts w:ascii="Arial" w:hAnsi="Arial" w:cs="Arial"/>
      <w:b w:val="0"/>
      <w:color w:val="0000FF"/>
      <w:szCs w:val="24"/>
      <w:lang w:eastAsia="en-US"/>
    </w:rPr>
  </w:style>
  <w:style w:type="paragraph" w:customStyle="1" w:styleId="StyleTitre2Justifi">
    <w:name w:val="Style Titre 2 + Justifié"/>
    <w:basedOn w:val="Normal"/>
    <w:rsid w:val="00121FA3"/>
    <w:pPr>
      <w:tabs>
        <w:tab w:val="num" w:pos="1065"/>
      </w:tabs>
      <w:spacing w:after="0" w:line="240" w:lineRule="auto"/>
      <w:ind w:left="1065" w:hanging="360"/>
    </w:pPr>
    <w:rPr>
      <w:rFonts w:ascii="GeoSlb712 Lt BT" w:eastAsia="Times New Roman" w:hAnsi="GeoSlb712 Lt BT" w:cs="Times New Roman"/>
      <w:lang w:eastAsia="fr-FR"/>
    </w:rPr>
  </w:style>
  <w:style w:type="paragraph" w:customStyle="1" w:styleId="Nom">
    <w:name w:val="Nom"/>
    <w:basedOn w:val="Normal"/>
    <w:next w:val="Normal"/>
    <w:rsid w:val="00121FA3"/>
    <w:pPr>
      <w:pBdr>
        <w:bottom w:val="single" w:sz="6" w:space="4" w:color="auto"/>
      </w:pBdr>
      <w:spacing w:after="440" w:line="240" w:lineRule="atLeast"/>
    </w:pPr>
    <w:rPr>
      <w:rFonts w:ascii="Arial Black" w:eastAsia="Times New Roman" w:hAnsi="Arial Black" w:cs="Times New Roman"/>
      <w:spacing w:val="-35"/>
      <w:sz w:val="54"/>
      <w:szCs w:val="20"/>
    </w:rPr>
  </w:style>
  <w:style w:type="paragraph" w:customStyle="1" w:styleId="RightPar1">
    <w:name w:val="Right Par 1"/>
    <w:rsid w:val="00121FA3"/>
    <w:pPr>
      <w:tabs>
        <w:tab w:val="left" w:pos="-720"/>
        <w:tab w:val="left" w:pos="0"/>
        <w:tab w:val="decimal" w:pos="720"/>
      </w:tabs>
      <w:suppressAutoHyphens/>
      <w:spacing w:after="0" w:line="240" w:lineRule="auto"/>
      <w:ind w:left="720" w:hanging="432"/>
    </w:pPr>
    <w:rPr>
      <w:rFonts w:ascii="Courier" w:eastAsia="Times New Roman" w:hAnsi="Courier" w:cs="Times New Roman"/>
      <w:sz w:val="20"/>
      <w:szCs w:val="20"/>
      <w:lang w:val="en-US" w:eastAsia="fr-FR"/>
    </w:rPr>
  </w:style>
  <w:style w:type="paragraph" w:customStyle="1" w:styleId="RightPar2">
    <w:name w:val="Right Par 2"/>
    <w:rsid w:val="00121FA3"/>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0"/>
      <w:szCs w:val="20"/>
      <w:lang w:val="en-US" w:eastAsia="fr-FR"/>
    </w:rPr>
  </w:style>
  <w:style w:type="paragraph" w:customStyle="1" w:styleId="RightPar3">
    <w:name w:val="Right Par 3"/>
    <w:rsid w:val="00121FA3"/>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0"/>
      <w:szCs w:val="20"/>
      <w:lang w:val="en-US" w:eastAsia="fr-FR"/>
    </w:rPr>
  </w:style>
  <w:style w:type="paragraph" w:customStyle="1" w:styleId="RightPar4">
    <w:name w:val="Right Par 4"/>
    <w:rsid w:val="00121FA3"/>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0"/>
      <w:szCs w:val="20"/>
      <w:lang w:val="en-US" w:eastAsia="fr-FR"/>
    </w:rPr>
  </w:style>
  <w:style w:type="paragraph" w:customStyle="1" w:styleId="RightPar5">
    <w:name w:val="Right Par 5"/>
    <w:rsid w:val="00121FA3"/>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0"/>
      <w:szCs w:val="20"/>
      <w:lang w:val="en-US" w:eastAsia="fr-FR"/>
    </w:rPr>
  </w:style>
  <w:style w:type="paragraph" w:customStyle="1" w:styleId="RightPar6">
    <w:name w:val="Right Par 6"/>
    <w:rsid w:val="00121FA3"/>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0"/>
      <w:szCs w:val="20"/>
      <w:lang w:val="en-US" w:eastAsia="fr-FR"/>
    </w:rPr>
  </w:style>
  <w:style w:type="paragraph" w:customStyle="1" w:styleId="RightPar7">
    <w:name w:val="Right Par 7"/>
    <w:rsid w:val="00121FA3"/>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0"/>
      <w:szCs w:val="20"/>
      <w:lang w:val="en-US" w:eastAsia="fr-FR"/>
    </w:rPr>
  </w:style>
  <w:style w:type="paragraph" w:customStyle="1" w:styleId="RightPar8">
    <w:name w:val="Right Par 8"/>
    <w:rsid w:val="00121FA3"/>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0"/>
      <w:szCs w:val="20"/>
      <w:lang w:val="en-US" w:eastAsia="fr-FR"/>
    </w:rPr>
  </w:style>
  <w:style w:type="paragraph" w:customStyle="1" w:styleId="Technical5">
    <w:name w:val="Technical 5"/>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6">
    <w:name w:val="Technical 6"/>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4">
    <w:name w:val="Technical 4"/>
    <w:rsid w:val="00121FA3"/>
    <w:pPr>
      <w:tabs>
        <w:tab w:val="left" w:pos="-720"/>
      </w:tabs>
      <w:suppressAutoHyphens/>
      <w:spacing w:after="0" w:line="240" w:lineRule="auto"/>
    </w:pPr>
    <w:rPr>
      <w:rFonts w:ascii="Courier" w:eastAsia="Times New Roman" w:hAnsi="Courier" w:cs="Times New Roman"/>
      <w:b/>
      <w:sz w:val="20"/>
      <w:szCs w:val="20"/>
      <w:lang w:val="en-US" w:eastAsia="fr-FR"/>
    </w:rPr>
  </w:style>
  <w:style w:type="paragraph" w:customStyle="1" w:styleId="Technical7">
    <w:name w:val="Technical 7"/>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8">
    <w:name w:val="Technical 8"/>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Pleading">
    <w:name w:val="Pleading"/>
    <w:rsid w:val="00121FA3"/>
    <w:pPr>
      <w:tabs>
        <w:tab w:val="left" w:pos="-720"/>
      </w:tabs>
      <w:suppressAutoHyphens/>
      <w:spacing w:after="0" w:line="240" w:lineRule="exact"/>
    </w:pPr>
    <w:rPr>
      <w:rFonts w:ascii="Courier" w:eastAsia="Times New Roman" w:hAnsi="Courier" w:cs="Times New Roman"/>
      <w:sz w:val="20"/>
      <w:szCs w:val="20"/>
      <w:lang w:val="en-US" w:eastAsia="fr-FR"/>
    </w:rPr>
  </w:style>
  <w:style w:type="paragraph" w:customStyle="1" w:styleId="sommario1">
    <w:name w:val="sommario 1"/>
    <w:basedOn w:val="Normal"/>
    <w:rsid w:val="00121FA3"/>
    <w:pPr>
      <w:tabs>
        <w:tab w:val="left" w:leader="dot" w:pos="9000"/>
        <w:tab w:val="right" w:pos="9360"/>
      </w:tabs>
      <w:suppressAutoHyphens/>
      <w:spacing w:before="480" w:after="0" w:line="240" w:lineRule="auto"/>
      <w:ind w:left="720" w:right="720" w:hanging="720"/>
    </w:pPr>
    <w:rPr>
      <w:rFonts w:ascii="Courier" w:eastAsia="Times New Roman" w:hAnsi="Courier" w:cs="Times New Roman"/>
      <w:sz w:val="20"/>
      <w:szCs w:val="20"/>
      <w:lang w:val="en-US" w:eastAsia="fr-FR"/>
    </w:rPr>
  </w:style>
  <w:style w:type="paragraph" w:customStyle="1" w:styleId="sommario2">
    <w:name w:val="sommario 2"/>
    <w:basedOn w:val="Normal"/>
    <w:rsid w:val="00121FA3"/>
    <w:pPr>
      <w:tabs>
        <w:tab w:val="left" w:leader="dot" w:pos="9000"/>
        <w:tab w:val="right" w:pos="9360"/>
      </w:tabs>
      <w:suppressAutoHyphens/>
      <w:spacing w:after="0" w:line="240" w:lineRule="auto"/>
      <w:ind w:left="1440" w:right="720" w:hanging="720"/>
    </w:pPr>
    <w:rPr>
      <w:rFonts w:ascii="Courier" w:eastAsia="Times New Roman" w:hAnsi="Courier" w:cs="Times New Roman"/>
      <w:sz w:val="20"/>
      <w:szCs w:val="20"/>
      <w:lang w:val="en-US" w:eastAsia="fr-FR"/>
    </w:rPr>
  </w:style>
  <w:style w:type="paragraph" w:customStyle="1" w:styleId="sommario3">
    <w:name w:val="sommario 3"/>
    <w:basedOn w:val="Normal"/>
    <w:rsid w:val="00121FA3"/>
    <w:pPr>
      <w:tabs>
        <w:tab w:val="left" w:leader="dot" w:pos="9000"/>
        <w:tab w:val="right" w:pos="9360"/>
      </w:tabs>
      <w:suppressAutoHyphens/>
      <w:spacing w:after="0" w:line="240" w:lineRule="auto"/>
      <w:ind w:left="2160" w:right="720" w:hanging="720"/>
    </w:pPr>
    <w:rPr>
      <w:rFonts w:ascii="Courier" w:eastAsia="Times New Roman" w:hAnsi="Courier" w:cs="Times New Roman"/>
      <w:sz w:val="20"/>
      <w:szCs w:val="20"/>
      <w:lang w:val="en-US" w:eastAsia="fr-FR"/>
    </w:rPr>
  </w:style>
  <w:style w:type="paragraph" w:customStyle="1" w:styleId="sommario4">
    <w:name w:val="sommario 4"/>
    <w:basedOn w:val="Normal"/>
    <w:rsid w:val="00121FA3"/>
    <w:pPr>
      <w:tabs>
        <w:tab w:val="left" w:leader="dot" w:pos="9000"/>
        <w:tab w:val="right" w:pos="9360"/>
      </w:tabs>
      <w:suppressAutoHyphens/>
      <w:spacing w:after="0" w:line="240" w:lineRule="auto"/>
      <w:ind w:left="2880" w:right="720" w:hanging="720"/>
    </w:pPr>
    <w:rPr>
      <w:rFonts w:ascii="Courier" w:eastAsia="Times New Roman" w:hAnsi="Courier" w:cs="Times New Roman"/>
      <w:sz w:val="20"/>
      <w:szCs w:val="20"/>
      <w:lang w:val="en-US" w:eastAsia="fr-FR"/>
    </w:rPr>
  </w:style>
  <w:style w:type="paragraph" w:customStyle="1" w:styleId="sommario5">
    <w:name w:val="sommario 5"/>
    <w:basedOn w:val="Normal"/>
    <w:rsid w:val="00121FA3"/>
    <w:pPr>
      <w:tabs>
        <w:tab w:val="left" w:leader="dot" w:pos="9000"/>
        <w:tab w:val="right" w:pos="9360"/>
      </w:tabs>
      <w:suppressAutoHyphens/>
      <w:spacing w:after="0" w:line="240" w:lineRule="auto"/>
      <w:ind w:left="3600" w:right="720" w:hanging="720"/>
    </w:pPr>
    <w:rPr>
      <w:rFonts w:ascii="Courier" w:eastAsia="Times New Roman" w:hAnsi="Courier" w:cs="Times New Roman"/>
      <w:sz w:val="20"/>
      <w:szCs w:val="20"/>
      <w:lang w:val="en-US" w:eastAsia="fr-FR"/>
    </w:rPr>
  </w:style>
  <w:style w:type="paragraph" w:customStyle="1" w:styleId="sommario6">
    <w:name w:val="sommario 6"/>
    <w:basedOn w:val="Normal"/>
    <w:rsid w:val="00121FA3"/>
    <w:pPr>
      <w:tabs>
        <w:tab w:val="left" w:pos="9000"/>
        <w:tab w:val="right" w:pos="9360"/>
      </w:tabs>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sommario7">
    <w:name w:val="sommario 7"/>
    <w:basedOn w:val="Normal"/>
    <w:rsid w:val="00121FA3"/>
    <w:pPr>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sommario8">
    <w:name w:val="sommario 8"/>
    <w:basedOn w:val="Normal"/>
    <w:rsid w:val="00121FA3"/>
    <w:pPr>
      <w:tabs>
        <w:tab w:val="left" w:pos="9000"/>
        <w:tab w:val="right" w:pos="9360"/>
      </w:tabs>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sommario9">
    <w:name w:val="sommario 9"/>
    <w:basedOn w:val="Normal"/>
    <w:rsid w:val="00121FA3"/>
    <w:pPr>
      <w:tabs>
        <w:tab w:val="left" w:leader="dot" w:pos="9000"/>
        <w:tab w:val="right" w:pos="9360"/>
      </w:tabs>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indice10">
    <w:name w:val="indice 1"/>
    <w:basedOn w:val="Normal"/>
    <w:rsid w:val="00121FA3"/>
    <w:pPr>
      <w:tabs>
        <w:tab w:val="left" w:leader="dot" w:pos="9000"/>
        <w:tab w:val="right" w:pos="9360"/>
      </w:tabs>
      <w:suppressAutoHyphens/>
      <w:spacing w:after="0" w:line="240" w:lineRule="auto"/>
      <w:ind w:left="1440" w:right="720" w:hanging="1440"/>
    </w:pPr>
    <w:rPr>
      <w:rFonts w:ascii="Courier" w:eastAsia="Times New Roman" w:hAnsi="Courier" w:cs="Times New Roman"/>
      <w:sz w:val="20"/>
      <w:szCs w:val="20"/>
      <w:lang w:val="en-US" w:eastAsia="fr-FR"/>
    </w:rPr>
  </w:style>
  <w:style w:type="paragraph" w:customStyle="1" w:styleId="indice2">
    <w:name w:val="indice 2"/>
    <w:basedOn w:val="Normal"/>
    <w:rsid w:val="00121FA3"/>
    <w:pPr>
      <w:tabs>
        <w:tab w:val="left" w:leader="dot" w:pos="9000"/>
        <w:tab w:val="right" w:pos="9360"/>
      </w:tabs>
      <w:suppressAutoHyphens/>
      <w:spacing w:after="0" w:line="240" w:lineRule="auto"/>
      <w:ind w:left="1440" w:right="720" w:hanging="720"/>
    </w:pPr>
    <w:rPr>
      <w:rFonts w:ascii="Courier" w:eastAsia="Times New Roman" w:hAnsi="Courier" w:cs="Times New Roman"/>
      <w:sz w:val="20"/>
      <w:szCs w:val="20"/>
      <w:lang w:val="en-US" w:eastAsia="fr-FR"/>
    </w:rPr>
  </w:style>
  <w:style w:type="paragraph" w:customStyle="1" w:styleId="titoloindicefonti">
    <w:name w:val="titolo indice fonti"/>
    <w:basedOn w:val="Normal"/>
    <w:rsid w:val="00121FA3"/>
    <w:pPr>
      <w:tabs>
        <w:tab w:val="left" w:pos="9000"/>
        <w:tab w:val="right" w:pos="9360"/>
      </w:tabs>
      <w:suppressAutoHyphens/>
      <w:spacing w:after="0" w:line="240" w:lineRule="auto"/>
    </w:pPr>
    <w:rPr>
      <w:rFonts w:ascii="Courier" w:eastAsia="Times New Roman" w:hAnsi="Courier" w:cs="Times New Roman"/>
      <w:sz w:val="20"/>
      <w:szCs w:val="20"/>
      <w:lang w:val="en-US" w:eastAsia="fr-FR"/>
    </w:rPr>
  </w:style>
  <w:style w:type="paragraph" w:customStyle="1" w:styleId="didascalia">
    <w:name w:val="didascalia"/>
    <w:basedOn w:val="Normal"/>
    <w:rsid w:val="00121FA3"/>
    <w:pPr>
      <w:spacing w:after="0" w:line="240" w:lineRule="auto"/>
    </w:pPr>
    <w:rPr>
      <w:rFonts w:ascii="Courier" w:eastAsia="Times New Roman" w:hAnsi="Courier" w:cs="Times New Roman"/>
      <w:sz w:val="24"/>
      <w:szCs w:val="20"/>
      <w:lang w:val="it-IT" w:eastAsia="fr-FR"/>
    </w:rPr>
  </w:style>
  <w:style w:type="character" w:customStyle="1" w:styleId="EquationCaption">
    <w:name w:val="_Equation Caption"/>
    <w:rsid w:val="00121FA3"/>
  </w:style>
  <w:style w:type="paragraph" w:customStyle="1" w:styleId="CM30">
    <w:name w:val="CM30"/>
    <w:basedOn w:val="Default"/>
    <w:next w:val="Default"/>
    <w:rsid w:val="00121FA3"/>
    <w:pPr>
      <w:widowControl w:val="0"/>
    </w:pPr>
    <w:rPr>
      <w:rFonts w:ascii="GBCBBE+TimesNewRoman,Bold" w:eastAsia="SimSun" w:hAnsi="GBCBBE+TimesNewRoman,Bold" w:cs="Times New Roman"/>
      <w:color w:val="auto"/>
      <w:lang w:eastAsia="zh-CN"/>
    </w:rPr>
  </w:style>
  <w:style w:type="paragraph" w:customStyle="1" w:styleId="a0">
    <w:name w:val="a"/>
    <w:basedOn w:val="Normal"/>
    <w:rsid w:val="00121FA3"/>
    <w:pPr>
      <w:overflowPunct w:val="0"/>
      <w:autoSpaceDE w:val="0"/>
      <w:autoSpaceDN w:val="0"/>
      <w:adjustRightInd w:val="0"/>
      <w:spacing w:after="0" w:line="240" w:lineRule="auto"/>
      <w:jc w:val="both"/>
      <w:textAlignment w:val="baseline"/>
    </w:pPr>
    <w:rPr>
      <w:rFonts w:ascii="Arial" w:eastAsia="Times New Roman" w:hAnsi="Arial" w:cs="Times New Roman"/>
      <w:szCs w:val="20"/>
      <w:lang w:eastAsia="fr-FR"/>
    </w:rPr>
  </w:style>
  <w:style w:type="character" w:styleId="Accentuation">
    <w:name w:val="Emphasis"/>
    <w:basedOn w:val="Policepardfaut"/>
    <w:qFormat/>
    <w:rsid w:val="00121FA3"/>
    <w:rPr>
      <w:i/>
      <w:iCs/>
    </w:rPr>
  </w:style>
  <w:style w:type="paragraph" w:styleId="En-ttedetabledesmatires">
    <w:name w:val="TOC Heading"/>
    <w:basedOn w:val="Titre1"/>
    <w:next w:val="Normal"/>
    <w:uiPriority w:val="39"/>
    <w:unhideWhenUsed/>
    <w:qFormat/>
    <w:rsid w:val="00121FA3"/>
    <w:pPr>
      <w:pBdr>
        <w:bottom w:val="single" w:sz="12" w:space="1" w:color="auto"/>
      </w:pBdr>
      <w:jc w:val="both"/>
      <w:outlineLvl w:val="9"/>
    </w:pPr>
    <w:rPr>
      <w:rFonts w:ascii="Cambria" w:eastAsia="Times New Roman" w:hAnsi="Cambria" w:cs="Times New Roman"/>
      <w:color w:val="365F91"/>
      <w:sz w:val="24"/>
      <w:szCs w:val="24"/>
    </w:rPr>
  </w:style>
  <w:style w:type="paragraph" w:customStyle="1" w:styleId="Titre10">
    <w:name w:val="Titre1"/>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for-auto">
    <w:name w:val="color-for-auto"/>
    <w:basedOn w:val="Policepardfaut"/>
    <w:rsid w:val="00121FA3"/>
  </w:style>
  <w:style w:type="character" w:customStyle="1" w:styleId="justify">
    <w:name w:val="justify"/>
    <w:basedOn w:val="Policepardfaut"/>
    <w:rsid w:val="00121FA3"/>
  </w:style>
  <w:style w:type="paragraph" w:customStyle="1" w:styleId="yiv1672359858msolistparagraph">
    <w:name w:val="yiv1672359858msolistparagraph"/>
    <w:basedOn w:val="Normal"/>
    <w:rsid w:val="00121FA3"/>
    <w:pPr>
      <w:numPr>
        <w:ilvl w:val="1"/>
        <w:numId w:val="28"/>
      </w:numPr>
      <w:spacing w:before="100" w:beforeAutospacing="1" w:after="100" w:afterAutospacing="1" w:line="240" w:lineRule="auto"/>
      <w:ind w:left="0" w:firstLine="0"/>
    </w:pPr>
    <w:rPr>
      <w:rFonts w:ascii="Times New Roman" w:eastAsia="Times New Roman" w:hAnsi="Times New Roman" w:cs="Times New Roman"/>
      <w:sz w:val="24"/>
      <w:szCs w:val="24"/>
      <w:lang w:val="fr-BE" w:eastAsia="fr-BE"/>
    </w:rPr>
  </w:style>
  <w:style w:type="paragraph" w:customStyle="1" w:styleId="TITRE110">
    <w:name w:val="TITRE 1.1"/>
    <w:basedOn w:val="Normal"/>
    <w:link w:val="TITRE11Car"/>
    <w:qFormat/>
    <w:rsid w:val="00121FA3"/>
    <w:pPr>
      <w:numPr>
        <w:ilvl w:val="2"/>
        <w:numId w:val="28"/>
      </w:numPr>
      <w:spacing w:before="120" w:after="120" w:line="240" w:lineRule="auto"/>
      <w:outlineLvl w:val="1"/>
    </w:pPr>
    <w:rPr>
      <w:rFonts w:ascii="Arial" w:eastAsia="Times New Roman" w:hAnsi="Arial" w:cs="Times New Roman"/>
      <w:b/>
      <w:smallCaps/>
      <w:sz w:val="24"/>
      <w:szCs w:val="24"/>
      <w:u w:val="single"/>
      <w:lang w:eastAsia="fr-FR"/>
    </w:rPr>
  </w:style>
  <w:style w:type="character" w:customStyle="1" w:styleId="TITRE11Car">
    <w:name w:val="TITRE 1.1 Car"/>
    <w:basedOn w:val="Policepardfaut"/>
    <w:link w:val="TITRE110"/>
    <w:rsid w:val="00121FA3"/>
    <w:rPr>
      <w:rFonts w:ascii="Arial" w:eastAsia="Times New Roman" w:hAnsi="Arial" w:cs="Times New Roman"/>
      <w:b/>
      <w:smallCaps/>
      <w:sz w:val="24"/>
      <w:szCs w:val="24"/>
      <w:u w:val="single"/>
      <w:lang w:eastAsia="fr-FR"/>
    </w:rPr>
  </w:style>
  <w:style w:type="paragraph" w:customStyle="1" w:styleId="TITRE111">
    <w:name w:val="TITRE 1.1.1."/>
    <w:basedOn w:val="Normal"/>
    <w:qFormat/>
    <w:rsid w:val="00121FA3"/>
    <w:pPr>
      <w:numPr>
        <w:ilvl w:val="3"/>
        <w:numId w:val="28"/>
      </w:numPr>
      <w:spacing w:after="120" w:line="240" w:lineRule="auto"/>
      <w:ind w:left="1800" w:hanging="180"/>
      <w:outlineLvl w:val="2"/>
    </w:pPr>
    <w:rPr>
      <w:rFonts w:ascii="Arial" w:eastAsia="Times New Roman" w:hAnsi="Arial" w:cs="Arial"/>
      <w:b/>
      <w:smallCaps/>
      <w:szCs w:val="24"/>
      <w:u w:val="single"/>
      <w:lang w:eastAsia="fr-FR"/>
    </w:rPr>
  </w:style>
  <w:style w:type="paragraph" w:customStyle="1" w:styleId="TITRE1111">
    <w:name w:val="TITRE 1.1.1.1"/>
    <w:basedOn w:val="Normal"/>
    <w:qFormat/>
    <w:rsid w:val="00121FA3"/>
    <w:pPr>
      <w:spacing w:after="120" w:line="240" w:lineRule="auto"/>
      <w:ind w:left="2520" w:hanging="360"/>
      <w:outlineLvl w:val="3"/>
    </w:pPr>
    <w:rPr>
      <w:rFonts w:ascii="Arial" w:eastAsia="Times New Roman" w:hAnsi="Arial" w:cs="Arial"/>
      <w:b/>
      <w:szCs w:val="24"/>
      <w:u w:val="single"/>
      <w:lang w:eastAsia="fr-FR"/>
    </w:rPr>
  </w:style>
  <w:style w:type="paragraph" w:customStyle="1" w:styleId="TITRE12">
    <w:name w:val="TITRE1."/>
    <w:basedOn w:val="Normal"/>
    <w:qFormat/>
    <w:rsid w:val="00121FA3"/>
    <w:pPr>
      <w:spacing w:after="120" w:line="240" w:lineRule="auto"/>
      <w:outlineLvl w:val="0"/>
    </w:pPr>
    <w:rPr>
      <w:rFonts w:ascii="Agency FB" w:eastAsia="Times New Roman" w:hAnsi="Agency FB" w:cs="Times New Roman"/>
      <w:b/>
      <w:caps/>
      <w:spacing w:val="40"/>
      <w:sz w:val="28"/>
      <w:szCs w:val="20"/>
      <w:lang w:eastAsia="fr-FR"/>
    </w:rPr>
  </w:style>
  <w:style w:type="paragraph" w:styleId="Adressedestinataire">
    <w:name w:val="envelope address"/>
    <w:basedOn w:val="Normal"/>
    <w:rsid w:val="00121FA3"/>
    <w:pPr>
      <w:framePr w:w="7938" w:h="1985" w:hRule="exact" w:hSpace="141" w:wrap="auto" w:hAnchor="page" w:xAlign="center" w:yAlign="bottom"/>
      <w:spacing w:after="0" w:line="240" w:lineRule="auto"/>
      <w:ind w:left="2835"/>
    </w:pPr>
    <w:rPr>
      <w:rFonts w:ascii="Arial" w:eastAsia="Times New Roman" w:hAnsi="Arial" w:cs="Arial"/>
      <w:sz w:val="24"/>
      <w:szCs w:val="24"/>
      <w:lang w:val="fr-CA" w:eastAsia="fr-FR"/>
    </w:rPr>
  </w:style>
  <w:style w:type="paragraph" w:customStyle="1" w:styleId="Bullet1">
    <w:name w:val="Bullet1"/>
    <w:basedOn w:val="Normal"/>
    <w:rsid w:val="00121FA3"/>
    <w:pPr>
      <w:tabs>
        <w:tab w:val="left" w:pos="2880"/>
        <w:tab w:val="left" w:pos="4620"/>
      </w:tabs>
      <w:spacing w:after="0" w:line="240" w:lineRule="auto"/>
      <w:ind w:left="1800" w:hanging="360"/>
      <w:jc w:val="both"/>
    </w:pPr>
    <w:rPr>
      <w:rFonts w:ascii="Palatino" w:eastAsia="Times New Roman" w:hAnsi="Palatino" w:cs="Times New Roman"/>
      <w:sz w:val="24"/>
      <w:szCs w:val="20"/>
      <w:lang w:val="en-CA" w:eastAsia="fr-FR"/>
    </w:rPr>
  </w:style>
  <w:style w:type="paragraph" w:customStyle="1" w:styleId="domaine">
    <w:name w:val="domaine"/>
    <w:basedOn w:val="Normal"/>
    <w:rsid w:val="00121FA3"/>
    <w:pPr>
      <w:tabs>
        <w:tab w:val="left" w:pos="560"/>
        <w:tab w:val="left" w:pos="1720"/>
        <w:tab w:val="left" w:pos="4560"/>
      </w:tabs>
      <w:spacing w:before="240" w:after="240" w:line="240" w:lineRule="auto"/>
      <w:ind w:right="-346"/>
      <w:jc w:val="both"/>
    </w:pPr>
    <w:rPr>
      <w:rFonts w:ascii="Palatino" w:eastAsia="Times New Roman" w:hAnsi="Palatino" w:cs="Times New Roman"/>
      <w:b/>
      <w:sz w:val="24"/>
      <w:szCs w:val="20"/>
      <w:lang w:eastAsia="fr-FR"/>
    </w:rPr>
  </w:style>
  <w:style w:type="paragraph" w:customStyle="1" w:styleId="client">
    <w:name w:val="client"/>
    <w:basedOn w:val="Normal"/>
    <w:rsid w:val="00121FA3"/>
    <w:pPr>
      <w:tabs>
        <w:tab w:val="left" w:pos="4560"/>
      </w:tabs>
      <w:spacing w:after="0" w:line="240" w:lineRule="auto"/>
      <w:ind w:left="1368" w:right="-346" w:hanging="274"/>
      <w:jc w:val="both"/>
    </w:pPr>
    <w:rPr>
      <w:rFonts w:ascii="New York" w:eastAsia="Times New Roman" w:hAnsi="New York" w:cs="Times New Roman"/>
      <w:i/>
      <w:sz w:val="24"/>
      <w:szCs w:val="20"/>
      <w:lang w:eastAsia="fr-FR"/>
    </w:rPr>
  </w:style>
  <w:style w:type="paragraph" w:customStyle="1" w:styleId="projet">
    <w:name w:val="projet"/>
    <w:basedOn w:val="Normal"/>
    <w:rsid w:val="00121FA3"/>
    <w:pPr>
      <w:spacing w:before="240" w:after="0" w:line="240" w:lineRule="atLeast"/>
      <w:ind w:left="1980" w:right="-349" w:hanging="280"/>
      <w:jc w:val="both"/>
    </w:pPr>
    <w:rPr>
      <w:rFonts w:ascii="Palatino" w:eastAsia="Times New Roman" w:hAnsi="Palatino" w:cs="Times New Roman"/>
      <w:sz w:val="24"/>
      <w:szCs w:val="20"/>
      <w:lang w:eastAsia="fr-FR"/>
    </w:rPr>
  </w:style>
  <w:style w:type="paragraph" w:customStyle="1" w:styleId="ProposalHeading2">
    <w:name w:val="Proposal Heading 2"/>
    <w:basedOn w:val="Normal"/>
    <w:rsid w:val="00121FA3"/>
    <w:pPr>
      <w:spacing w:after="240" w:line="240" w:lineRule="auto"/>
      <w:jc w:val="both"/>
    </w:pPr>
    <w:rPr>
      <w:rFonts w:ascii="Arial" w:eastAsia="Times New Roman" w:hAnsi="Arial" w:cs="Times New Roman"/>
      <w:b/>
      <w:sz w:val="24"/>
      <w:szCs w:val="24"/>
      <w:lang w:val="en-US"/>
    </w:rPr>
  </w:style>
  <w:style w:type="paragraph" w:customStyle="1" w:styleId="category">
    <w:name w:val="category"/>
    <w:basedOn w:val="Normal"/>
    <w:rsid w:val="00121FA3"/>
    <w:pPr>
      <w:numPr>
        <w:numId w:val="29"/>
      </w:numPr>
      <w:tabs>
        <w:tab w:val="clear" w:pos="360"/>
      </w:tabs>
      <w:overflowPunct w:val="0"/>
      <w:autoSpaceDE w:val="0"/>
      <w:autoSpaceDN w:val="0"/>
      <w:adjustRightInd w:val="0"/>
      <w:spacing w:after="0" w:line="240" w:lineRule="auto"/>
      <w:ind w:left="0" w:firstLine="0"/>
      <w:textAlignment w:val="baseline"/>
    </w:pPr>
    <w:rPr>
      <w:rFonts w:ascii="Times" w:eastAsia="Times New Roman" w:hAnsi="Times" w:cs="Times New Roman"/>
      <w:b/>
      <w:szCs w:val="20"/>
      <w:lang w:val="en-US" w:eastAsia="fr-FR"/>
    </w:rPr>
  </w:style>
  <w:style w:type="paragraph" w:customStyle="1" w:styleId="sous-projet">
    <w:name w:val="sous-projet"/>
    <w:basedOn w:val="projet"/>
    <w:rsid w:val="00121FA3"/>
    <w:pPr>
      <w:numPr>
        <w:numId w:val="5"/>
      </w:numPr>
      <w:ind w:left="1980" w:hanging="280"/>
    </w:pPr>
  </w:style>
  <w:style w:type="paragraph" w:customStyle="1" w:styleId="titresa">
    <w:name w:val="titresa"/>
    <w:basedOn w:val="Normal"/>
    <w:rsid w:val="00121FA3"/>
    <w:pPr>
      <w:keepNext/>
      <w:keepLines/>
      <w:spacing w:before="120" w:after="48" w:line="240" w:lineRule="auto"/>
    </w:pPr>
    <w:rPr>
      <w:rFonts w:ascii="Times New Roman" w:eastAsia="Times New Roman" w:hAnsi="Times New Roman" w:cs="Times New Roman"/>
      <w:b/>
      <w:szCs w:val="20"/>
      <w:lang w:eastAsia="fr-FR"/>
    </w:rPr>
  </w:style>
  <w:style w:type="paragraph" w:styleId="Adresseexpditeur">
    <w:name w:val="envelope return"/>
    <w:basedOn w:val="Normal"/>
    <w:rsid w:val="00121FA3"/>
    <w:pPr>
      <w:spacing w:after="0" w:line="240" w:lineRule="auto"/>
    </w:pPr>
    <w:rPr>
      <w:rFonts w:ascii="Arial" w:eastAsia="Times New Roman" w:hAnsi="Arial" w:cs="Arial"/>
      <w:sz w:val="20"/>
      <w:szCs w:val="20"/>
      <w:lang w:val="fr-CA" w:eastAsia="fr-FR"/>
    </w:rPr>
  </w:style>
  <w:style w:type="paragraph" w:styleId="AdresseHTML">
    <w:name w:val="HTML Address"/>
    <w:basedOn w:val="Normal"/>
    <w:link w:val="AdresseHTMLCar"/>
    <w:rsid w:val="00121FA3"/>
    <w:pPr>
      <w:spacing w:after="0" w:line="240" w:lineRule="auto"/>
    </w:pPr>
    <w:rPr>
      <w:rFonts w:ascii="Arial" w:eastAsia="Times New Roman" w:hAnsi="Arial" w:cs="Times New Roman"/>
      <w:i/>
      <w:iCs/>
      <w:szCs w:val="20"/>
      <w:lang w:val="fr-CA" w:eastAsia="fr-FR"/>
    </w:rPr>
  </w:style>
  <w:style w:type="character" w:customStyle="1" w:styleId="AdresseHTMLCar">
    <w:name w:val="Adresse HTML Car"/>
    <w:basedOn w:val="Policepardfaut"/>
    <w:link w:val="AdresseHTML"/>
    <w:rsid w:val="00121FA3"/>
    <w:rPr>
      <w:rFonts w:ascii="Arial" w:eastAsia="Times New Roman" w:hAnsi="Arial" w:cs="Times New Roman"/>
      <w:i/>
      <w:iCs/>
      <w:szCs w:val="20"/>
      <w:lang w:val="fr-CA" w:eastAsia="fr-FR"/>
    </w:rPr>
  </w:style>
  <w:style w:type="paragraph" w:styleId="Date">
    <w:name w:val="Date"/>
    <w:basedOn w:val="Normal"/>
    <w:next w:val="Normal"/>
    <w:link w:val="DateCar"/>
    <w:rsid w:val="00121FA3"/>
    <w:pPr>
      <w:spacing w:after="0" w:line="240" w:lineRule="auto"/>
    </w:pPr>
    <w:rPr>
      <w:rFonts w:ascii="Arial" w:eastAsia="Times New Roman" w:hAnsi="Arial" w:cs="Times New Roman"/>
      <w:szCs w:val="20"/>
      <w:lang w:val="fr-CA" w:eastAsia="fr-FR"/>
    </w:rPr>
  </w:style>
  <w:style w:type="character" w:customStyle="1" w:styleId="DateCar">
    <w:name w:val="Date Car"/>
    <w:basedOn w:val="Policepardfaut"/>
    <w:link w:val="Date"/>
    <w:rsid w:val="00121FA3"/>
    <w:rPr>
      <w:rFonts w:ascii="Arial" w:eastAsia="Times New Roman" w:hAnsi="Arial" w:cs="Times New Roman"/>
      <w:szCs w:val="20"/>
      <w:lang w:val="fr-CA" w:eastAsia="fr-FR"/>
    </w:rPr>
  </w:style>
  <w:style w:type="paragraph" w:styleId="En-ttedemessage">
    <w:name w:val="Message Header"/>
    <w:basedOn w:val="Normal"/>
    <w:link w:val="En-ttedemessageCar"/>
    <w:rsid w:val="00121FA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fr-CA" w:eastAsia="fr-FR"/>
    </w:rPr>
  </w:style>
  <w:style w:type="character" w:customStyle="1" w:styleId="En-ttedemessageCar">
    <w:name w:val="En-tête de message Car"/>
    <w:basedOn w:val="Policepardfaut"/>
    <w:link w:val="En-ttedemessage"/>
    <w:rsid w:val="00121FA3"/>
    <w:rPr>
      <w:rFonts w:ascii="Arial" w:eastAsia="Times New Roman" w:hAnsi="Arial" w:cs="Arial"/>
      <w:sz w:val="24"/>
      <w:szCs w:val="24"/>
      <w:shd w:val="pct20" w:color="auto" w:fill="auto"/>
      <w:lang w:val="fr-CA" w:eastAsia="fr-FR"/>
    </w:rPr>
  </w:style>
  <w:style w:type="paragraph" w:styleId="Formuledepolitesse">
    <w:name w:val="Closing"/>
    <w:basedOn w:val="Normal"/>
    <w:link w:val="FormuledepolitesseCar"/>
    <w:rsid w:val="00121FA3"/>
    <w:pPr>
      <w:spacing w:after="0" w:line="240" w:lineRule="auto"/>
      <w:ind w:left="4252"/>
    </w:pPr>
    <w:rPr>
      <w:rFonts w:ascii="Arial" w:eastAsia="Times New Roman" w:hAnsi="Arial" w:cs="Times New Roman"/>
      <w:szCs w:val="20"/>
      <w:lang w:val="fr-CA" w:eastAsia="fr-FR"/>
    </w:rPr>
  </w:style>
  <w:style w:type="character" w:customStyle="1" w:styleId="FormuledepolitesseCar">
    <w:name w:val="Formule de politesse Car"/>
    <w:basedOn w:val="Policepardfaut"/>
    <w:link w:val="Formuledepolitesse"/>
    <w:rsid w:val="00121FA3"/>
    <w:rPr>
      <w:rFonts w:ascii="Arial" w:eastAsia="Times New Roman" w:hAnsi="Arial" w:cs="Times New Roman"/>
      <w:szCs w:val="20"/>
      <w:lang w:val="fr-CA" w:eastAsia="fr-FR"/>
    </w:rPr>
  </w:style>
  <w:style w:type="paragraph" w:styleId="Index1">
    <w:name w:val="index 1"/>
    <w:basedOn w:val="Normal"/>
    <w:next w:val="Normal"/>
    <w:autoRedefine/>
    <w:rsid w:val="00121FA3"/>
    <w:pPr>
      <w:spacing w:after="0" w:line="240" w:lineRule="auto"/>
      <w:ind w:left="220" w:hanging="220"/>
    </w:pPr>
    <w:rPr>
      <w:rFonts w:ascii="Arial" w:eastAsia="Times New Roman" w:hAnsi="Arial" w:cs="Times New Roman"/>
      <w:szCs w:val="20"/>
      <w:lang w:val="fr-CA" w:eastAsia="fr-FR"/>
    </w:rPr>
  </w:style>
  <w:style w:type="paragraph" w:styleId="Index2">
    <w:name w:val="index 2"/>
    <w:basedOn w:val="Normal"/>
    <w:next w:val="Normal"/>
    <w:autoRedefine/>
    <w:semiHidden/>
    <w:rsid w:val="00121FA3"/>
    <w:pPr>
      <w:spacing w:after="0" w:line="240" w:lineRule="auto"/>
      <w:ind w:left="440" w:hanging="220"/>
    </w:pPr>
    <w:rPr>
      <w:rFonts w:ascii="Arial" w:eastAsia="Times New Roman" w:hAnsi="Arial" w:cs="Times New Roman"/>
      <w:szCs w:val="20"/>
      <w:lang w:val="fr-CA" w:eastAsia="fr-FR"/>
    </w:rPr>
  </w:style>
  <w:style w:type="paragraph" w:styleId="Index3">
    <w:name w:val="index 3"/>
    <w:basedOn w:val="Normal"/>
    <w:next w:val="Normal"/>
    <w:autoRedefine/>
    <w:semiHidden/>
    <w:rsid w:val="00121FA3"/>
    <w:pPr>
      <w:spacing w:after="0" w:line="240" w:lineRule="auto"/>
      <w:ind w:left="660" w:hanging="220"/>
    </w:pPr>
    <w:rPr>
      <w:rFonts w:ascii="Arial" w:eastAsia="Times New Roman" w:hAnsi="Arial" w:cs="Times New Roman"/>
      <w:szCs w:val="20"/>
      <w:lang w:val="fr-CA" w:eastAsia="fr-FR"/>
    </w:rPr>
  </w:style>
  <w:style w:type="paragraph" w:styleId="Index4">
    <w:name w:val="index 4"/>
    <w:basedOn w:val="Normal"/>
    <w:next w:val="Normal"/>
    <w:autoRedefine/>
    <w:semiHidden/>
    <w:rsid w:val="00121FA3"/>
    <w:pPr>
      <w:spacing w:after="0" w:line="240" w:lineRule="auto"/>
      <w:ind w:left="880" w:hanging="220"/>
    </w:pPr>
    <w:rPr>
      <w:rFonts w:ascii="Arial" w:eastAsia="Times New Roman" w:hAnsi="Arial" w:cs="Times New Roman"/>
      <w:szCs w:val="20"/>
      <w:lang w:val="fr-CA" w:eastAsia="fr-FR"/>
    </w:rPr>
  </w:style>
  <w:style w:type="paragraph" w:styleId="Index5">
    <w:name w:val="index 5"/>
    <w:basedOn w:val="Normal"/>
    <w:next w:val="Normal"/>
    <w:autoRedefine/>
    <w:semiHidden/>
    <w:rsid w:val="00121FA3"/>
    <w:pPr>
      <w:spacing w:after="0" w:line="240" w:lineRule="auto"/>
      <w:ind w:left="1100" w:hanging="220"/>
    </w:pPr>
    <w:rPr>
      <w:rFonts w:ascii="Arial" w:eastAsia="Times New Roman" w:hAnsi="Arial" w:cs="Times New Roman"/>
      <w:szCs w:val="20"/>
      <w:lang w:val="fr-CA" w:eastAsia="fr-FR"/>
    </w:rPr>
  </w:style>
  <w:style w:type="paragraph" w:styleId="Index6">
    <w:name w:val="index 6"/>
    <w:basedOn w:val="Normal"/>
    <w:next w:val="Normal"/>
    <w:autoRedefine/>
    <w:semiHidden/>
    <w:rsid w:val="00121FA3"/>
    <w:pPr>
      <w:spacing w:after="0" w:line="240" w:lineRule="auto"/>
      <w:ind w:left="1320" w:hanging="220"/>
    </w:pPr>
    <w:rPr>
      <w:rFonts w:ascii="Arial" w:eastAsia="Times New Roman" w:hAnsi="Arial" w:cs="Times New Roman"/>
      <w:szCs w:val="20"/>
      <w:lang w:val="fr-CA" w:eastAsia="fr-FR"/>
    </w:rPr>
  </w:style>
  <w:style w:type="paragraph" w:styleId="Index7">
    <w:name w:val="index 7"/>
    <w:basedOn w:val="Normal"/>
    <w:next w:val="Normal"/>
    <w:autoRedefine/>
    <w:semiHidden/>
    <w:rsid w:val="00121FA3"/>
    <w:pPr>
      <w:spacing w:after="0" w:line="240" w:lineRule="auto"/>
      <w:ind w:left="1540" w:hanging="220"/>
    </w:pPr>
    <w:rPr>
      <w:rFonts w:ascii="Arial" w:eastAsia="Times New Roman" w:hAnsi="Arial" w:cs="Times New Roman"/>
      <w:szCs w:val="20"/>
      <w:lang w:val="fr-CA" w:eastAsia="fr-FR"/>
    </w:rPr>
  </w:style>
  <w:style w:type="paragraph" w:styleId="Index8">
    <w:name w:val="index 8"/>
    <w:basedOn w:val="Normal"/>
    <w:next w:val="Normal"/>
    <w:autoRedefine/>
    <w:semiHidden/>
    <w:rsid w:val="00121FA3"/>
    <w:pPr>
      <w:spacing w:after="0" w:line="240" w:lineRule="auto"/>
      <w:ind w:left="1760" w:hanging="220"/>
    </w:pPr>
    <w:rPr>
      <w:rFonts w:ascii="Arial" w:eastAsia="Times New Roman" w:hAnsi="Arial" w:cs="Times New Roman"/>
      <w:szCs w:val="20"/>
      <w:lang w:val="fr-CA" w:eastAsia="fr-FR"/>
    </w:rPr>
  </w:style>
  <w:style w:type="paragraph" w:styleId="Index9">
    <w:name w:val="index 9"/>
    <w:basedOn w:val="Normal"/>
    <w:next w:val="Normal"/>
    <w:autoRedefine/>
    <w:semiHidden/>
    <w:rsid w:val="00121FA3"/>
    <w:pPr>
      <w:spacing w:after="0" w:line="240" w:lineRule="auto"/>
      <w:ind w:left="1980" w:hanging="220"/>
    </w:pPr>
    <w:rPr>
      <w:rFonts w:ascii="Arial" w:eastAsia="Times New Roman" w:hAnsi="Arial" w:cs="Times New Roman"/>
      <w:szCs w:val="20"/>
      <w:lang w:val="fr-CA" w:eastAsia="fr-FR"/>
    </w:rPr>
  </w:style>
  <w:style w:type="paragraph" w:styleId="Liste">
    <w:name w:val="List"/>
    <w:basedOn w:val="Normal"/>
    <w:rsid w:val="00121FA3"/>
    <w:pPr>
      <w:spacing w:after="0" w:line="240" w:lineRule="auto"/>
      <w:ind w:left="283" w:hanging="283"/>
    </w:pPr>
    <w:rPr>
      <w:rFonts w:ascii="Arial" w:eastAsia="Times New Roman" w:hAnsi="Arial" w:cs="Times New Roman"/>
      <w:szCs w:val="20"/>
      <w:lang w:val="fr-CA" w:eastAsia="fr-FR"/>
    </w:rPr>
  </w:style>
  <w:style w:type="paragraph" w:styleId="Liste2">
    <w:name w:val="List 2"/>
    <w:basedOn w:val="Normal"/>
    <w:rsid w:val="00121FA3"/>
    <w:pPr>
      <w:spacing w:after="0" w:line="240" w:lineRule="auto"/>
      <w:ind w:left="566" w:hanging="283"/>
    </w:pPr>
    <w:rPr>
      <w:rFonts w:ascii="Arial" w:eastAsia="Times New Roman" w:hAnsi="Arial" w:cs="Times New Roman"/>
      <w:szCs w:val="20"/>
      <w:lang w:val="fr-CA" w:eastAsia="fr-FR"/>
    </w:rPr>
  </w:style>
  <w:style w:type="paragraph" w:styleId="Liste3">
    <w:name w:val="List 3"/>
    <w:basedOn w:val="Normal"/>
    <w:rsid w:val="00121FA3"/>
    <w:pPr>
      <w:spacing w:after="0" w:line="240" w:lineRule="auto"/>
      <w:ind w:left="849" w:hanging="283"/>
    </w:pPr>
    <w:rPr>
      <w:rFonts w:ascii="Arial" w:eastAsia="Times New Roman" w:hAnsi="Arial" w:cs="Times New Roman"/>
      <w:szCs w:val="20"/>
      <w:lang w:val="fr-CA" w:eastAsia="fr-FR"/>
    </w:rPr>
  </w:style>
  <w:style w:type="paragraph" w:styleId="Liste4">
    <w:name w:val="List 4"/>
    <w:basedOn w:val="Normal"/>
    <w:rsid w:val="00121FA3"/>
    <w:pPr>
      <w:spacing w:after="0" w:line="240" w:lineRule="auto"/>
      <w:ind w:left="1132" w:hanging="283"/>
    </w:pPr>
    <w:rPr>
      <w:rFonts w:ascii="Arial" w:eastAsia="Times New Roman" w:hAnsi="Arial" w:cs="Times New Roman"/>
      <w:szCs w:val="20"/>
      <w:lang w:val="fr-CA" w:eastAsia="fr-FR"/>
    </w:rPr>
  </w:style>
  <w:style w:type="paragraph" w:styleId="Liste5">
    <w:name w:val="List 5"/>
    <w:basedOn w:val="Normal"/>
    <w:rsid w:val="00121FA3"/>
    <w:pPr>
      <w:numPr>
        <w:numId w:val="30"/>
      </w:numPr>
      <w:tabs>
        <w:tab w:val="clear" w:pos="360"/>
      </w:tabs>
      <w:spacing w:after="0" w:line="240" w:lineRule="auto"/>
      <w:ind w:left="1415" w:hanging="283"/>
    </w:pPr>
    <w:rPr>
      <w:rFonts w:ascii="Arial" w:eastAsia="Times New Roman" w:hAnsi="Arial" w:cs="Times New Roman"/>
      <w:szCs w:val="20"/>
      <w:lang w:val="fr-CA" w:eastAsia="fr-FR"/>
    </w:rPr>
  </w:style>
  <w:style w:type="paragraph" w:styleId="Listenumros">
    <w:name w:val="List Number"/>
    <w:basedOn w:val="Normal"/>
    <w:rsid w:val="00121FA3"/>
    <w:pPr>
      <w:numPr>
        <w:numId w:val="31"/>
      </w:numPr>
      <w:tabs>
        <w:tab w:val="clear" w:pos="643"/>
        <w:tab w:val="num" w:pos="360"/>
      </w:tabs>
      <w:spacing w:after="0" w:line="240" w:lineRule="auto"/>
      <w:ind w:left="360"/>
    </w:pPr>
    <w:rPr>
      <w:rFonts w:ascii="Arial" w:eastAsia="Times New Roman" w:hAnsi="Arial" w:cs="Times New Roman"/>
      <w:szCs w:val="20"/>
      <w:lang w:val="fr-CA" w:eastAsia="fr-FR"/>
    </w:rPr>
  </w:style>
  <w:style w:type="paragraph" w:styleId="Listenumros2">
    <w:name w:val="List Number 2"/>
    <w:basedOn w:val="Normal"/>
    <w:rsid w:val="00121FA3"/>
    <w:pPr>
      <w:tabs>
        <w:tab w:val="num" w:pos="643"/>
      </w:tabs>
      <w:spacing w:after="0" w:line="240" w:lineRule="auto"/>
      <w:ind w:left="643" w:hanging="360"/>
    </w:pPr>
    <w:rPr>
      <w:rFonts w:ascii="Arial" w:eastAsia="Times New Roman" w:hAnsi="Arial" w:cs="Times New Roman"/>
      <w:szCs w:val="20"/>
      <w:lang w:val="fr-CA" w:eastAsia="fr-FR"/>
    </w:rPr>
  </w:style>
  <w:style w:type="paragraph" w:styleId="Listenumros4">
    <w:name w:val="List Number 4"/>
    <w:basedOn w:val="Normal"/>
    <w:rsid w:val="00121FA3"/>
    <w:pPr>
      <w:numPr>
        <w:numId w:val="32"/>
      </w:numPr>
      <w:tabs>
        <w:tab w:val="clear" w:pos="1492"/>
        <w:tab w:val="num" w:pos="1209"/>
      </w:tabs>
      <w:spacing w:after="0" w:line="240" w:lineRule="auto"/>
      <w:ind w:left="1209"/>
    </w:pPr>
    <w:rPr>
      <w:rFonts w:ascii="Arial" w:eastAsia="Times New Roman" w:hAnsi="Arial" w:cs="Times New Roman"/>
      <w:szCs w:val="20"/>
      <w:lang w:val="fr-CA" w:eastAsia="fr-FR"/>
    </w:rPr>
  </w:style>
  <w:style w:type="paragraph" w:styleId="Listenumros5">
    <w:name w:val="List Number 5"/>
    <w:basedOn w:val="Normal"/>
    <w:rsid w:val="00121FA3"/>
    <w:pPr>
      <w:tabs>
        <w:tab w:val="num" w:pos="1492"/>
      </w:tabs>
      <w:spacing w:after="0" w:line="240" w:lineRule="auto"/>
      <w:ind w:left="1492" w:hanging="360"/>
    </w:pPr>
    <w:rPr>
      <w:rFonts w:ascii="Arial" w:eastAsia="Times New Roman" w:hAnsi="Arial" w:cs="Times New Roman"/>
      <w:szCs w:val="20"/>
      <w:lang w:val="fr-CA" w:eastAsia="fr-FR"/>
    </w:rPr>
  </w:style>
  <w:style w:type="paragraph" w:styleId="Listepuces3">
    <w:name w:val="List Bullet 3"/>
    <w:basedOn w:val="Normal"/>
    <w:autoRedefine/>
    <w:rsid w:val="00121FA3"/>
    <w:pPr>
      <w:numPr>
        <w:numId w:val="33"/>
      </w:numPr>
      <w:tabs>
        <w:tab w:val="clear" w:pos="1209"/>
        <w:tab w:val="num" w:pos="926"/>
      </w:tabs>
      <w:spacing w:after="0" w:line="240" w:lineRule="auto"/>
      <w:ind w:left="926"/>
    </w:pPr>
    <w:rPr>
      <w:rFonts w:ascii="Arial" w:eastAsia="Times New Roman" w:hAnsi="Arial" w:cs="Times New Roman"/>
      <w:szCs w:val="20"/>
      <w:lang w:val="fr-CA" w:eastAsia="fr-FR"/>
    </w:rPr>
  </w:style>
  <w:style w:type="paragraph" w:styleId="Listepuces4">
    <w:name w:val="List Bullet 4"/>
    <w:basedOn w:val="Normal"/>
    <w:autoRedefine/>
    <w:rsid w:val="00121FA3"/>
    <w:pPr>
      <w:numPr>
        <w:numId w:val="34"/>
      </w:numPr>
      <w:tabs>
        <w:tab w:val="clear" w:pos="1492"/>
        <w:tab w:val="num" w:pos="1209"/>
      </w:tabs>
      <w:spacing w:after="0" w:line="240" w:lineRule="auto"/>
      <w:ind w:left="1209"/>
    </w:pPr>
    <w:rPr>
      <w:rFonts w:ascii="Arial" w:eastAsia="Times New Roman" w:hAnsi="Arial" w:cs="Times New Roman"/>
      <w:szCs w:val="20"/>
      <w:lang w:val="fr-CA" w:eastAsia="fr-FR"/>
    </w:rPr>
  </w:style>
  <w:style w:type="paragraph" w:styleId="Listepuces5">
    <w:name w:val="List Bullet 5"/>
    <w:basedOn w:val="Normal"/>
    <w:autoRedefine/>
    <w:rsid w:val="00121FA3"/>
    <w:pPr>
      <w:numPr>
        <w:numId w:val="8"/>
      </w:numPr>
      <w:spacing w:after="0" w:line="240" w:lineRule="auto"/>
    </w:pPr>
    <w:rPr>
      <w:rFonts w:ascii="Arial" w:eastAsia="Times New Roman" w:hAnsi="Arial" w:cs="Times New Roman"/>
      <w:szCs w:val="20"/>
      <w:lang w:val="fr-CA" w:eastAsia="fr-FR"/>
    </w:rPr>
  </w:style>
  <w:style w:type="paragraph" w:styleId="Listecontinue">
    <w:name w:val="List Continue"/>
    <w:basedOn w:val="Normal"/>
    <w:rsid w:val="00121FA3"/>
    <w:pPr>
      <w:spacing w:after="120" w:line="240" w:lineRule="auto"/>
      <w:ind w:left="283"/>
    </w:pPr>
    <w:rPr>
      <w:rFonts w:ascii="Arial" w:eastAsia="Times New Roman" w:hAnsi="Arial" w:cs="Times New Roman"/>
      <w:szCs w:val="20"/>
      <w:lang w:val="fr-CA" w:eastAsia="fr-FR"/>
    </w:rPr>
  </w:style>
  <w:style w:type="paragraph" w:styleId="Listecontinue2">
    <w:name w:val="List Continue 2"/>
    <w:basedOn w:val="Normal"/>
    <w:rsid w:val="00121FA3"/>
    <w:pPr>
      <w:spacing w:after="120" w:line="240" w:lineRule="auto"/>
      <w:ind w:left="566"/>
    </w:pPr>
    <w:rPr>
      <w:rFonts w:ascii="Arial" w:eastAsia="Times New Roman" w:hAnsi="Arial" w:cs="Times New Roman"/>
      <w:szCs w:val="20"/>
      <w:lang w:val="fr-CA" w:eastAsia="fr-FR"/>
    </w:rPr>
  </w:style>
  <w:style w:type="paragraph" w:styleId="Listecontinue3">
    <w:name w:val="List Continue 3"/>
    <w:basedOn w:val="Normal"/>
    <w:rsid w:val="00121FA3"/>
    <w:pPr>
      <w:spacing w:after="120" w:line="240" w:lineRule="auto"/>
      <w:ind w:left="849"/>
    </w:pPr>
    <w:rPr>
      <w:rFonts w:ascii="Arial" w:eastAsia="Times New Roman" w:hAnsi="Arial" w:cs="Times New Roman"/>
      <w:szCs w:val="20"/>
      <w:lang w:val="fr-CA" w:eastAsia="fr-FR"/>
    </w:rPr>
  </w:style>
  <w:style w:type="paragraph" w:styleId="Listecontinue4">
    <w:name w:val="List Continue 4"/>
    <w:basedOn w:val="Normal"/>
    <w:rsid w:val="00121FA3"/>
    <w:pPr>
      <w:spacing w:after="120" w:line="240" w:lineRule="auto"/>
      <w:ind w:left="1132"/>
    </w:pPr>
    <w:rPr>
      <w:rFonts w:ascii="Arial" w:eastAsia="Times New Roman" w:hAnsi="Arial" w:cs="Times New Roman"/>
      <w:szCs w:val="20"/>
      <w:lang w:val="fr-CA" w:eastAsia="fr-FR"/>
    </w:rPr>
  </w:style>
  <w:style w:type="paragraph" w:styleId="Listecontinue5">
    <w:name w:val="List Continue 5"/>
    <w:basedOn w:val="Normal"/>
    <w:rsid w:val="00121FA3"/>
    <w:pPr>
      <w:spacing w:after="120" w:line="240" w:lineRule="auto"/>
      <w:ind w:left="1415"/>
    </w:pPr>
    <w:rPr>
      <w:rFonts w:ascii="Arial" w:eastAsia="Times New Roman" w:hAnsi="Arial" w:cs="Times New Roman"/>
      <w:szCs w:val="20"/>
      <w:lang w:val="fr-CA" w:eastAsia="fr-FR"/>
    </w:rPr>
  </w:style>
  <w:style w:type="paragraph" w:styleId="Retrait1religne">
    <w:name w:val="Body Text First Indent"/>
    <w:basedOn w:val="Corpsdetexte"/>
    <w:link w:val="Retrait1religneCar"/>
    <w:rsid w:val="00121FA3"/>
    <w:pPr>
      <w:numPr>
        <w:numId w:val="0"/>
      </w:numPr>
      <w:ind w:firstLine="210"/>
    </w:pPr>
    <w:rPr>
      <w:rFonts w:ascii="Arial" w:hAnsi="Arial"/>
      <w:lang w:val="fr-CA" w:eastAsia="fr-FR"/>
    </w:rPr>
  </w:style>
  <w:style w:type="character" w:customStyle="1" w:styleId="Retrait1religneCar">
    <w:name w:val="Retrait 1re ligne Car"/>
    <w:basedOn w:val="CorpsdetexteCar"/>
    <w:link w:val="Retrait1religne"/>
    <w:rsid w:val="00121FA3"/>
    <w:rPr>
      <w:rFonts w:ascii="Arial" w:eastAsia="Times New Roman" w:hAnsi="Arial" w:cs="Times New Roman"/>
      <w:szCs w:val="20"/>
      <w:lang w:val="fr-CA" w:eastAsia="fr-FR"/>
    </w:rPr>
  </w:style>
  <w:style w:type="paragraph" w:styleId="Retraitcorpset1relig">
    <w:name w:val="Body Text First Indent 2"/>
    <w:basedOn w:val="Retraitcorpsdetexte"/>
    <w:link w:val="Retraitcorpset1religCar"/>
    <w:rsid w:val="00121FA3"/>
    <w:pPr>
      <w:ind w:firstLine="210"/>
    </w:pPr>
    <w:rPr>
      <w:rFonts w:ascii="Arial" w:hAnsi="Arial"/>
      <w:lang w:val="fr-CA" w:eastAsia="fr-FR"/>
    </w:rPr>
  </w:style>
  <w:style w:type="character" w:customStyle="1" w:styleId="Retraitcorpset1religCar">
    <w:name w:val="Retrait corps et 1re lig. Car"/>
    <w:basedOn w:val="RetraitcorpsdetexteCar"/>
    <w:link w:val="Retraitcorpset1relig"/>
    <w:rsid w:val="00121FA3"/>
    <w:rPr>
      <w:rFonts w:ascii="Arial" w:eastAsia="Times New Roman" w:hAnsi="Arial" w:cs="Times New Roman"/>
      <w:szCs w:val="20"/>
      <w:lang w:val="fr-CA" w:eastAsia="fr-FR"/>
    </w:rPr>
  </w:style>
  <w:style w:type="paragraph" w:styleId="Retraitnormal">
    <w:name w:val="Normal Indent"/>
    <w:basedOn w:val="Normal"/>
    <w:rsid w:val="00121FA3"/>
    <w:pPr>
      <w:spacing w:after="0" w:line="240" w:lineRule="auto"/>
      <w:ind w:left="708"/>
    </w:pPr>
    <w:rPr>
      <w:rFonts w:ascii="Arial" w:eastAsia="Times New Roman" w:hAnsi="Arial" w:cs="Times New Roman"/>
      <w:szCs w:val="20"/>
      <w:lang w:val="fr-CA" w:eastAsia="fr-FR"/>
    </w:rPr>
  </w:style>
  <w:style w:type="paragraph" w:styleId="Salutations">
    <w:name w:val="Salutation"/>
    <w:basedOn w:val="Normal"/>
    <w:next w:val="Normal"/>
    <w:link w:val="SalutationsCar"/>
    <w:rsid w:val="00121FA3"/>
    <w:pPr>
      <w:spacing w:after="0" w:line="240" w:lineRule="auto"/>
    </w:pPr>
    <w:rPr>
      <w:rFonts w:ascii="Arial" w:eastAsia="Times New Roman" w:hAnsi="Arial" w:cs="Times New Roman"/>
      <w:szCs w:val="20"/>
      <w:lang w:val="fr-CA" w:eastAsia="fr-FR"/>
    </w:rPr>
  </w:style>
  <w:style w:type="character" w:customStyle="1" w:styleId="SalutationsCar">
    <w:name w:val="Salutations Car"/>
    <w:basedOn w:val="Policepardfaut"/>
    <w:link w:val="Salutations"/>
    <w:rsid w:val="00121FA3"/>
    <w:rPr>
      <w:rFonts w:ascii="Arial" w:eastAsia="Times New Roman" w:hAnsi="Arial" w:cs="Times New Roman"/>
      <w:szCs w:val="20"/>
      <w:lang w:val="fr-CA" w:eastAsia="fr-FR"/>
    </w:rPr>
  </w:style>
  <w:style w:type="paragraph" w:styleId="Signature">
    <w:name w:val="Signature"/>
    <w:basedOn w:val="Normal"/>
    <w:link w:val="SignatureCar"/>
    <w:rsid w:val="00121FA3"/>
    <w:pPr>
      <w:spacing w:after="0" w:line="240" w:lineRule="auto"/>
      <w:ind w:left="4252"/>
    </w:pPr>
    <w:rPr>
      <w:rFonts w:ascii="Arial" w:eastAsia="Times New Roman" w:hAnsi="Arial" w:cs="Times New Roman"/>
      <w:szCs w:val="20"/>
      <w:lang w:val="fr-CA" w:eastAsia="fr-FR"/>
    </w:rPr>
  </w:style>
  <w:style w:type="character" w:customStyle="1" w:styleId="SignatureCar">
    <w:name w:val="Signature Car"/>
    <w:basedOn w:val="Policepardfaut"/>
    <w:link w:val="Signature"/>
    <w:rsid w:val="00121FA3"/>
    <w:rPr>
      <w:rFonts w:ascii="Arial" w:eastAsia="Times New Roman" w:hAnsi="Arial" w:cs="Times New Roman"/>
      <w:szCs w:val="20"/>
      <w:lang w:val="fr-CA" w:eastAsia="fr-FR"/>
    </w:rPr>
  </w:style>
  <w:style w:type="paragraph" w:styleId="Signaturelectronique">
    <w:name w:val="E-mail Signature"/>
    <w:basedOn w:val="Normal"/>
    <w:link w:val="SignaturelectroniqueCar"/>
    <w:rsid w:val="00121FA3"/>
    <w:pPr>
      <w:spacing w:after="0" w:line="240" w:lineRule="auto"/>
    </w:pPr>
    <w:rPr>
      <w:rFonts w:ascii="Arial" w:eastAsia="Times New Roman" w:hAnsi="Arial" w:cs="Times New Roman"/>
      <w:szCs w:val="20"/>
      <w:lang w:val="fr-CA" w:eastAsia="fr-FR"/>
    </w:rPr>
  </w:style>
  <w:style w:type="character" w:customStyle="1" w:styleId="SignaturelectroniqueCar">
    <w:name w:val="Signature électronique Car"/>
    <w:basedOn w:val="Policepardfaut"/>
    <w:link w:val="Signaturelectronique"/>
    <w:rsid w:val="00121FA3"/>
    <w:rPr>
      <w:rFonts w:ascii="Arial" w:eastAsia="Times New Roman" w:hAnsi="Arial" w:cs="Times New Roman"/>
      <w:szCs w:val="20"/>
      <w:lang w:val="fr-CA" w:eastAsia="fr-FR"/>
    </w:rPr>
  </w:style>
  <w:style w:type="paragraph" w:styleId="Tabledesrfrencesjuridiques">
    <w:name w:val="table of authorities"/>
    <w:basedOn w:val="Normal"/>
    <w:next w:val="Normal"/>
    <w:semiHidden/>
    <w:rsid w:val="00121FA3"/>
    <w:pPr>
      <w:spacing w:after="0" w:line="240" w:lineRule="auto"/>
      <w:ind w:left="220" w:hanging="220"/>
    </w:pPr>
    <w:rPr>
      <w:rFonts w:ascii="Arial" w:eastAsia="Times New Roman" w:hAnsi="Arial" w:cs="Times New Roman"/>
      <w:szCs w:val="20"/>
      <w:lang w:val="fr-CA" w:eastAsia="fr-FR"/>
    </w:rPr>
  </w:style>
  <w:style w:type="paragraph" w:styleId="Textedemacro">
    <w:name w:val="macro"/>
    <w:link w:val="TextedemacroCar"/>
    <w:semiHidden/>
    <w:rsid w:val="00121FA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fr-CA" w:eastAsia="fr-FR"/>
    </w:rPr>
  </w:style>
  <w:style w:type="character" w:customStyle="1" w:styleId="TextedemacroCar">
    <w:name w:val="Texte de macro Car"/>
    <w:basedOn w:val="Policepardfaut"/>
    <w:link w:val="Textedemacro"/>
    <w:semiHidden/>
    <w:rsid w:val="00121FA3"/>
    <w:rPr>
      <w:rFonts w:ascii="Courier New" w:eastAsia="Times New Roman" w:hAnsi="Courier New" w:cs="Courier New"/>
      <w:sz w:val="20"/>
      <w:szCs w:val="20"/>
      <w:lang w:val="fr-CA" w:eastAsia="fr-FR"/>
    </w:rPr>
  </w:style>
  <w:style w:type="paragraph" w:styleId="Titredenote">
    <w:name w:val="Note Heading"/>
    <w:basedOn w:val="Normal"/>
    <w:next w:val="Normal"/>
    <w:link w:val="TitredenoteCar"/>
    <w:rsid w:val="00121FA3"/>
    <w:pPr>
      <w:spacing w:after="0" w:line="240" w:lineRule="auto"/>
    </w:pPr>
    <w:rPr>
      <w:rFonts w:ascii="Arial" w:eastAsia="Times New Roman" w:hAnsi="Arial" w:cs="Times New Roman"/>
      <w:szCs w:val="20"/>
      <w:lang w:val="fr-CA" w:eastAsia="fr-FR"/>
    </w:rPr>
  </w:style>
  <w:style w:type="character" w:customStyle="1" w:styleId="TitredenoteCar">
    <w:name w:val="Titre de note Car"/>
    <w:basedOn w:val="Policepardfaut"/>
    <w:link w:val="Titredenote"/>
    <w:rsid w:val="00121FA3"/>
    <w:rPr>
      <w:rFonts w:ascii="Arial" w:eastAsia="Times New Roman" w:hAnsi="Arial" w:cs="Times New Roman"/>
      <w:szCs w:val="20"/>
      <w:lang w:val="fr-CA" w:eastAsia="fr-FR"/>
    </w:rPr>
  </w:style>
  <w:style w:type="paragraph" w:styleId="Titreindex">
    <w:name w:val="index heading"/>
    <w:basedOn w:val="Normal"/>
    <w:next w:val="Index1"/>
    <w:semiHidden/>
    <w:rsid w:val="00121FA3"/>
    <w:pPr>
      <w:spacing w:after="0" w:line="240" w:lineRule="auto"/>
    </w:pPr>
    <w:rPr>
      <w:rFonts w:ascii="Arial" w:eastAsia="Times New Roman" w:hAnsi="Arial" w:cs="Arial"/>
      <w:b/>
      <w:bCs/>
      <w:szCs w:val="20"/>
      <w:lang w:val="fr-CA" w:eastAsia="fr-FR"/>
    </w:rPr>
  </w:style>
  <w:style w:type="paragraph" w:styleId="TitreTR">
    <w:name w:val="toa heading"/>
    <w:basedOn w:val="Normal"/>
    <w:next w:val="Normal"/>
    <w:semiHidden/>
    <w:rsid w:val="00121FA3"/>
    <w:pPr>
      <w:spacing w:before="120" w:after="0" w:line="240" w:lineRule="auto"/>
    </w:pPr>
    <w:rPr>
      <w:rFonts w:ascii="Arial" w:eastAsia="Times New Roman" w:hAnsi="Arial" w:cs="Arial"/>
      <w:b/>
      <w:bCs/>
      <w:sz w:val="24"/>
      <w:szCs w:val="24"/>
      <w:lang w:val="fr-CA" w:eastAsia="fr-FR"/>
    </w:rPr>
  </w:style>
  <w:style w:type="paragraph" w:customStyle="1" w:styleId="tableau">
    <w:name w:val="tableau"/>
    <w:basedOn w:val="Corpsdetexte2"/>
    <w:rsid w:val="00121FA3"/>
    <w:pPr>
      <w:numPr>
        <w:numId w:val="36"/>
      </w:numPr>
      <w:tabs>
        <w:tab w:val="clear" w:pos="1080"/>
      </w:tabs>
      <w:autoSpaceDE w:val="0"/>
      <w:autoSpaceDN w:val="0"/>
      <w:adjustRightInd w:val="0"/>
      <w:spacing w:before="0" w:after="0"/>
      <w:ind w:left="0" w:firstLine="0"/>
    </w:pPr>
    <w:rPr>
      <w:sz w:val="18"/>
      <w:szCs w:val="24"/>
      <w:lang w:val="en-CA" w:eastAsia="fr-FR"/>
    </w:rPr>
  </w:style>
  <w:style w:type="paragraph" w:customStyle="1" w:styleId="Puce1">
    <w:name w:val="Puce 1"/>
    <w:basedOn w:val="Normal"/>
    <w:rsid w:val="00121FA3"/>
    <w:pPr>
      <w:numPr>
        <w:numId w:val="35"/>
      </w:numPr>
      <w:tabs>
        <w:tab w:val="clear" w:pos="1440"/>
        <w:tab w:val="num" w:pos="1080"/>
      </w:tabs>
      <w:spacing w:after="120" w:line="312" w:lineRule="auto"/>
      <w:ind w:left="1080"/>
      <w:jc w:val="both"/>
    </w:pPr>
    <w:rPr>
      <w:rFonts w:ascii="Times New Roman" w:eastAsia="Times New Roman" w:hAnsi="Times New Roman" w:cs="Times New Roman"/>
      <w:sz w:val="24"/>
      <w:szCs w:val="20"/>
      <w:lang w:eastAsia="fr-FR"/>
    </w:rPr>
  </w:style>
  <w:style w:type="paragraph" w:customStyle="1" w:styleId="Puce2">
    <w:name w:val="Puce 2"/>
    <w:basedOn w:val="Normal"/>
    <w:rsid w:val="00121FA3"/>
    <w:pPr>
      <w:numPr>
        <w:numId w:val="37"/>
      </w:numPr>
      <w:tabs>
        <w:tab w:val="clear" w:pos="1080"/>
        <w:tab w:val="num" w:pos="1440"/>
      </w:tabs>
      <w:spacing w:after="120" w:line="312" w:lineRule="auto"/>
      <w:ind w:left="1440"/>
      <w:jc w:val="both"/>
    </w:pPr>
    <w:rPr>
      <w:rFonts w:ascii="Times New Roman" w:eastAsia="Times New Roman" w:hAnsi="Times New Roman" w:cs="Times New Roman"/>
      <w:sz w:val="24"/>
      <w:szCs w:val="20"/>
      <w:lang w:val="fr-CA" w:eastAsia="fr-FR"/>
    </w:rPr>
  </w:style>
  <w:style w:type="paragraph" w:customStyle="1" w:styleId="No1">
    <w:name w:val="No 1"/>
    <w:rsid w:val="00121FA3"/>
    <w:pPr>
      <w:numPr>
        <w:numId w:val="10"/>
      </w:numPr>
      <w:spacing w:after="120" w:line="312" w:lineRule="auto"/>
      <w:jc w:val="both"/>
    </w:pPr>
    <w:rPr>
      <w:rFonts w:ascii="Times New Roman" w:eastAsia="Times New Roman" w:hAnsi="Times New Roman" w:cs="Times New Roman"/>
      <w:sz w:val="24"/>
      <w:szCs w:val="20"/>
      <w:lang w:val="fr-CA" w:eastAsia="fr-FR"/>
    </w:rPr>
  </w:style>
  <w:style w:type="paragraph" w:customStyle="1" w:styleId="point">
    <w:name w:val="point"/>
    <w:basedOn w:val="Normal"/>
    <w:rsid w:val="00121FA3"/>
    <w:pPr>
      <w:tabs>
        <w:tab w:val="num" w:pos="1092"/>
      </w:tabs>
      <w:spacing w:after="0" w:line="240" w:lineRule="auto"/>
      <w:ind w:left="1092" w:hanging="372"/>
    </w:pPr>
    <w:rPr>
      <w:rFonts w:ascii="Times New Roman" w:eastAsia="Times New Roman" w:hAnsi="Times New Roman" w:cs="Times New Roman"/>
      <w:sz w:val="24"/>
      <w:szCs w:val="24"/>
      <w:lang w:val="fr-CA" w:eastAsia="fr-FR"/>
    </w:rPr>
  </w:style>
  <w:style w:type="paragraph" w:customStyle="1" w:styleId="BodyText1">
    <w:name w:val="Body Text1"/>
    <w:basedOn w:val="Normal"/>
    <w:rsid w:val="00121FA3"/>
    <w:pPr>
      <w:spacing w:after="0" w:line="240" w:lineRule="auto"/>
    </w:pPr>
    <w:rPr>
      <w:rFonts w:ascii="New York" w:eastAsia="Times New Roman" w:hAnsi="New York" w:cs="Times New Roman"/>
      <w:b/>
      <w:szCs w:val="20"/>
      <w:lang w:eastAsia="fr-FR"/>
    </w:rPr>
  </w:style>
  <w:style w:type="paragraph" w:customStyle="1" w:styleId="Objectifs">
    <w:name w:val="Objectifs"/>
    <w:basedOn w:val="Normal"/>
    <w:next w:val="Corpsdetexte"/>
    <w:rsid w:val="00121FA3"/>
    <w:pPr>
      <w:spacing w:before="240" w:after="220" w:line="220" w:lineRule="atLeast"/>
    </w:pPr>
    <w:rPr>
      <w:rFonts w:ascii="Arial" w:eastAsia="Times New Roman" w:hAnsi="Arial" w:cs="Times New Roman"/>
      <w:sz w:val="20"/>
      <w:szCs w:val="20"/>
      <w:lang w:eastAsia="fr-FR"/>
    </w:rPr>
  </w:style>
  <w:style w:type="paragraph" w:customStyle="1" w:styleId="Adresse1">
    <w:name w:val="Adresse 1"/>
    <w:basedOn w:val="Normal"/>
    <w:rsid w:val="00121FA3"/>
    <w:pPr>
      <w:framePr w:w="2160" w:wrap="notBeside" w:vAnchor="page" w:hAnchor="page" w:x="8281" w:y="1153"/>
      <w:spacing w:after="0" w:line="160" w:lineRule="atLeast"/>
      <w:jc w:val="both"/>
    </w:pPr>
    <w:rPr>
      <w:rFonts w:ascii="Arial" w:eastAsia="Times New Roman" w:hAnsi="Arial" w:cs="Times New Roman"/>
      <w:sz w:val="14"/>
      <w:szCs w:val="14"/>
      <w:lang w:eastAsia="fr-FR"/>
    </w:rPr>
  </w:style>
  <w:style w:type="paragraph" w:customStyle="1" w:styleId="Nomdesocit">
    <w:name w:val="Nom de société"/>
    <w:basedOn w:val="Normal"/>
    <w:next w:val="Normal"/>
    <w:rsid w:val="00121FA3"/>
    <w:pPr>
      <w:tabs>
        <w:tab w:val="left" w:pos="2160"/>
        <w:tab w:val="right" w:pos="6480"/>
      </w:tabs>
      <w:overflowPunct w:val="0"/>
      <w:autoSpaceDE w:val="0"/>
      <w:autoSpaceDN w:val="0"/>
      <w:adjustRightInd w:val="0"/>
      <w:spacing w:before="240" w:after="40" w:line="220" w:lineRule="atLeast"/>
      <w:textAlignment w:val="baseline"/>
    </w:pPr>
    <w:rPr>
      <w:rFonts w:ascii="Arial" w:eastAsia="Times New Roman" w:hAnsi="Arial" w:cs="Times New Roman"/>
      <w:sz w:val="20"/>
      <w:szCs w:val="20"/>
      <w:lang w:eastAsia="fr-FR"/>
    </w:rPr>
  </w:style>
  <w:style w:type="paragraph" w:customStyle="1" w:styleId="Corps">
    <w:name w:val="Corps"/>
    <w:rsid w:val="00121FA3"/>
    <w:pPr>
      <w:spacing w:after="240" w:line="240" w:lineRule="auto"/>
    </w:pPr>
    <w:rPr>
      <w:rFonts w:ascii="Arial" w:eastAsia="ヒラギノ角ゴ Pro W3" w:hAnsi="Arial" w:cs="Times New Roman"/>
      <w:color w:val="000000"/>
      <w:sz w:val="18"/>
      <w:szCs w:val="20"/>
      <w:lang w:eastAsia="fr-FR"/>
    </w:rPr>
  </w:style>
  <w:style w:type="paragraph" w:customStyle="1" w:styleId="xl41">
    <w:name w:val="xl41"/>
    <w:basedOn w:val="Normal"/>
    <w:rsid w:val="00121FA3"/>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Normalpuce">
    <w:name w:val="Normal puce"/>
    <w:basedOn w:val="Default"/>
    <w:next w:val="Default"/>
    <w:uiPriority w:val="99"/>
    <w:rsid w:val="00121FA3"/>
    <w:rPr>
      <w:rFonts w:ascii="Times New Roman" w:eastAsia="Times New Roman" w:hAnsi="Times New Roman" w:cs="Times New Roman"/>
      <w:color w:val="auto"/>
      <w:lang w:eastAsia="fr-FR"/>
    </w:rPr>
  </w:style>
  <w:style w:type="character" w:customStyle="1" w:styleId="legende1">
    <w:name w:val="legende1"/>
    <w:basedOn w:val="Policepardfaut"/>
    <w:rsid w:val="00121FA3"/>
    <w:rPr>
      <w:rFonts w:ascii="Verdana" w:hAnsi="Verdana" w:hint="default"/>
      <w:i/>
      <w:iCs/>
      <w:color w:val="663300"/>
      <w:sz w:val="15"/>
      <w:szCs w:val="15"/>
    </w:rPr>
  </w:style>
  <w:style w:type="paragraph" w:customStyle="1" w:styleId="FindingText">
    <w:name w:val="Finding Text"/>
    <w:basedOn w:val="Normal"/>
    <w:rsid w:val="00121FA3"/>
    <w:pPr>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0"/>
      <w:szCs w:val="20"/>
      <w:lang w:val="en-US" w:eastAsia="fr-FR"/>
    </w:rPr>
  </w:style>
  <w:style w:type="character" w:customStyle="1" w:styleId="style81">
    <w:name w:val="style81"/>
    <w:basedOn w:val="Policepardfaut"/>
    <w:rsid w:val="00121FA3"/>
    <w:rPr>
      <w:rFonts w:ascii="Arial" w:hAnsi="Arial" w:cs="Arial" w:hint="default"/>
      <w:color w:val="FFFFFF"/>
      <w:sz w:val="18"/>
      <w:szCs w:val="18"/>
    </w:rPr>
  </w:style>
  <w:style w:type="paragraph" w:customStyle="1" w:styleId="corps0">
    <w:name w:val="corps"/>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le4">
    <w:name w:val="title_4"/>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1">
    <w:name w:val="Paragraphe de liste1"/>
    <w:basedOn w:val="Normal"/>
    <w:rsid w:val="00121FA3"/>
    <w:pPr>
      <w:spacing w:after="0" w:line="240" w:lineRule="auto"/>
      <w:ind w:left="720"/>
    </w:pPr>
    <w:rPr>
      <w:rFonts w:ascii="Calibri" w:eastAsia="Times New Roman" w:hAnsi="Calibri" w:cs="Times New Roman"/>
    </w:rPr>
  </w:style>
  <w:style w:type="paragraph" w:customStyle="1" w:styleId="parag">
    <w:name w:val="parag"/>
    <w:basedOn w:val="Normal"/>
    <w:qFormat/>
    <w:rsid w:val="00121FA3"/>
    <w:pPr>
      <w:spacing w:after="0" w:line="360" w:lineRule="auto"/>
      <w:ind w:firstLine="709"/>
      <w:jc w:val="both"/>
    </w:pPr>
    <w:rPr>
      <w:rFonts w:ascii="Times New Roman" w:eastAsia="Times New Roman" w:hAnsi="Times New Roman" w:cs="Times New Roman"/>
      <w:sz w:val="24"/>
      <w:szCs w:val="24"/>
      <w:lang w:eastAsia="fr-FR"/>
    </w:rPr>
  </w:style>
  <w:style w:type="character" w:customStyle="1" w:styleId="romain">
    <w:name w:val="romain"/>
    <w:basedOn w:val="Policepardfaut"/>
    <w:rsid w:val="00121FA3"/>
  </w:style>
  <w:style w:type="character" w:customStyle="1" w:styleId="mw-headline">
    <w:name w:val="mw-headline"/>
    <w:basedOn w:val="Policepardfaut"/>
    <w:rsid w:val="00121FA3"/>
  </w:style>
  <w:style w:type="character" w:customStyle="1" w:styleId="editsection">
    <w:name w:val="editsection"/>
    <w:basedOn w:val="Policepardfaut"/>
    <w:rsid w:val="00121FA3"/>
  </w:style>
  <w:style w:type="paragraph" w:customStyle="1" w:styleId="CHAPITRE">
    <w:name w:val="CHAPITRE"/>
    <w:basedOn w:val="Normal"/>
    <w:qFormat/>
    <w:rsid w:val="00121FA3"/>
    <w:pPr>
      <w:spacing w:after="0" w:line="240" w:lineRule="auto"/>
      <w:ind w:left="680" w:hanging="680"/>
      <w:jc w:val="center"/>
      <w:outlineLvl w:val="0"/>
    </w:pPr>
    <w:rPr>
      <w:rFonts w:ascii="Times New Roman" w:eastAsia="Times New Roman" w:hAnsi="Times New Roman" w:cs="Times New Roman"/>
      <w:caps/>
      <w:color w:val="003366"/>
      <w:sz w:val="52"/>
      <w:szCs w:val="24"/>
      <w:lang w:eastAsia="fr-FR"/>
    </w:rPr>
  </w:style>
  <w:style w:type="paragraph" w:customStyle="1" w:styleId="TITRE11111">
    <w:name w:val="TITRE 1.1.1.1.1."/>
    <w:basedOn w:val="Normal"/>
    <w:qFormat/>
    <w:rsid w:val="00121FA3"/>
    <w:pPr>
      <w:tabs>
        <w:tab w:val="num" w:pos="1985"/>
      </w:tabs>
      <w:spacing w:after="120" w:line="240" w:lineRule="auto"/>
      <w:ind w:left="2211" w:hanging="623"/>
      <w:outlineLvl w:val="4"/>
    </w:pPr>
    <w:rPr>
      <w:rFonts w:ascii="Calibri" w:eastAsia="Times New Roman" w:hAnsi="Calibri" w:cs="Arial"/>
      <w:b/>
      <w:color w:val="F79646"/>
      <w:sz w:val="24"/>
      <w:szCs w:val="24"/>
      <w:u w:val="single"/>
      <w:lang w:eastAsia="fr-FR"/>
    </w:rPr>
  </w:style>
  <w:style w:type="paragraph" w:customStyle="1" w:styleId="No2">
    <w:name w:val="No 2"/>
    <w:rsid w:val="00121FA3"/>
    <w:pPr>
      <w:tabs>
        <w:tab w:val="num" w:pos="1584"/>
      </w:tabs>
      <w:spacing w:after="120" w:line="312" w:lineRule="auto"/>
      <w:ind w:left="1584" w:hanging="360"/>
      <w:jc w:val="both"/>
    </w:pPr>
    <w:rPr>
      <w:rFonts w:ascii="Times New Roman" w:eastAsia="Times New Roman" w:hAnsi="Times New Roman" w:cs="Times New Roman"/>
      <w:sz w:val="24"/>
      <w:szCs w:val="20"/>
      <w:lang w:val="fr-CA" w:eastAsia="fr-FR"/>
    </w:rPr>
  </w:style>
  <w:style w:type="paragraph" w:customStyle="1" w:styleId="titre0">
    <w:name w:val="titre 0"/>
    <w:basedOn w:val="Normal"/>
    <w:rsid w:val="00121FA3"/>
    <w:pPr>
      <w:pBdr>
        <w:top w:val="double" w:sz="6" w:space="1" w:color="auto"/>
        <w:left w:val="double" w:sz="6" w:space="1" w:color="auto"/>
        <w:bottom w:val="double" w:sz="6" w:space="1" w:color="auto"/>
        <w:right w:val="double" w:sz="6" w:space="1" w:color="auto"/>
      </w:pBdr>
      <w:shd w:val="pct5" w:color="auto" w:fill="auto"/>
      <w:spacing w:after="0" w:line="360" w:lineRule="atLeast"/>
      <w:jc w:val="center"/>
    </w:pPr>
    <w:rPr>
      <w:rFonts w:ascii="Helvetica" w:eastAsia="Times New Roman" w:hAnsi="Helvetica" w:cs="Times New Roman"/>
      <w:b/>
      <w:caps/>
      <w:sz w:val="28"/>
      <w:szCs w:val="20"/>
      <w:lang w:eastAsia="fr-FR"/>
    </w:rPr>
  </w:style>
  <w:style w:type="paragraph" w:customStyle="1" w:styleId="TITRE2">
    <w:name w:val="TITRE 2"/>
    <w:basedOn w:val="Normal"/>
    <w:rsid w:val="00121FA3"/>
    <w:pPr>
      <w:numPr>
        <w:numId w:val="40"/>
      </w:numPr>
      <w:spacing w:after="0" w:line="240" w:lineRule="auto"/>
      <w:jc w:val="both"/>
    </w:pPr>
    <w:rPr>
      <w:rFonts w:ascii="Times New Roman" w:eastAsia="Times New Roman" w:hAnsi="Times New Roman" w:cs="Times New Roman"/>
      <w:b/>
      <w:sz w:val="24"/>
      <w:szCs w:val="24"/>
      <w:lang w:eastAsia="fr-FR"/>
    </w:rPr>
  </w:style>
  <w:style w:type="paragraph" w:customStyle="1" w:styleId="Normal3">
    <w:name w:val="Normal3"/>
    <w:basedOn w:val="Normal"/>
    <w:rsid w:val="00121FA3"/>
    <w:pPr>
      <w:tabs>
        <w:tab w:val="left" w:pos="1134"/>
      </w:tabs>
      <w:spacing w:after="0" w:line="240" w:lineRule="auto"/>
      <w:jc w:val="both"/>
    </w:pPr>
    <w:rPr>
      <w:rFonts w:ascii="Times New Roman" w:eastAsia="Times New Roman" w:hAnsi="Times New Roman" w:cs="Times New Roman"/>
      <w:sz w:val="23"/>
      <w:szCs w:val="20"/>
    </w:rPr>
  </w:style>
  <w:style w:type="paragraph" w:styleId="Citation">
    <w:name w:val="Quote"/>
    <w:basedOn w:val="Normal"/>
    <w:next w:val="Normal"/>
    <w:link w:val="CitationCar"/>
    <w:uiPriority w:val="29"/>
    <w:qFormat/>
    <w:rsid w:val="00121FA3"/>
    <w:pPr>
      <w:spacing w:after="0" w:line="240" w:lineRule="auto"/>
    </w:pPr>
    <w:rPr>
      <w:rFonts w:ascii="Calibri" w:eastAsia="Times New Roman" w:hAnsi="Calibri" w:cs="Times New Roman"/>
      <w:i/>
      <w:iCs/>
      <w:color w:val="000000"/>
      <w:lang w:val="en-US" w:bidi="en-US"/>
    </w:rPr>
  </w:style>
  <w:style w:type="character" w:customStyle="1" w:styleId="CitationCar">
    <w:name w:val="Citation Car"/>
    <w:basedOn w:val="Policepardfaut"/>
    <w:link w:val="Citation"/>
    <w:uiPriority w:val="29"/>
    <w:rsid w:val="00121FA3"/>
    <w:rPr>
      <w:rFonts w:ascii="Calibri" w:eastAsia="Times New Roman" w:hAnsi="Calibri" w:cs="Times New Roman"/>
      <w:i/>
      <w:iCs/>
      <w:color w:val="000000"/>
      <w:lang w:val="en-US" w:bidi="en-US"/>
    </w:rPr>
  </w:style>
  <w:style w:type="paragraph" w:styleId="Citationintense">
    <w:name w:val="Intense Quote"/>
    <w:basedOn w:val="Normal"/>
    <w:next w:val="Normal"/>
    <w:link w:val="CitationintenseCar"/>
    <w:uiPriority w:val="30"/>
    <w:qFormat/>
    <w:rsid w:val="00121FA3"/>
    <w:pPr>
      <w:pBdr>
        <w:bottom w:val="single" w:sz="4" w:space="4" w:color="4F81BD"/>
      </w:pBdr>
      <w:spacing w:before="200" w:after="280" w:line="240" w:lineRule="auto"/>
      <w:ind w:left="936" w:right="936"/>
    </w:pPr>
    <w:rPr>
      <w:rFonts w:ascii="Calibri" w:eastAsia="Times New Roman" w:hAnsi="Calibri" w:cs="Times New Roman"/>
      <w:b/>
      <w:bCs/>
      <w:i/>
      <w:iCs/>
      <w:color w:val="4F81BD"/>
      <w:lang w:val="en-US" w:bidi="en-US"/>
    </w:rPr>
  </w:style>
  <w:style w:type="character" w:customStyle="1" w:styleId="CitationintenseCar">
    <w:name w:val="Citation intense Car"/>
    <w:basedOn w:val="Policepardfaut"/>
    <w:link w:val="Citationintense"/>
    <w:uiPriority w:val="30"/>
    <w:rsid w:val="00121FA3"/>
    <w:rPr>
      <w:rFonts w:ascii="Calibri" w:eastAsia="Times New Roman" w:hAnsi="Calibri" w:cs="Times New Roman"/>
      <w:b/>
      <w:bCs/>
      <w:i/>
      <w:iCs/>
      <w:color w:val="4F81BD"/>
      <w:lang w:val="en-US" w:bidi="en-US"/>
    </w:rPr>
  </w:style>
  <w:style w:type="character" w:styleId="Emphaseple">
    <w:name w:val="Subtle Emphasis"/>
    <w:basedOn w:val="Policepardfaut"/>
    <w:uiPriority w:val="19"/>
    <w:qFormat/>
    <w:rsid w:val="00121FA3"/>
    <w:rPr>
      <w:i/>
      <w:iCs/>
      <w:color w:val="808080"/>
    </w:rPr>
  </w:style>
  <w:style w:type="character" w:styleId="Emphaseintense">
    <w:name w:val="Intense Emphasis"/>
    <w:basedOn w:val="Policepardfaut"/>
    <w:uiPriority w:val="21"/>
    <w:qFormat/>
    <w:rsid w:val="00121FA3"/>
    <w:rPr>
      <w:b/>
      <w:bCs/>
      <w:i/>
      <w:iCs/>
      <w:color w:val="4F81BD"/>
    </w:rPr>
  </w:style>
  <w:style w:type="character" w:styleId="Rfrenceple">
    <w:name w:val="Subtle Reference"/>
    <w:basedOn w:val="Policepardfaut"/>
    <w:uiPriority w:val="31"/>
    <w:qFormat/>
    <w:rsid w:val="00121FA3"/>
    <w:rPr>
      <w:smallCaps/>
      <w:color w:val="C0504D"/>
      <w:u w:val="single"/>
    </w:rPr>
  </w:style>
  <w:style w:type="character" w:styleId="Rfrenceintense">
    <w:name w:val="Intense Reference"/>
    <w:basedOn w:val="Policepardfaut"/>
    <w:uiPriority w:val="32"/>
    <w:qFormat/>
    <w:rsid w:val="00121FA3"/>
    <w:rPr>
      <w:b/>
      <w:bCs/>
      <w:smallCaps/>
      <w:color w:val="C0504D"/>
      <w:spacing w:val="5"/>
      <w:u w:val="single"/>
    </w:rPr>
  </w:style>
  <w:style w:type="character" w:styleId="Titredulivre">
    <w:name w:val="Book Title"/>
    <w:basedOn w:val="Policepardfaut"/>
    <w:uiPriority w:val="33"/>
    <w:qFormat/>
    <w:rsid w:val="00121FA3"/>
    <w:rPr>
      <w:b/>
      <w:bCs/>
      <w:smallCaps/>
      <w:spacing w:val="5"/>
    </w:rPr>
  </w:style>
  <w:style w:type="paragraph" w:customStyle="1" w:styleId="Indent1">
    <w:name w:val="Indent1"/>
    <w:basedOn w:val="Normal"/>
    <w:rsid w:val="00121FA3"/>
    <w:pPr>
      <w:spacing w:before="120" w:after="0" w:line="240" w:lineRule="auto"/>
      <w:ind w:left="1134" w:right="284"/>
      <w:jc w:val="both"/>
    </w:pPr>
    <w:rPr>
      <w:rFonts w:ascii="Arial" w:eastAsia="Times New Roman" w:hAnsi="Arial" w:cs="Arial"/>
      <w:color w:val="000000"/>
      <w:sz w:val="20"/>
      <w:szCs w:val="20"/>
      <w:lang w:val="en-GB"/>
    </w:rPr>
  </w:style>
  <w:style w:type="paragraph" w:customStyle="1" w:styleId="Bullet1diamond">
    <w:name w:val="Bullet1(diamond)"/>
    <w:basedOn w:val="Indent1"/>
    <w:rsid w:val="00121FA3"/>
    <w:pPr>
      <w:numPr>
        <w:numId w:val="41"/>
      </w:numPr>
    </w:pPr>
    <w:rPr>
      <w:rFonts w:cs="Times New Roman"/>
    </w:rPr>
  </w:style>
  <w:style w:type="paragraph" w:customStyle="1" w:styleId="Style1">
    <w:name w:val="Style1"/>
    <w:basedOn w:val="Normal"/>
    <w:qFormat/>
    <w:rsid w:val="00121FA3"/>
    <w:pPr>
      <w:spacing w:after="0" w:line="360" w:lineRule="auto"/>
      <w:jc w:val="both"/>
    </w:pPr>
    <w:rPr>
      <w:rFonts w:ascii="Tahoma" w:eastAsia="Times New Roman" w:hAnsi="Tahoma" w:cs="Tahoma"/>
      <w:sz w:val="24"/>
      <w:szCs w:val="24"/>
    </w:rPr>
  </w:style>
  <w:style w:type="paragraph" w:customStyle="1" w:styleId="xl24">
    <w:name w:val="xl24"/>
    <w:basedOn w:val="Normal"/>
    <w:rsid w:val="00121FA3"/>
    <w:pPr>
      <w:pBdr>
        <w:top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5">
    <w:name w:val="xl25"/>
    <w:basedOn w:val="Normal"/>
    <w:rsid w:val="00121FA3"/>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26">
    <w:name w:val="xl26"/>
    <w:basedOn w:val="Normal"/>
    <w:rsid w:val="00121FA3"/>
    <w:pPr>
      <w:pBdr>
        <w:top w:val="single" w:sz="8" w:space="0" w:color="auto"/>
        <w:left w:val="single" w:sz="8" w:space="0" w:color="auto"/>
        <w:right w:val="single" w:sz="8" w:space="0" w:color="auto"/>
      </w:pBdr>
      <w:spacing w:before="100" w:beforeAutospacing="1" w:after="100" w:afterAutospacing="1" w:line="240" w:lineRule="auto"/>
    </w:pPr>
    <w:rPr>
      <w:rFonts w:ascii="Arial" w:eastAsia="Arial Unicode MS" w:hAnsi="Arial" w:cs="Arial"/>
      <w:b/>
      <w:bCs/>
      <w:lang w:val="fr-CA"/>
    </w:rPr>
  </w:style>
  <w:style w:type="paragraph" w:customStyle="1" w:styleId="xl27">
    <w:name w:val="xl27"/>
    <w:basedOn w:val="Normal"/>
    <w:rsid w:val="00121FA3"/>
    <w:pPr>
      <w:pBdr>
        <w:top w:val="single" w:sz="8" w:space="0" w:color="auto"/>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8">
    <w:name w:val="xl28"/>
    <w:basedOn w:val="Normal"/>
    <w:rsid w:val="00121FA3"/>
    <w:pPr>
      <w:pBdr>
        <w:top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9">
    <w:name w:val="xl29"/>
    <w:basedOn w:val="Normal"/>
    <w:rsid w:val="00121FA3"/>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30">
    <w:name w:val="xl30"/>
    <w:basedOn w:val="Normal"/>
    <w:rsid w:val="00121F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31">
    <w:name w:val="xl31"/>
    <w:basedOn w:val="Normal"/>
    <w:rsid w:val="00121FA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lang w:val="fr-CA"/>
    </w:rPr>
  </w:style>
  <w:style w:type="paragraph" w:customStyle="1" w:styleId="xl32">
    <w:name w:val="xl32"/>
    <w:basedOn w:val="Normal"/>
    <w:rsid w:val="00121FA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33">
    <w:name w:val="xl33"/>
    <w:basedOn w:val="Normal"/>
    <w:rsid w:val="00121FA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34">
    <w:name w:val="xl34"/>
    <w:basedOn w:val="Normal"/>
    <w:rsid w:val="00121F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lang w:val="fr-CA"/>
    </w:rPr>
  </w:style>
  <w:style w:type="paragraph" w:customStyle="1" w:styleId="xl35">
    <w:name w:val="xl35"/>
    <w:basedOn w:val="Normal"/>
    <w:rsid w:val="00121FA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36">
    <w:name w:val="xl36"/>
    <w:basedOn w:val="Normal"/>
    <w:rsid w:val="00121F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u w:val="single"/>
      <w:lang w:val="fr-CA"/>
    </w:rPr>
  </w:style>
  <w:style w:type="paragraph" w:customStyle="1" w:styleId="xl37">
    <w:name w:val="xl37"/>
    <w:basedOn w:val="Normal"/>
    <w:rsid w:val="00121F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lang w:val="fr-CA"/>
    </w:rPr>
  </w:style>
  <w:style w:type="paragraph" w:customStyle="1" w:styleId="xl38">
    <w:name w:val="xl38"/>
    <w:basedOn w:val="Normal"/>
    <w:rsid w:val="00121FA3"/>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lang w:val="fr-CA"/>
    </w:rPr>
  </w:style>
  <w:style w:type="paragraph" w:customStyle="1" w:styleId="p20">
    <w:name w:val="p2"/>
    <w:basedOn w:val="Normal"/>
    <w:rsid w:val="00121FA3"/>
    <w:pPr>
      <w:widowControl w:val="0"/>
      <w:tabs>
        <w:tab w:val="left" w:pos="720"/>
      </w:tabs>
      <w:snapToGrid w:val="0"/>
      <w:spacing w:after="0" w:line="280" w:lineRule="atLeast"/>
      <w:jc w:val="both"/>
    </w:pPr>
    <w:rPr>
      <w:rFonts w:ascii="Times New Roman" w:eastAsia="Times New Roman" w:hAnsi="Times New Roman" w:cs="Times New Roman"/>
      <w:sz w:val="24"/>
      <w:szCs w:val="20"/>
      <w:lang w:eastAsia="fr-FR"/>
    </w:rPr>
  </w:style>
  <w:style w:type="paragraph" w:customStyle="1" w:styleId="txt">
    <w:name w:val="txt"/>
    <w:basedOn w:val="Normal"/>
    <w:rsid w:val="00121FA3"/>
    <w:pPr>
      <w:spacing w:before="100" w:beforeAutospacing="1" w:after="100" w:afterAutospacing="1" w:line="240" w:lineRule="auto"/>
    </w:pPr>
    <w:rPr>
      <w:rFonts w:ascii="Geneva" w:eastAsia="Arial Unicode MS" w:hAnsi="Geneva" w:cs="Arial Unicode MS"/>
      <w:color w:val="000000"/>
      <w:sz w:val="12"/>
      <w:szCs w:val="12"/>
      <w:lang w:val="en-GB"/>
    </w:rPr>
  </w:style>
  <w:style w:type="paragraph" w:customStyle="1" w:styleId="sous-titre0">
    <w:name w:val="sous-titre"/>
    <w:basedOn w:val="Normal"/>
    <w:rsid w:val="00121FA3"/>
    <w:pPr>
      <w:spacing w:before="100" w:beforeAutospacing="1" w:after="100" w:afterAutospacing="1" w:line="240" w:lineRule="auto"/>
    </w:pPr>
    <w:rPr>
      <w:rFonts w:ascii="Arial" w:eastAsia="Arial Unicode MS" w:hAnsi="Arial" w:cs="Arial"/>
      <w:b/>
      <w:bCs/>
      <w:color w:val="00264D"/>
      <w:sz w:val="18"/>
      <w:szCs w:val="18"/>
      <w:lang w:val="en-GB"/>
    </w:rPr>
  </w:style>
  <w:style w:type="character" w:customStyle="1" w:styleId="gras1">
    <w:name w:val="gras1"/>
    <w:basedOn w:val="Policepardfaut"/>
    <w:rsid w:val="00121FA3"/>
    <w:rPr>
      <w:b/>
      <w:bCs/>
    </w:rPr>
  </w:style>
  <w:style w:type="character" w:customStyle="1" w:styleId="txt-bleu1">
    <w:name w:val="txt-bleu1"/>
    <w:basedOn w:val="Policepardfaut"/>
    <w:rsid w:val="00121FA3"/>
    <w:rPr>
      <w:rFonts w:ascii="Geneva" w:hAnsi="Geneva" w:hint="default"/>
      <w:color w:val="00264D"/>
      <w:sz w:val="12"/>
      <w:szCs w:val="12"/>
    </w:rPr>
  </w:style>
  <w:style w:type="character" w:customStyle="1" w:styleId="txt-petit1">
    <w:name w:val="txt-petit1"/>
    <w:basedOn w:val="Policepardfaut"/>
    <w:rsid w:val="00121FA3"/>
    <w:rPr>
      <w:rFonts w:ascii="Geneva" w:hAnsi="Geneva" w:hint="default"/>
      <w:sz w:val="10"/>
      <w:szCs w:val="10"/>
    </w:rPr>
  </w:style>
  <w:style w:type="paragraph" w:customStyle="1" w:styleId="douzepix">
    <w:name w:val="douzepix"/>
    <w:basedOn w:val="Normal"/>
    <w:rsid w:val="00121FA3"/>
    <w:pPr>
      <w:spacing w:before="100" w:beforeAutospacing="1" w:after="100" w:afterAutospacing="1" w:line="240" w:lineRule="auto"/>
      <w:jc w:val="both"/>
    </w:pPr>
    <w:rPr>
      <w:rFonts w:ascii="Verdana" w:eastAsia="Times New Roman" w:hAnsi="Verdana" w:cs="Times New Roman"/>
      <w:b/>
      <w:bCs/>
      <w:color w:val="990000"/>
      <w:sz w:val="20"/>
      <w:szCs w:val="20"/>
      <w:lang w:eastAsia="fr-FR"/>
    </w:rPr>
  </w:style>
  <w:style w:type="character" w:customStyle="1" w:styleId="p16">
    <w:name w:val="p16"/>
    <w:basedOn w:val="Policepardfaut"/>
    <w:rsid w:val="00121FA3"/>
  </w:style>
  <w:style w:type="character" w:customStyle="1" w:styleId="p14">
    <w:name w:val="p14"/>
    <w:basedOn w:val="Policepardfaut"/>
    <w:rsid w:val="00121FA3"/>
  </w:style>
  <w:style w:type="paragraph" w:customStyle="1" w:styleId="CHAP6">
    <w:name w:val="CHAP 6"/>
    <w:basedOn w:val="Style2"/>
    <w:rsid w:val="00121FA3"/>
    <w:pPr>
      <w:numPr>
        <w:ilvl w:val="2"/>
        <w:numId w:val="43"/>
      </w:numPr>
      <w:outlineLvl w:val="2"/>
    </w:pPr>
    <w:rPr>
      <w:rFonts w:ascii="Arial" w:hAnsi="Arial"/>
      <w:sz w:val="20"/>
      <w:u w:val="single"/>
      <w:lang w:eastAsia="en-US"/>
    </w:rPr>
  </w:style>
  <w:style w:type="paragraph" w:customStyle="1" w:styleId="C6111">
    <w:name w:val="C6111"/>
    <w:basedOn w:val="Titre4"/>
    <w:rsid w:val="00121FA3"/>
    <w:pPr>
      <w:keepLines w:val="0"/>
      <w:tabs>
        <w:tab w:val="num" w:pos="1423"/>
      </w:tabs>
      <w:spacing w:before="0" w:line="360" w:lineRule="auto"/>
      <w:ind w:left="1423" w:hanging="720"/>
      <w:jc w:val="both"/>
    </w:pPr>
    <w:rPr>
      <w:rFonts w:ascii="Arial" w:eastAsia="Times New Roman" w:hAnsi="Arial" w:cs="Arial"/>
      <w:bCs w:val="0"/>
      <w:i w:val="0"/>
      <w:iCs w:val="0"/>
      <w:color w:val="auto"/>
      <w:sz w:val="20"/>
      <w:szCs w:val="20"/>
    </w:rPr>
  </w:style>
  <w:style w:type="paragraph" w:customStyle="1" w:styleId="IMPACT1">
    <w:name w:val="IMPACT1"/>
    <w:basedOn w:val="CHAP6"/>
    <w:rsid w:val="00121FA3"/>
    <w:pPr>
      <w:numPr>
        <w:ilvl w:val="0"/>
        <w:numId w:val="44"/>
      </w:numPr>
    </w:pPr>
    <w:rPr>
      <w:szCs w:val="20"/>
    </w:rPr>
  </w:style>
  <w:style w:type="paragraph" w:customStyle="1" w:styleId="Chapter1">
    <w:name w:val="Chapter1"/>
    <w:basedOn w:val="En-tte"/>
    <w:autoRedefine/>
    <w:rsid w:val="00121FA3"/>
    <w:pPr>
      <w:tabs>
        <w:tab w:val="clear" w:pos="4536"/>
        <w:tab w:val="clear" w:pos="9072"/>
      </w:tabs>
      <w:jc w:val="right"/>
    </w:pPr>
    <w:rPr>
      <w:rFonts w:ascii="Arial" w:hAnsi="Arial"/>
      <w:b/>
      <w:sz w:val="20"/>
      <w:szCs w:val="24"/>
      <w:u w:val="single"/>
      <w:lang w:val="fr-CA"/>
    </w:rPr>
  </w:style>
  <w:style w:type="paragraph" w:customStyle="1" w:styleId="Impact2">
    <w:name w:val="Impact2"/>
    <w:basedOn w:val="IMPACT1"/>
    <w:autoRedefine/>
    <w:rsid w:val="00121FA3"/>
    <w:pPr>
      <w:numPr>
        <w:numId w:val="0"/>
      </w:numPr>
      <w:tabs>
        <w:tab w:val="left" w:pos="3255"/>
      </w:tabs>
      <w:spacing w:line="360" w:lineRule="auto"/>
      <w:ind w:firstLine="741"/>
    </w:pPr>
    <w:rPr>
      <w:b w:val="0"/>
      <w:bCs/>
      <w:sz w:val="22"/>
      <w:szCs w:val="22"/>
      <w:u w:val="none"/>
    </w:rPr>
  </w:style>
  <w:style w:type="paragraph" w:customStyle="1" w:styleId="IMPACT4">
    <w:name w:val="IMPACT4"/>
    <w:basedOn w:val="Normal"/>
    <w:rsid w:val="00121FA3"/>
    <w:pPr>
      <w:numPr>
        <w:numId w:val="45"/>
      </w:numPr>
      <w:spacing w:after="0" w:line="240" w:lineRule="auto"/>
    </w:pPr>
    <w:rPr>
      <w:rFonts w:ascii="Tahoma" w:eastAsia="Times New Roman" w:hAnsi="Tahoma" w:cs="Times New Roman"/>
      <w:b/>
      <w:sz w:val="20"/>
      <w:szCs w:val="24"/>
      <w:lang w:val="fr-CA"/>
    </w:rPr>
  </w:style>
  <w:style w:type="paragraph" w:customStyle="1" w:styleId="impact3">
    <w:name w:val="impact3"/>
    <w:basedOn w:val="Impact2"/>
    <w:autoRedefine/>
    <w:rsid w:val="00121FA3"/>
    <w:pPr>
      <w:tabs>
        <w:tab w:val="left" w:pos="720"/>
      </w:tabs>
      <w:ind w:firstLine="0"/>
    </w:pPr>
  </w:style>
  <w:style w:type="paragraph" w:customStyle="1" w:styleId="impact5">
    <w:name w:val="impact 5"/>
    <w:basedOn w:val="Normal"/>
    <w:rsid w:val="00121FA3"/>
    <w:pPr>
      <w:numPr>
        <w:numId w:val="46"/>
      </w:numPr>
      <w:spacing w:after="0" w:line="240" w:lineRule="auto"/>
    </w:pPr>
    <w:rPr>
      <w:rFonts w:ascii="Times New Roman" w:eastAsia="Times New Roman" w:hAnsi="Times New Roman" w:cs="Times New Roman"/>
      <w:sz w:val="24"/>
      <w:szCs w:val="24"/>
      <w:lang w:val="fr-CA"/>
    </w:rPr>
  </w:style>
  <w:style w:type="paragraph" w:customStyle="1" w:styleId="Impact50">
    <w:name w:val="Impact5"/>
    <w:basedOn w:val="IMPACT4"/>
    <w:rsid w:val="00121FA3"/>
    <w:pPr>
      <w:numPr>
        <w:numId w:val="0"/>
      </w:numPr>
      <w:spacing w:after="100"/>
    </w:pPr>
  </w:style>
  <w:style w:type="character" w:customStyle="1" w:styleId="CorpsdetexteCar1">
    <w:name w:val="Corps de texte Car1"/>
    <w:aliases w:val="Corps de texte Car Car Car Car1,Corps de texte Car Car Car Car Car Car1, Car Car1"/>
    <w:basedOn w:val="Policepardfaut"/>
    <w:rsid w:val="00121FA3"/>
    <w:rPr>
      <w:rFonts w:ascii="Arial" w:eastAsia="Times New Roman" w:hAnsi="Arial" w:cs="Times New Roman"/>
      <w:spacing w:val="-3"/>
      <w:sz w:val="24"/>
      <w:szCs w:val="20"/>
      <w:lang w:val="fr-CA" w:eastAsia="fr-FR"/>
    </w:rPr>
  </w:style>
  <w:style w:type="paragraph" w:customStyle="1" w:styleId="impactver4">
    <w:name w:val="impact ver4"/>
    <w:basedOn w:val="Normal"/>
    <w:autoRedefine/>
    <w:rsid w:val="00121FA3"/>
    <w:pPr>
      <w:numPr>
        <w:numId w:val="48"/>
      </w:numPr>
      <w:spacing w:before="100" w:beforeAutospacing="1" w:after="100" w:afterAutospacing="1" w:line="240" w:lineRule="auto"/>
    </w:pPr>
    <w:rPr>
      <w:rFonts w:ascii="Arial" w:eastAsia="Arial Unicode MS" w:hAnsi="Arial" w:cs="Arial"/>
      <w:b/>
      <w:sz w:val="20"/>
      <w:szCs w:val="20"/>
      <w:u w:val="single"/>
      <w:lang w:val="fr-CA"/>
    </w:rPr>
  </w:style>
  <w:style w:type="paragraph" w:customStyle="1" w:styleId="StyleIMPACT1Aprs12pt">
    <w:name w:val="Style IMPACT1 + Après : 12 pt"/>
    <w:basedOn w:val="IMPACT1"/>
    <w:rsid w:val="00121FA3"/>
    <w:pPr>
      <w:spacing w:after="240"/>
    </w:pPr>
    <w:rPr>
      <w:bCs/>
    </w:rPr>
  </w:style>
  <w:style w:type="paragraph" w:customStyle="1" w:styleId="StyleIMPACT1Aprs12pt1">
    <w:name w:val="Style IMPACT1 + Après : 12 pt1"/>
    <w:basedOn w:val="IMPACT1"/>
    <w:rsid w:val="00121FA3"/>
    <w:pPr>
      <w:spacing w:after="240"/>
      <w:ind w:left="1429"/>
    </w:pPr>
    <w:rPr>
      <w:bCs/>
    </w:rPr>
  </w:style>
  <w:style w:type="paragraph" w:customStyle="1" w:styleId="StyleIMPACT1Gauche-02cmPremireligne0cm">
    <w:name w:val="Style IMPACT1 + Gauche :  -02 cm Première ligne : 0 cm"/>
    <w:basedOn w:val="IMPACT1"/>
    <w:rsid w:val="00121FA3"/>
    <w:pPr>
      <w:numPr>
        <w:ilvl w:val="2"/>
      </w:numPr>
      <w:spacing w:before="240" w:after="240"/>
      <w:ind w:left="749" w:hanging="505"/>
    </w:pPr>
    <w:rPr>
      <w:bCs/>
    </w:rPr>
  </w:style>
  <w:style w:type="paragraph" w:customStyle="1" w:styleId="Entete">
    <w:name w:val="Entete"/>
    <w:basedOn w:val="Titre1"/>
    <w:rsid w:val="00121FA3"/>
    <w:pPr>
      <w:keepLines w:val="0"/>
      <w:numPr>
        <w:numId w:val="49"/>
      </w:numPr>
      <w:autoSpaceDE w:val="0"/>
      <w:autoSpaceDN w:val="0"/>
      <w:adjustRightInd w:val="0"/>
      <w:spacing w:before="0" w:line="360" w:lineRule="auto"/>
    </w:pPr>
    <w:rPr>
      <w:rFonts w:ascii="Arial" w:eastAsia="Times New Roman" w:hAnsi="Arial" w:cs="Arial"/>
      <w:caps/>
      <w:color w:val="auto"/>
      <w:sz w:val="24"/>
      <w:szCs w:val="20"/>
      <w:u w:val="single"/>
    </w:rPr>
  </w:style>
  <w:style w:type="paragraph" w:customStyle="1" w:styleId="ET-1">
    <w:name w:val="ET-1"/>
    <w:basedOn w:val="Titre3"/>
    <w:rsid w:val="00121FA3"/>
    <w:pPr>
      <w:keepLines w:val="0"/>
      <w:tabs>
        <w:tab w:val="num" w:pos="2041"/>
      </w:tabs>
      <w:spacing w:before="0"/>
      <w:ind w:left="2041" w:hanging="1814"/>
    </w:pPr>
    <w:rPr>
      <w:rFonts w:ascii="Arial" w:eastAsia="Times New Roman" w:hAnsi="Arial" w:cs="Times New Roman"/>
      <w:bCs w:val="0"/>
      <w:caps/>
      <w:color w:val="FF0000"/>
      <w:szCs w:val="24"/>
    </w:rPr>
  </w:style>
  <w:style w:type="paragraph" w:customStyle="1" w:styleId="header2-1">
    <w:name w:val="header 2-1"/>
    <w:basedOn w:val="Titre20"/>
    <w:rsid w:val="00121FA3"/>
    <w:pPr>
      <w:framePr w:hSpace="141" w:wrap="around" w:vAnchor="text" w:hAnchor="margin" w:y="275"/>
      <w:numPr>
        <w:ilvl w:val="1"/>
        <w:numId w:val="50"/>
      </w:numPr>
      <w:spacing w:before="60" w:line="240" w:lineRule="auto"/>
    </w:pPr>
    <w:rPr>
      <w:rFonts w:ascii="Arial" w:hAnsi="Arial" w:cs="Arial"/>
      <w:b w:val="0"/>
      <w:bCs w:val="0"/>
      <w:color w:val="auto"/>
      <w:szCs w:val="24"/>
      <w:lang w:eastAsia="en-US"/>
    </w:rPr>
  </w:style>
  <w:style w:type="paragraph" w:customStyle="1" w:styleId="HEADER3-1">
    <w:name w:val="HEADER 3-1"/>
    <w:basedOn w:val="Titre20"/>
    <w:rsid w:val="00121FA3"/>
    <w:pPr>
      <w:framePr w:hSpace="141" w:wrap="around" w:vAnchor="text" w:hAnchor="margin" w:y="275"/>
      <w:numPr>
        <w:ilvl w:val="1"/>
        <w:numId w:val="55"/>
      </w:numPr>
      <w:tabs>
        <w:tab w:val="left" w:pos="170"/>
      </w:tabs>
      <w:spacing w:after="60" w:line="240" w:lineRule="auto"/>
    </w:pPr>
    <w:rPr>
      <w:rFonts w:ascii="Arial" w:hAnsi="Arial" w:cs="Arial"/>
      <w:bCs w:val="0"/>
      <w:color w:val="auto"/>
      <w:szCs w:val="24"/>
      <w:u w:val="single"/>
      <w:lang w:eastAsia="en-US"/>
    </w:rPr>
  </w:style>
  <w:style w:type="paragraph" w:customStyle="1" w:styleId="HEADER4-1">
    <w:name w:val="HEADER4-1"/>
    <w:basedOn w:val="Titre20"/>
    <w:rsid w:val="00121FA3"/>
    <w:pPr>
      <w:framePr w:hSpace="141" w:wrap="around" w:vAnchor="text" w:hAnchor="margin" w:y="275"/>
      <w:numPr>
        <w:ilvl w:val="1"/>
        <w:numId w:val="51"/>
      </w:numPr>
      <w:tabs>
        <w:tab w:val="left" w:pos="170"/>
      </w:tabs>
      <w:spacing w:after="60" w:line="240" w:lineRule="auto"/>
    </w:pPr>
    <w:rPr>
      <w:rFonts w:ascii="Arial" w:hAnsi="Arial" w:cs="Arial"/>
      <w:bCs w:val="0"/>
      <w:color w:val="auto"/>
      <w:szCs w:val="24"/>
      <w:u w:val="single"/>
      <w:lang w:eastAsia="en-US"/>
    </w:rPr>
  </w:style>
  <w:style w:type="paragraph" w:customStyle="1" w:styleId="Header5-1">
    <w:name w:val="Header5-1"/>
    <w:basedOn w:val="Titre20"/>
    <w:rsid w:val="00121FA3"/>
    <w:pPr>
      <w:framePr w:hSpace="141" w:wrap="around" w:vAnchor="text" w:hAnchor="margin" w:y="275"/>
      <w:numPr>
        <w:ilvl w:val="1"/>
        <w:numId w:val="52"/>
      </w:numPr>
      <w:spacing w:before="100" w:after="60" w:line="240" w:lineRule="auto"/>
      <w:ind w:left="567"/>
    </w:pPr>
    <w:rPr>
      <w:rFonts w:ascii="Arial" w:hAnsi="Arial" w:cs="Arial"/>
      <w:bCs w:val="0"/>
      <w:color w:val="auto"/>
      <w:szCs w:val="24"/>
      <w:u w:val="single"/>
      <w:lang w:eastAsia="en-US"/>
    </w:rPr>
  </w:style>
  <w:style w:type="paragraph" w:customStyle="1" w:styleId="Header6-1">
    <w:name w:val="Header 6-1"/>
    <w:basedOn w:val="Titre20"/>
    <w:rsid w:val="00121FA3"/>
    <w:pPr>
      <w:framePr w:hSpace="141" w:wrap="around" w:vAnchor="text" w:hAnchor="margin" w:y="275"/>
      <w:numPr>
        <w:ilvl w:val="1"/>
        <w:numId w:val="47"/>
      </w:numPr>
      <w:spacing w:after="60" w:line="240" w:lineRule="auto"/>
    </w:pPr>
    <w:rPr>
      <w:rFonts w:ascii="Arial" w:hAnsi="Arial" w:cs="Arial"/>
      <w:bCs w:val="0"/>
      <w:color w:val="auto"/>
      <w:szCs w:val="24"/>
      <w:u w:val="single"/>
      <w:lang w:eastAsia="en-US"/>
    </w:rPr>
  </w:style>
  <w:style w:type="paragraph" w:customStyle="1" w:styleId="HEADER7-1">
    <w:name w:val="HEADER 7-1"/>
    <w:basedOn w:val="Titre20"/>
    <w:rsid w:val="00121FA3"/>
    <w:pPr>
      <w:framePr w:hSpace="141" w:wrap="around" w:vAnchor="text" w:hAnchor="margin" w:y="275"/>
      <w:numPr>
        <w:ilvl w:val="1"/>
        <w:numId w:val="53"/>
      </w:numPr>
      <w:tabs>
        <w:tab w:val="left" w:pos="170"/>
      </w:tabs>
      <w:spacing w:after="60" w:line="240" w:lineRule="auto"/>
    </w:pPr>
    <w:rPr>
      <w:rFonts w:ascii="Arial" w:hAnsi="Arial" w:cs="Arial"/>
      <w:bCs w:val="0"/>
      <w:color w:val="auto"/>
      <w:szCs w:val="24"/>
      <w:u w:val="single"/>
      <w:lang w:eastAsia="en-US"/>
    </w:rPr>
  </w:style>
  <w:style w:type="paragraph" w:customStyle="1" w:styleId="Header9-1">
    <w:name w:val="Header 9-1"/>
    <w:basedOn w:val="HEADER7-1"/>
    <w:rsid w:val="00121FA3"/>
    <w:pPr>
      <w:framePr w:wrap="around"/>
      <w:numPr>
        <w:numId w:val="42"/>
      </w:numPr>
    </w:pPr>
    <w:rPr>
      <w:bCs/>
    </w:rPr>
  </w:style>
  <w:style w:type="paragraph" w:customStyle="1" w:styleId="header10-1">
    <w:name w:val="header10-1"/>
    <w:basedOn w:val="Header9-1"/>
    <w:rsid w:val="00121FA3"/>
    <w:pPr>
      <w:framePr w:wrap="around"/>
      <w:numPr>
        <w:numId w:val="54"/>
      </w:numPr>
    </w:pPr>
  </w:style>
  <w:style w:type="paragraph" w:customStyle="1" w:styleId="BodyText31">
    <w:name w:val="Body Text 31"/>
    <w:basedOn w:val="Normal"/>
    <w:rsid w:val="00121FA3"/>
    <w:pPr>
      <w:overflowPunct w:val="0"/>
      <w:autoSpaceDE w:val="0"/>
      <w:autoSpaceDN w:val="0"/>
      <w:adjustRightInd w:val="0"/>
      <w:spacing w:after="0" w:line="360" w:lineRule="auto"/>
      <w:jc w:val="both"/>
      <w:textAlignment w:val="baseline"/>
    </w:pPr>
    <w:rPr>
      <w:rFonts w:ascii="Arial" w:eastAsia="Times New Roman" w:hAnsi="Arial" w:cs="Times New Roman"/>
      <w:color w:val="800000"/>
      <w:sz w:val="24"/>
      <w:szCs w:val="20"/>
      <w:lang w:eastAsia="fr-FR"/>
    </w:rPr>
  </w:style>
  <w:style w:type="paragraph" w:customStyle="1" w:styleId="spip">
    <w:name w:val="spip"/>
    <w:basedOn w:val="Normal"/>
    <w:rsid w:val="00121FA3"/>
    <w:pPr>
      <w:spacing w:before="100" w:beforeAutospacing="1" w:after="100" w:afterAutospacing="1" w:line="240" w:lineRule="auto"/>
      <w:jc w:val="both"/>
    </w:pPr>
    <w:rPr>
      <w:rFonts w:ascii="Arial" w:eastAsia="Arial Unicode MS" w:hAnsi="Arial" w:cs="Arial"/>
      <w:color w:val="000000"/>
      <w:sz w:val="24"/>
      <w:szCs w:val="24"/>
      <w:lang w:eastAsia="fr-FR"/>
    </w:rPr>
  </w:style>
  <w:style w:type="character" w:styleId="Appeldenotedefin">
    <w:name w:val="endnote reference"/>
    <w:basedOn w:val="Policepardfaut"/>
    <w:uiPriority w:val="99"/>
    <w:rsid w:val="00121FA3"/>
    <w:rPr>
      <w:vertAlign w:val="superscript"/>
    </w:rPr>
  </w:style>
  <w:style w:type="character" w:customStyle="1" w:styleId="apple-style-span">
    <w:name w:val="apple-style-span"/>
    <w:basedOn w:val="Policepardfaut"/>
    <w:rsid w:val="00121FA3"/>
  </w:style>
  <w:style w:type="character" w:customStyle="1" w:styleId="apple-converted-space">
    <w:name w:val="apple-converted-space"/>
    <w:basedOn w:val="Policepardfaut"/>
    <w:rsid w:val="00121FA3"/>
  </w:style>
  <w:style w:type="paragraph" w:customStyle="1" w:styleId="ecxmsonormal">
    <w:name w:val="ecxmsonormal"/>
    <w:basedOn w:val="Normal"/>
    <w:rsid w:val="00121FA3"/>
    <w:pPr>
      <w:spacing w:before="100" w:beforeAutospacing="1" w:after="100" w:afterAutospacing="1" w:line="240" w:lineRule="auto"/>
    </w:pPr>
    <w:rPr>
      <w:rFonts w:ascii="Times" w:eastAsia="MS Mincho" w:hAnsi="Times" w:cs="Times New Roman"/>
      <w:sz w:val="20"/>
      <w:szCs w:val="20"/>
      <w:lang w:val="en-GB"/>
    </w:rPr>
  </w:style>
  <w:style w:type="paragraph" w:customStyle="1" w:styleId="S1">
    <w:name w:val="S1"/>
    <w:basedOn w:val="Normal"/>
    <w:link w:val="S1Car"/>
    <w:qFormat/>
    <w:rsid w:val="00121FA3"/>
    <w:pPr>
      <w:numPr>
        <w:numId w:val="56"/>
      </w:numPr>
      <w:spacing w:before="120" w:after="120" w:line="240" w:lineRule="auto"/>
      <w:jc w:val="center"/>
      <w:outlineLvl w:val="0"/>
    </w:pPr>
    <w:rPr>
      <w:rFonts w:ascii="Algerian" w:eastAsia="Times New Roman" w:hAnsi="Algerian" w:cs="Times New Roman"/>
      <w:color w:val="00B0F0"/>
      <w:sz w:val="48"/>
      <w:szCs w:val="24"/>
      <w:lang w:val="fr-CA"/>
    </w:rPr>
  </w:style>
  <w:style w:type="character" w:customStyle="1" w:styleId="S1Car">
    <w:name w:val="S1 Car"/>
    <w:basedOn w:val="Policepardfaut"/>
    <w:link w:val="S1"/>
    <w:rsid w:val="00121FA3"/>
    <w:rPr>
      <w:rFonts w:ascii="Algerian" w:eastAsia="Times New Roman" w:hAnsi="Algerian" w:cs="Times New Roman"/>
      <w:color w:val="00B0F0"/>
      <w:sz w:val="48"/>
      <w:szCs w:val="24"/>
      <w:lang w:val="fr-CA"/>
    </w:rPr>
  </w:style>
  <w:style w:type="paragraph" w:customStyle="1" w:styleId="S2">
    <w:name w:val="S2"/>
    <w:basedOn w:val="Normal"/>
    <w:link w:val="S2Car"/>
    <w:qFormat/>
    <w:rsid w:val="00121FA3"/>
    <w:pPr>
      <w:numPr>
        <w:ilvl w:val="2"/>
        <w:numId w:val="56"/>
      </w:numPr>
      <w:spacing w:before="120" w:after="240" w:line="360" w:lineRule="auto"/>
      <w:ind w:left="1440" w:hanging="360"/>
      <w:outlineLvl w:val="1"/>
    </w:pPr>
    <w:rPr>
      <w:rFonts w:ascii="Calibri" w:eastAsia="Times New Roman" w:hAnsi="Calibri" w:cs="Times New Roman"/>
      <w:b/>
      <w:caps/>
      <w:sz w:val="28"/>
      <w:szCs w:val="24"/>
      <w:u w:val="single"/>
      <w:lang w:val="fr-CA"/>
    </w:rPr>
  </w:style>
  <w:style w:type="character" w:customStyle="1" w:styleId="S2Car">
    <w:name w:val="S2 Car"/>
    <w:basedOn w:val="Policepardfaut"/>
    <w:link w:val="S2"/>
    <w:rsid w:val="00121FA3"/>
    <w:rPr>
      <w:rFonts w:ascii="Calibri" w:eastAsia="Times New Roman" w:hAnsi="Calibri" w:cs="Times New Roman"/>
      <w:b/>
      <w:caps/>
      <w:sz w:val="28"/>
      <w:szCs w:val="24"/>
      <w:u w:val="single"/>
      <w:lang w:val="fr-CA"/>
    </w:rPr>
  </w:style>
  <w:style w:type="paragraph" w:customStyle="1" w:styleId="S3">
    <w:name w:val="S3"/>
    <w:basedOn w:val="Normal"/>
    <w:link w:val="S3Car"/>
    <w:qFormat/>
    <w:rsid w:val="00121FA3"/>
    <w:pPr>
      <w:spacing w:before="240" w:after="240" w:line="360" w:lineRule="auto"/>
      <w:ind w:left="180" w:hanging="180"/>
      <w:outlineLvl w:val="2"/>
    </w:pPr>
    <w:rPr>
      <w:rFonts w:ascii="Calibri" w:eastAsia="Times New Roman" w:hAnsi="Calibri" w:cs="Times New Roman"/>
      <w:b/>
      <w:caps/>
      <w:sz w:val="26"/>
      <w:szCs w:val="24"/>
      <w:u w:val="single"/>
    </w:rPr>
  </w:style>
  <w:style w:type="character" w:customStyle="1" w:styleId="S3Car">
    <w:name w:val="S3 Car"/>
    <w:basedOn w:val="Policepardfaut"/>
    <w:link w:val="S3"/>
    <w:rsid w:val="00121FA3"/>
    <w:rPr>
      <w:rFonts w:ascii="Calibri" w:eastAsia="Times New Roman" w:hAnsi="Calibri" w:cs="Times New Roman"/>
      <w:b/>
      <w:caps/>
      <w:sz w:val="26"/>
      <w:szCs w:val="24"/>
      <w:u w:val="single"/>
    </w:rPr>
  </w:style>
  <w:style w:type="paragraph" w:customStyle="1" w:styleId="S4">
    <w:name w:val="S4"/>
    <w:basedOn w:val="Normal"/>
    <w:link w:val="S4Car"/>
    <w:qFormat/>
    <w:rsid w:val="00121FA3"/>
    <w:pPr>
      <w:spacing w:before="240" w:after="240" w:line="360" w:lineRule="auto"/>
      <w:ind w:left="2880" w:hanging="360"/>
      <w:outlineLvl w:val="3"/>
    </w:pPr>
    <w:rPr>
      <w:rFonts w:ascii="Calibri" w:eastAsia="Times New Roman" w:hAnsi="Calibri" w:cs="Times New Roman"/>
      <w:b/>
      <w:smallCaps/>
      <w:sz w:val="24"/>
      <w:szCs w:val="24"/>
      <w:u w:val="single"/>
    </w:rPr>
  </w:style>
  <w:style w:type="character" w:customStyle="1" w:styleId="S4Car">
    <w:name w:val="S4 Car"/>
    <w:basedOn w:val="Policepardfaut"/>
    <w:link w:val="S4"/>
    <w:rsid w:val="00121FA3"/>
    <w:rPr>
      <w:rFonts w:ascii="Calibri" w:eastAsia="Times New Roman" w:hAnsi="Calibri" w:cs="Times New Roman"/>
      <w:b/>
      <w:smallCaps/>
      <w:sz w:val="24"/>
      <w:szCs w:val="24"/>
      <w:u w:val="single"/>
    </w:rPr>
  </w:style>
  <w:style w:type="paragraph" w:customStyle="1" w:styleId="S5">
    <w:name w:val="S5"/>
    <w:basedOn w:val="Normal"/>
    <w:link w:val="S5Car"/>
    <w:qFormat/>
    <w:rsid w:val="00121FA3"/>
    <w:pPr>
      <w:spacing w:before="240" w:after="240" w:line="360" w:lineRule="auto"/>
      <w:ind w:left="720"/>
      <w:outlineLvl w:val="4"/>
    </w:pPr>
    <w:rPr>
      <w:rFonts w:ascii="Calibri" w:eastAsia="Times New Roman" w:hAnsi="Calibri" w:cs="Times New Roman"/>
      <w:b/>
      <w:i/>
      <w:szCs w:val="24"/>
      <w:lang w:eastAsia="fr-FR"/>
    </w:rPr>
  </w:style>
  <w:style w:type="character" w:customStyle="1" w:styleId="S5Car">
    <w:name w:val="S5 Car"/>
    <w:basedOn w:val="Policepardfaut"/>
    <w:link w:val="S5"/>
    <w:rsid w:val="00121FA3"/>
    <w:rPr>
      <w:rFonts w:ascii="Calibri" w:eastAsia="Times New Roman" w:hAnsi="Calibri" w:cs="Times New Roman"/>
      <w:b/>
      <w:i/>
      <w:szCs w:val="24"/>
      <w:lang w:eastAsia="fr-FR"/>
    </w:rPr>
  </w:style>
  <w:style w:type="paragraph" w:customStyle="1" w:styleId="Corpsdetexte31">
    <w:name w:val="Corps de texte 31"/>
    <w:basedOn w:val="Normal"/>
    <w:rsid w:val="00121FA3"/>
    <w:pPr>
      <w:overflowPunct w:val="0"/>
      <w:autoSpaceDE w:val="0"/>
      <w:autoSpaceDN w:val="0"/>
      <w:adjustRightInd w:val="0"/>
      <w:spacing w:before="120" w:after="120" w:line="360" w:lineRule="auto"/>
      <w:jc w:val="both"/>
      <w:textAlignment w:val="baseline"/>
    </w:pPr>
    <w:rPr>
      <w:rFonts w:ascii="Arial" w:eastAsia="Times New Roman" w:hAnsi="Arial" w:cs="Times New Roman"/>
      <w:color w:val="800000"/>
      <w:szCs w:val="20"/>
      <w:lang w:eastAsia="fr-FR"/>
    </w:rPr>
  </w:style>
  <w:style w:type="paragraph" w:customStyle="1" w:styleId="descriptif">
    <w:name w:val="descriptif"/>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1">
    <w:name w:val="TITRE 1.1."/>
    <w:basedOn w:val="Normal"/>
    <w:link w:val="TITRE11Car0"/>
    <w:qFormat/>
    <w:rsid w:val="00121FA3"/>
    <w:pPr>
      <w:keepNext/>
      <w:numPr>
        <w:numId w:val="57"/>
      </w:numPr>
      <w:spacing w:after="120" w:line="240" w:lineRule="auto"/>
      <w:outlineLvl w:val="1"/>
    </w:pPr>
    <w:rPr>
      <w:rFonts w:ascii="Times New Roman" w:eastAsia="Times New Roman" w:hAnsi="Times New Roman" w:cs="Arial"/>
      <w:b/>
      <w:smallCaps/>
      <w:color w:val="948A54"/>
      <w:sz w:val="44"/>
      <w:szCs w:val="24"/>
      <w:u w:val="single" w:color="595959"/>
      <w:lang w:eastAsia="fr-FR"/>
    </w:rPr>
  </w:style>
  <w:style w:type="character" w:customStyle="1" w:styleId="TITRE11Car0">
    <w:name w:val="TITRE 1.1. Car"/>
    <w:basedOn w:val="Policepardfaut"/>
    <w:link w:val="TITRE11"/>
    <w:rsid w:val="00121FA3"/>
    <w:rPr>
      <w:rFonts w:ascii="Times New Roman" w:eastAsia="Times New Roman" w:hAnsi="Times New Roman" w:cs="Arial"/>
      <w:b/>
      <w:smallCaps/>
      <w:color w:val="948A54"/>
      <w:sz w:val="44"/>
      <w:szCs w:val="24"/>
      <w:u w:val="single" w:color="595959"/>
      <w:lang w:eastAsia="fr-FR"/>
    </w:rPr>
  </w:style>
  <w:style w:type="paragraph" w:customStyle="1" w:styleId="Style3">
    <w:name w:val="Style3"/>
    <w:basedOn w:val="Normal"/>
    <w:qFormat/>
    <w:rsid w:val="00121FA3"/>
    <w:pPr>
      <w:numPr>
        <w:numId w:val="58"/>
      </w:numPr>
      <w:spacing w:after="120" w:line="240" w:lineRule="auto"/>
      <w:outlineLvl w:val="2"/>
    </w:pPr>
    <w:rPr>
      <w:rFonts w:ascii="Calibri" w:eastAsia="Times New Roman" w:hAnsi="Calibri" w:cs="Times New Roman"/>
      <w:smallCaps/>
      <w:color w:val="595959"/>
      <w:sz w:val="24"/>
      <w:u w:val="single"/>
      <w:lang w:eastAsia="fr-FR"/>
    </w:rPr>
  </w:style>
  <w:style w:type="character" w:customStyle="1" w:styleId="hps">
    <w:name w:val="hps"/>
    <w:basedOn w:val="Policepardfaut"/>
    <w:rsid w:val="00121FA3"/>
  </w:style>
  <w:style w:type="paragraph" w:customStyle="1" w:styleId="C5Bullet">
    <w:name w:val="C5 Bullet"/>
    <w:basedOn w:val="Corpsdetexte"/>
    <w:link w:val="C5BulletChar"/>
    <w:uiPriority w:val="99"/>
    <w:rsid w:val="00121FA3"/>
    <w:pPr>
      <w:numPr>
        <w:numId w:val="0"/>
      </w:numPr>
      <w:spacing w:line="360" w:lineRule="auto"/>
      <w:jc w:val="both"/>
    </w:pPr>
    <w:rPr>
      <w:lang w:val="en-CA"/>
    </w:rPr>
  </w:style>
  <w:style w:type="character" w:customStyle="1" w:styleId="C5BulletChar">
    <w:name w:val="C5 Bullet Char"/>
    <w:basedOn w:val="Policepardfaut"/>
    <w:link w:val="C5Bullet"/>
    <w:uiPriority w:val="99"/>
    <w:locked/>
    <w:rsid w:val="00121FA3"/>
    <w:rPr>
      <w:rFonts w:ascii="Times New Roman" w:eastAsia="Times New Roman" w:hAnsi="Times New Roman" w:cs="Times New Roman"/>
      <w:szCs w:val="20"/>
      <w:lang w:val="en-CA"/>
    </w:rPr>
  </w:style>
  <w:style w:type="paragraph" w:customStyle="1" w:styleId="Corpsdetexte22">
    <w:name w:val="Corps de texte 22"/>
    <w:basedOn w:val="Normal"/>
    <w:rsid w:val="00121FA3"/>
    <w:pPr>
      <w:overflowPunct w:val="0"/>
      <w:autoSpaceDE w:val="0"/>
      <w:autoSpaceDN w:val="0"/>
      <w:adjustRightInd w:val="0"/>
      <w:spacing w:before="120" w:after="120" w:line="240" w:lineRule="auto"/>
      <w:jc w:val="both"/>
      <w:textAlignment w:val="baseline"/>
    </w:pPr>
    <w:rPr>
      <w:rFonts w:ascii="Arial" w:eastAsia="Times New Roman" w:hAnsi="Arial" w:cs="Times New Roman"/>
      <w:szCs w:val="20"/>
      <w:lang w:eastAsia="fr-FR"/>
    </w:rPr>
  </w:style>
  <w:style w:type="paragraph" w:customStyle="1" w:styleId="NoSpacing1">
    <w:name w:val="No Spacing1"/>
    <w:basedOn w:val="Normal"/>
    <w:link w:val="NoSpacingChar"/>
    <w:qFormat/>
    <w:rsid w:val="00121FA3"/>
    <w:pPr>
      <w:spacing w:after="0" w:line="240" w:lineRule="auto"/>
    </w:pPr>
    <w:rPr>
      <w:rFonts w:ascii="Calibri" w:eastAsia="Calibri" w:hAnsi="Calibri" w:cs="Times New Roman"/>
      <w:lang w:eastAsia="fr-FR"/>
    </w:rPr>
  </w:style>
  <w:style w:type="character" w:customStyle="1" w:styleId="NoSpacingChar">
    <w:name w:val="No Spacing Char"/>
    <w:basedOn w:val="Policepardfaut"/>
    <w:link w:val="NoSpacing1"/>
    <w:rsid w:val="00121FA3"/>
    <w:rPr>
      <w:rFonts w:ascii="Calibri" w:eastAsia="Calibri" w:hAnsi="Calibri" w:cs="Times New Roman"/>
      <w:lang w:eastAsia="fr-FR"/>
    </w:rPr>
  </w:style>
  <w:style w:type="paragraph" w:customStyle="1" w:styleId="Style">
    <w:name w:val="Style"/>
    <w:rsid w:val="00121FA3"/>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Listecouleur-Accent11">
    <w:name w:val="Liste couleur - Accent 11"/>
    <w:basedOn w:val="Normal"/>
    <w:uiPriority w:val="34"/>
    <w:qFormat/>
    <w:rsid w:val="00121FA3"/>
    <w:pPr>
      <w:spacing w:after="0" w:line="240" w:lineRule="auto"/>
      <w:ind w:left="720"/>
      <w:contextualSpacing/>
    </w:pPr>
    <w:rPr>
      <w:rFonts w:ascii="Calibri" w:eastAsia="Calibri" w:hAnsi="Calibri" w:cs="Times New Roman"/>
    </w:rPr>
  </w:style>
  <w:style w:type="paragraph" w:customStyle="1" w:styleId="Sansinterligne1">
    <w:name w:val="Sans interligne1"/>
    <w:uiPriority w:val="1"/>
    <w:qFormat/>
    <w:rsid w:val="00121FA3"/>
    <w:pPr>
      <w:widowControl w:val="0"/>
      <w:suppressAutoHyphens/>
      <w:spacing w:after="0" w:line="240" w:lineRule="auto"/>
    </w:pPr>
    <w:rPr>
      <w:rFonts w:ascii="Liberation Serif" w:eastAsia="DejaVu Sans" w:hAnsi="Liberation Serif" w:cs="Mangal"/>
      <w:kern w:val="1"/>
      <w:sz w:val="24"/>
      <w:szCs w:val="21"/>
      <w:lang w:eastAsia="hi-IN" w:bidi="hi-IN"/>
    </w:rPr>
  </w:style>
  <w:style w:type="paragraph" w:styleId="Rvision">
    <w:name w:val="Revision"/>
    <w:hidden/>
    <w:uiPriority w:val="99"/>
    <w:semiHidden/>
    <w:rsid w:val="00121FA3"/>
    <w:pPr>
      <w:spacing w:after="0" w:line="240" w:lineRule="auto"/>
    </w:pPr>
  </w:style>
  <w:style w:type="paragraph" w:customStyle="1" w:styleId="Normal4">
    <w:name w:val="Normal4"/>
    <w:basedOn w:val="Normal"/>
    <w:uiPriority w:val="99"/>
    <w:rsid w:val="00121FA3"/>
    <w:pPr>
      <w:spacing w:before="100" w:beforeAutospacing="1" w:after="100" w:afterAutospacing="1" w:line="210" w:lineRule="atLeast"/>
    </w:pPr>
    <w:rPr>
      <w:rFonts w:ascii="Verdana" w:eastAsia="Times New Roman" w:hAnsi="Verdana" w:cs="Verdana"/>
      <w:color w:val="000000"/>
      <w:sz w:val="24"/>
      <w:szCs w:val="24"/>
      <w:lang w:val="en-US"/>
    </w:rPr>
  </w:style>
  <w:style w:type="character" w:customStyle="1" w:styleId="needref">
    <w:name w:val="need_ref"/>
    <w:basedOn w:val="Policepardfaut"/>
    <w:uiPriority w:val="99"/>
    <w:rsid w:val="00121FA3"/>
  </w:style>
  <w:style w:type="character" w:customStyle="1" w:styleId="noarchive">
    <w:name w:val="noarchive"/>
    <w:basedOn w:val="Policepardfaut"/>
    <w:uiPriority w:val="99"/>
    <w:rsid w:val="00121FA3"/>
  </w:style>
  <w:style w:type="character" w:customStyle="1" w:styleId="citecrochet">
    <w:name w:val="cite_crochet"/>
    <w:basedOn w:val="Policepardfaut"/>
    <w:uiPriority w:val="99"/>
    <w:rsid w:val="00121FA3"/>
  </w:style>
  <w:style w:type="paragraph" w:customStyle="1" w:styleId="Titre51">
    <w:name w:val="Titre 51"/>
    <w:basedOn w:val="Normal"/>
    <w:uiPriority w:val="99"/>
    <w:rsid w:val="00121FA3"/>
    <w:pPr>
      <w:spacing w:after="0" w:line="240" w:lineRule="auto"/>
      <w:outlineLvl w:val="5"/>
    </w:pPr>
    <w:rPr>
      <w:rFonts w:ascii="Times New Roman" w:eastAsia="Times New Roman" w:hAnsi="Times New Roman" w:cs="Times New Roman"/>
      <w:b/>
      <w:bCs/>
      <w:sz w:val="24"/>
      <w:szCs w:val="24"/>
      <w:lang w:val="en-US"/>
    </w:rPr>
  </w:style>
  <w:style w:type="paragraph" w:customStyle="1" w:styleId="corpsdetexte0">
    <w:name w:val="corpsdetexte"/>
    <w:basedOn w:val="Normal"/>
    <w:uiPriority w:val="99"/>
    <w:rsid w:val="00121F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illemoyenne1-Accent21">
    <w:name w:val="Grille moyenne 1 - Accent 21"/>
    <w:basedOn w:val="Normal"/>
    <w:uiPriority w:val="99"/>
    <w:rsid w:val="00121FA3"/>
    <w:pPr>
      <w:spacing w:after="0" w:line="240" w:lineRule="auto"/>
      <w:ind w:left="708"/>
    </w:pPr>
    <w:rPr>
      <w:rFonts w:ascii="Times New Roman" w:eastAsia="Times New Roman" w:hAnsi="Times New Roman" w:cs="Times New Roman"/>
      <w:sz w:val="24"/>
      <w:szCs w:val="24"/>
      <w:lang w:eastAsia="fr-FR"/>
    </w:rPr>
  </w:style>
  <w:style w:type="character" w:customStyle="1" w:styleId="Listecouleur-Accent1Car">
    <w:name w:val="Liste couleur - Accent 1 Car"/>
    <w:link w:val="Listecouleur-Accent1"/>
    <w:uiPriority w:val="34"/>
    <w:rsid w:val="00121FA3"/>
    <w:rPr>
      <w:rFonts w:ascii="Times New Roman" w:eastAsia="Times New Roman" w:hAnsi="Times New Roman"/>
      <w:sz w:val="24"/>
      <w:szCs w:val="24"/>
    </w:rPr>
  </w:style>
  <w:style w:type="table" w:styleId="Listecouleur-Accent1">
    <w:name w:val="Colorful List Accent 1"/>
    <w:basedOn w:val="TableauNormal"/>
    <w:link w:val="Listecouleur-Accent1Car"/>
    <w:uiPriority w:val="34"/>
    <w:rsid w:val="00121FA3"/>
    <w:pPr>
      <w:spacing w:after="0" w:line="240" w:lineRule="auto"/>
    </w:pPr>
    <w:rPr>
      <w:rFonts w:ascii="Times New Roman" w:eastAsia="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Titresansno">
    <w:name w:val="Titre sans no"/>
    <w:basedOn w:val="Titre1"/>
    <w:next w:val="Corpsdetexte"/>
    <w:link w:val="TitresansnoCar"/>
    <w:qFormat/>
    <w:rsid w:val="00121FA3"/>
    <w:pPr>
      <w:tabs>
        <w:tab w:val="left" w:pos="1071"/>
      </w:tabs>
      <w:spacing w:before="240" w:line="480" w:lineRule="exact"/>
    </w:pPr>
    <w:rPr>
      <w:rFonts w:ascii="Times New Roman" w:hAnsi="Times New Roman"/>
      <w:b w:val="0"/>
      <w:color w:val="0076CC"/>
      <w:sz w:val="40"/>
      <w:szCs w:val="40"/>
      <w:lang w:val="en-US"/>
    </w:rPr>
  </w:style>
  <w:style w:type="character" w:customStyle="1" w:styleId="TitresansnoCar">
    <w:name w:val="Titre sans no Car"/>
    <w:basedOn w:val="Titre1Car"/>
    <w:link w:val="Titresansno"/>
    <w:rsid w:val="00121FA3"/>
    <w:rPr>
      <w:rFonts w:ascii="Times New Roman" w:eastAsiaTheme="majorEastAsia" w:hAnsi="Times New Roman" w:cstheme="majorBidi"/>
      <w:b w:val="0"/>
      <w:bCs/>
      <w:color w:val="0076CC"/>
      <w:sz w:val="40"/>
      <w:szCs w:val="40"/>
      <w:lang w:val="en-US"/>
    </w:rPr>
  </w:style>
  <w:style w:type="paragraph" w:customStyle="1" w:styleId="Corpsdetexte23">
    <w:name w:val="Corps de texte 23"/>
    <w:basedOn w:val="Normal"/>
    <w:rsid w:val="00121FA3"/>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unhideWhenUsed/>
    <w:qFormat/>
    <w:rsid w:val="00121FA3"/>
    <w:pPr>
      <w:pBdr>
        <w:bottom w:val="single" w:sz="12" w:space="1" w:color="auto"/>
      </w:pBdr>
      <w:spacing w:line="276" w:lineRule="auto"/>
      <w:jc w:val="both"/>
      <w:outlineLvl w:val="9"/>
    </w:pPr>
    <w:rPr>
      <w:rFonts w:ascii="Cambria" w:eastAsia="Times New Roman" w:hAnsi="Cambria" w:cs="Times New Roman"/>
      <w:color w:val="365F91"/>
      <w:sz w:val="24"/>
      <w:szCs w:val="24"/>
    </w:rPr>
  </w:style>
  <w:style w:type="paragraph" w:customStyle="1" w:styleId="Grillecouleur-Accent11">
    <w:name w:val="Grille couleur - Accent 11"/>
    <w:basedOn w:val="Normal"/>
    <w:next w:val="Normal"/>
    <w:link w:val="Grillecouleur-Accent1Car"/>
    <w:uiPriority w:val="29"/>
    <w:qFormat/>
    <w:rsid w:val="00121FA3"/>
    <w:rPr>
      <w:rFonts w:ascii="Calibri" w:eastAsia="Times New Roman" w:hAnsi="Calibri" w:cs="Times New Roman"/>
      <w:i/>
      <w:iCs/>
      <w:color w:val="000000"/>
      <w:lang w:val="en-US" w:bidi="en-US"/>
    </w:rPr>
  </w:style>
  <w:style w:type="character" w:customStyle="1" w:styleId="Grillecouleur-Accent1Car">
    <w:name w:val="Grille couleur - Accent 1 Car"/>
    <w:link w:val="Grillecouleur-Accent11"/>
    <w:uiPriority w:val="29"/>
    <w:rsid w:val="00121FA3"/>
    <w:rPr>
      <w:rFonts w:ascii="Calibri" w:eastAsia="Times New Roman" w:hAnsi="Calibri" w:cs="Times New Roman"/>
      <w:i/>
      <w:iCs/>
      <w:color w:val="000000"/>
      <w:lang w:val="en-US" w:bidi="en-US"/>
    </w:rPr>
  </w:style>
  <w:style w:type="paragraph" w:customStyle="1" w:styleId="Trameclaire-Accent21">
    <w:name w:val="Trame claire - Accent 21"/>
    <w:basedOn w:val="Normal"/>
    <w:next w:val="Normal"/>
    <w:link w:val="Trameclaire-Accent2Car"/>
    <w:uiPriority w:val="30"/>
    <w:qFormat/>
    <w:rsid w:val="00121FA3"/>
    <w:pPr>
      <w:pBdr>
        <w:bottom w:val="single" w:sz="4" w:space="4" w:color="4F81BD"/>
      </w:pBdr>
      <w:spacing w:before="200" w:after="280"/>
      <w:ind w:left="936" w:right="936"/>
    </w:pPr>
    <w:rPr>
      <w:rFonts w:ascii="Calibri" w:eastAsia="Times New Roman" w:hAnsi="Calibri" w:cs="Times New Roman"/>
      <w:b/>
      <w:bCs/>
      <w:i/>
      <w:iCs/>
      <w:color w:val="4F81BD"/>
      <w:lang w:val="en-US" w:bidi="en-US"/>
    </w:rPr>
  </w:style>
  <w:style w:type="character" w:customStyle="1" w:styleId="Trameclaire-Accent2Car">
    <w:name w:val="Trame claire - Accent 2 Car"/>
    <w:link w:val="Trameclaire-Accent21"/>
    <w:uiPriority w:val="30"/>
    <w:rsid w:val="00121FA3"/>
    <w:rPr>
      <w:rFonts w:ascii="Calibri" w:eastAsia="Times New Roman" w:hAnsi="Calibri" w:cs="Times New Roman"/>
      <w:b/>
      <w:bCs/>
      <w:i/>
      <w:iCs/>
      <w:color w:val="4F81BD"/>
      <w:lang w:val="en-US" w:bidi="en-US"/>
    </w:rPr>
  </w:style>
  <w:style w:type="character" w:customStyle="1" w:styleId="Accentuationdiscrte1">
    <w:name w:val="Accentuation discrète1"/>
    <w:uiPriority w:val="19"/>
    <w:qFormat/>
    <w:rsid w:val="00121FA3"/>
    <w:rPr>
      <w:i/>
      <w:iCs/>
      <w:color w:val="808080"/>
    </w:rPr>
  </w:style>
  <w:style w:type="character" w:customStyle="1" w:styleId="Forteaccentuation1">
    <w:name w:val="Forte accentuation1"/>
    <w:uiPriority w:val="21"/>
    <w:qFormat/>
    <w:rsid w:val="00121FA3"/>
    <w:rPr>
      <w:b/>
      <w:bCs/>
      <w:i/>
      <w:iCs/>
      <w:color w:val="4F81BD"/>
    </w:rPr>
  </w:style>
  <w:style w:type="character" w:customStyle="1" w:styleId="Rfrenceple1">
    <w:name w:val="Référence pâle1"/>
    <w:uiPriority w:val="31"/>
    <w:qFormat/>
    <w:rsid w:val="00121FA3"/>
    <w:rPr>
      <w:smallCaps/>
      <w:color w:val="C0504D"/>
      <w:u w:val="single"/>
    </w:rPr>
  </w:style>
  <w:style w:type="character" w:customStyle="1" w:styleId="Rfrenceintense1">
    <w:name w:val="Référence intense1"/>
    <w:uiPriority w:val="32"/>
    <w:qFormat/>
    <w:rsid w:val="00121FA3"/>
    <w:rPr>
      <w:b/>
      <w:bCs/>
      <w:smallCaps/>
      <w:color w:val="C0504D"/>
      <w:spacing w:val="5"/>
      <w:u w:val="single"/>
    </w:rPr>
  </w:style>
  <w:style w:type="character" w:customStyle="1" w:styleId="Titredulivre1">
    <w:name w:val="Titre du livre1"/>
    <w:uiPriority w:val="33"/>
    <w:qFormat/>
    <w:rsid w:val="00121FA3"/>
    <w:rPr>
      <w:b/>
      <w:bCs/>
      <w:smallCaps/>
      <w:spacing w:val="5"/>
    </w:rPr>
  </w:style>
  <w:style w:type="paragraph" w:customStyle="1" w:styleId="Listecouleur-Accent111">
    <w:name w:val="Liste couleur - Accent 111"/>
    <w:basedOn w:val="Normal"/>
    <w:uiPriority w:val="34"/>
    <w:qFormat/>
    <w:rsid w:val="00121FA3"/>
    <w:pPr>
      <w:ind w:left="720"/>
      <w:contextualSpacing/>
    </w:pPr>
    <w:rPr>
      <w:rFonts w:ascii="Calibri" w:eastAsia="Calibri" w:hAnsi="Calibri" w:cs="Times New Roman"/>
    </w:rPr>
  </w:style>
  <w:style w:type="paragraph" w:customStyle="1" w:styleId="Sansinterligne11">
    <w:name w:val="Sans interligne11"/>
    <w:uiPriority w:val="1"/>
    <w:qFormat/>
    <w:rsid w:val="00121FA3"/>
    <w:pPr>
      <w:widowControl w:val="0"/>
      <w:suppressAutoHyphens/>
      <w:spacing w:after="0" w:line="240" w:lineRule="auto"/>
    </w:pPr>
    <w:rPr>
      <w:rFonts w:ascii="Liberation Serif" w:eastAsia="DejaVu Sans" w:hAnsi="Liberation Serif" w:cs="Mangal"/>
      <w:kern w:val="1"/>
      <w:sz w:val="24"/>
      <w:szCs w:val="21"/>
      <w:lang w:eastAsia="hi-IN" w:bidi="hi-IN"/>
    </w:rPr>
  </w:style>
  <w:style w:type="paragraph" w:customStyle="1" w:styleId="Puce">
    <w:name w:val="Puce"/>
    <w:basedOn w:val="Normal"/>
    <w:rsid w:val="00121FA3"/>
    <w:pPr>
      <w:numPr>
        <w:numId w:val="75"/>
      </w:numPr>
      <w:spacing w:before="120" w:after="0" w:line="240" w:lineRule="auto"/>
      <w:jc w:val="both"/>
    </w:pPr>
    <w:rPr>
      <w:rFonts w:ascii="Arial" w:eastAsia="Times New Roman" w:hAnsi="Arial"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qFormat="1"/>
    <w:lsdException w:name="caption" w:qFormat="1"/>
    <w:lsdException w:name="table of figures"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HTML Acrony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aliases w:val="Main Heading,TCI 1.  Heading,Main Heading 1,Document Header1, Main Heading, 1,Titre 1 Car Car Car Car Car Car Car Car Car Car Car Car Car Car Car Car Car Car, 2, 21, 3,Titre vert, 4"/>
    <w:basedOn w:val="Normal"/>
    <w:next w:val="Normal"/>
    <w:link w:val="Titre1Car"/>
    <w:uiPriority w:val="9"/>
    <w:qFormat/>
    <w:rsid w:val="00121FA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0">
    <w:name w:val="heading 2"/>
    <w:aliases w:val="Paranum,alec2,Heading 2,Titre secondaire (2),Titre secondaire (2) Car,Reset numbering,Major,Heading 2 Char,Chapitre 2,an,(1.1)"/>
    <w:basedOn w:val="Normal"/>
    <w:next w:val="Normal"/>
    <w:link w:val="Titre2Car"/>
    <w:uiPriority w:val="9"/>
    <w:qFormat/>
    <w:rsid w:val="00121FA3"/>
    <w:pPr>
      <w:keepNext/>
      <w:autoSpaceDE w:val="0"/>
      <w:autoSpaceDN w:val="0"/>
      <w:adjustRightInd w:val="0"/>
      <w:spacing w:after="0" w:line="240" w:lineRule="atLeast"/>
      <w:outlineLvl w:val="1"/>
    </w:pPr>
    <w:rPr>
      <w:rFonts w:ascii="Times New Roman" w:eastAsia="Times New Roman" w:hAnsi="Times New Roman" w:cs="Times New Roman"/>
      <w:b/>
      <w:bCs/>
      <w:color w:val="000000"/>
      <w:sz w:val="24"/>
      <w:szCs w:val="20"/>
      <w:lang w:eastAsia="fr-FR"/>
    </w:rPr>
  </w:style>
  <w:style w:type="paragraph" w:styleId="Titre3">
    <w:name w:val="heading 3"/>
    <w:aliases w:val="Centered, Centered,Chapitre 3,Section heading level 1,retrait2,2.2.3 air"/>
    <w:basedOn w:val="Normal"/>
    <w:next w:val="Normal"/>
    <w:link w:val="Titre3Car"/>
    <w:uiPriority w:val="9"/>
    <w:unhideWhenUsed/>
    <w:qFormat/>
    <w:rsid w:val="00121FA3"/>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Titre4">
    <w:name w:val="heading 4"/>
    <w:aliases w:val="Centred"/>
    <w:basedOn w:val="Normal"/>
    <w:next w:val="Normal"/>
    <w:link w:val="Titre4Car"/>
    <w:uiPriority w:val="9"/>
    <w:unhideWhenUsed/>
    <w:qFormat/>
    <w:rsid w:val="00121FA3"/>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Titre5">
    <w:name w:val="heading 5"/>
    <w:aliases w:val="Side, Side,2.2.3.2"/>
    <w:basedOn w:val="Normal"/>
    <w:next w:val="Normal"/>
    <w:link w:val="Titre5Car"/>
    <w:uiPriority w:val="9"/>
    <w:unhideWhenUsed/>
    <w:qFormat/>
    <w:rsid w:val="00121FA3"/>
    <w:pPr>
      <w:keepNext/>
      <w:keepLines/>
      <w:spacing w:before="200" w:after="0" w:line="240" w:lineRule="auto"/>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121FA3"/>
    <w:pPr>
      <w:tabs>
        <w:tab w:val="num" w:pos="3960"/>
      </w:tabs>
      <w:spacing w:before="240" w:after="60" w:line="240" w:lineRule="auto"/>
      <w:ind w:left="3600"/>
      <w:outlineLvl w:val="5"/>
    </w:pPr>
    <w:rPr>
      <w:rFonts w:ascii="Times New Roman" w:eastAsia="Times New Roman" w:hAnsi="Times New Roman" w:cs="Times New Roman"/>
      <w:b/>
      <w:bCs/>
    </w:rPr>
  </w:style>
  <w:style w:type="paragraph" w:styleId="Titre7">
    <w:name w:val="heading 7"/>
    <w:basedOn w:val="Normal"/>
    <w:next w:val="Normal"/>
    <w:link w:val="Titre7Car"/>
    <w:unhideWhenUsed/>
    <w:qFormat/>
    <w:rsid w:val="00121FA3"/>
    <w:pPr>
      <w:keepNext/>
      <w:keepLines/>
      <w:spacing w:before="200" w:after="0" w:line="240" w:lineRule="auto"/>
      <w:outlineLvl w:val="6"/>
    </w:pPr>
    <w:rPr>
      <w:rFonts w:asciiTheme="majorHAnsi" w:eastAsiaTheme="majorEastAsia" w:hAnsiTheme="majorHAnsi" w:cstheme="majorBidi"/>
      <w:i/>
      <w:iCs/>
      <w:color w:val="404040" w:themeColor="text1" w:themeTint="BF"/>
      <w:lang w:eastAsia="fr-FR"/>
    </w:rPr>
  </w:style>
  <w:style w:type="paragraph" w:styleId="Titre8">
    <w:name w:val="heading 8"/>
    <w:basedOn w:val="Normal"/>
    <w:next w:val="Normal"/>
    <w:link w:val="Titre8Car"/>
    <w:qFormat/>
    <w:rsid w:val="00121FA3"/>
    <w:pPr>
      <w:tabs>
        <w:tab w:val="num" w:pos="5400"/>
      </w:tabs>
      <w:spacing w:before="240" w:after="60" w:line="240" w:lineRule="auto"/>
      <w:ind w:left="5040"/>
      <w:outlineLvl w:val="7"/>
    </w:pPr>
    <w:rPr>
      <w:rFonts w:ascii="GeoSlb712 Lt BT" w:eastAsia="Times New Roman" w:hAnsi="GeoSlb712 Lt BT" w:cs="Times New Roman"/>
      <w:i/>
      <w:iCs/>
      <w:lang w:eastAsia="fr-FR"/>
    </w:rPr>
  </w:style>
  <w:style w:type="paragraph" w:styleId="Titre9">
    <w:name w:val="heading 9"/>
    <w:basedOn w:val="Normal"/>
    <w:next w:val="Normal"/>
    <w:link w:val="Titre9Car"/>
    <w:qFormat/>
    <w:rsid w:val="00121FA3"/>
    <w:pPr>
      <w:tabs>
        <w:tab w:val="num" w:pos="6120"/>
      </w:tabs>
      <w:spacing w:before="240" w:after="60" w:line="240" w:lineRule="auto"/>
      <w:ind w:left="57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TCI 1.  Heading Car,Main Heading 1 Car,Document Header1 Car, Main Heading Car, 1 Car,Titre 1 Car Car Car Car Car Car Car Car Car Car Car Car Car Car Car Car Car Car Car1, 2 Car, 21 Car, 3 Car,Titre vert Car, 4 Car"/>
    <w:basedOn w:val="Policepardfaut"/>
    <w:link w:val="Titre1"/>
    <w:uiPriority w:val="9"/>
    <w:rsid w:val="00121FA3"/>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Paranum Car,alec2 Car,Heading 2 Car,Titre secondaire (2) Car1,Titre secondaire (2) Car Car,Reset numbering Car,Major Car,Heading 2 Char Car,Chapitre 2 Car,an Car,(1.1) Car"/>
    <w:basedOn w:val="Policepardfaut"/>
    <w:link w:val="Titre20"/>
    <w:uiPriority w:val="9"/>
    <w:rsid w:val="00121FA3"/>
    <w:rPr>
      <w:rFonts w:ascii="Times New Roman" w:eastAsia="Times New Roman" w:hAnsi="Times New Roman" w:cs="Times New Roman"/>
      <w:b/>
      <w:bCs/>
      <w:color w:val="000000"/>
      <w:sz w:val="24"/>
      <w:szCs w:val="20"/>
      <w:lang w:eastAsia="fr-FR"/>
    </w:rPr>
  </w:style>
  <w:style w:type="character" w:customStyle="1" w:styleId="Titre3Car">
    <w:name w:val="Titre 3 Car"/>
    <w:aliases w:val="Centered Car, Centered Car,Chapitre 3 Car1,Section heading level 1 Car,retrait2 Car,2.2.3 air Car"/>
    <w:basedOn w:val="Policepardfaut"/>
    <w:link w:val="Titre3"/>
    <w:uiPriority w:val="9"/>
    <w:rsid w:val="00121FA3"/>
    <w:rPr>
      <w:rFonts w:asciiTheme="majorHAnsi" w:eastAsiaTheme="majorEastAsia" w:hAnsiTheme="majorHAnsi" w:cstheme="majorBidi"/>
      <w:b/>
      <w:bCs/>
      <w:color w:val="4F81BD" w:themeColor="accent1"/>
    </w:rPr>
  </w:style>
  <w:style w:type="character" w:customStyle="1" w:styleId="Titre4Car">
    <w:name w:val="Titre 4 Car"/>
    <w:aliases w:val="Centred Car"/>
    <w:basedOn w:val="Policepardfaut"/>
    <w:link w:val="Titre4"/>
    <w:uiPriority w:val="9"/>
    <w:rsid w:val="00121FA3"/>
    <w:rPr>
      <w:rFonts w:asciiTheme="majorHAnsi" w:eastAsiaTheme="majorEastAsia" w:hAnsiTheme="majorHAnsi" w:cstheme="majorBidi"/>
      <w:b/>
      <w:bCs/>
      <w:i/>
      <w:iCs/>
      <w:color w:val="4F81BD" w:themeColor="accent1"/>
    </w:rPr>
  </w:style>
  <w:style w:type="character" w:customStyle="1" w:styleId="Titre5Car">
    <w:name w:val="Titre 5 Car"/>
    <w:aliases w:val="Side Car, Side Car,2.2.3.2 Car"/>
    <w:basedOn w:val="Policepardfaut"/>
    <w:link w:val="Titre5"/>
    <w:uiPriority w:val="9"/>
    <w:rsid w:val="00121FA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121FA3"/>
    <w:rPr>
      <w:rFonts w:ascii="Times New Roman" w:eastAsia="Times New Roman" w:hAnsi="Times New Roman" w:cs="Times New Roman"/>
      <w:b/>
      <w:bCs/>
    </w:rPr>
  </w:style>
  <w:style w:type="character" w:customStyle="1" w:styleId="Titre7Car">
    <w:name w:val="Titre 7 Car"/>
    <w:basedOn w:val="Policepardfaut"/>
    <w:link w:val="Titre7"/>
    <w:rsid w:val="00121FA3"/>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rsid w:val="00121FA3"/>
    <w:rPr>
      <w:rFonts w:ascii="GeoSlb712 Lt BT" w:eastAsia="Times New Roman" w:hAnsi="GeoSlb712 Lt BT" w:cs="Times New Roman"/>
      <w:i/>
      <w:iCs/>
      <w:lang w:eastAsia="fr-FR"/>
    </w:rPr>
  </w:style>
  <w:style w:type="character" w:customStyle="1" w:styleId="Titre9Car">
    <w:name w:val="Titre 9 Car"/>
    <w:basedOn w:val="Policepardfaut"/>
    <w:link w:val="Titre9"/>
    <w:rsid w:val="00121FA3"/>
    <w:rPr>
      <w:rFonts w:ascii="Arial" w:eastAsia="Times New Roman" w:hAnsi="Arial" w:cs="Arial"/>
    </w:rPr>
  </w:style>
  <w:style w:type="numbering" w:customStyle="1" w:styleId="Aucuneliste1">
    <w:name w:val="Aucune liste1"/>
    <w:next w:val="Aucuneliste"/>
    <w:uiPriority w:val="99"/>
    <w:semiHidden/>
    <w:unhideWhenUsed/>
    <w:rsid w:val="00121FA3"/>
  </w:style>
  <w:style w:type="paragraph" w:styleId="Paragraphedeliste">
    <w:name w:val="List Paragraph"/>
    <w:basedOn w:val="Normal"/>
    <w:link w:val="ParagraphedelisteCar"/>
    <w:uiPriority w:val="34"/>
    <w:qFormat/>
    <w:rsid w:val="00121FA3"/>
    <w:pPr>
      <w:spacing w:after="0" w:line="240" w:lineRule="auto"/>
      <w:ind w:left="708"/>
    </w:pPr>
    <w:rPr>
      <w:rFonts w:ascii="Times New Roman" w:eastAsia="Calibri" w:hAnsi="Times New Roman" w:cs="Times New Roman"/>
      <w:sz w:val="24"/>
      <w:szCs w:val="24"/>
      <w:lang w:eastAsia="fr-FR"/>
    </w:rPr>
  </w:style>
  <w:style w:type="character" w:customStyle="1" w:styleId="ParagraphedelisteCar">
    <w:name w:val="Paragraphe de liste Car"/>
    <w:basedOn w:val="Policepardfaut"/>
    <w:link w:val="Paragraphedeliste"/>
    <w:uiPriority w:val="34"/>
    <w:locked/>
    <w:rsid w:val="00121FA3"/>
    <w:rPr>
      <w:rFonts w:ascii="Times New Roman" w:eastAsia="Calibri" w:hAnsi="Times New Roman" w:cs="Times New Roman"/>
      <w:sz w:val="24"/>
      <w:szCs w:val="24"/>
      <w:lang w:eastAsia="fr-FR"/>
    </w:rPr>
  </w:style>
  <w:style w:type="character" w:styleId="Lienhypertexte">
    <w:name w:val="Hyperlink"/>
    <w:basedOn w:val="Policepardfaut"/>
    <w:uiPriority w:val="99"/>
    <w:unhideWhenUsed/>
    <w:rsid w:val="00121FA3"/>
    <w:rPr>
      <w:color w:val="0000FF" w:themeColor="hyperlink"/>
      <w:u w:val="single"/>
    </w:rPr>
  </w:style>
  <w:style w:type="table" w:styleId="Grilledutableau">
    <w:name w:val="Table Grid"/>
    <w:basedOn w:val="TableauNormal"/>
    <w:uiPriority w:val="59"/>
    <w:rsid w:val="00121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
    <w:basedOn w:val="Normal"/>
    <w:next w:val="Normal"/>
    <w:link w:val="LgendeCar"/>
    <w:unhideWhenUsed/>
    <w:qFormat/>
    <w:rsid w:val="00121FA3"/>
    <w:pPr>
      <w:spacing w:after="0" w:line="240" w:lineRule="auto"/>
    </w:pPr>
    <w:rPr>
      <w:rFonts w:eastAsiaTheme="minorEastAsia"/>
      <w:b/>
      <w:bCs/>
      <w:color w:val="4F81BD" w:themeColor="accent1"/>
      <w:sz w:val="18"/>
      <w:szCs w:val="18"/>
      <w:lang w:eastAsia="fr-FR"/>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basedOn w:val="Policepardfaut"/>
    <w:link w:val="Lgende"/>
    <w:locked/>
    <w:rsid w:val="00121FA3"/>
    <w:rPr>
      <w:rFonts w:eastAsiaTheme="minorEastAsia"/>
      <w:b/>
      <w:bCs/>
      <w:color w:val="4F81BD" w:themeColor="accent1"/>
      <w:sz w:val="18"/>
      <w:szCs w:val="18"/>
      <w:lang w:eastAsia="fr-FR"/>
    </w:rPr>
  </w:style>
  <w:style w:type="paragraph" w:styleId="Textedebulles">
    <w:name w:val="Balloon Text"/>
    <w:basedOn w:val="Normal"/>
    <w:link w:val="TextedebullesCar"/>
    <w:uiPriority w:val="99"/>
    <w:semiHidden/>
    <w:unhideWhenUsed/>
    <w:rsid w:val="00121FA3"/>
    <w:pPr>
      <w:spacing w:after="0" w:line="240" w:lineRule="auto"/>
    </w:pPr>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121FA3"/>
    <w:rPr>
      <w:rFonts w:ascii="Tahoma" w:eastAsiaTheme="minorEastAsia" w:hAnsi="Tahoma" w:cs="Tahoma"/>
      <w:sz w:val="16"/>
      <w:szCs w:val="16"/>
      <w:lang w:eastAsia="fr-FR"/>
    </w:rPr>
  </w:style>
  <w:style w:type="paragraph" w:styleId="Listepuces2">
    <w:name w:val="List Bullet 2"/>
    <w:basedOn w:val="Normal"/>
    <w:link w:val="Listepuces2Car"/>
    <w:rsid w:val="00121FA3"/>
    <w:pPr>
      <w:numPr>
        <w:numId w:val="3"/>
      </w:numPr>
      <w:spacing w:after="0" w:line="240" w:lineRule="auto"/>
    </w:pPr>
    <w:rPr>
      <w:rFonts w:ascii="Times New Roman" w:eastAsia="Times New Roman" w:hAnsi="Times New Roman" w:cs="Times New Roman"/>
      <w:sz w:val="24"/>
      <w:szCs w:val="24"/>
      <w:lang w:eastAsia="fr-FR"/>
    </w:rPr>
  </w:style>
  <w:style w:type="character" w:customStyle="1" w:styleId="Listepuces2Car">
    <w:name w:val="Liste à puces 2 Car"/>
    <w:basedOn w:val="Policepardfaut"/>
    <w:link w:val="Listepuces2"/>
    <w:rsid w:val="00121FA3"/>
    <w:rPr>
      <w:rFonts w:ascii="Times New Roman" w:eastAsia="Times New Roman" w:hAnsi="Times New Roman" w:cs="Times New Roman"/>
      <w:sz w:val="24"/>
      <w:szCs w:val="24"/>
      <w:lang w:eastAsia="fr-FR"/>
    </w:rPr>
  </w:style>
  <w:style w:type="character" w:customStyle="1" w:styleId="Normal1">
    <w:name w:val="Normal1"/>
    <w:basedOn w:val="Policepardfaut"/>
    <w:rsid w:val="00121FA3"/>
  </w:style>
  <w:style w:type="character" w:customStyle="1" w:styleId="st">
    <w:name w:val="st"/>
    <w:basedOn w:val="Policepardfaut"/>
    <w:rsid w:val="00121FA3"/>
  </w:style>
  <w:style w:type="paragraph" w:customStyle="1" w:styleId="Standard">
    <w:name w:val="Standard"/>
    <w:basedOn w:val="Normal"/>
    <w:rsid w:val="00121FA3"/>
    <w:pPr>
      <w:spacing w:before="240" w:after="0" w:line="240" w:lineRule="auto"/>
      <w:jc w:val="both"/>
    </w:pPr>
    <w:rPr>
      <w:rFonts w:ascii="Times" w:eastAsia="Times New Roman" w:hAnsi="Times" w:cs="Times New Roman"/>
      <w:sz w:val="24"/>
      <w:szCs w:val="20"/>
      <w:lang w:eastAsia="fr-FR"/>
    </w:rPr>
  </w:style>
  <w:style w:type="character" w:customStyle="1" w:styleId="spipsurligne">
    <w:name w:val="spip_surligne"/>
    <w:basedOn w:val="Policepardfaut"/>
    <w:rsid w:val="00121FA3"/>
  </w:style>
  <w:style w:type="paragraph" w:customStyle="1" w:styleId="Body1">
    <w:name w:val="Body 1"/>
    <w:rsid w:val="00121FA3"/>
    <w:pPr>
      <w:spacing w:after="0" w:line="240" w:lineRule="auto"/>
      <w:outlineLvl w:val="0"/>
    </w:pPr>
    <w:rPr>
      <w:rFonts w:ascii="Helvetica" w:eastAsia="Arial Unicode MS" w:hAnsi="Helvetica" w:cs="Times New Roman"/>
      <w:color w:val="000000"/>
      <w:szCs w:val="20"/>
      <w:u w:color="000000"/>
      <w:lang w:eastAsia="fr-FR"/>
    </w:rPr>
  </w:style>
  <w:style w:type="paragraph" w:styleId="Notedebasdepage">
    <w:name w:val="footnote text"/>
    <w:aliases w:val="Footnote Text Char Char,Geneva 9,Font: Geneva 9,Boston 10,f,Nbpage Moens,Footnote,12pt,Footnote Text1,single space,Fußnotentextf,footnote text,FOOTNOTES,fn Car Car,fn Car Car Car,fn Car,Footnote Text Char1 Char,ADB,fn,ft,ALTS FOOTNOT"/>
    <w:basedOn w:val="Normal"/>
    <w:link w:val="NotedebasdepageCar"/>
    <w:uiPriority w:val="99"/>
    <w:unhideWhenUsed/>
    <w:rsid w:val="00121FA3"/>
    <w:pPr>
      <w:spacing w:after="0" w:line="240" w:lineRule="auto"/>
    </w:pPr>
    <w:rPr>
      <w:rFonts w:eastAsiaTheme="minorEastAsia"/>
      <w:sz w:val="20"/>
      <w:szCs w:val="20"/>
      <w:lang w:eastAsia="fr-FR"/>
    </w:rPr>
  </w:style>
  <w:style w:type="character" w:customStyle="1" w:styleId="NotedebasdepageCar">
    <w:name w:val="Note de bas de page Car"/>
    <w:aliases w:val="Footnote Text Char Char Car,Geneva 9 Car,Font: Geneva 9 Car,Boston 10 Car,f Car,Nbpage Moens Car,Footnote Car,12pt Car,Footnote Text1 Car,single space Car,Fußnotentextf Car,footnote text Car,FOOTNOTES Car,fn Car Car Car1,ADB Car"/>
    <w:basedOn w:val="Policepardfaut"/>
    <w:link w:val="Notedebasdepage"/>
    <w:uiPriority w:val="99"/>
    <w:rsid w:val="00121FA3"/>
    <w:rPr>
      <w:rFonts w:eastAsiaTheme="minorEastAsia"/>
      <w:sz w:val="20"/>
      <w:szCs w:val="20"/>
      <w:lang w:eastAsia="fr-FR"/>
    </w:rPr>
  </w:style>
  <w:style w:type="character" w:styleId="Appelnotedebasdep">
    <w:name w:val="footnote reference"/>
    <w:aliases w:val="ftref,Appel note de bas de page,Ref,de nota al pie,16 Point,Superscript 6 Point,BVI fnr, BVI fnr,Car Car Char Car Char Car Car Char Car Char Char,Error-Fußnotenzeichen5,Error-Fußnotenzeichen6,Error-Fußnotenzeichen3"/>
    <w:basedOn w:val="Policepardfaut"/>
    <w:uiPriority w:val="99"/>
    <w:unhideWhenUsed/>
    <w:rsid w:val="00121FA3"/>
    <w:rPr>
      <w:vertAlign w:val="superscript"/>
    </w:rPr>
  </w:style>
  <w:style w:type="paragraph" w:styleId="TM3">
    <w:name w:val="toc 3"/>
    <w:basedOn w:val="Normal"/>
    <w:next w:val="Normal"/>
    <w:autoRedefine/>
    <w:uiPriority w:val="39"/>
    <w:qFormat/>
    <w:rsid w:val="00121FA3"/>
    <w:pPr>
      <w:spacing w:after="0" w:line="240" w:lineRule="auto"/>
      <w:ind w:left="440"/>
    </w:pPr>
    <w:rPr>
      <w:rFonts w:cstheme="minorHAnsi"/>
      <w:i/>
      <w:iCs/>
      <w:sz w:val="20"/>
      <w:szCs w:val="20"/>
    </w:rPr>
  </w:style>
  <w:style w:type="paragraph" w:styleId="TM1">
    <w:name w:val="toc 1"/>
    <w:basedOn w:val="Normal"/>
    <w:next w:val="Normal"/>
    <w:autoRedefine/>
    <w:uiPriority w:val="39"/>
    <w:qFormat/>
    <w:rsid w:val="00121FA3"/>
    <w:pPr>
      <w:spacing w:before="120" w:after="120" w:line="240" w:lineRule="auto"/>
    </w:pPr>
    <w:rPr>
      <w:rFonts w:cstheme="minorHAnsi"/>
      <w:b/>
      <w:bCs/>
      <w:caps/>
      <w:sz w:val="20"/>
      <w:szCs w:val="20"/>
    </w:rPr>
  </w:style>
  <w:style w:type="paragraph" w:styleId="TM2">
    <w:name w:val="toc 2"/>
    <w:basedOn w:val="Normal"/>
    <w:next w:val="Normal"/>
    <w:autoRedefine/>
    <w:uiPriority w:val="39"/>
    <w:qFormat/>
    <w:rsid w:val="00121FA3"/>
    <w:pPr>
      <w:spacing w:after="0" w:line="240" w:lineRule="auto"/>
      <w:ind w:left="220"/>
    </w:pPr>
    <w:rPr>
      <w:rFonts w:cstheme="minorHAnsi"/>
      <w:smallCaps/>
      <w:sz w:val="20"/>
      <w:szCs w:val="20"/>
    </w:rPr>
  </w:style>
  <w:style w:type="paragraph" w:customStyle="1" w:styleId="story-writer">
    <w:name w:val="story-writer"/>
    <w:basedOn w:val="Normal"/>
    <w:rsid w:val="00121FA3"/>
    <w:pPr>
      <w:spacing w:before="100" w:beforeAutospacing="1" w:after="100" w:afterAutospacing="1" w:line="240" w:lineRule="auto"/>
    </w:pPr>
    <w:rPr>
      <w:rFonts w:ascii="Arial" w:eastAsia="Times New Roman" w:hAnsi="Arial" w:cs="Arial"/>
      <w:sz w:val="24"/>
      <w:szCs w:val="24"/>
      <w:lang w:eastAsia="fr-FR"/>
    </w:rPr>
  </w:style>
  <w:style w:type="paragraph" w:styleId="NormalWeb">
    <w:name w:val="Normal (Web)"/>
    <w:basedOn w:val="Normal"/>
    <w:link w:val="NormalWebCar"/>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basedOn w:val="Policepardfaut"/>
    <w:link w:val="NormalWeb"/>
    <w:rsid w:val="00121FA3"/>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121FA3"/>
    <w:pPr>
      <w:spacing w:before="120" w:after="60" w:line="240" w:lineRule="auto"/>
      <w:jc w:val="both"/>
    </w:pPr>
    <w:rPr>
      <w:rFonts w:ascii="Times New Roman" w:eastAsia="Times New Roman" w:hAnsi="Times New Roman" w:cs="Times New Roman"/>
      <w:szCs w:val="20"/>
    </w:rPr>
  </w:style>
  <w:style w:type="character" w:customStyle="1" w:styleId="Corpsdetexte2Car">
    <w:name w:val="Corps de texte 2 Car"/>
    <w:basedOn w:val="Policepardfaut"/>
    <w:link w:val="Corpsdetexte2"/>
    <w:rsid w:val="00121FA3"/>
    <w:rPr>
      <w:rFonts w:ascii="Times New Roman" w:eastAsia="Times New Roman" w:hAnsi="Times New Roman" w:cs="Times New Roman"/>
      <w:szCs w:val="20"/>
    </w:rPr>
  </w:style>
  <w:style w:type="paragraph" w:customStyle="1" w:styleId="puce0">
    <w:name w:val="puce"/>
    <w:basedOn w:val="Normal"/>
    <w:rsid w:val="00121FA3"/>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ind w:left="360" w:hanging="360"/>
      <w:jc w:val="both"/>
    </w:pPr>
    <w:rPr>
      <w:rFonts w:ascii="Century Schoolbook" w:eastAsia="Times New Roman" w:hAnsi="Century Schoolbook" w:cs="Times New Roman"/>
      <w:szCs w:val="20"/>
    </w:rPr>
  </w:style>
  <w:style w:type="paragraph" w:styleId="Corpsdetexte">
    <w:name w:val="Body Text"/>
    <w:aliases w:val="Body Text jaga,gl,Corps de texte Car Car Car,Corps de texte Car Car Car Car Car"/>
    <w:basedOn w:val="Normal"/>
    <w:link w:val="CorpsdetexteCar"/>
    <w:rsid w:val="00121FA3"/>
    <w:pPr>
      <w:numPr>
        <w:numId w:val="12"/>
      </w:numPr>
      <w:spacing w:after="120" w:line="240" w:lineRule="auto"/>
    </w:pPr>
    <w:rPr>
      <w:rFonts w:ascii="Times New Roman" w:eastAsia="Times New Roman" w:hAnsi="Times New Roman" w:cs="Times New Roman"/>
      <w:szCs w:val="20"/>
    </w:rPr>
  </w:style>
  <w:style w:type="character" w:customStyle="1" w:styleId="CorpsdetexteCar">
    <w:name w:val="Corps de texte Car"/>
    <w:aliases w:val="Body Text jaga Car,gl Car,Corps de texte Car Car Car Car,Corps de texte Car Car Car Car Car Car"/>
    <w:basedOn w:val="Policepardfaut"/>
    <w:link w:val="Corpsdetexte"/>
    <w:rsid w:val="00121FA3"/>
    <w:rPr>
      <w:rFonts w:ascii="Times New Roman" w:eastAsia="Times New Roman" w:hAnsi="Times New Roman" w:cs="Times New Roman"/>
      <w:szCs w:val="20"/>
    </w:rPr>
  </w:style>
  <w:style w:type="paragraph" w:styleId="Retraitcorpsdetexte">
    <w:name w:val="Body Text Indent"/>
    <w:basedOn w:val="Normal"/>
    <w:link w:val="RetraitcorpsdetexteCar"/>
    <w:rsid w:val="00121FA3"/>
    <w:pPr>
      <w:spacing w:after="120" w:line="240" w:lineRule="auto"/>
      <w:ind w:left="283"/>
    </w:pPr>
    <w:rPr>
      <w:rFonts w:ascii="Times New Roman" w:eastAsia="Times New Roman" w:hAnsi="Times New Roman" w:cs="Times New Roman"/>
      <w:szCs w:val="20"/>
    </w:rPr>
  </w:style>
  <w:style w:type="character" w:customStyle="1" w:styleId="RetraitcorpsdetexteCar">
    <w:name w:val="Retrait corps de texte Car"/>
    <w:basedOn w:val="Policepardfaut"/>
    <w:link w:val="Retraitcorpsdetexte"/>
    <w:rsid w:val="00121FA3"/>
    <w:rPr>
      <w:rFonts w:ascii="Times New Roman" w:eastAsia="Times New Roman" w:hAnsi="Times New Roman" w:cs="Times New Roman"/>
      <w:szCs w:val="20"/>
    </w:rPr>
  </w:style>
  <w:style w:type="paragraph" w:styleId="Corpsdetexte3">
    <w:name w:val="Body Text 3"/>
    <w:basedOn w:val="Normal"/>
    <w:link w:val="Corpsdetexte3Car"/>
    <w:rsid w:val="00121FA3"/>
    <w:pPr>
      <w:spacing w:after="120" w:line="240" w:lineRule="auto"/>
    </w:pPr>
    <w:rPr>
      <w:rFonts w:ascii="Times New Roman" w:eastAsia="Times New Roman" w:hAnsi="Times New Roman" w:cs="Times New Roman"/>
      <w:sz w:val="16"/>
      <w:szCs w:val="16"/>
    </w:rPr>
  </w:style>
  <w:style w:type="character" w:customStyle="1" w:styleId="Corpsdetexte3Car">
    <w:name w:val="Corps de texte 3 Car"/>
    <w:basedOn w:val="Policepardfaut"/>
    <w:link w:val="Corpsdetexte3"/>
    <w:rsid w:val="00121FA3"/>
    <w:rPr>
      <w:rFonts w:ascii="Times New Roman" w:eastAsia="Times New Roman" w:hAnsi="Times New Roman" w:cs="Times New Roman"/>
      <w:sz w:val="16"/>
      <w:szCs w:val="16"/>
    </w:rPr>
  </w:style>
  <w:style w:type="paragraph" w:styleId="Normalcentr">
    <w:name w:val="Block Text"/>
    <w:basedOn w:val="Normal"/>
    <w:rsid w:val="00121FA3"/>
    <w:pPr>
      <w:autoSpaceDE w:val="0"/>
      <w:autoSpaceDN w:val="0"/>
      <w:adjustRightInd w:val="0"/>
      <w:spacing w:after="0" w:line="240" w:lineRule="exact"/>
      <w:ind w:left="62" w:right="345"/>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rsid w:val="00121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121FA3"/>
    <w:rPr>
      <w:rFonts w:ascii="Courier New" w:eastAsia="Times New Roman" w:hAnsi="Courier New" w:cs="Courier New"/>
      <w:sz w:val="20"/>
      <w:szCs w:val="20"/>
      <w:lang w:eastAsia="fr-FR"/>
    </w:rPr>
  </w:style>
  <w:style w:type="character" w:customStyle="1" w:styleId="description">
    <w:name w:val="description"/>
    <w:basedOn w:val="Policepardfaut"/>
    <w:rsid w:val="00121FA3"/>
  </w:style>
  <w:style w:type="paragraph" w:customStyle="1" w:styleId="p1">
    <w:name w:val="p1"/>
    <w:basedOn w:val="Normal"/>
    <w:rsid w:val="00121FA3"/>
    <w:pPr>
      <w:widowControl w:val="0"/>
      <w:tabs>
        <w:tab w:val="left" w:pos="720"/>
      </w:tabs>
      <w:spacing w:after="0" w:line="240" w:lineRule="atLeast"/>
      <w:jc w:val="both"/>
    </w:pPr>
    <w:rPr>
      <w:rFonts w:ascii="Times New Roman" w:eastAsia="Times New Roman" w:hAnsi="Times New Roman" w:cs="Times New Roman"/>
      <w:snapToGrid w:val="0"/>
      <w:sz w:val="24"/>
      <w:szCs w:val="20"/>
      <w:lang w:eastAsia="fr-FR"/>
    </w:rPr>
  </w:style>
  <w:style w:type="paragraph" w:customStyle="1" w:styleId="BodyText23">
    <w:name w:val="Body Text 23"/>
    <w:basedOn w:val="Normal"/>
    <w:rsid w:val="00121FA3"/>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fr-FR"/>
    </w:rPr>
  </w:style>
  <w:style w:type="paragraph" w:styleId="Pieddepage">
    <w:name w:val="footer"/>
    <w:aliases w:val="puces points"/>
    <w:basedOn w:val="Normal"/>
    <w:link w:val="PieddepageCar"/>
    <w:rsid w:val="00121FA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aliases w:val="puces points Car"/>
    <w:basedOn w:val="Policepardfaut"/>
    <w:link w:val="Pieddepage"/>
    <w:rsid w:val="00121FA3"/>
    <w:rPr>
      <w:rFonts w:ascii="Times New Roman" w:eastAsia="Times New Roman" w:hAnsi="Times New Roman" w:cs="Times New Roman"/>
      <w:sz w:val="24"/>
      <w:szCs w:val="24"/>
      <w:lang w:eastAsia="fr-FR"/>
    </w:rPr>
  </w:style>
  <w:style w:type="paragraph" w:customStyle="1" w:styleId="Adressedest">
    <w:name w:val="Adresse dest."/>
    <w:basedOn w:val="Normal"/>
    <w:rsid w:val="00121FA3"/>
    <w:pPr>
      <w:spacing w:after="0" w:line="240" w:lineRule="auto"/>
    </w:pPr>
    <w:rPr>
      <w:rFonts w:ascii="Times New Roman" w:eastAsia="Times New Roman" w:hAnsi="Times New Roman" w:cs="Times New Roman"/>
      <w:sz w:val="24"/>
      <w:szCs w:val="24"/>
      <w:lang w:eastAsia="fr-FR"/>
    </w:rPr>
  </w:style>
  <w:style w:type="paragraph" w:styleId="En-tte">
    <w:name w:val="header"/>
    <w:aliases w:val="Kopfzeile Angebot,En-tête client"/>
    <w:basedOn w:val="Normal"/>
    <w:link w:val="En-tteCar"/>
    <w:qFormat/>
    <w:rsid w:val="00121FA3"/>
    <w:pPr>
      <w:tabs>
        <w:tab w:val="center" w:pos="4536"/>
        <w:tab w:val="right" w:pos="9072"/>
      </w:tabs>
      <w:spacing w:after="0" w:line="240" w:lineRule="auto"/>
      <w:jc w:val="both"/>
    </w:pPr>
    <w:rPr>
      <w:rFonts w:ascii="Times New Roman" w:eastAsia="Times New Roman" w:hAnsi="Times New Roman" w:cs="Times New Roman"/>
      <w:szCs w:val="20"/>
    </w:rPr>
  </w:style>
  <w:style w:type="character" w:customStyle="1" w:styleId="En-tteCar">
    <w:name w:val="En-tête Car"/>
    <w:aliases w:val="Kopfzeile Angebot Car,En-tête client Car"/>
    <w:basedOn w:val="Policepardfaut"/>
    <w:link w:val="En-tte"/>
    <w:rsid w:val="00121FA3"/>
    <w:rPr>
      <w:rFonts w:ascii="Times New Roman" w:eastAsia="Times New Roman" w:hAnsi="Times New Roman" w:cs="Times New Roman"/>
      <w:szCs w:val="20"/>
    </w:rPr>
  </w:style>
  <w:style w:type="paragraph" w:customStyle="1" w:styleId="RapEIS">
    <w:name w:val="RapEIS"/>
    <w:basedOn w:val="TM1"/>
    <w:autoRedefine/>
    <w:rsid w:val="00121FA3"/>
    <w:rPr>
      <w:b w:val="0"/>
    </w:rPr>
  </w:style>
  <w:style w:type="paragraph" w:styleId="Listepuces">
    <w:name w:val="List Bullet"/>
    <w:basedOn w:val="Normal"/>
    <w:autoRedefine/>
    <w:rsid w:val="00121FA3"/>
    <w:pPr>
      <w:spacing w:after="0" w:line="240" w:lineRule="auto"/>
      <w:jc w:val="both"/>
    </w:pPr>
    <w:rPr>
      <w:rFonts w:ascii="Times New Roman" w:eastAsia="Times New Roman" w:hAnsi="Times New Roman" w:cs="Times New Roman"/>
      <w:sz w:val="24"/>
      <w:szCs w:val="20"/>
      <w:lang w:val="fr-CA" w:eastAsia="fr-FR"/>
    </w:rPr>
  </w:style>
  <w:style w:type="paragraph" w:styleId="Tabledesillustrations">
    <w:name w:val="table of figures"/>
    <w:aliases w:val="Tableaux,tableau-et-figure"/>
    <w:basedOn w:val="Normal"/>
    <w:next w:val="Normal"/>
    <w:autoRedefine/>
    <w:uiPriority w:val="99"/>
    <w:rsid w:val="00121FA3"/>
    <w:pPr>
      <w:spacing w:after="0" w:line="240" w:lineRule="auto"/>
    </w:pPr>
    <w:rPr>
      <w:i/>
      <w:iCs/>
      <w:sz w:val="20"/>
      <w:szCs w:val="20"/>
    </w:rPr>
  </w:style>
  <w:style w:type="paragraph" w:customStyle="1" w:styleId="font7">
    <w:name w:val="font7"/>
    <w:basedOn w:val="Normal"/>
    <w:rsid w:val="00121FA3"/>
    <w:pPr>
      <w:spacing w:before="100" w:beforeAutospacing="1" w:after="100" w:afterAutospacing="1" w:line="240" w:lineRule="auto"/>
    </w:pPr>
    <w:rPr>
      <w:rFonts w:ascii="Times New Roman" w:eastAsia="Arial Unicode MS" w:hAnsi="Times New Roman" w:cs="Times New Roman"/>
    </w:rPr>
  </w:style>
  <w:style w:type="paragraph" w:customStyle="1" w:styleId="Indice1">
    <w:name w:val="Indice1"/>
    <w:basedOn w:val="Normal"/>
    <w:rsid w:val="00121FA3"/>
    <w:pPr>
      <w:tabs>
        <w:tab w:val="num" w:pos="720"/>
      </w:tabs>
      <w:spacing w:after="0" w:line="240" w:lineRule="auto"/>
      <w:ind w:left="720" w:hanging="360"/>
    </w:pPr>
    <w:rPr>
      <w:rFonts w:ascii="Times New Roman" w:eastAsia="Times New Roman" w:hAnsi="Times New Roman" w:cs="Times New Roman"/>
    </w:rPr>
  </w:style>
  <w:style w:type="paragraph" w:customStyle="1" w:styleId="Block">
    <w:name w:val="Block"/>
    <w:basedOn w:val="Normal"/>
    <w:rsid w:val="00121FA3"/>
    <w:pPr>
      <w:widowControl w:val="0"/>
      <w:spacing w:after="0" w:line="240" w:lineRule="auto"/>
    </w:pPr>
    <w:rPr>
      <w:rFonts w:ascii="Times New Roman" w:eastAsia="Times New Roman" w:hAnsi="Times New Roman" w:cs="Times New Roman"/>
      <w:b/>
      <w:bCs/>
      <w:lang w:val="en-US"/>
    </w:rPr>
  </w:style>
  <w:style w:type="paragraph" w:customStyle="1" w:styleId="a">
    <w:name w:val="_"/>
    <w:basedOn w:val="Normal"/>
    <w:rsid w:val="00121FA3"/>
    <w:pPr>
      <w:widowControl w:val="0"/>
      <w:numPr>
        <w:numId w:val="13"/>
      </w:numPr>
      <w:tabs>
        <w:tab w:val="clear" w:pos="360"/>
      </w:tabs>
      <w:spacing w:after="0" w:line="240" w:lineRule="auto"/>
      <w:ind w:left="1440" w:hanging="720"/>
      <w:jc w:val="both"/>
    </w:pPr>
    <w:rPr>
      <w:rFonts w:ascii="Times New Roman" w:eastAsia="Times New Roman" w:hAnsi="Times New Roman" w:cs="Times New Roman"/>
      <w:snapToGrid w:val="0"/>
      <w:sz w:val="24"/>
      <w:szCs w:val="20"/>
      <w:lang w:val="en-US" w:eastAsia="fr-FR"/>
    </w:rPr>
  </w:style>
  <w:style w:type="paragraph" w:styleId="Retraitcorpsdetexte3">
    <w:name w:val="Body Text Indent 3"/>
    <w:basedOn w:val="Normal"/>
    <w:link w:val="Retraitcorpsdetexte3Car"/>
    <w:rsid w:val="00121FA3"/>
    <w:pPr>
      <w:spacing w:after="120" w:line="240" w:lineRule="auto"/>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121FA3"/>
    <w:rPr>
      <w:rFonts w:ascii="Times New Roman" w:eastAsia="Times New Roman" w:hAnsi="Times New Roman" w:cs="Times New Roman"/>
      <w:sz w:val="16"/>
      <w:szCs w:val="16"/>
    </w:rPr>
  </w:style>
  <w:style w:type="character" w:styleId="Numrodepage">
    <w:name w:val="page number"/>
    <w:basedOn w:val="Policepardfaut"/>
    <w:rsid w:val="00121FA3"/>
  </w:style>
  <w:style w:type="character" w:customStyle="1" w:styleId="goohl4">
    <w:name w:val="goohl4"/>
    <w:basedOn w:val="Policepardfaut"/>
    <w:rsid w:val="00121FA3"/>
  </w:style>
  <w:style w:type="character" w:customStyle="1" w:styleId="texte1">
    <w:name w:val="texte1"/>
    <w:basedOn w:val="Policepardfaut"/>
    <w:rsid w:val="00121FA3"/>
  </w:style>
  <w:style w:type="character" w:styleId="CitationHTML">
    <w:name w:val="HTML Cite"/>
    <w:basedOn w:val="Policepardfaut"/>
    <w:rsid w:val="00121FA3"/>
    <w:rPr>
      <w:i/>
      <w:iCs/>
    </w:rPr>
  </w:style>
  <w:style w:type="paragraph" w:customStyle="1" w:styleId="bodytexte">
    <w:name w:val="bodytexte"/>
    <w:basedOn w:val="Normal"/>
    <w:rsid w:val="00121FA3"/>
    <w:pPr>
      <w:spacing w:before="100" w:beforeAutospacing="1" w:after="100" w:afterAutospacing="1" w:line="240" w:lineRule="auto"/>
      <w:ind w:firstLine="540"/>
      <w:jc w:val="both"/>
    </w:pPr>
    <w:rPr>
      <w:rFonts w:ascii="Times New Roman" w:eastAsia="Times New Roman" w:hAnsi="Times New Roman" w:cs="Times New Roman"/>
      <w:sz w:val="24"/>
      <w:szCs w:val="24"/>
      <w:lang w:eastAsia="fr-FR"/>
    </w:rPr>
  </w:style>
  <w:style w:type="paragraph" w:customStyle="1" w:styleId="Outline">
    <w:name w:val="Outline"/>
    <w:basedOn w:val="Normal"/>
    <w:rsid w:val="00121FA3"/>
    <w:pPr>
      <w:spacing w:before="240" w:after="0" w:line="240" w:lineRule="auto"/>
    </w:pPr>
    <w:rPr>
      <w:rFonts w:ascii="Times New Roman" w:eastAsia="Times New Roman" w:hAnsi="Times New Roman" w:cs="Times New Roman"/>
      <w:kern w:val="28"/>
      <w:sz w:val="24"/>
      <w:szCs w:val="20"/>
      <w:lang w:val="en-US"/>
    </w:rPr>
  </w:style>
  <w:style w:type="paragraph" w:customStyle="1" w:styleId="Tabellenabsatz1">
    <w:name w:val="Tabellenabsatz 1"/>
    <w:basedOn w:val="Corpsdetexte"/>
    <w:rsid w:val="00121FA3"/>
    <w:pPr>
      <w:overflowPunct w:val="0"/>
      <w:autoSpaceDE w:val="0"/>
      <w:autoSpaceDN w:val="0"/>
      <w:adjustRightInd w:val="0"/>
      <w:spacing w:before="60" w:after="0"/>
      <w:ind w:left="283" w:hanging="283"/>
      <w:textAlignment w:val="baseline"/>
    </w:pPr>
    <w:rPr>
      <w:rFonts w:ascii="Arial" w:hAnsi="Arial" w:cs="Arial"/>
      <w:sz w:val="20"/>
      <w:lang w:val="en-GB" w:eastAsia="ja-JP"/>
    </w:rPr>
  </w:style>
  <w:style w:type="paragraph" w:customStyle="1" w:styleId="Tabellenabsatz2">
    <w:name w:val="Tabellenabsatz 2"/>
    <w:basedOn w:val="Corpsdetexte"/>
    <w:rsid w:val="00121FA3"/>
    <w:pPr>
      <w:overflowPunct w:val="0"/>
      <w:autoSpaceDE w:val="0"/>
      <w:autoSpaceDN w:val="0"/>
      <w:adjustRightInd w:val="0"/>
      <w:spacing w:after="0"/>
      <w:ind w:left="567" w:hanging="283"/>
      <w:textAlignment w:val="baseline"/>
    </w:pPr>
    <w:rPr>
      <w:rFonts w:ascii="Arial" w:hAnsi="Arial" w:cs="Arial"/>
      <w:sz w:val="18"/>
      <w:szCs w:val="18"/>
      <w:lang w:val="en-GB" w:eastAsia="ja-JP"/>
    </w:rPr>
  </w:style>
  <w:style w:type="paragraph" w:styleId="Listenumros3">
    <w:name w:val="List Number 3"/>
    <w:rsid w:val="00121FA3"/>
    <w:pPr>
      <w:tabs>
        <w:tab w:val="num" w:pos="360"/>
      </w:tabs>
      <w:snapToGrid w:val="0"/>
      <w:spacing w:after="0" w:line="240" w:lineRule="auto"/>
    </w:pPr>
    <w:rPr>
      <w:rFonts w:ascii="Times New Roman" w:eastAsia="Times New Roman" w:hAnsi="Times New Roman" w:cs="Times New Roman"/>
      <w:szCs w:val="20"/>
    </w:rPr>
  </w:style>
  <w:style w:type="paragraph" w:styleId="Textebrut">
    <w:name w:val="Plain Text"/>
    <w:basedOn w:val="Normal"/>
    <w:link w:val="TextebrutCar"/>
    <w:rsid w:val="00121FA3"/>
    <w:pPr>
      <w:numPr>
        <w:numId w:val="14"/>
      </w:num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rsid w:val="00121FA3"/>
    <w:rPr>
      <w:rFonts w:ascii="Courier New" w:eastAsia="Times New Roman" w:hAnsi="Courier New" w:cs="Times New Roman"/>
      <w:sz w:val="20"/>
      <w:szCs w:val="20"/>
      <w:lang w:eastAsia="fr-FR"/>
    </w:rPr>
  </w:style>
  <w:style w:type="paragraph" w:customStyle="1" w:styleId="Sub-Para2underX">
    <w:name w:val="Sub-Para 2 under X."/>
    <w:basedOn w:val="Normal"/>
    <w:rsid w:val="00121FA3"/>
    <w:pPr>
      <w:tabs>
        <w:tab w:val="num" w:pos="1800"/>
        <w:tab w:val="num" w:pos="2880"/>
      </w:tabs>
      <w:spacing w:before="120" w:after="240" w:line="240" w:lineRule="auto"/>
      <w:ind w:left="2160" w:hanging="720"/>
      <w:jc w:val="both"/>
      <w:outlineLvl w:val="3"/>
    </w:pPr>
    <w:rPr>
      <w:rFonts w:ascii="Times New Roman" w:eastAsia="Times New Roman" w:hAnsi="Times New Roman" w:cs="Times New Roman"/>
      <w:sz w:val="24"/>
      <w:szCs w:val="20"/>
      <w:lang w:val="en-US"/>
    </w:rPr>
  </w:style>
  <w:style w:type="paragraph" w:customStyle="1" w:styleId="BodyText21">
    <w:name w:val="Body Text 21"/>
    <w:basedOn w:val="Normal"/>
    <w:rsid w:val="00121FA3"/>
    <w:pPr>
      <w:widowControl w:val="0"/>
      <w:autoSpaceDE w:val="0"/>
      <w:autoSpaceDN w:val="0"/>
      <w:spacing w:after="0" w:line="240" w:lineRule="auto"/>
      <w:jc w:val="both"/>
    </w:pPr>
    <w:rPr>
      <w:rFonts w:ascii="Arial" w:eastAsia="Times New Roman" w:hAnsi="Arial" w:cs="Arial"/>
      <w:lang w:eastAsia="fr-FR"/>
    </w:rPr>
  </w:style>
  <w:style w:type="paragraph" w:customStyle="1" w:styleId="BodyText22">
    <w:name w:val="Body Text 22"/>
    <w:basedOn w:val="Normal"/>
    <w:rsid w:val="00121FA3"/>
    <w:pPr>
      <w:autoSpaceDE w:val="0"/>
      <w:autoSpaceDN w:val="0"/>
      <w:spacing w:after="0" w:line="240" w:lineRule="auto"/>
      <w:jc w:val="both"/>
    </w:pPr>
    <w:rPr>
      <w:rFonts w:ascii="Times New Roman" w:eastAsia="Times New Roman" w:hAnsi="Times New Roman" w:cs="Times New Roman"/>
      <w:sz w:val="24"/>
      <w:szCs w:val="24"/>
      <w:lang w:eastAsia="fr-FR"/>
    </w:rPr>
  </w:style>
  <w:style w:type="paragraph" w:customStyle="1" w:styleId="textenormal">
    <w:name w:val="texte normal"/>
    <w:basedOn w:val="Normal"/>
    <w:rsid w:val="00121FA3"/>
    <w:pPr>
      <w:keepLines/>
      <w:tabs>
        <w:tab w:val="left" w:pos="7020"/>
        <w:tab w:val="left" w:pos="18540"/>
      </w:tabs>
      <w:suppressAutoHyphens/>
      <w:spacing w:before="120" w:after="120" w:line="240" w:lineRule="auto"/>
      <w:jc w:val="both"/>
    </w:pPr>
    <w:rPr>
      <w:rFonts w:ascii="Times New Roman" w:eastAsia="Times New Roman" w:hAnsi="Times New Roman" w:cs="Times New Roman"/>
      <w:sz w:val="24"/>
      <w:szCs w:val="20"/>
      <w:lang w:val="fr-CA" w:eastAsia="fr-FR"/>
    </w:rPr>
  </w:style>
  <w:style w:type="paragraph" w:customStyle="1" w:styleId="BankNormal">
    <w:name w:val="Bank Normal"/>
    <w:basedOn w:val="En-tte"/>
    <w:rsid w:val="00121FA3"/>
    <w:pPr>
      <w:tabs>
        <w:tab w:val="clear" w:pos="4536"/>
        <w:tab w:val="clear" w:pos="9072"/>
      </w:tabs>
      <w:spacing w:after="240"/>
    </w:pPr>
    <w:rPr>
      <w:rFonts w:cs="Arial"/>
      <w:bCs/>
      <w:sz w:val="24"/>
      <w:szCs w:val="24"/>
      <w:lang w:val="en-US"/>
    </w:rPr>
  </w:style>
  <w:style w:type="paragraph" w:customStyle="1" w:styleId="symbole">
    <w:name w:val="symbole"/>
    <w:basedOn w:val="Normal"/>
    <w:rsid w:val="00121FA3"/>
    <w:pPr>
      <w:spacing w:before="540" w:after="100" w:afterAutospacing="1" w:line="240" w:lineRule="auto"/>
    </w:pPr>
    <w:rPr>
      <w:rFonts w:ascii="Times New Roman" w:eastAsia="Times New Roman" w:hAnsi="Times New Roman" w:cs="Times New Roman"/>
      <w:sz w:val="24"/>
      <w:szCs w:val="24"/>
      <w:lang w:eastAsia="fr-FR"/>
    </w:rPr>
  </w:style>
  <w:style w:type="paragraph" w:customStyle="1" w:styleId="Spacebetweennumberedparas">
    <w:name w:val="Space between numbered paras"/>
    <w:basedOn w:val="Normal"/>
    <w:next w:val="Titre1"/>
    <w:rsid w:val="00121FA3"/>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rPr>
  </w:style>
  <w:style w:type="character" w:styleId="MachinecrireHTML">
    <w:name w:val="HTML Typewriter"/>
    <w:basedOn w:val="Policepardfaut"/>
    <w:rsid w:val="00121FA3"/>
    <w:rPr>
      <w:rFonts w:ascii="Arial Unicode MS" w:eastAsia="Arial Unicode MS" w:hAnsi="Arial Unicode MS" w:cs="Arial Unicode MS"/>
      <w:sz w:val="20"/>
      <w:szCs w:val="20"/>
    </w:rPr>
  </w:style>
  <w:style w:type="character" w:customStyle="1" w:styleId="Titre1CarCarCarCarCarCarCarCarCarCarCarCarCarCarCarCarCarCarCar">
    <w:name w:val="Titre 1 Car Car Car Car Car Car Car Car Car Car Car Car Car Car Car Car Car Car Car"/>
    <w:basedOn w:val="Policepardfaut"/>
    <w:rsid w:val="00121FA3"/>
    <w:rPr>
      <w:b/>
      <w:bCs/>
      <w:color w:val="000000"/>
      <w:sz w:val="24"/>
      <w:lang w:val="fr-FR" w:eastAsia="fr-FR" w:bidi="ar-SA"/>
    </w:rPr>
  </w:style>
  <w:style w:type="paragraph" w:customStyle="1" w:styleId="PDSHeading2">
    <w:name w:val="PDS Heading 2"/>
    <w:next w:val="Normal"/>
    <w:rsid w:val="00121FA3"/>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121FA3"/>
    <w:pPr>
      <w:keepNext/>
      <w:tabs>
        <w:tab w:val="num" w:pos="360"/>
      </w:tabs>
      <w:spacing w:after="0" w:line="240" w:lineRule="auto"/>
      <w:ind w:left="360" w:hanging="360"/>
      <w:outlineLvl w:val="0"/>
    </w:pPr>
    <w:rPr>
      <w:rFonts w:ascii="Times New Roman" w:eastAsia="Times New Roman" w:hAnsi="Times New Roman" w:cs="Times New Roman"/>
      <w:b/>
      <w:caps/>
      <w:sz w:val="24"/>
      <w:szCs w:val="20"/>
      <w:lang w:val="en-US"/>
    </w:rPr>
  </w:style>
  <w:style w:type="character" w:customStyle="1" w:styleId="spelle">
    <w:name w:val="spelle"/>
    <w:basedOn w:val="Policepardfaut"/>
    <w:rsid w:val="00121FA3"/>
  </w:style>
  <w:style w:type="character" w:customStyle="1" w:styleId="grame">
    <w:name w:val="grame"/>
    <w:basedOn w:val="Policepardfaut"/>
    <w:rsid w:val="00121FA3"/>
  </w:style>
  <w:style w:type="paragraph" w:customStyle="1" w:styleId="PDSHeading10">
    <w:name w:val="PDSHeading1"/>
    <w:next w:val="Normal"/>
    <w:rsid w:val="00121FA3"/>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121FA3"/>
    <w:pPr>
      <w:spacing w:after="240" w:line="240" w:lineRule="auto"/>
      <w:outlineLvl w:val="1"/>
    </w:pPr>
    <w:rPr>
      <w:rFonts w:ascii="Times New Roman" w:eastAsia="Times New Roman" w:hAnsi="Times New Roman" w:cs="Times New Roman"/>
      <w:sz w:val="24"/>
      <w:szCs w:val="24"/>
      <w:lang w:val="en-US"/>
    </w:rPr>
  </w:style>
  <w:style w:type="paragraph" w:customStyle="1" w:styleId="OtherHeader">
    <w:name w:val="OtherHeader"/>
    <w:basedOn w:val="En-tte"/>
    <w:next w:val="Normal"/>
    <w:rsid w:val="00121FA3"/>
    <w:pPr>
      <w:tabs>
        <w:tab w:val="clear" w:pos="4536"/>
        <w:tab w:val="clear" w:pos="9072"/>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lang w:val="en-US"/>
    </w:rPr>
  </w:style>
  <w:style w:type="paragraph" w:customStyle="1" w:styleId="para">
    <w:name w:val="para"/>
    <w:basedOn w:val="Corpsdetexte3"/>
    <w:autoRedefine/>
    <w:rsid w:val="00121FA3"/>
    <w:pPr>
      <w:numPr>
        <w:ilvl w:val="1"/>
        <w:numId w:val="15"/>
      </w:numPr>
      <w:tabs>
        <w:tab w:val="clear" w:pos="720"/>
      </w:tabs>
      <w:spacing w:after="0"/>
      <w:ind w:left="0" w:firstLine="0"/>
      <w:jc w:val="both"/>
    </w:pPr>
    <w:rPr>
      <w:b/>
      <w:bCs/>
      <w:i/>
      <w:sz w:val="22"/>
      <w:szCs w:val="22"/>
      <w:lang w:eastAsia="fr-FR"/>
    </w:rPr>
  </w:style>
  <w:style w:type="character" w:customStyle="1" w:styleId="CommentaireCar">
    <w:name w:val="Commentaire Car"/>
    <w:basedOn w:val="Policepardfaut"/>
    <w:link w:val="Commentaire"/>
    <w:uiPriority w:val="99"/>
    <w:rsid w:val="00121FA3"/>
    <w:rPr>
      <w:rFonts w:ascii="Times New Roman" w:eastAsia="Times New Roman" w:hAnsi="Times New Roman" w:cs="Times New Roman"/>
      <w:sz w:val="20"/>
      <w:szCs w:val="20"/>
    </w:rPr>
  </w:style>
  <w:style w:type="paragraph" w:styleId="Commentaire">
    <w:name w:val="annotation text"/>
    <w:basedOn w:val="Normal"/>
    <w:link w:val="CommentaireCar"/>
    <w:uiPriority w:val="99"/>
    <w:rsid w:val="00121FA3"/>
    <w:pPr>
      <w:spacing w:after="0" w:line="240" w:lineRule="auto"/>
    </w:pPr>
    <w:rPr>
      <w:rFonts w:ascii="Times New Roman" w:eastAsia="Times New Roman" w:hAnsi="Times New Roman" w:cs="Times New Roman"/>
      <w:sz w:val="20"/>
      <w:szCs w:val="20"/>
    </w:rPr>
  </w:style>
  <w:style w:type="character" w:customStyle="1" w:styleId="CommentaireCar1">
    <w:name w:val="Commentaire Car1"/>
    <w:basedOn w:val="Policepardfaut"/>
    <w:uiPriority w:val="99"/>
    <w:semiHidden/>
    <w:rsid w:val="00121FA3"/>
    <w:rPr>
      <w:sz w:val="20"/>
      <w:szCs w:val="20"/>
    </w:rPr>
  </w:style>
  <w:style w:type="character" w:customStyle="1" w:styleId="ObjetducommentaireCar">
    <w:name w:val="Objet du commentaire Car"/>
    <w:basedOn w:val="CommentaireCar"/>
    <w:link w:val="Objetducommentaire"/>
    <w:uiPriority w:val="99"/>
    <w:rsid w:val="00121FA3"/>
    <w:rPr>
      <w:rFonts w:ascii="Times New Roman" w:eastAsia="Times New Roman" w:hAnsi="Times New Roman" w:cs="Times New Roman"/>
      <w:b/>
      <w:bCs/>
      <w:sz w:val="20"/>
      <w:szCs w:val="20"/>
    </w:rPr>
  </w:style>
  <w:style w:type="paragraph" w:styleId="Objetducommentaire">
    <w:name w:val="annotation subject"/>
    <w:basedOn w:val="Commentaire"/>
    <w:next w:val="Commentaire"/>
    <w:link w:val="ObjetducommentaireCar"/>
    <w:uiPriority w:val="99"/>
    <w:rsid w:val="00121FA3"/>
    <w:rPr>
      <w:b/>
      <w:bCs/>
    </w:rPr>
  </w:style>
  <w:style w:type="character" w:customStyle="1" w:styleId="ObjetducommentaireCar1">
    <w:name w:val="Objet du commentaire Car1"/>
    <w:basedOn w:val="CommentaireCar1"/>
    <w:rsid w:val="00121FA3"/>
    <w:rPr>
      <w:b/>
      <w:bCs/>
      <w:sz w:val="20"/>
      <w:szCs w:val="20"/>
    </w:rPr>
  </w:style>
  <w:style w:type="character" w:customStyle="1" w:styleId="Hyperlink1">
    <w:name w:val="Hyperlink1"/>
    <w:basedOn w:val="Policepardfaut"/>
    <w:rsid w:val="00121FA3"/>
    <w:rPr>
      <w:color w:val="0000FF"/>
      <w:u w:val="single"/>
    </w:rPr>
  </w:style>
  <w:style w:type="character" w:styleId="Lienhypertextesuivivisit">
    <w:name w:val="FollowedHyperlink"/>
    <w:basedOn w:val="Policepardfaut"/>
    <w:rsid w:val="00121FA3"/>
    <w:rPr>
      <w:color w:val="800080"/>
      <w:u w:val="single"/>
    </w:rPr>
  </w:style>
  <w:style w:type="character" w:customStyle="1" w:styleId="datainfo1">
    <w:name w:val="datainfo1"/>
    <w:basedOn w:val="Policepardfaut"/>
    <w:rsid w:val="00121FA3"/>
    <w:rPr>
      <w:rFonts w:ascii="Arial" w:hAnsi="Arial" w:cs="Arial" w:hint="default"/>
      <w:color w:val="000000"/>
      <w:sz w:val="16"/>
      <w:szCs w:val="16"/>
    </w:rPr>
  </w:style>
  <w:style w:type="paragraph" w:styleId="Titre">
    <w:name w:val="Title"/>
    <w:basedOn w:val="Normal"/>
    <w:link w:val="TitreCar"/>
    <w:qFormat/>
    <w:rsid w:val="00121FA3"/>
    <w:pPr>
      <w:spacing w:after="120" w:line="240" w:lineRule="auto"/>
      <w:jc w:val="center"/>
    </w:pPr>
    <w:rPr>
      <w:rFonts w:ascii="Times New Roman" w:eastAsia="Times New Roman" w:hAnsi="Times New Roman" w:cs="Times New Roman"/>
      <w:b/>
      <w:sz w:val="24"/>
      <w:szCs w:val="20"/>
      <w:lang w:val="en-US" w:eastAsia="fr-FR"/>
    </w:rPr>
  </w:style>
  <w:style w:type="character" w:customStyle="1" w:styleId="TitreCar">
    <w:name w:val="Titre Car"/>
    <w:basedOn w:val="Policepardfaut"/>
    <w:link w:val="Titre"/>
    <w:rsid w:val="00121FA3"/>
    <w:rPr>
      <w:rFonts w:ascii="Times New Roman" w:eastAsia="Times New Roman" w:hAnsi="Times New Roman" w:cs="Times New Roman"/>
      <w:b/>
      <w:sz w:val="24"/>
      <w:szCs w:val="20"/>
      <w:lang w:val="en-US" w:eastAsia="fr-FR"/>
    </w:rPr>
  </w:style>
  <w:style w:type="paragraph" w:styleId="Retraitcorpsdetexte2">
    <w:name w:val="Body Text Indent 2"/>
    <w:basedOn w:val="Normal"/>
    <w:link w:val="Retraitcorpsdetexte2Car"/>
    <w:rsid w:val="00121FA3"/>
    <w:pPr>
      <w:spacing w:after="120" w:line="480" w:lineRule="auto"/>
      <w:ind w:left="283"/>
    </w:pPr>
    <w:rPr>
      <w:rFonts w:ascii="Times New Roman" w:eastAsia="Times New Roman" w:hAnsi="Times New Roman" w:cs="Times New Roman"/>
      <w:szCs w:val="20"/>
    </w:rPr>
  </w:style>
  <w:style w:type="character" w:customStyle="1" w:styleId="Retraitcorpsdetexte2Car">
    <w:name w:val="Retrait corps de texte 2 Car"/>
    <w:basedOn w:val="Policepardfaut"/>
    <w:link w:val="Retraitcorpsdetexte2"/>
    <w:rsid w:val="00121FA3"/>
    <w:rPr>
      <w:rFonts w:ascii="Times New Roman" w:eastAsia="Times New Roman" w:hAnsi="Times New Roman" w:cs="Times New Roman"/>
      <w:szCs w:val="20"/>
    </w:rPr>
  </w:style>
  <w:style w:type="character" w:customStyle="1" w:styleId="En-tteCarCar">
    <w:name w:val="En-tête Car Car"/>
    <w:basedOn w:val="Policepardfaut"/>
    <w:rsid w:val="00121FA3"/>
    <w:rPr>
      <w:lang w:val="fr-FR" w:eastAsia="fr-FR" w:bidi="ar-SA"/>
    </w:rPr>
  </w:style>
  <w:style w:type="paragraph" w:customStyle="1" w:styleId="Corpsdetexte4">
    <w:name w:val="Corps de texte 4"/>
    <w:basedOn w:val="Normal"/>
    <w:rsid w:val="00121FA3"/>
    <w:pPr>
      <w:spacing w:after="240" w:line="240" w:lineRule="auto"/>
      <w:jc w:val="both"/>
    </w:pPr>
    <w:rPr>
      <w:rFonts w:ascii="Times New Roman" w:eastAsia="Times New Roman" w:hAnsi="Times New Roman" w:cs="Times New Roman"/>
      <w:szCs w:val="20"/>
      <w:lang w:eastAsia="fr-FR"/>
    </w:rPr>
  </w:style>
  <w:style w:type="paragraph" w:customStyle="1" w:styleId="BodyTextIndent31">
    <w:name w:val="Body Text Indent 31"/>
    <w:basedOn w:val="Normal"/>
    <w:rsid w:val="00121FA3"/>
    <w:pPr>
      <w:widowControl w:val="0"/>
      <w:tabs>
        <w:tab w:val="num" w:pos="360"/>
      </w:tabs>
      <w:spacing w:after="0" w:line="240" w:lineRule="auto"/>
      <w:jc w:val="both"/>
    </w:pPr>
    <w:rPr>
      <w:rFonts w:ascii="Times New Roman" w:eastAsia="Times New Roman" w:hAnsi="Times New Roman" w:cs="Times New Roman"/>
      <w:szCs w:val="20"/>
      <w:lang w:eastAsia="fr-FR"/>
    </w:rPr>
  </w:style>
  <w:style w:type="paragraph" w:styleId="Sous-titre">
    <w:name w:val="Subtitle"/>
    <w:basedOn w:val="Normal"/>
    <w:link w:val="Sous-titreCar"/>
    <w:qFormat/>
    <w:rsid w:val="00121FA3"/>
    <w:pPr>
      <w:spacing w:after="0" w:line="240" w:lineRule="auto"/>
      <w:ind w:left="720"/>
      <w:jc w:val="center"/>
    </w:pPr>
    <w:rPr>
      <w:rFonts w:ascii="Times New Roman" w:eastAsia="Times New Roman" w:hAnsi="Times New Roman" w:cs="Times New Roman"/>
      <w:b/>
      <w:bCs/>
      <w:sz w:val="24"/>
      <w:szCs w:val="24"/>
      <w:lang w:val="fr-CA"/>
    </w:rPr>
  </w:style>
  <w:style w:type="character" w:customStyle="1" w:styleId="Sous-titreCar">
    <w:name w:val="Sous-titre Car"/>
    <w:basedOn w:val="Policepardfaut"/>
    <w:link w:val="Sous-titre"/>
    <w:rsid w:val="00121FA3"/>
    <w:rPr>
      <w:rFonts w:ascii="Times New Roman" w:eastAsia="Times New Roman" w:hAnsi="Times New Roman" w:cs="Times New Roman"/>
      <w:b/>
      <w:bCs/>
      <w:sz w:val="24"/>
      <w:szCs w:val="24"/>
      <w:lang w:val="fr-CA"/>
    </w:rPr>
  </w:style>
  <w:style w:type="paragraph" w:customStyle="1" w:styleId="Outline1">
    <w:name w:val="Outline1"/>
    <w:basedOn w:val="Outline"/>
    <w:next w:val="Outline2"/>
    <w:rsid w:val="00121FA3"/>
    <w:pPr>
      <w:keepNext/>
      <w:tabs>
        <w:tab w:val="num" w:pos="360"/>
      </w:tabs>
      <w:ind w:left="360" w:hanging="360"/>
    </w:pPr>
    <w:rPr>
      <w:sz w:val="22"/>
      <w:szCs w:val="22"/>
      <w:lang w:val="fr-FR" w:eastAsia="fr-FR"/>
    </w:rPr>
  </w:style>
  <w:style w:type="paragraph" w:customStyle="1" w:styleId="Outline2">
    <w:name w:val="Outline2"/>
    <w:basedOn w:val="Normal"/>
    <w:rsid w:val="00121FA3"/>
    <w:pPr>
      <w:tabs>
        <w:tab w:val="num" w:pos="864"/>
      </w:tabs>
      <w:spacing w:before="240" w:after="0" w:line="240" w:lineRule="auto"/>
      <w:ind w:left="864" w:hanging="504"/>
    </w:pPr>
    <w:rPr>
      <w:rFonts w:ascii="Times New Roman" w:eastAsia="Times New Roman" w:hAnsi="Times New Roman" w:cs="Times New Roman"/>
      <w:kern w:val="28"/>
      <w:lang w:eastAsia="fr-FR"/>
    </w:rPr>
  </w:style>
  <w:style w:type="paragraph" w:customStyle="1" w:styleId="Outline3">
    <w:name w:val="Outline3"/>
    <w:basedOn w:val="Normal"/>
    <w:rsid w:val="00121FA3"/>
    <w:pPr>
      <w:tabs>
        <w:tab w:val="num" w:pos="1368"/>
      </w:tabs>
      <w:spacing w:before="240" w:after="0" w:line="240" w:lineRule="auto"/>
      <w:ind w:left="1368" w:hanging="504"/>
    </w:pPr>
    <w:rPr>
      <w:rFonts w:ascii="Times New Roman" w:eastAsia="Times New Roman" w:hAnsi="Times New Roman" w:cs="Times New Roman"/>
      <w:kern w:val="28"/>
      <w:lang w:eastAsia="fr-FR"/>
    </w:rPr>
  </w:style>
  <w:style w:type="paragraph" w:customStyle="1" w:styleId="Outline4">
    <w:name w:val="Outline4"/>
    <w:basedOn w:val="Normal"/>
    <w:rsid w:val="00121FA3"/>
    <w:pPr>
      <w:numPr>
        <w:ilvl w:val="1"/>
        <w:numId w:val="16"/>
      </w:numPr>
      <w:tabs>
        <w:tab w:val="clear" w:pos="1152"/>
        <w:tab w:val="num" w:pos="1872"/>
      </w:tabs>
      <w:spacing w:before="240" w:after="0" w:line="240" w:lineRule="auto"/>
      <w:ind w:left="1872" w:hanging="504"/>
    </w:pPr>
    <w:rPr>
      <w:rFonts w:ascii="Times New Roman" w:eastAsia="Times New Roman" w:hAnsi="Times New Roman" w:cs="Times New Roman"/>
      <w:kern w:val="28"/>
      <w:lang w:eastAsia="fr-FR"/>
    </w:rPr>
  </w:style>
  <w:style w:type="paragraph" w:customStyle="1" w:styleId="BodyTextKeep">
    <w:name w:val="Body Text Keep"/>
    <w:basedOn w:val="Corpsdetexte"/>
    <w:rsid w:val="00121FA3"/>
    <w:pPr>
      <w:keepNext/>
      <w:numPr>
        <w:numId w:val="0"/>
      </w:numPr>
      <w:spacing w:after="240" w:line="240" w:lineRule="atLeast"/>
      <w:jc w:val="both"/>
    </w:pPr>
    <w:rPr>
      <w:rFonts w:ascii="Garamond" w:hAnsi="Garamond"/>
      <w:lang w:val="en-US"/>
    </w:rPr>
  </w:style>
  <w:style w:type="paragraph" w:customStyle="1" w:styleId="Style4">
    <w:name w:val="Style4"/>
    <w:basedOn w:val="Tabledesillustrations"/>
    <w:next w:val="Tabledesillustrations"/>
    <w:rsid w:val="00121FA3"/>
    <w:pPr>
      <w:ind w:left="480" w:hanging="480"/>
      <w:jc w:val="both"/>
    </w:pPr>
    <w:rPr>
      <w:b/>
      <w:bCs/>
      <w:sz w:val="24"/>
      <w:szCs w:val="24"/>
      <w:u w:val="single"/>
      <w:lang w:val="fr-CA" w:eastAsia="fr-FR"/>
    </w:rPr>
  </w:style>
  <w:style w:type="paragraph" w:customStyle="1" w:styleId="Style2">
    <w:name w:val="Style2"/>
    <w:basedOn w:val="Titre20"/>
    <w:qFormat/>
    <w:rsid w:val="00121FA3"/>
    <w:pPr>
      <w:autoSpaceDE/>
      <w:autoSpaceDN/>
      <w:adjustRightInd/>
      <w:spacing w:line="240" w:lineRule="auto"/>
    </w:pPr>
    <w:rPr>
      <w:rFonts w:ascii="Comic Sans MS" w:hAnsi="Comic Sans MS"/>
      <w:bCs w:val="0"/>
      <w:color w:val="auto"/>
      <w:szCs w:val="24"/>
    </w:rPr>
  </w:style>
  <w:style w:type="paragraph" w:customStyle="1" w:styleId="MainParanoChapter">
    <w:name w:val="Main Para no Chapter #"/>
    <w:basedOn w:val="Normal"/>
    <w:rsid w:val="00121FA3"/>
    <w:pPr>
      <w:tabs>
        <w:tab w:val="num" w:pos="1065"/>
      </w:tabs>
      <w:spacing w:after="240" w:line="240" w:lineRule="auto"/>
      <w:outlineLvl w:val="1"/>
    </w:pPr>
    <w:rPr>
      <w:rFonts w:ascii="Times New Roman" w:eastAsia="Times New Roman" w:hAnsi="Times New Roman" w:cs="Times New Roman"/>
      <w:sz w:val="24"/>
      <w:szCs w:val="24"/>
      <w:lang w:val="en-US"/>
    </w:rPr>
  </w:style>
  <w:style w:type="paragraph" w:customStyle="1" w:styleId="BankNormal0">
    <w:name w:val="BankNormal"/>
    <w:basedOn w:val="Normal"/>
    <w:link w:val="BankNormalChar"/>
    <w:rsid w:val="00121FA3"/>
    <w:pPr>
      <w:spacing w:after="240" w:line="240" w:lineRule="auto"/>
    </w:pPr>
    <w:rPr>
      <w:rFonts w:ascii="Times New Roman" w:eastAsia="Times New Roman" w:hAnsi="Times New Roman" w:cs="Times New Roman"/>
      <w:sz w:val="24"/>
      <w:szCs w:val="20"/>
    </w:rPr>
  </w:style>
  <w:style w:type="character" w:customStyle="1" w:styleId="BankNormalChar">
    <w:name w:val="BankNormal Char"/>
    <w:basedOn w:val="Policepardfaut"/>
    <w:link w:val="BankNormal0"/>
    <w:rsid w:val="00121FA3"/>
    <w:rPr>
      <w:rFonts w:ascii="Times New Roman" w:eastAsia="Times New Roman" w:hAnsi="Times New Roman" w:cs="Times New Roman"/>
      <w:sz w:val="24"/>
      <w:szCs w:val="20"/>
    </w:rPr>
  </w:style>
  <w:style w:type="paragraph" w:customStyle="1" w:styleId="TxBrp7">
    <w:name w:val="TxBr_p7"/>
    <w:basedOn w:val="Normal"/>
    <w:rsid w:val="00121FA3"/>
    <w:pPr>
      <w:widowControl w:val="0"/>
      <w:tabs>
        <w:tab w:val="left" w:pos="204"/>
      </w:tabs>
      <w:spacing w:after="0" w:line="255" w:lineRule="atLeast"/>
    </w:pPr>
    <w:rPr>
      <w:rFonts w:ascii="Times New Roman" w:eastAsia="Times New Roman" w:hAnsi="Times New Roman" w:cs="Times New Roman"/>
      <w:snapToGrid w:val="0"/>
      <w:sz w:val="24"/>
      <w:szCs w:val="20"/>
      <w:lang w:val="en-US"/>
    </w:rPr>
  </w:style>
  <w:style w:type="paragraph" w:customStyle="1" w:styleId="TxBrp8">
    <w:name w:val="TxBr_p8"/>
    <w:basedOn w:val="Normal"/>
    <w:rsid w:val="00121FA3"/>
    <w:pPr>
      <w:widowControl w:val="0"/>
      <w:tabs>
        <w:tab w:val="left" w:pos="368"/>
      </w:tabs>
      <w:spacing w:after="0" w:line="255" w:lineRule="atLeast"/>
      <w:ind w:left="731" w:hanging="363"/>
    </w:pPr>
    <w:rPr>
      <w:rFonts w:ascii="Times New Roman" w:eastAsia="Times New Roman" w:hAnsi="Times New Roman" w:cs="Times New Roman"/>
      <w:snapToGrid w:val="0"/>
      <w:sz w:val="24"/>
      <w:szCs w:val="20"/>
      <w:lang w:val="en-US"/>
    </w:rPr>
  </w:style>
  <w:style w:type="paragraph" w:customStyle="1" w:styleId="9-Intervalle">
    <w:name w:val="9 - Intervalle"/>
    <w:basedOn w:val="Normal"/>
    <w:rsid w:val="00121FA3"/>
    <w:pPr>
      <w:tabs>
        <w:tab w:val="left" w:pos="709"/>
        <w:tab w:val="left" w:pos="1360"/>
        <w:tab w:val="right" w:pos="9072"/>
        <w:tab w:val="right" w:pos="9100"/>
      </w:tabs>
      <w:autoSpaceDE w:val="0"/>
      <w:autoSpaceDN w:val="0"/>
      <w:adjustRightInd w:val="0"/>
      <w:spacing w:after="0" w:line="100" w:lineRule="exact"/>
      <w:jc w:val="both"/>
    </w:pPr>
    <w:rPr>
      <w:rFonts w:ascii="Times New Roman" w:eastAsia="Times New Roman" w:hAnsi="Times New Roman" w:cs="Times New Roman"/>
      <w:sz w:val="16"/>
      <w:szCs w:val="16"/>
      <w:lang w:eastAsia="fr-FR"/>
    </w:rPr>
  </w:style>
  <w:style w:type="character" w:styleId="lev">
    <w:name w:val="Strong"/>
    <w:basedOn w:val="Policepardfaut"/>
    <w:uiPriority w:val="22"/>
    <w:qFormat/>
    <w:rsid w:val="00121FA3"/>
    <w:rPr>
      <w:b/>
      <w:bCs/>
    </w:rPr>
  </w:style>
  <w:style w:type="paragraph" w:customStyle="1" w:styleId="CarcterCarCarCarcterCarcter">
    <w:name w:val="Carácter Car Car Carácter Carácter"/>
    <w:basedOn w:val="Normal"/>
    <w:rsid w:val="00121FA3"/>
    <w:pPr>
      <w:spacing w:after="160" w:line="240" w:lineRule="exact"/>
    </w:pPr>
    <w:rPr>
      <w:rFonts w:ascii="Book Antiqua" w:eastAsia="Times New Roman" w:hAnsi="Book Antiqua" w:cs="Times New Roman"/>
      <w:sz w:val="20"/>
      <w:szCs w:val="20"/>
      <w:lang w:val="en-US"/>
    </w:rPr>
  </w:style>
  <w:style w:type="paragraph" w:customStyle="1" w:styleId="MaintextNormal">
    <w:name w:val="Maintext Normal"/>
    <w:basedOn w:val="Normal"/>
    <w:link w:val="MaintextNormalChar"/>
    <w:qFormat/>
    <w:rsid w:val="00121FA3"/>
    <w:pPr>
      <w:spacing w:before="240" w:after="240" w:line="240" w:lineRule="auto"/>
      <w:ind w:left="540" w:hanging="360"/>
      <w:jc w:val="both"/>
    </w:pPr>
    <w:rPr>
      <w:rFonts w:ascii="Times New Roman" w:eastAsia="Calibri" w:hAnsi="Times New Roman" w:cs="Times New Roman"/>
      <w:sz w:val="24"/>
      <w:lang w:val="en-GB"/>
    </w:rPr>
  </w:style>
  <w:style w:type="character" w:customStyle="1" w:styleId="MaintextNormalChar">
    <w:name w:val="Maintext Normal Char"/>
    <w:basedOn w:val="Policepardfaut"/>
    <w:link w:val="MaintextNormal"/>
    <w:rsid w:val="00121FA3"/>
    <w:rPr>
      <w:rFonts w:ascii="Times New Roman" w:eastAsia="Calibri" w:hAnsi="Times New Roman" w:cs="Times New Roman"/>
      <w:sz w:val="24"/>
      <w:lang w:val="en-GB"/>
    </w:rPr>
  </w:style>
  <w:style w:type="paragraph" w:customStyle="1" w:styleId="Default">
    <w:name w:val="Default"/>
    <w:rsid w:val="00121FA3"/>
    <w:pPr>
      <w:autoSpaceDE w:val="0"/>
      <w:autoSpaceDN w:val="0"/>
      <w:adjustRightInd w:val="0"/>
      <w:spacing w:after="0" w:line="240" w:lineRule="auto"/>
    </w:pPr>
    <w:rPr>
      <w:rFonts w:ascii="Arial" w:eastAsia="Calibri" w:hAnsi="Arial" w:cs="Arial"/>
      <w:color w:val="000000"/>
      <w:sz w:val="24"/>
      <w:szCs w:val="24"/>
    </w:rPr>
  </w:style>
  <w:style w:type="paragraph" w:customStyle="1" w:styleId="Textebrut1">
    <w:name w:val="Texte brut1"/>
    <w:basedOn w:val="Normal"/>
    <w:rsid w:val="00121FA3"/>
    <w:pPr>
      <w:spacing w:after="0" w:line="240" w:lineRule="auto"/>
    </w:pPr>
    <w:rPr>
      <w:rFonts w:ascii="Courier New" w:eastAsia="Times New Roman" w:hAnsi="Courier New" w:cs="Times New Roman"/>
      <w:sz w:val="20"/>
      <w:szCs w:val="20"/>
      <w:lang w:eastAsia="fr-FR"/>
    </w:rPr>
  </w:style>
  <w:style w:type="paragraph" w:customStyle="1" w:styleId="P2">
    <w:name w:val="P2"/>
    <w:link w:val="P2Car"/>
    <w:rsid w:val="00121FA3"/>
    <w:pPr>
      <w:keepLines/>
      <w:spacing w:before="120" w:after="0" w:line="240" w:lineRule="exact"/>
      <w:ind w:left="1152"/>
      <w:jc w:val="both"/>
    </w:pPr>
    <w:rPr>
      <w:rFonts w:ascii="Arial" w:eastAsia="Times New Roman" w:hAnsi="Arial" w:cs="Times New Roman"/>
      <w:sz w:val="24"/>
      <w:szCs w:val="24"/>
      <w:lang w:val="en-US" w:eastAsia="fr-FR"/>
    </w:rPr>
  </w:style>
  <w:style w:type="character" w:customStyle="1" w:styleId="P2Car">
    <w:name w:val="P2 Car"/>
    <w:basedOn w:val="Policepardfaut"/>
    <w:link w:val="P2"/>
    <w:rsid w:val="00121FA3"/>
    <w:rPr>
      <w:rFonts w:ascii="Arial" w:eastAsia="Times New Roman" w:hAnsi="Arial" w:cs="Times New Roman"/>
      <w:sz w:val="24"/>
      <w:szCs w:val="24"/>
      <w:lang w:val="en-US" w:eastAsia="fr-FR"/>
    </w:rPr>
  </w:style>
  <w:style w:type="character" w:customStyle="1" w:styleId="txt1">
    <w:name w:val="txt1"/>
    <w:basedOn w:val="Policepardfaut"/>
    <w:rsid w:val="00121FA3"/>
    <w:rPr>
      <w:rFonts w:ascii="Arial" w:hAnsi="Arial" w:cs="Arial" w:hint="default"/>
      <w:sz w:val="20"/>
      <w:szCs w:val="20"/>
    </w:rPr>
  </w:style>
  <w:style w:type="paragraph" w:customStyle="1" w:styleId="style8">
    <w:name w:val="style8"/>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121FA3"/>
    <w:pPr>
      <w:spacing w:after="0" w:line="240" w:lineRule="auto"/>
    </w:pPr>
    <w:rPr>
      <w:rFonts w:ascii="Calibri" w:eastAsia="Calibri" w:hAnsi="Calibri" w:cs="Times New Roman"/>
    </w:rPr>
  </w:style>
  <w:style w:type="paragraph" w:customStyle="1" w:styleId="AMbullet">
    <w:name w:val="AM bullet"/>
    <w:basedOn w:val="Normal"/>
    <w:rsid w:val="00121FA3"/>
    <w:pPr>
      <w:numPr>
        <w:numId w:val="17"/>
      </w:numPr>
      <w:tabs>
        <w:tab w:val="left" w:pos="720"/>
        <w:tab w:val="left" w:pos="1440"/>
      </w:tabs>
      <w:spacing w:after="0" w:line="240" w:lineRule="auto"/>
      <w:ind w:right="14"/>
      <w:jc w:val="both"/>
    </w:pPr>
    <w:rPr>
      <w:rFonts w:ascii="Times New Roman" w:eastAsia="Times New Roman" w:hAnsi="Times New Roman" w:cs="Times New Roman"/>
      <w:sz w:val="24"/>
      <w:lang w:eastAsia="fr-FR"/>
    </w:rPr>
  </w:style>
  <w:style w:type="paragraph" w:customStyle="1" w:styleId="Normal2">
    <w:name w:val="Normal2"/>
    <w:basedOn w:val="Normal"/>
    <w:link w:val="normalCar"/>
    <w:rsid w:val="00121FA3"/>
    <w:pPr>
      <w:tabs>
        <w:tab w:val="left" w:pos="1134"/>
      </w:tabs>
      <w:spacing w:after="0" w:line="240" w:lineRule="auto"/>
      <w:jc w:val="both"/>
    </w:pPr>
    <w:rPr>
      <w:rFonts w:ascii="Times New Roman" w:eastAsia="Times New Roman" w:hAnsi="Times New Roman" w:cs="Times New Roman"/>
      <w:sz w:val="23"/>
      <w:szCs w:val="20"/>
    </w:rPr>
  </w:style>
  <w:style w:type="character" w:customStyle="1" w:styleId="normalCar">
    <w:name w:val="normal Car"/>
    <w:basedOn w:val="Policepardfaut"/>
    <w:link w:val="Normal2"/>
    <w:rsid w:val="00121FA3"/>
    <w:rPr>
      <w:rFonts w:ascii="Times New Roman" w:eastAsia="Times New Roman" w:hAnsi="Times New Roman" w:cs="Times New Roman"/>
      <w:sz w:val="23"/>
      <w:szCs w:val="20"/>
    </w:rPr>
  </w:style>
  <w:style w:type="paragraph" w:customStyle="1" w:styleId="Preformatted">
    <w:name w:val="Preformatted"/>
    <w:basedOn w:val="Normal"/>
    <w:rsid w:val="00121FA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fr-FR"/>
    </w:rPr>
  </w:style>
  <w:style w:type="character" w:customStyle="1" w:styleId="longtext">
    <w:name w:val="long_text"/>
    <w:basedOn w:val="Policepardfaut"/>
    <w:rsid w:val="00121FA3"/>
  </w:style>
  <w:style w:type="character" w:customStyle="1" w:styleId="Titre3Car1">
    <w:name w:val="Titre 3 Car1"/>
    <w:aliases w:val="Titre 3 Car Car,Chapitre 3 Car"/>
    <w:basedOn w:val="Policepardfaut"/>
    <w:uiPriority w:val="9"/>
    <w:rsid w:val="00121FA3"/>
    <w:rPr>
      <w:rFonts w:ascii="Arial" w:eastAsia="Times New Roman" w:hAnsi="Arial" w:cs="Arial"/>
      <w:b/>
      <w:bCs/>
      <w:sz w:val="26"/>
      <w:szCs w:val="26"/>
      <w:lang w:val="fr-FR"/>
    </w:rPr>
  </w:style>
  <w:style w:type="character" w:styleId="Marquedecommentaire">
    <w:name w:val="annotation reference"/>
    <w:basedOn w:val="Policepardfaut"/>
    <w:uiPriority w:val="99"/>
    <w:unhideWhenUsed/>
    <w:rsid w:val="00121FA3"/>
    <w:rPr>
      <w:sz w:val="16"/>
      <w:szCs w:val="16"/>
    </w:rPr>
  </w:style>
  <w:style w:type="character" w:customStyle="1" w:styleId="citecrochet1">
    <w:name w:val="cite_crochet1"/>
    <w:basedOn w:val="Policepardfaut"/>
    <w:rsid w:val="00121FA3"/>
    <w:rPr>
      <w:vanish/>
      <w:webHidden w:val="0"/>
      <w:specVanish w:val="0"/>
    </w:rPr>
  </w:style>
  <w:style w:type="paragraph" w:customStyle="1" w:styleId="Style5">
    <w:name w:val="Style 5"/>
    <w:basedOn w:val="Normal"/>
    <w:rsid w:val="00121FA3"/>
    <w:pPr>
      <w:widowControl w:val="0"/>
      <w:autoSpaceDE w:val="0"/>
      <w:autoSpaceDN w:val="0"/>
      <w:spacing w:after="0" w:line="228" w:lineRule="exact"/>
      <w:jc w:val="both"/>
    </w:pPr>
    <w:rPr>
      <w:rFonts w:ascii="Times New Roman" w:eastAsia="Times New Roman" w:hAnsi="Times New Roman" w:cs="Times New Roman"/>
      <w:sz w:val="24"/>
      <w:szCs w:val="24"/>
      <w:lang w:eastAsia="fr-FR"/>
    </w:rPr>
  </w:style>
  <w:style w:type="paragraph" w:customStyle="1" w:styleId="Ttr4">
    <w:name w:val="Ttr 4"/>
    <w:basedOn w:val="Normal"/>
    <w:next w:val="Standard"/>
    <w:rsid w:val="00121FA3"/>
    <w:pPr>
      <w:spacing w:after="0" w:line="240" w:lineRule="auto"/>
      <w:jc w:val="both"/>
    </w:pPr>
    <w:rPr>
      <w:rFonts w:ascii="Times New Roman" w:eastAsia="Times New Roman" w:hAnsi="Times New Roman" w:cs="Times New Roman"/>
      <w:i/>
      <w:sz w:val="24"/>
      <w:szCs w:val="20"/>
      <w:u w:val="single"/>
      <w:lang w:eastAsia="fr-FR"/>
    </w:rPr>
  </w:style>
  <w:style w:type="paragraph" w:customStyle="1" w:styleId="ModelNrmlSingle">
    <w:name w:val="ModelNrmlSingle"/>
    <w:basedOn w:val="Normal"/>
    <w:rsid w:val="00121FA3"/>
    <w:pPr>
      <w:spacing w:after="240" w:line="240" w:lineRule="auto"/>
      <w:ind w:firstLine="720"/>
      <w:jc w:val="both"/>
    </w:pPr>
    <w:rPr>
      <w:rFonts w:ascii="Times New Roman" w:eastAsia="Times New Roman" w:hAnsi="Times New Roman" w:cs="Times New Roman"/>
      <w:snapToGrid w:val="0"/>
      <w:szCs w:val="20"/>
      <w:lang w:val="en-US" w:eastAsia="zh-CN"/>
    </w:rPr>
  </w:style>
  <w:style w:type="paragraph" w:customStyle="1" w:styleId="ModelNrmlDouble">
    <w:name w:val="ModelNrmlDouble"/>
    <w:basedOn w:val="Normal"/>
    <w:rsid w:val="00121FA3"/>
    <w:pPr>
      <w:spacing w:after="360" w:line="480" w:lineRule="auto"/>
      <w:ind w:firstLine="720"/>
      <w:jc w:val="both"/>
    </w:pPr>
    <w:rPr>
      <w:rFonts w:ascii="Times New Roman" w:eastAsia="Times New Roman" w:hAnsi="Times New Roman" w:cs="Times New Roman"/>
      <w:snapToGrid w:val="0"/>
      <w:szCs w:val="20"/>
      <w:lang w:val="en-US" w:eastAsia="zh-CN"/>
    </w:rPr>
  </w:style>
  <w:style w:type="character" w:customStyle="1" w:styleId="ExplorateurdedocumentsCar">
    <w:name w:val="Explorateur de documents Car"/>
    <w:basedOn w:val="Policepardfaut"/>
    <w:link w:val="Explorateurdedocuments"/>
    <w:uiPriority w:val="99"/>
    <w:rsid w:val="00121FA3"/>
    <w:rPr>
      <w:rFonts w:ascii="Tahoma" w:eastAsia="Times New Roman" w:hAnsi="Tahoma" w:cs="Tahoma"/>
      <w:sz w:val="16"/>
      <w:szCs w:val="16"/>
    </w:rPr>
  </w:style>
  <w:style w:type="paragraph" w:styleId="Explorateurdedocuments">
    <w:name w:val="Document Map"/>
    <w:basedOn w:val="Normal"/>
    <w:link w:val="ExplorateurdedocumentsCar"/>
    <w:uiPriority w:val="99"/>
    <w:unhideWhenUsed/>
    <w:rsid w:val="00121FA3"/>
    <w:pPr>
      <w:spacing w:after="0" w:line="240" w:lineRule="auto"/>
    </w:pPr>
    <w:rPr>
      <w:rFonts w:ascii="Tahoma" w:eastAsia="Times New Roman" w:hAnsi="Tahoma" w:cs="Tahoma"/>
      <w:sz w:val="16"/>
      <w:szCs w:val="16"/>
    </w:rPr>
  </w:style>
  <w:style w:type="character" w:customStyle="1" w:styleId="ExplorateurdedocumentsCar1">
    <w:name w:val="Explorateur de documents Car1"/>
    <w:basedOn w:val="Policepardfaut"/>
    <w:uiPriority w:val="99"/>
    <w:semiHidden/>
    <w:rsid w:val="00121FA3"/>
    <w:rPr>
      <w:rFonts w:ascii="Tahoma" w:hAnsi="Tahoma" w:cs="Tahoma"/>
      <w:sz w:val="16"/>
      <w:szCs w:val="16"/>
    </w:rPr>
  </w:style>
  <w:style w:type="paragraph" w:customStyle="1" w:styleId="Puce1-8pts">
    <w:name w:val="Puce1-8 pts"/>
    <w:rsid w:val="00121FA3"/>
    <w:pPr>
      <w:keepLines/>
      <w:numPr>
        <w:numId w:val="18"/>
      </w:numPr>
      <w:tabs>
        <w:tab w:val="right" w:leader="dot" w:pos="7371"/>
      </w:tabs>
      <w:spacing w:before="240" w:after="0" w:line="240" w:lineRule="auto"/>
      <w:jc w:val="both"/>
    </w:pPr>
    <w:rPr>
      <w:rFonts w:ascii="Arial" w:eastAsia="Times New Roman" w:hAnsi="Arial" w:cs="Times New Roman"/>
      <w:sz w:val="20"/>
      <w:szCs w:val="20"/>
      <w:lang w:eastAsia="fr-FR"/>
    </w:rPr>
  </w:style>
  <w:style w:type="paragraph" w:customStyle="1" w:styleId="AAtitre3">
    <w:name w:val="AAtitre3"/>
    <w:basedOn w:val="Normal"/>
    <w:rsid w:val="00121FA3"/>
    <w:pPr>
      <w:spacing w:after="0" w:line="360" w:lineRule="auto"/>
      <w:jc w:val="both"/>
    </w:pPr>
    <w:rPr>
      <w:rFonts w:ascii="Arial Narrow" w:eastAsia="Times New Roman" w:hAnsi="Arial Narrow" w:cs="Times New Roman"/>
      <w:color w:val="008080"/>
      <w:szCs w:val="24"/>
      <w:lang w:eastAsia="fr-FR"/>
    </w:rPr>
  </w:style>
  <w:style w:type="paragraph" w:customStyle="1" w:styleId="AAtitre2">
    <w:name w:val="AAtitre2"/>
    <w:basedOn w:val="Normal"/>
    <w:rsid w:val="00121FA3"/>
    <w:pPr>
      <w:spacing w:after="0" w:line="360" w:lineRule="auto"/>
      <w:jc w:val="both"/>
    </w:pPr>
    <w:rPr>
      <w:rFonts w:ascii="Arial Narrow" w:eastAsia="Times New Roman" w:hAnsi="Arial Narrow" w:cs="Times New Roman"/>
      <w:b/>
      <w:color w:val="008080"/>
      <w:szCs w:val="24"/>
      <w:lang w:eastAsia="fr-FR"/>
    </w:rPr>
  </w:style>
  <w:style w:type="paragraph" w:customStyle="1" w:styleId="AAtitre1">
    <w:name w:val="AAtitre1"/>
    <w:basedOn w:val="Normal"/>
    <w:rsid w:val="00121FA3"/>
    <w:pPr>
      <w:spacing w:after="0" w:line="360" w:lineRule="auto"/>
      <w:jc w:val="both"/>
    </w:pPr>
    <w:rPr>
      <w:rFonts w:ascii="Arial Narrow" w:eastAsia="Times New Roman" w:hAnsi="Arial Narrow" w:cs="Times New Roman"/>
      <w:b/>
      <w:color w:val="008080"/>
      <w:sz w:val="24"/>
      <w:szCs w:val="24"/>
      <w:lang w:eastAsia="fr-FR"/>
    </w:rPr>
  </w:style>
  <w:style w:type="paragraph" w:customStyle="1" w:styleId="Level5">
    <w:name w:val="Level5"/>
    <w:basedOn w:val="Normal"/>
    <w:rsid w:val="00121FA3"/>
    <w:pPr>
      <w:numPr>
        <w:numId w:val="19"/>
      </w:numPr>
      <w:tabs>
        <w:tab w:val="decimal" w:pos="720"/>
      </w:tabs>
      <w:spacing w:before="40" w:after="40" w:line="240" w:lineRule="auto"/>
      <w:jc w:val="both"/>
    </w:pPr>
    <w:rPr>
      <w:rFonts w:ascii="Arial" w:eastAsia="Times New Roman" w:hAnsi="Arial" w:cs="Arial"/>
      <w:lang w:val="en-GB" w:eastAsia="zh-CN"/>
    </w:rPr>
  </w:style>
  <w:style w:type="paragraph" w:customStyle="1" w:styleId="Corpsdetexte21">
    <w:name w:val="Corps de texte 21"/>
    <w:basedOn w:val="Normal"/>
    <w:autoRedefine/>
    <w:rsid w:val="00121FA3"/>
    <w:pPr>
      <w:widowControl w:val="0"/>
      <w:numPr>
        <w:numId w:val="20"/>
      </w:numPr>
      <w:spacing w:after="120" w:line="240" w:lineRule="auto"/>
      <w:jc w:val="both"/>
    </w:pPr>
    <w:rPr>
      <w:rFonts w:ascii="Maiandra GD" w:eastAsia="Times New Roman" w:hAnsi="Maiandra GD" w:cs="Times New Roman"/>
      <w:b/>
      <w:bCs/>
      <w:lang w:val="fr-CH" w:eastAsia="fr-FR"/>
    </w:rPr>
  </w:style>
  <w:style w:type="paragraph" w:customStyle="1" w:styleId="ps">
    <w:name w:val="ps"/>
    <w:basedOn w:val="Normal"/>
    <w:link w:val="psCar"/>
    <w:rsid w:val="00121FA3"/>
    <w:pPr>
      <w:keepLines/>
      <w:spacing w:before="240" w:after="0" w:line="240" w:lineRule="auto"/>
      <w:jc w:val="both"/>
    </w:pPr>
    <w:rPr>
      <w:rFonts w:ascii="Times New Roman" w:eastAsia="Times New Roman" w:hAnsi="Times New Roman" w:cs="Times New Roman"/>
      <w:sz w:val="24"/>
      <w:szCs w:val="24"/>
      <w:lang w:eastAsia="fr-FR"/>
    </w:rPr>
  </w:style>
  <w:style w:type="character" w:customStyle="1" w:styleId="psCar">
    <w:name w:val="ps Car"/>
    <w:basedOn w:val="Policepardfaut"/>
    <w:link w:val="ps"/>
    <w:rsid w:val="00121FA3"/>
    <w:rPr>
      <w:rFonts w:ascii="Times New Roman" w:eastAsia="Times New Roman" w:hAnsi="Times New Roman" w:cs="Times New Roman"/>
      <w:sz w:val="24"/>
      <w:szCs w:val="24"/>
      <w:lang w:eastAsia="fr-FR"/>
    </w:rPr>
  </w:style>
  <w:style w:type="paragraph" w:customStyle="1" w:styleId="cea">
    <w:name w:val="cea"/>
    <w:basedOn w:val="Normal"/>
    <w:rsid w:val="00121FA3"/>
    <w:pPr>
      <w:keepLines/>
      <w:numPr>
        <w:numId w:val="23"/>
      </w:numPr>
      <w:spacing w:before="40" w:after="0" w:line="240" w:lineRule="auto"/>
    </w:pPr>
    <w:rPr>
      <w:rFonts w:ascii="Arial Narrow" w:eastAsia="Times New Roman" w:hAnsi="Arial Narrow" w:cs="Arial"/>
      <w:sz w:val="20"/>
      <w:szCs w:val="20"/>
      <w:lang w:eastAsia="fr-FR"/>
    </w:rPr>
  </w:style>
  <w:style w:type="paragraph" w:styleId="TM4">
    <w:name w:val="toc 4"/>
    <w:basedOn w:val="Normal"/>
    <w:next w:val="Normal"/>
    <w:autoRedefine/>
    <w:uiPriority w:val="39"/>
    <w:rsid w:val="00121FA3"/>
    <w:pPr>
      <w:spacing w:after="0" w:line="240" w:lineRule="auto"/>
      <w:ind w:left="660"/>
    </w:pPr>
    <w:rPr>
      <w:rFonts w:cstheme="minorHAnsi"/>
      <w:sz w:val="18"/>
      <w:szCs w:val="18"/>
    </w:rPr>
  </w:style>
  <w:style w:type="paragraph" w:styleId="TM5">
    <w:name w:val="toc 5"/>
    <w:basedOn w:val="Normal"/>
    <w:next w:val="Normal"/>
    <w:autoRedefine/>
    <w:uiPriority w:val="39"/>
    <w:rsid w:val="00121FA3"/>
    <w:pPr>
      <w:spacing w:after="0" w:line="240" w:lineRule="auto"/>
      <w:ind w:left="880"/>
    </w:pPr>
    <w:rPr>
      <w:rFonts w:cstheme="minorHAnsi"/>
      <w:sz w:val="18"/>
      <w:szCs w:val="18"/>
    </w:rPr>
  </w:style>
  <w:style w:type="paragraph" w:styleId="TM6">
    <w:name w:val="toc 6"/>
    <w:basedOn w:val="Normal"/>
    <w:next w:val="Normal"/>
    <w:autoRedefine/>
    <w:uiPriority w:val="39"/>
    <w:rsid w:val="00121FA3"/>
    <w:pPr>
      <w:spacing w:after="0" w:line="240" w:lineRule="auto"/>
      <w:ind w:left="1100"/>
    </w:pPr>
    <w:rPr>
      <w:rFonts w:cstheme="minorHAnsi"/>
      <w:sz w:val="18"/>
      <w:szCs w:val="18"/>
    </w:rPr>
  </w:style>
  <w:style w:type="paragraph" w:styleId="TM7">
    <w:name w:val="toc 7"/>
    <w:basedOn w:val="Normal"/>
    <w:next w:val="Normal"/>
    <w:autoRedefine/>
    <w:uiPriority w:val="39"/>
    <w:rsid w:val="00121FA3"/>
    <w:pPr>
      <w:spacing w:after="0" w:line="240" w:lineRule="auto"/>
      <w:ind w:left="1320"/>
    </w:pPr>
    <w:rPr>
      <w:rFonts w:cstheme="minorHAnsi"/>
      <w:sz w:val="18"/>
      <w:szCs w:val="18"/>
    </w:rPr>
  </w:style>
  <w:style w:type="paragraph" w:styleId="TM8">
    <w:name w:val="toc 8"/>
    <w:basedOn w:val="Normal"/>
    <w:next w:val="Normal"/>
    <w:autoRedefine/>
    <w:uiPriority w:val="39"/>
    <w:rsid w:val="00121FA3"/>
    <w:pPr>
      <w:spacing w:after="0" w:line="240" w:lineRule="auto"/>
      <w:ind w:left="1540"/>
    </w:pPr>
    <w:rPr>
      <w:rFonts w:cstheme="minorHAnsi"/>
      <w:sz w:val="18"/>
      <w:szCs w:val="18"/>
    </w:rPr>
  </w:style>
  <w:style w:type="paragraph" w:styleId="TM9">
    <w:name w:val="toc 9"/>
    <w:basedOn w:val="Normal"/>
    <w:next w:val="Normal"/>
    <w:autoRedefine/>
    <w:uiPriority w:val="39"/>
    <w:rsid w:val="00121FA3"/>
    <w:pPr>
      <w:spacing w:after="0" w:line="240" w:lineRule="auto"/>
      <w:ind w:left="1760"/>
    </w:pPr>
    <w:rPr>
      <w:rFonts w:cstheme="minorHAnsi"/>
      <w:sz w:val="18"/>
      <w:szCs w:val="18"/>
    </w:rPr>
  </w:style>
  <w:style w:type="paragraph" w:customStyle="1" w:styleId="Ital-Bull">
    <w:name w:val="Ital-Bull"/>
    <w:basedOn w:val="Normal"/>
    <w:rsid w:val="00121FA3"/>
    <w:pPr>
      <w:numPr>
        <w:numId w:val="27"/>
      </w:numPr>
      <w:spacing w:after="0" w:line="240" w:lineRule="auto"/>
      <w:jc w:val="both"/>
    </w:pPr>
    <w:rPr>
      <w:rFonts w:ascii="GeoSlb712 Lt BT" w:eastAsia="Times New Roman" w:hAnsi="GeoSlb712 Lt BT" w:cs="Times New Roman"/>
      <w:i/>
      <w:iCs/>
      <w:color w:val="000000"/>
      <w:lang w:eastAsia="fr-FR"/>
    </w:rPr>
  </w:style>
  <w:style w:type="paragraph" w:styleId="Notedefin">
    <w:name w:val="endnote text"/>
    <w:basedOn w:val="Normal"/>
    <w:link w:val="NotedefinCar"/>
    <w:uiPriority w:val="99"/>
    <w:rsid w:val="00121FA3"/>
    <w:pPr>
      <w:widowControl w:val="0"/>
      <w:autoSpaceDE w:val="0"/>
      <w:autoSpaceDN w:val="0"/>
      <w:adjustRightInd w:val="0"/>
      <w:spacing w:after="0" w:line="240" w:lineRule="auto"/>
    </w:pPr>
    <w:rPr>
      <w:rFonts w:ascii="Courier New" w:eastAsia="Times New Roman" w:hAnsi="Courier New" w:cs="Courier New"/>
      <w:sz w:val="20"/>
      <w:szCs w:val="20"/>
      <w:lang w:eastAsia="fr-FR"/>
    </w:rPr>
  </w:style>
  <w:style w:type="character" w:customStyle="1" w:styleId="NotedefinCar">
    <w:name w:val="Note de fin Car"/>
    <w:basedOn w:val="Policepardfaut"/>
    <w:link w:val="Notedefin"/>
    <w:uiPriority w:val="99"/>
    <w:rsid w:val="00121FA3"/>
    <w:rPr>
      <w:rFonts w:ascii="Courier New" w:eastAsia="Times New Roman" w:hAnsi="Courier New" w:cs="Courier New"/>
      <w:sz w:val="20"/>
      <w:szCs w:val="20"/>
      <w:lang w:eastAsia="fr-FR"/>
    </w:rPr>
  </w:style>
  <w:style w:type="paragraph" w:customStyle="1" w:styleId="Document1">
    <w:name w:val="Document 1"/>
    <w:rsid w:val="00121FA3"/>
    <w:pPr>
      <w:keepNext/>
      <w:keepLines/>
      <w:widowControl w:val="0"/>
      <w:tabs>
        <w:tab w:val="left" w:pos="-720"/>
      </w:tabs>
      <w:suppressAutoHyphens/>
      <w:autoSpaceDE w:val="0"/>
      <w:autoSpaceDN w:val="0"/>
      <w:adjustRightInd w:val="0"/>
      <w:spacing w:after="0" w:line="240" w:lineRule="atLeast"/>
    </w:pPr>
    <w:rPr>
      <w:rFonts w:ascii="Courier New" w:eastAsia="Times New Roman" w:hAnsi="Courier New" w:cs="Courier New"/>
      <w:sz w:val="24"/>
      <w:szCs w:val="24"/>
      <w:lang w:val="en-US" w:eastAsia="fr-FR"/>
    </w:rPr>
  </w:style>
  <w:style w:type="paragraph" w:customStyle="1" w:styleId="StyleTitre2Gras">
    <w:name w:val="Style Titre 2 + Gras"/>
    <w:basedOn w:val="Titre20"/>
    <w:rsid w:val="00121FA3"/>
    <w:pPr>
      <w:tabs>
        <w:tab w:val="num" w:pos="360"/>
        <w:tab w:val="left" w:pos="576"/>
        <w:tab w:val="left" w:pos="1145"/>
        <w:tab w:val="left" w:pos="1276"/>
      </w:tabs>
      <w:spacing w:line="240" w:lineRule="auto"/>
      <w:ind w:hanging="360"/>
      <w:jc w:val="both"/>
    </w:pPr>
    <w:rPr>
      <w:rFonts w:ascii="Arial" w:hAnsi="Arial" w:cs="Arial"/>
      <w:b w:val="0"/>
      <w:color w:val="0000FF"/>
      <w:szCs w:val="24"/>
      <w:lang w:eastAsia="en-US"/>
    </w:rPr>
  </w:style>
  <w:style w:type="paragraph" w:customStyle="1" w:styleId="StyleTitre2Justifi">
    <w:name w:val="Style Titre 2 + Justifié"/>
    <w:basedOn w:val="Normal"/>
    <w:rsid w:val="00121FA3"/>
    <w:pPr>
      <w:tabs>
        <w:tab w:val="num" w:pos="1065"/>
      </w:tabs>
      <w:spacing w:after="0" w:line="240" w:lineRule="auto"/>
      <w:ind w:left="1065" w:hanging="360"/>
    </w:pPr>
    <w:rPr>
      <w:rFonts w:ascii="GeoSlb712 Lt BT" w:eastAsia="Times New Roman" w:hAnsi="GeoSlb712 Lt BT" w:cs="Times New Roman"/>
      <w:lang w:eastAsia="fr-FR"/>
    </w:rPr>
  </w:style>
  <w:style w:type="paragraph" w:customStyle="1" w:styleId="Nom">
    <w:name w:val="Nom"/>
    <w:basedOn w:val="Normal"/>
    <w:next w:val="Normal"/>
    <w:rsid w:val="00121FA3"/>
    <w:pPr>
      <w:pBdr>
        <w:bottom w:val="single" w:sz="6" w:space="4" w:color="auto"/>
      </w:pBdr>
      <w:spacing w:after="440" w:line="240" w:lineRule="atLeast"/>
    </w:pPr>
    <w:rPr>
      <w:rFonts w:ascii="Arial Black" w:eastAsia="Times New Roman" w:hAnsi="Arial Black" w:cs="Times New Roman"/>
      <w:spacing w:val="-35"/>
      <w:sz w:val="54"/>
      <w:szCs w:val="20"/>
    </w:rPr>
  </w:style>
  <w:style w:type="paragraph" w:customStyle="1" w:styleId="RightPar1">
    <w:name w:val="Right Par 1"/>
    <w:rsid w:val="00121FA3"/>
    <w:pPr>
      <w:tabs>
        <w:tab w:val="left" w:pos="-720"/>
        <w:tab w:val="left" w:pos="0"/>
        <w:tab w:val="decimal" w:pos="720"/>
      </w:tabs>
      <w:suppressAutoHyphens/>
      <w:spacing w:after="0" w:line="240" w:lineRule="auto"/>
      <w:ind w:left="720" w:hanging="432"/>
    </w:pPr>
    <w:rPr>
      <w:rFonts w:ascii="Courier" w:eastAsia="Times New Roman" w:hAnsi="Courier" w:cs="Times New Roman"/>
      <w:sz w:val="20"/>
      <w:szCs w:val="20"/>
      <w:lang w:val="en-US" w:eastAsia="fr-FR"/>
    </w:rPr>
  </w:style>
  <w:style w:type="paragraph" w:customStyle="1" w:styleId="RightPar2">
    <w:name w:val="Right Par 2"/>
    <w:rsid w:val="00121FA3"/>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0"/>
      <w:szCs w:val="20"/>
      <w:lang w:val="en-US" w:eastAsia="fr-FR"/>
    </w:rPr>
  </w:style>
  <w:style w:type="paragraph" w:customStyle="1" w:styleId="RightPar3">
    <w:name w:val="Right Par 3"/>
    <w:rsid w:val="00121FA3"/>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0"/>
      <w:szCs w:val="20"/>
      <w:lang w:val="en-US" w:eastAsia="fr-FR"/>
    </w:rPr>
  </w:style>
  <w:style w:type="paragraph" w:customStyle="1" w:styleId="RightPar4">
    <w:name w:val="Right Par 4"/>
    <w:rsid w:val="00121FA3"/>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0"/>
      <w:szCs w:val="20"/>
      <w:lang w:val="en-US" w:eastAsia="fr-FR"/>
    </w:rPr>
  </w:style>
  <w:style w:type="paragraph" w:customStyle="1" w:styleId="RightPar5">
    <w:name w:val="Right Par 5"/>
    <w:rsid w:val="00121FA3"/>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0"/>
      <w:szCs w:val="20"/>
      <w:lang w:val="en-US" w:eastAsia="fr-FR"/>
    </w:rPr>
  </w:style>
  <w:style w:type="paragraph" w:customStyle="1" w:styleId="RightPar6">
    <w:name w:val="Right Par 6"/>
    <w:rsid w:val="00121FA3"/>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0"/>
      <w:szCs w:val="20"/>
      <w:lang w:val="en-US" w:eastAsia="fr-FR"/>
    </w:rPr>
  </w:style>
  <w:style w:type="paragraph" w:customStyle="1" w:styleId="RightPar7">
    <w:name w:val="Right Par 7"/>
    <w:rsid w:val="00121FA3"/>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0"/>
      <w:szCs w:val="20"/>
      <w:lang w:val="en-US" w:eastAsia="fr-FR"/>
    </w:rPr>
  </w:style>
  <w:style w:type="paragraph" w:customStyle="1" w:styleId="RightPar8">
    <w:name w:val="Right Par 8"/>
    <w:rsid w:val="00121FA3"/>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0"/>
      <w:szCs w:val="20"/>
      <w:lang w:val="en-US" w:eastAsia="fr-FR"/>
    </w:rPr>
  </w:style>
  <w:style w:type="paragraph" w:customStyle="1" w:styleId="Technical5">
    <w:name w:val="Technical 5"/>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6">
    <w:name w:val="Technical 6"/>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4">
    <w:name w:val="Technical 4"/>
    <w:rsid w:val="00121FA3"/>
    <w:pPr>
      <w:tabs>
        <w:tab w:val="left" w:pos="-720"/>
      </w:tabs>
      <w:suppressAutoHyphens/>
      <w:spacing w:after="0" w:line="240" w:lineRule="auto"/>
    </w:pPr>
    <w:rPr>
      <w:rFonts w:ascii="Courier" w:eastAsia="Times New Roman" w:hAnsi="Courier" w:cs="Times New Roman"/>
      <w:b/>
      <w:sz w:val="20"/>
      <w:szCs w:val="20"/>
      <w:lang w:val="en-US" w:eastAsia="fr-FR"/>
    </w:rPr>
  </w:style>
  <w:style w:type="paragraph" w:customStyle="1" w:styleId="Technical7">
    <w:name w:val="Technical 7"/>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Technical8">
    <w:name w:val="Technical 8"/>
    <w:rsid w:val="00121FA3"/>
    <w:pPr>
      <w:tabs>
        <w:tab w:val="left" w:pos="-720"/>
      </w:tabs>
      <w:suppressAutoHyphens/>
      <w:spacing w:after="0" w:line="240" w:lineRule="auto"/>
      <w:ind w:firstLine="720"/>
    </w:pPr>
    <w:rPr>
      <w:rFonts w:ascii="Courier" w:eastAsia="Times New Roman" w:hAnsi="Courier" w:cs="Times New Roman"/>
      <w:b/>
      <w:sz w:val="20"/>
      <w:szCs w:val="20"/>
      <w:lang w:val="en-US" w:eastAsia="fr-FR"/>
    </w:rPr>
  </w:style>
  <w:style w:type="paragraph" w:customStyle="1" w:styleId="Pleading">
    <w:name w:val="Pleading"/>
    <w:rsid w:val="00121FA3"/>
    <w:pPr>
      <w:tabs>
        <w:tab w:val="left" w:pos="-720"/>
      </w:tabs>
      <w:suppressAutoHyphens/>
      <w:spacing w:after="0" w:line="240" w:lineRule="exact"/>
    </w:pPr>
    <w:rPr>
      <w:rFonts w:ascii="Courier" w:eastAsia="Times New Roman" w:hAnsi="Courier" w:cs="Times New Roman"/>
      <w:sz w:val="20"/>
      <w:szCs w:val="20"/>
      <w:lang w:val="en-US" w:eastAsia="fr-FR"/>
    </w:rPr>
  </w:style>
  <w:style w:type="paragraph" w:customStyle="1" w:styleId="sommario1">
    <w:name w:val="sommario 1"/>
    <w:basedOn w:val="Normal"/>
    <w:rsid w:val="00121FA3"/>
    <w:pPr>
      <w:tabs>
        <w:tab w:val="left" w:leader="dot" w:pos="9000"/>
        <w:tab w:val="right" w:pos="9360"/>
      </w:tabs>
      <w:suppressAutoHyphens/>
      <w:spacing w:before="480" w:after="0" w:line="240" w:lineRule="auto"/>
      <w:ind w:left="720" w:right="720" w:hanging="720"/>
    </w:pPr>
    <w:rPr>
      <w:rFonts w:ascii="Courier" w:eastAsia="Times New Roman" w:hAnsi="Courier" w:cs="Times New Roman"/>
      <w:sz w:val="20"/>
      <w:szCs w:val="20"/>
      <w:lang w:val="en-US" w:eastAsia="fr-FR"/>
    </w:rPr>
  </w:style>
  <w:style w:type="paragraph" w:customStyle="1" w:styleId="sommario2">
    <w:name w:val="sommario 2"/>
    <w:basedOn w:val="Normal"/>
    <w:rsid w:val="00121FA3"/>
    <w:pPr>
      <w:tabs>
        <w:tab w:val="left" w:leader="dot" w:pos="9000"/>
        <w:tab w:val="right" w:pos="9360"/>
      </w:tabs>
      <w:suppressAutoHyphens/>
      <w:spacing w:after="0" w:line="240" w:lineRule="auto"/>
      <w:ind w:left="1440" w:right="720" w:hanging="720"/>
    </w:pPr>
    <w:rPr>
      <w:rFonts w:ascii="Courier" w:eastAsia="Times New Roman" w:hAnsi="Courier" w:cs="Times New Roman"/>
      <w:sz w:val="20"/>
      <w:szCs w:val="20"/>
      <w:lang w:val="en-US" w:eastAsia="fr-FR"/>
    </w:rPr>
  </w:style>
  <w:style w:type="paragraph" w:customStyle="1" w:styleId="sommario3">
    <w:name w:val="sommario 3"/>
    <w:basedOn w:val="Normal"/>
    <w:rsid w:val="00121FA3"/>
    <w:pPr>
      <w:tabs>
        <w:tab w:val="left" w:leader="dot" w:pos="9000"/>
        <w:tab w:val="right" w:pos="9360"/>
      </w:tabs>
      <w:suppressAutoHyphens/>
      <w:spacing w:after="0" w:line="240" w:lineRule="auto"/>
      <w:ind w:left="2160" w:right="720" w:hanging="720"/>
    </w:pPr>
    <w:rPr>
      <w:rFonts w:ascii="Courier" w:eastAsia="Times New Roman" w:hAnsi="Courier" w:cs="Times New Roman"/>
      <w:sz w:val="20"/>
      <w:szCs w:val="20"/>
      <w:lang w:val="en-US" w:eastAsia="fr-FR"/>
    </w:rPr>
  </w:style>
  <w:style w:type="paragraph" w:customStyle="1" w:styleId="sommario4">
    <w:name w:val="sommario 4"/>
    <w:basedOn w:val="Normal"/>
    <w:rsid w:val="00121FA3"/>
    <w:pPr>
      <w:tabs>
        <w:tab w:val="left" w:leader="dot" w:pos="9000"/>
        <w:tab w:val="right" w:pos="9360"/>
      </w:tabs>
      <w:suppressAutoHyphens/>
      <w:spacing w:after="0" w:line="240" w:lineRule="auto"/>
      <w:ind w:left="2880" w:right="720" w:hanging="720"/>
    </w:pPr>
    <w:rPr>
      <w:rFonts w:ascii="Courier" w:eastAsia="Times New Roman" w:hAnsi="Courier" w:cs="Times New Roman"/>
      <w:sz w:val="20"/>
      <w:szCs w:val="20"/>
      <w:lang w:val="en-US" w:eastAsia="fr-FR"/>
    </w:rPr>
  </w:style>
  <w:style w:type="paragraph" w:customStyle="1" w:styleId="sommario5">
    <w:name w:val="sommario 5"/>
    <w:basedOn w:val="Normal"/>
    <w:rsid w:val="00121FA3"/>
    <w:pPr>
      <w:tabs>
        <w:tab w:val="left" w:leader="dot" w:pos="9000"/>
        <w:tab w:val="right" w:pos="9360"/>
      </w:tabs>
      <w:suppressAutoHyphens/>
      <w:spacing w:after="0" w:line="240" w:lineRule="auto"/>
      <w:ind w:left="3600" w:right="720" w:hanging="720"/>
    </w:pPr>
    <w:rPr>
      <w:rFonts w:ascii="Courier" w:eastAsia="Times New Roman" w:hAnsi="Courier" w:cs="Times New Roman"/>
      <w:sz w:val="20"/>
      <w:szCs w:val="20"/>
      <w:lang w:val="en-US" w:eastAsia="fr-FR"/>
    </w:rPr>
  </w:style>
  <w:style w:type="paragraph" w:customStyle="1" w:styleId="sommario6">
    <w:name w:val="sommario 6"/>
    <w:basedOn w:val="Normal"/>
    <w:rsid w:val="00121FA3"/>
    <w:pPr>
      <w:tabs>
        <w:tab w:val="left" w:pos="9000"/>
        <w:tab w:val="right" w:pos="9360"/>
      </w:tabs>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sommario7">
    <w:name w:val="sommario 7"/>
    <w:basedOn w:val="Normal"/>
    <w:rsid w:val="00121FA3"/>
    <w:pPr>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sommario8">
    <w:name w:val="sommario 8"/>
    <w:basedOn w:val="Normal"/>
    <w:rsid w:val="00121FA3"/>
    <w:pPr>
      <w:tabs>
        <w:tab w:val="left" w:pos="9000"/>
        <w:tab w:val="right" w:pos="9360"/>
      </w:tabs>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sommario9">
    <w:name w:val="sommario 9"/>
    <w:basedOn w:val="Normal"/>
    <w:rsid w:val="00121FA3"/>
    <w:pPr>
      <w:tabs>
        <w:tab w:val="left" w:leader="dot" w:pos="9000"/>
        <w:tab w:val="right" w:pos="9360"/>
      </w:tabs>
      <w:suppressAutoHyphens/>
      <w:spacing w:after="0" w:line="240" w:lineRule="auto"/>
      <w:ind w:left="720" w:hanging="720"/>
    </w:pPr>
    <w:rPr>
      <w:rFonts w:ascii="Courier" w:eastAsia="Times New Roman" w:hAnsi="Courier" w:cs="Times New Roman"/>
      <w:sz w:val="20"/>
      <w:szCs w:val="20"/>
      <w:lang w:val="en-US" w:eastAsia="fr-FR"/>
    </w:rPr>
  </w:style>
  <w:style w:type="paragraph" w:customStyle="1" w:styleId="indice10">
    <w:name w:val="indice 1"/>
    <w:basedOn w:val="Normal"/>
    <w:rsid w:val="00121FA3"/>
    <w:pPr>
      <w:tabs>
        <w:tab w:val="left" w:leader="dot" w:pos="9000"/>
        <w:tab w:val="right" w:pos="9360"/>
      </w:tabs>
      <w:suppressAutoHyphens/>
      <w:spacing w:after="0" w:line="240" w:lineRule="auto"/>
      <w:ind w:left="1440" w:right="720" w:hanging="1440"/>
    </w:pPr>
    <w:rPr>
      <w:rFonts w:ascii="Courier" w:eastAsia="Times New Roman" w:hAnsi="Courier" w:cs="Times New Roman"/>
      <w:sz w:val="20"/>
      <w:szCs w:val="20"/>
      <w:lang w:val="en-US" w:eastAsia="fr-FR"/>
    </w:rPr>
  </w:style>
  <w:style w:type="paragraph" w:customStyle="1" w:styleId="indice2">
    <w:name w:val="indice 2"/>
    <w:basedOn w:val="Normal"/>
    <w:rsid w:val="00121FA3"/>
    <w:pPr>
      <w:tabs>
        <w:tab w:val="left" w:leader="dot" w:pos="9000"/>
        <w:tab w:val="right" w:pos="9360"/>
      </w:tabs>
      <w:suppressAutoHyphens/>
      <w:spacing w:after="0" w:line="240" w:lineRule="auto"/>
      <w:ind w:left="1440" w:right="720" w:hanging="720"/>
    </w:pPr>
    <w:rPr>
      <w:rFonts w:ascii="Courier" w:eastAsia="Times New Roman" w:hAnsi="Courier" w:cs="Times New Roman"/>
      <w:sz w:val="20"/>
      <w:szCs w:val="20"/>
      <w:lang w:val="en-US" w:eastAsia="fr-FR"/>
    </w:rPr>
  </w:style>
  <w:style w:type="paragraph" w:customStyle="1" w:styleId="titoloindicefonti">
    <w:name w:val="titolo indice fonti"/>
    <w:basedOn w:val="Normal"/>
    <w:rsid w:val="00121FA3"/>
    <w:pPr>
      <w:tabs>
        <w:tab w:val="left" w:pos="9000"/>
        <w:tab w:val="right" w:pos="9360"/>
      </w:tabs>
      <w:suppressAutoHyphens/>
      <w:spacing w:after="0" w:line="240" w:lineRule="auto"/>
    </w:pPr>
    <w:rPr>
      <w:rFonts w:ascii="Courier" w:eastAsia="Times New Roman" w:hAnsi="Courier" w:cs="Times New Roman"/>
      <w:sz w:val="20"/>
      <w:szCs w:val="20"/>
      <w:lang w:val="en-US" w:eastAsia="fr-FR"/>
    </w:rPr>
  </w:style>
  <w:style w:type="paragraph" w:customStyle="1" w:styleId="didascalia">
    <w:name w:val="didascalia"/>
    <w:basedOn w:val="Normal"/>
    <w:rsid w:val="00121FA3"/>
    <w:pPr>
      <w:spacing w:after="0" w:line="240" w:lineRule="auto"/>
    </w:pPr>
    <w:rPr>
      <w:rFonts w:ascii="Courier" w:eastAsia="Times New Roman" w:hAnsi="Courier" w:cs="Times New Roman"/>
      <w:sz w:val="24"/>
      <w:szCs w:val="20"/>
      <w:lang w:val="it-IT" w:eastAsia="fr-FR"/>
    </w:rPr>
  </w:style>
  <w:style w:type="character" w:customStyle="1" w:styleId="EquationCaption">
    <w:name w:val="_Equation Caption"/>
    <w:rsid w:val="00121FA3"/>
  </w:style>
  <w:style w:type="paragraph" w:customStyle="1" w:styleId="CM30">
    <w:name w:val="CM30"/>
    <w:basedOn w:val="Default"/>
    <w:next w:val="Default"/>
    <w:rsid w:val="00121FA3"/>
    <w:pPr>
      <w:widowControl w:val="0"/>
    </w:pPr>
    <w:rPr>
      <w:rFonts w:ascii="GBCBBE+TimesNewRoman,Bold" w:eastAsia="SimSun" w:hAnsi="GBCBBE+TimesNewRoman,Bold" w:cs="Times New Roman"/>
      <w:color w:val="auto"/>
      <w:lang w:eastAsia="zh-CN"/>
    </w:rPr>
  </w:style>
  <w:style w:type="paragraph" w:customStyle="1" w:styleId="a0">
    <w:name w:val="a"/>
    <w:basedOn w:val="Normal"/>
    <w:rsid w:val="00121FA3"/>
    <w:pPr>
      <w:overflowPunct w:val="0"/>
      <w:autoSpaceDE w:val="0"/>
      <w:autoSpaceDN w:val="0"/>
      <w:adjustRightInd w:val="0"/>
      <w:spacing w:after="0" w:line="240" w:lineRule="auto"/>
      <w:jc w:val="both"/>
      <w:textAlignment w:val="baseline"/>
    </w:pPr>
    <w:rPr>
      <w:rFonts w:ascii="Arial" w:eastAsia="Times New Roman" w:hAnsi="Arial" w:cs="Times New Roman"/>
      <w:szCs w:val="20"/>
      <w:lang w:eastAsia="fr-FR"/>
    </w:rPr>
  </w:style>
  <w:style w:type="character" w:styleId="Accentuation">
    <w:name w:val="Emphasis"/>
    <w:basedOn w:val="Policepardfaut"/>
    <w:qFormat/>
    <w:rsid w:val="00121FA3"/>
    <w:rPr>
      <w:i/>
      <w:iCs/>
    </w:rPr>
  </w:style>
  <w:style w:type="paragraph" w:styleId="En-ttedetabledesmatires">
    <w:name w:val="TOC Heading"/>
    <w:basedOn w:val="Titre1"/>
    <w:next w:val="Normal"/>
    <w:uiPriority w:val="39"/>
    <w:unhideWhenUsed/>
    <w:qFormat/>
    <w:rsid w:val="00121FA3"/>
    <w:pPr>
      <w:pBdr>
        <w:bottom w:val="single" w:sz="12" w:space="1" w:color="auto"/>
      </w:pBdr>
      <w:jc w:val="both"/>
      <w:outlineLvl w:val="9"/>
    </w:pPr>
    <w:rPr>
      <w:rFonts w:ascii="Cambria" w:eastAsia="Times New Roman" w:hAnsi="Cambria" w:cs="Times New Roman"/>
      <w:color w:val="365F91"/>
      <w:sz w:val="24"/>
      <w:szCs w:val="24"/>
    </w:rPr>
  </w:style>
  <w:style w:type="paragraph" w:customStyle="1" w:styleId="Titre10">
    <w:name w:val="Titre1"/>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for-auto">
    <w:name w:val="color-for-auto"/>
    <w:basedOn w:val="Policepardfaut"/>
    <w:rsid w:val="00121FA3"/>
  </w:style>
  <w:style w:type="character" w:customStyle="1" w:styleId="justify">
    <w:name w:val="justify"/>
    <w:basedOn w:val="Policepardfaut"/>
    <w:rsid w:val="00121FA3"/>
  </w:style>
  <w:style w:type="paragraph" w:customStyle="1" w:styleId="yiv1672359858msolistparagraph">
    <w:name w:val="yiv1672359858msolistparagraph"/>
    <w:basedOn w:val="Normal"/>
    <w:rsid w:val="00121FA3"/>
    <w:pPr>
      <w:numPr>
        <w:ilvl w:val="1"/>
        <w:numId w:val="28"/>
      </w:numPr>
      <w:spacing w:before="100" w:beforeAutospacing="1" w:after="100" w:afterAutospacing="1" w:line="240" w:lineRule="auto"/>
      <w:ind w:left="0" w:firstLine="0"/>
    </w:pPr>
    <w:rPr>
      <w:rFonts w:ascii="Times New Roman" w:eastAsia="Times New Roman" w:hAnsi="Times New Roman" w:cs="Times New Roman"/>
      <w:sz w:val="24"/>
      <w:szCs w:val="24"/>
      <w:lang w:val="fr-BE" w:eastAsia="fr-BE"/>
    </w:rPr>
  </w:style>
  <w:style w:type="paragraph" w:customStyle="1" w:styleId="TITRE110">
    <w:name w:val="TITRE 1.1"/>
    <w:basedOn w:val="Normal"/>
    <w:link w:val="TITRE11Car"/>
    <w:qFormat/>
    <w:rsid w:val="00121FA3"/>
    <w:pPr>
      <w:numPr>
        <w:ilvl w:val="2"/>
        <w:numId w:val="28"/>
      </w:numPr>
      <w:spacing w:before="120" w:after="120" w:line="240" w:lineRule="auto"/>
      <w:outlineLvl w:val="1"/>
    </w:pPr>
    <w:rPr>
      <w:rFonts w:ascii="Arial" w:eastAsia="Times New Roman" w:hAnsi="Arial" w:cs="Times New Roman"/>
      <w:b/>
      <w:smallCaps/>
      <w:sz w:val="24"/>
      <w:szCs w:val="24"/>
      <w:u w:val="single"/>
      <w:lang w:eastAsia="fr-FR"/>
    </w:rPr>
  </w:style>
  <w:style w:type="character" w:customStyle="1" w:styleId="TITRE11Car">
    <w:name w:val="TITRE 1.1 Car"/>
    <w:basedOn w:val="Policepardfaut"/>
    <w:link w:val="TITRE110"/>
    <w:rsid w:val="00121FA3"/>
    <w:rPr>
      <w:rFonts w:ascii="Arial" w:eastAsia="Times New Roman" w:hAnsi="Arial" w:cs="Times New Roman"/>
      <w:b/>
      <w:smallCaps/>
      <w:sz w:val="24"/>
      <w:szCs w:val="24"/>
      <w:u w:val="single"/>
      <w:lang w:eastAsia="fr-FR"/>
    </w:rPr>
  </w:style>
  <w:style w:type="paragraph" w:customStyle="1" w:styleId="TITRE111">
    <w:name w:val="TITRE 1.1.1."/>
    <w:basedOn w:val="Normal"/>
    <w:qFormat/>
    <w:rsid w:val="00121FA3"/>
    <w:pPr>
      <w:numPr>
        <w:ilvl w:val="3"/>
        <w:numId w:val="28"/>
      </w:numPr>
      <w:spacing w:after="120" w:line="240" w:lineRule="auto"/>
      <w:ind w:left="1800" w:hanging="180"/>
      <w:outlineLvl w:val="2"/>
    </w:pPr>
    <w:rPr>
      <w:rFonts w:ascii="Arial" w:eastAsia="Times New Roman" w:hAnsi="Arial" w:cs="Arial"/>
      <w:b/>
      <w:smallCaps/>
      <w:szCs w:val="24"/>
      <w:u w:val="single"/>
      <w:lang w:eastAsia="fr-FR"/>
    </w:rPr>
  </w:style>
  <w:style w:type="paragraph" w:customStyle="1" w:styleId="TITRE1111">
    <w:name w:val="TITRE 1.1.1.1"/>
    <w:basedOn w:val="Normal"/>
    <w:qFormat/>
    <w:rsid w:val="00121FA3"/>
    <w:pPr>
      <w:spacing w:after="120" w:line="240" w:lineRule="auto"/>
      <w:ind w:left="2520" w:hanging="360"/>
      <w:outlineLvl w:val="3"/>
    </w:pPr>
    <w:rPr>
      <w:rFonts w:ascii="Arial" w:eastAsia="Times New Roman" w:hAnsi="Arial" w:cs="Arial"/>
      <w:b/>
      <w:szCs w:val="24"/>
      <w:u w:val="single"/>
      <w:lang w:eastAsia="fr-FR"/>
    </w:rPr>
  </w:style>
  <w:style w:type="paragraph" w:customStyle="1" w:styleId="TITRE12">
    <w:name w:val="TITRE1."/>
    <w:basedOn w:val="Normal"/>
    <w:qFormat/>
    <w:rsid w:val="00121FA3"/>
    <w:pPr>
      <w:spacing w:after="120" w:line="240" w:lineRule="auto"/>
      <w:outlineLvl w:val="0"/>
    </w:pPr>
    <w:rPr>
      <w:rFonts w:ascii="Agency FB" w:eastAsia="Times New Roman" w:hAnsi="Agency FB" w:cs="Times New Roman"/>
      <w:b/>
      <w:caps/>
      <w:spacing w:val="40"/>
      <w:sz w:val="28"/>
      <w:szCs w:val="20"/>
      <w:lang w:eastAsia="fr-FR"/>
    </w:rPr>
  </w:style>
  <w:style w:type="paragraph" w:styleId="Adressedestinataire">
    <w:name w:val="envelope address"/>
    <w:basedOn w:val="Normal"/>
    <w:rsid w:val="00121FA3"/>
    <w:pPr>
      <w:framePr w:w="7938" w:h="1985" w:hRule="exact" w:hSpace="141" w:wrap="auto" w:hAnchor="page" w:xAlign="center" w:yAlign="bottom"/>
      <w:spacing w:after="0" w:line="240" w:lineRule="auto"/>
      <w:ind w:left="2835"/>
    </w:pPr>
    <w:rPr>
      <w:rFonts w:ascii="Arial" w:eastAsia="Times New Roman" w:hAnsi="Arial" w:cs="Arial"/>
      <w:sz w:val="24"/>
      <w:szCs w:val="24"/>
      <w:lang w:val="fr-CA" w:eastAsia="fr-FR"/>
    </w:rPr>
  </w:style>
  <w:style w:type="paragraph" w:customStyle="1" w:styleId="Bullet1">
    <w:name w:val="Bullet1"/>
    <w:basedOn w:val="Normal"/>
    <w:rsid w:val="00121FA3"/>
    <w:pPr>
      <w:tabs>
        <w:tab w:val="left" w:pos="2880"/>
        <w:tab w:val="left" w:pos="4620"/>
      </w:tabs>
      <w:spacing w:after="0" w:line="240" w:lineRule="auto"/>
      <w:ind w:left="1800" w:hanging="360"/>
      <w:jc w:val="both"/>
    </w:pPr>
    <w:rPr>
      <w:rFonts w:ascii="Palatino" w:eastAsia="Times New Roman" w:hAnsi="Palatino" w:cs="Times New Roman"/>
      <w:sz w:val="24"/>
      <w:szCs w:val="20"/>
      <w:lang w:val="en-CA" w:eastAsia="fr-FR"/>
    </w:rPr>
  </w:style>
  <w:style w:type="paragraph" w:customStyle="1" w:styleId="domaine">
    <w:name w:val="domaine"/>
    <w:basedOn w:val="Normal"/>
    <w:rsid w:val="00121FA3"/>
    <w:pPr>
      <w:tabs>
        <w:tab w:val="left" w:pos="560"/>
        <w:tab w:val="left" w:pos="1720"/>
        <w:tab w:val="left" w:pos="4560"/>
      </w:tabs>
      <w:spacing w:before="240" w:after="240" w:line="240" w:lineRule="auto"/>
      <w:ind w:right="-346"/>
      <w:jc w:val="both"/>
    </w:pPr>
    <w:rPr>
      <w:rFonts w:ascii="Palatino" w:eastAsia="Times New Roman" w:hAnsi="Palatino" w:cs="Times New Roman"/>
      <w:b/>
      <w:sz w:val="24"/>
      <w:szCs w:val="20"/>
      <w:lang w:eastAsia="fr-FR"/>
    </w:rPr>
  </w:style>
  <w:style w:type="paragraph" w:customStyle="1" w:styleId="client">
    <w:name w:val="client"/>
    <w:basedOn w:val="Normal"/>
    <w:rsid w:val="00121FA3"/>
    <w:pPr>
      <w:tabs>
        <w:tab w:val="left" w:pos="4560"/>
      </w:tabs>
      <w:spacing w:after="0" w:line="240" w:lineRule="auto"/>
      <w:ind w:left="1368" w:right="-346" w:hanging="274"/>
      <w:jc w:val="both"/>
    </w:pPr>
    <w:rPr>
      <w:rFonts w:ascii="New York" w:eastAsia="Times New Roman" w:hAnsi="New York" w:cs="Times New Roman"/>
      <w:i/>
      <w:sz w:val="24"/>
      <w:szCs w:val="20"/>
      <w:lang w:eastAsia="fr-FR"/>
    </w:rPr>
  </w:style>
  <w:style w:type="paragraph" w:customStyle="1" w:styleId="projet">
    <w:name w:val="projet"/>
    <w:basedOn w:val="Normal"/>
    <w:rsid w:val="00121FA3"/>
    <w:pPr>
      <w:spacing w:before="240" w:after="0" w:line="240" w:lineRule="atLeast"/>
      <w:ind w:left="1980" w:right="-349" w:hanging="280"/>
      <w:jc w:val="both"/>
    </w:pPr>
    <w:rPr>
      <w:rFonts w:ascii="Palatino" w:eastAsia="Times New Roman" w:hAnsi="Palatino" w:cs="Times New Roman"/>
      <w:sz w:val="24"/>
      <w:szCs w:val="20"/>
      <w:lang w:eastAsia="fr-FR"/>
    </w:rPr>
  </w:style>
  <w:style w:type="paragraph" w:customStyle="1" w:styleId="ProposalHeading2">
    <w:name w:val="Proposal Heading 2"/>
    <w:basedOn w:val="Normal"/>
    <w:rsid w:val="00121FA3"/>
    <w:pPr>
      <w:spacing w:after="240" w:line="240" w:lineRule="auto"/>
      <w:jc w:val="both"/>
    </w:pPr>
    <w:rPr>
      <w:rFonts w:ascii="Arial" w:eastAsia="Times New Roman" w:hAnsi="Arial" w:cs="Times New Roman"/>
      <w:b/>
      <w:sz w:val="24"/>
      <w:szCs w:val="24"/>
      <w:lang w:val="en-US"/>
    </w:rPr>
  </w:style>
  <w:style w:type="paragraph" w:customStyle="1" w:styleId="category">
    <w:name w:val="category"/>
    <w:basedOn w:val="Normal"/>
    <w:rsid w:val="00121FA3"/>
    <w:pPr>
      <w:numPr>
        <w:numId w:val="29"/>
      </w:numPr>
      <w:tabs>
        <w:tab w:val="clear" w:pos="360"/>
      </w:tabs>
      <w:overflowPunct w:val="0"/>
      <w:autoSpaceDE w:val="0"/>
      <w:autoSpaceDN w:val="0"/>
      <w:adjustRightInd w:val="0"/>
      <w:spacing w:after="0" w:line="240" w:lineRule="auto"/>
      <w:ind w:left="0" w:firstLine="0"/>
      <w:textAlignment w:val="baseline"/>
    </w:pPr>
    <w:rPr>
      <w:rFonts w:ascii="Times" w:eastAsia="Times New Roman" w:hAnsi="Times" w:cs="Times New Roman"/>
      <w:b/>
      <w:szCs w:val="20"/>
      <w:lang w:val="en-US" w:eastAsia="fr-FR"/>
    </w:rPr>
  </w:style>
  <w:style w:type="paragraph" w:customStyle="1" w:styleId="sous-projet">
    <w:name w:val="sous-projet"/>
    <w:basedOn w:val="projet"/>
    <w:rsid w:val="00121FA3"/>
    <w:pPr>
      <w:numPr>
        <w:numId w:val="5"/>
      </w:numPr>
      <w:ind w:left="1980" w:hanging="280"/>
    </w:pPr>
  </w:style>
  <w:style w:type="paragraph" w:customStyle="1" w:styleId="titresa">
    <w:name w:val="titresa"/>
    <w:basedOn w:val="Normal"/>
    <w:rsid w:val="00121FA3"/>
    <w:pPr>
      <w:keepNext/>
      <w:keepLines/>
      <w:spacing w:before="120" w:after="48" w:line="240" w:lineRule="auto"/>
    </w:pPr>
    <w:rPr>
      <w:rFonts w:ascii="Times New Roman" w:eastAsia="Times New Roman" w:hAnsi="Times New Roman" w:cs="Times New Roman"/>
      <w:b/>
      <w:szCs w:val="20"/>
      <w:lang w:eastAsia="fr-FR"/>
    </w:rPr>
  </w:style>
  <w:style w:type="paragraph" w:styleId="Adresseexpditeur">
    <w:name w:val="envelope return"/>
    <w:basedOn w:val="Normal"/>
    <w:rsid w:val="00121FA3"/>
    <w:pPr>
      <w:spacing w:after="0" w:line="240" w:lineRule="auto"/>
    </w:pPr>
    <w:rPr>
      <w:rFonts w:ascii="Arial" w:eastAsia="Times New Roman" w:hAnsi="Arial" w:cs="Arial"/>
      <w:sz w:val="20"/>
      <w:szCs w:val="20"/>
      <w:lang w:val="fr-CA" w:eastAsia="fr-FR"/>
    </w:rPr>
  </w:style>
  <w:style w:type="paragraph" w:styleId="AdresseHTML">
    <w:name w:val="HTML Address"/>
    <w:basedOn w:val="Normal"/>
    <w:link w:val="AdresseHTMLCar"/>
    <w:rsid w:val="00121FA3"/>
    <w:pPr>
      <w:spacing w:after="0" w:line="240" w:lineRule="auto"/>
    </w:pPr>
    <w:rPr>
      <w:rFonts w:ascii="Arial" w:eastAsia="Times New Roman" w:hAnsi="Arial" w:cs="Times New Roman"/>
      <w:i/>
      <w:iCs/>
      <w:szCs w:val="20"/>
      <w:lang w:val="fr-CA" w:eastAsia="fr-FR"/>
    </w:rPr>
  </w:style>
  <w:style w:type="character" w:customStyle="1" w:styleId="AdresseHTMLCar">
    <w:name w:val="Adresse HTML Car"/>
    <w:basedOn w:val="Policepardfaut"/>
    <w:link w:val="AdresseHTML"/>
    <w:rsid w:val="00121FA3"/>
    <w:rPr>
      <w:rFonts w:ascii="Arial" w:eastAsia="Times New Roman" w:hAnsi="Arial" w:cs="Times New Roman"/>
      <w:i/>
      <w:iCs/>
      <w:szCs w:val="20"/>
      <w:lang w:val="fr-CA" w:eastAsia="fr-FR"/>
    </w:rPr>
  </w:style>
  <w:style w:type="paragraph" w:styleId="Date">
    <w:name w:val="Date"/>
    <w:basedOn w:val="Normal"/>
    <w:next w:val="Normal"/>
    <w:link w:val="DateCar"/>
    <w:rsid w:val="00121FA3"/>
    <w:pPr>
      <w:spacing w:after="0" w:line="240" w:lineRule="auto"/>
    </w:pPr>
    <w:rPr>
      <w:rFonts w:ascii="Arial" w:eastAsia="Times New Roman" w:hAnsi="Arial" w:cs="Times New Roman"/>
      <w:szCs w:val="20"/>
      <w:lang w:val="fr-CA" w:eastAsia="fr-FR"/>
    </w:rPr>
  </w:style>
  <w:style w:type="character" w:customStyle="1" w:styleId="DateCar">
    <w:name w:val="Date Car"/>
    <w:basedOn w:val="Policepardfaut"/>
    <w:link w:val="Date"/>
    <w:rsid w:val="00121FA3"/>
    <w:rPr>
      <w:rFonts w:ascii="Arial" w:eastAsia="Times New Roman" w:hAnsi="Arial" w:cs="Times New Roman"/>
      <w:szCs w:val="20"/>
      <w:lang w:val="fr-CA" w:eastAsia="fr-FR"/>
    </w:rPr>
  </w:style>
  <w:style w:type="paragraph" w:styleId="En-ttedemessage">
    <w:name w:val="Message Header"/>
    <w:basedOn w:val="Normal"/>
    <w:link w:val="En-ttedemessageCar"/>
    <w:rsid w:val="00121FA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fr-CA" w:eastAsia="fr-FR"/>
    </w:rPr>
  </w:style>
  <w:style w:type="character" w:customStyle="1" w:styleId="En-ttedemessageCar">
    <w:name w:val="En-tête de message Car"/>
    <w:basedOn w:val="Policepardfaut"/>
    <w:link w:val="En-ttedemessage"/>
    <w:rsid w:val="00121FA3"/>
    <w:rPr>
      <w:rFonts w:ascii="Arial" w:eastAsia="Times New Roman" w:hAnsi="Arial" w:cs="Arial"/>
      <w:sz w:val="24"/>
      <w:szCs w:val="24"/>
      <w:shd w:val="pct20" w:color="auto" w:fill="auto"/>
      <w:lang w:val="fr-CA" w:eastAsia="fr-FR"/>
    </w:rPr>
  </w:style>
  <w:style w:type="paragraph" w:styleId="Formuledepolitesse">
    <w:name w:val="Closing"/>
    <w:basedOn w:val="Normal"/>
    <w:link w:val="FormuledepolitesseCar"/>
    <w:rsid w:val="00121FA3"/>
    <w:pPr>
      <w:spacing w:after="0" w:line="240" w:lineRule="auto"/>
      <w:ind w:left="4252"/>
    </w:pPr>
    <w:rPr>
      <w:rFonts w:ascii="Arial" w:eastAsia="Times New Roman" w:hAnsi="Arial" w:cs="Times New Roman"/>
      <w:szCs w:val="20"/>
      <w:lang w:val="fr-CA" w:eastAsia="fr-FR"/>
    </w:rPr>
  </w:style>
  <w:style w:type="character" w:customStyle="1" w:styleId="FormuledepolitesseCar">
    <w:name w:val="Formule de politesse Car"/>
    <w:basedOn w:val="Policepardfaut"/>
    <w:link w:val="Formuledepolitesse"/>
    <w:rsid w:val="00121FA3"/>
    <w:rPr>
      <w:rFonts w:ascii="Arial" w:eastAsia="Times New Roman" w:hAnsi="Arial" w:cs="Times New Roman"/>
      <w:szCs w:val="20"/>
      <w:lang w:val="fr-CA" w:eastAsia="fr-FR"/>
    </w:rPr>
  </w:style>
  <w:style w:type="paragraph" w:styleId="Index1">
    <w:name w:val="index 1"/>
    <w:basedOn w:val="Normal"/>
    <w:next w:val="Normal"/>
    <w:autoRedefine/>
    <w:rsid w:val="00121FA3"/>
    <w:pPr>
      <w:spacing w:after="0" w:line="240" w:lineRule="auto"/>
      <w:ind w:left="220" w:hanging="220"/>
    </w:pPr>
    <w:rPr>
      <w:rFonts w:ascii="Arial" w:eastAsia="Times New Roman" w:hAnsi="Arial" w:cs="Times New Roman"/>
      <w:szCs w:val="20"/>
      <w:lang w:val="fr-CA" w:eastAsia="fr-FR"/>
    </w:rPr>
  </w:style>
  <w:style w:type="paragraph" w:styleId="Index2">
    <w:name w:val="index 2"/>
    <w:basedOn w:val="Normal"/>
    <w:next w:val="Normal"/>
    <w:autoRedefine/>
    <w:semiHidden/>
    <w:rsid w:val="00121FA3"/>
    <w:pPr>
      <w:spacing w:after="0" w:line="240" w:lineRule="auto"/>
      <w:ind w:left="440" w:hanging="220"/>
    </w:pPr>
    <w:rPr>
      <w:rFonts w:ascii="Arial" w:eastAsia="Times New Roman" w:hAnsi="Arial" w:cs="Times New Roman"/>
      <w:szCs w:val="20"/>
      <w:lang w:val="fr-CA" w:eastAsia="fr-FR"/>
    </w:rPr>
  </w:style>
  <w:style w:type="paragraph" w:styleId="Index3">
    <w:name w:val="index 3"/>
    <w:basedOn w:val="Normal"/>
    <w:next w:val="Normal"/>
    <w:autoRedefine/>
    <w:semiHidden/>
    <w:rsid w:val="00121FA3"/>
    <w:pPr>
      <w:spacing w:after="0" w:line="240" w:lineRule="auto"/>
      <w:ind w:left="660" w:hanging="220"/>
    </w:pPr>
    <w:rPr>
      <w:rFonts w:ascii="Arial" w:eastAsia="Times New Roman" w:hAnsi="Arial" w:cs="Times New Roman"/>
      <w:szCs w:val="20"/>
      <w:lang w:val="fr-CA" w:eastAsia="fr-FR"/>
    </w:rPr>
  </w:style>
  <w:style w:type="paragraph" w:styleId="Index4">
    <w:name w:val="index 4"/>
    <w:basedOn w:val="Normal"/>
    <w:next w:val="Normal"/>
    <w:autoRedefine/>
    <w:semiHidden/>
    <w:rsid w:val="00121FA3"/>
    <w:pPr>
      <w:spacing w:after="0" w:line="240" w:lineRule="auto"/>
      <w:ind w:left="880" w:hanging="220"/>
    </w:pPr>
    <w:rPr>
      <w:rFonts w:ascii="Arial" w:eastAsia="Times New Roman" w:hAnsi="Arial" w:cs="Times New Roman"/>
      <w:szCs w:val="20"/>
      <w:lang w:val="fr-CA" w:eastAsia="fr-FR"/>
    </w:rPr>
  </w:style>
  <w:style w:type="paragraph" w:styleId="Index5">
    <w:name w:val="index 5"/>
    <w:basedOn w:val="Normal"/>
    <w:next w:val="Normal"/>
    <w:autoRedefine/>
    <w:semiHidden/>
    <w:rsid w:val="00121FA3"/>
    <w:pPr>
      <w:spacing w:after="0" w:line="240" w:lineRule="auto"/>
      <w:ind w:left="1100" w:hanging="220"/>
    </w:pPr>
    <w:rPr>
      <w:rFonts w:ascii="Arial" w:eastAsia="Times New Roman" w:hAnsi="Arial" w:cs="Times New Roman"/>
      <w:szCs w:val="20"/>
      <w:lang w:val="fr-CA" w:eastAsia="fr-FR"/>
    </w:rPr>
  </w:style>
  <w:style w:type="paragraph" w:styleId="Index6">
    <w:name w:val="index 6"/>
    <w:basedOn w:val="Normal"/>
    <w:next w:val="Normal"/>
    <w:autoRedefine/>
    <w:semiHidden/>
    <w:rsid w:val="00121FA3"/>
    <w:pPr>
      <w:spacing w:after="0" w:line="240" w:lineRule="auto"/>
      <w:ind w:left="1320" w:hanging="220"/>
    </w:pPr>
    <w:rPr>
      <w:rFonts w:ascii="Arial" w:eastAsia="Times New Roman" w:hAnsi="Arial" w:cs="Times New Roman"/>
      <w:szCs w:val="20"/>
      <w:lang w:val="fr-CA" w:eastAsia="fr-FR"/>
    </w:rPr>
  </w:style>
  <w:style w:type="paragraph" w:styleId="Index7">
    <w:name w:val="index 7"/>
    <w:basedOn w:val="Normal"/>
    <w:next w:val="Normal"/>
    <w:autoRedefine/>
    <w:semiHidden/>
    <w:rsid w:val="00121FA3"/>
    <w:pPr>
      <w:spacing w:after="0" w:line="240" w:lineRule="auto"/>
      <w:ind w:left="1540" w:hanging="220"/>
    </w:pPr>
    <w:rPr>
      <w:rFonts w:ascii="Arial" w:eastAsia="Times New Roman" w:hAnsi="Arial" w:cs="Times New Roman"/>
      <w:szCs w:val="20"/>
      <w:lang w:val="fr-CA" w:eastAsia="fr-FR"/>
    </w:rPr>
  </w:style>
  <w:style w:type="paragraph" w:styleId="Index8">
    <w:name w:val="index 8"/>
    <w:basedOn w:val="Normal"/>
    <w:next w:val="Normal"/>
    <w:autoRedefine/>
    <w:semiHidden/>
    <w:rsid w:val="00121FA3"/>
    <w:pPr>
      <w:spacing w:after="0" w:line="240" w:lineRule="auto"/>
      <w:ind w:left="1760" w:hanging="220"/>
    </w:pPr>
    <w:rPr>
      <w:rFonts w:ascii="Arial" w:eastAsia="Times New Roman" w:hAnsi="Arial" w:cs="Times New Roman"/>
      <w:szCs w:val="20"/>
      <w:lang w:val="fr-CA" w:eastAsia="fr-FR"/>
    </w:rPr>
  </w:style>
  <w:style w:type="paragraph" w:styleId="Index9">
    <w:name w:val="index 9"/>
    <w:basedOn w:val="Normal"/>
    <w:next w:val="Normal"/>
    <w:autoRedefine/>
    <w:semiHidden/>
    <w:rsid w:val="00121FA3"/>
    <w:pPr>
      <w:spacing w:after="0" w:line="240" w:lineRule="auto"/>
      <w:ind w:left="1980" w:hanging="220"/>
    </w:pPr>
    <w:rPr>
      <w:rFonts w:ascii="Arial" w:eastAsia="Times New Roman" w:hAnsi="Arial" w:cs="Times New Roman"/>
      <w:szCs w:val="20"/>
      <w:lang w:val="fr-CA" w:eastAsia="fr-FR"/>
    </w:rPr>
  </w:style>
  <w:style w:type="paragraph" w:styleId="Liste">
    <w:name w:val="List"/>
    <w:basedOn w:val="Normal"/>
    <w:rsid w:val="00121FA3"/>
    <w:pPr>
      <w:spacing w:after="0" w:line="240" w:lineRule="auto"/>
      <w:ind w:left="283" w:hanging="283"/>
    </w:pPr>
    <w:rPr>
      <w:rFonts w:ascii="Arial" w:eastAsia="Times New Roman" w:hAnsi="Arial" w:cs="Times New Roman"/>
      <w:szCs w:val="20"/>
      <w:lang w:val="fr-CA" w:eastAsia="fr-FR"/>
    </w:rPr>
  </w:style>
  <w:style w:type="paragraph" w:styleId="Liste2">
    <w:name w:val="List 2"/>
    <w:basedOn w:val="Normal"/>
    <w:rsid w:val="00121FA3"/>
    <w:pPr>
      <w:spacing w:after="0" w:line="240" w:lineRule="auto"/>
      <w:ind w:left="566" w:hanging="283"/>
    </w:pPr>
    <w:rPr>
      <w:rFonts w:ascii="Arial" w:eastAsia="Times New Roman" w:hAnsi="Arial" w:cs="Times New Roman"/>
      <w:szCs w:val="20"/>
      <w:lang w:val="fr-CA" w:eastAsia="fr-FR"/>
    </w:rPr>
  </w:style>
  <w:style w:type="paragraph" w:styleId="Liste3">
    <w:name w:val="List 3"/>
    <w:basedOn w:val="Normal"/>
    <w:rsid w:val="00121FA3"/>
    <w:pPr>
      <w:spacing w:after="0" w:line="240" w:lineRule="auto"/>
      <w:ind w:left="849" w:hanging="283"/>
    </w:pPr>
    <w:rPr>
      <w:rFonts w:ascii="Arial" w:eastAsia="Times New Roman" w:hAnsi="Arial" w:cs="Times New Roman"/>
      <w:szCs w:val="20"/>
      <w:lang w:val="fr-CA" w:eastAsia="fr-FR"/>
    </w:rPr>
  </w:style>
  <w:style w:type="paragraph" w:styleId="Liste4">
    <w:name w:val="List 4"/>
    <w:basedOn w:val="Normal"/>
    <w:rsid w:val="00121FA3"/>
    <w:pPr>
      <w:spacing w:after="0" w:line="240" w:lineRule="auto"/>
      <w:ind w:left="1132" w:hanging="283"/>
    </w:pPr>
    <w:rPr>
      <w:rFonts w:ascii="Arial" w:eastAsia="Times New Roman" w:hAnsi="Arial" w:cs="Times New Roman"/>
      <w:szCs w:val="20"/>
      <w:lang w:val="fr-CA" w:eastAsia="fr-FR"/>
    </w:rPr>
  </w:style>
  <w:style w:type="paragraph" w:styleId="Liste5">
    <w:name w:val="List 5"/>
    <w:basedOn w:val="Normal"/>
    <w:rsid w:val="00121FA3"/>
    <w:pPr>
      <w:numPr>
        <w:numId w:val="30"/>
      </w:numPr>
      <w:tabs>
        <w:tab w:val="clear" w:pos="360"/>
      </w:tabs>
      <w:spacing w:after="0" w:line="240" w:lineRule="auto"/>
      <w:ind w:left="1415" w:hanging="283"/>
    </w:pPr>
    <w:rPr>
      <w:rFonts w:ascii="Arial" w:eastAsia="Times New Roman" w:hAnsi="Arial" w:cs="Times New Roman"/>
      <w:szCs w:val="20"/>
      <w:lang w:val="fr-CA" w:eastAsia="fr-FR"/>
    </w:rPr>
  </w:style>
  <w:style w:type="paragraph" w:styleId="Listenumros">
    <w:name w:val="List Number"/>
    <w:basedOn w:val="Normal"/>
    <w:rsid w:val="00121FA3"/>
    <w:pPr>
      <w:numPr>
        <w:numId w:val="31"/>
      </w:numPr>
      <w:tabs>
        <w:tab w:val="clear" w:pos="643"/>
        <w:tab w:val="num" w:pos="360"/>
      </w:tabs>
      <w:spacing w:after="0" w:line="240" w:lineRule="auto"/>
      <w:ind w:left="360"/>
    </w:pPr>
    <w:rPr>
      <w:rFonts w:ascii="Arial" w:eastAsia="Times New Roman" w:hAnsi="Arial" w:cs="Times New Roman"/>
      <w:szCs w:val="20"/>
      <w:lang w:val="fr-CA" w:eastAsia="fr-FR"/>
    </w:rPr>
  </w:style>
  <w:style w:type="paragraph" w:styleId="Listenumros2">
    <w:name w:val="List Number 2"/>
    <w:basedOn w:val="Normal"/>
    <w:rsid w:val="00121FA3"/>
    <w:pPr>
      <w:tabs>
        <w:tab w:val="num" w:pos="643"/>
      </w:tabs>
      <w:spacing w:after="0" w:line="240" w:lineRule="auto"/>
      <w:ind w:left="643" w:hanging="360"/>
    </w:pPr>
    <w:rPr>
      <w:rFonts w:ascii="Arial" w:eastAsia="Times New Roman" w:hAnsi="Arial" w:cs="Times New Roman"/>
      <w:szCs w:val="20"/>
      <w:lang w:val="fr-CA" w:eastAsia="fr-FR"/>
    </w:rPr>
  </w:style>
  <w:style w:type="paragraph" w:styleId="Listenumros4">
    <w:name w:val="List Number 4"/>
    <w:basedOn w:val="Normal"/>
    <w:rsid w:val="00121FA3"/>
    <w:pPr>
      <w:numPr>
        <w:numId w:val="32"/>
      </w:numPr>
      <w:tabs>
        <w:tab w:val="clear" w:pos="1492"/>
        <w:tab w:val="num" w:pos="1209"/>
      </w:tabs>
      <w:spacing w:after="0" w:line="240" w:lineRule="auto"/>
      <w:ind w:left="1209"/>
    </w:pPr>
    <w:rPr>
      <w:rFonts w:ascii="Arial" w:eastAsia="Times New Roman" w:hAnsi="Arial" w:cs="Times New Roman"/>
      <w:szCs w:val="20"/>
      <w:lang w:val="fr-CA" w:eastAsia="fr-FR"/>
    </w:rPr>
  </w:style>
  <w:style w:type="paragraph" w:styleId="Listenumros5">
    <w:name w:val="List Number 5"/>
    <w:basedOn w:val="Normal"/>
    <w:rsid w:val="00121FA3"/>
    <w:pPr>
      <w:tabs>
        <w:tab w:val="num" w:pos="1492"/>
      </w:tabs>
      <w:spacing w:after="0" w:line="240" w:lineRule="auto"/>
      <w:ind w:left="1492" w:hanging="360"/>
    </w:pPr>
    <w:rPr>
      <w:rFonts w:ascii="Arial" w:eastAsia="Times New Roman" w:hAnsi="Arial" w:cs="Times New Roman"/>
      <w:szCs w:val="20"/>
      <w:lang w:val="fr-CA" w:eastAsia="fr-FR"/>
    </w:rPr>
  </w:style>
  <w:style w:type="paragraph" w:styleId="Listepuces3">
    <w:name w:val="List Bullet 3"/>
    <w:basedOn w:val="Normal"/>
    <w:autoRedefine/>
    <w:rsid w:val="00121FA3"/>
    <w:pPr>
      <w:numPr>
        <w:numId w:val="33"/>
      </w:numPr>
      <w:tabs>
        <w:tab w:val="clear" w:pos="1209"/>
        <w:tab w:val="num" w:pos="926"/>
      </w:tabs>
      <w:spacing w:after="0" w:line="240" w:lineRule="auto"/>
      <w:ind w:left="926"/>
    </w:pPr>
    <w:rPr>
      <w:rFonts w:ascii="Arial" w:eastAsia="Times New Roman" w:hAnsi="Arial" w:cs="Times New Roman"/>
      <w:szCs w:val="20"/>
      <w:lang w:val="fr-CA" w:eastAsia="fr-FR"/>
    </w:rPr>
  </w:style>
  <w:style w:type="paragraph" w:styleId="Listepuces4">
    <w:name w:val="List Bullet 4"/>
    <w:basedOn w:val="Normal"/>
    <w:autoRedefine/>
    <w:rsid w:val="00121FA3"/>
    <w:pPr>
      <w:numPr>
        <w:numId w:val="34"/>
      </w:numPr>
      <w:tabs>
        <w:tab w:val="clear" w:pos="1492"/>
        <w:tab w:val="num" w:pos="1209"/>
      </w:tabs>
      <w:spacing w:after="0" w:line="240" w:lineRule="auto"/>
      <w:ind w:left="1209"/>
    </w:pPr>
    <w:rPr>
      <w:rFonts w:ascii="Arial" w:eastAsia="Times New Roman" w:hAnsi="Arial" w:cs="Times New Roman"/>
      <w:szCs w:val="20"/>
      <w:lang w:val="fr-CA" w:eastAsia="fr-FR"/>
    </w:rPr>
  </w:style>
  <w:style w:type="paragraph" w:styleId="Listepuces5">
    <w:name w:val="List Bullet 5"/>
    <w:basedOn w:val="Normal"/>
    <w:autoRedefine/>
    <w:rsid w:val="00121FA3"/>
    <w:pPr>
      <w:numPr>
        <w:numId w:val="8"/>
      </w:numPr>
      <w:spacing w:after="0" w:line="240" w:lineRule="auto"/>
    </w:pPr>
    <w:rPr>
      <w:rFonts w:ascii="Arial" w:eastAsia="Times New Roman" w:hAnsi="Arial" w:cs="Times New Roman"/>
      <w:szCs w:val="20"/>
      <w:lang w:val="fr-CA" w:eastAsia="fr-FR"/>
    </w:rPr>
  </w:style>
  <w:style w:type="paragraph" w:styleId="Listecontinue">
    <w:name w:val="List Continue"/>
    <w:basedOn w:val="Normal"/>
    <w:rsid w:val="00121FA3"/>
    <w:pPr>
      <w:spacing w:after="120" w:line="240" w:lineRule="auto"/>
      <w:ind w:left="283"/>
    </w:pPr>
    <w:rPr>
      <w:rFonts w:ascii="Arial" w:eastAsia="Times New Roman" w:hAnsi="Arial" w:cs="Times New Roman"/>
      <w:szCs w:val="20"/>
      <w:lang w:val="fr-CA" w:eastAsia="fr-FR"/>
    </w:rPr>
  </w:style>
  <w:style w:type="paragraph" w:styleId="Listecontinue2">
    <w:name w:val="List Continue 2"/>
    <w:basedOn w:val="Normal"/>
    <w:rsid w:val="00121FA3"/>
    <w:pPr>
      <w:spacing w:after="120" w:line="240" w:lineRule="auto"/>
      <w:ind w:left="566"/>
    </w:pPr>
    <w:rPr>
      <w:rFonts w:ascii="Arial" w:eastAsia="Times New Roman" w:hAnsi="Arial" w:cs="Times New Roman"/>
      <w:szCs w:val="20"/>
      <w:lang w:val="fr-CA" w:eastAsia="fr-FR"/>
    </w:rPr>
  </w:style>
  <w:style w:type="paragraph" w:styleId="Listecontinue3">
    <w:name w:val="List Continue 3"/>
    <w:basedOn w:val="Normal"/>
    <w:rsid w:val="00121FA3"/>
    <w:pPr>
      <w:spacing w:after="120" w:line="240" w:lineRule="auto"/>
      <w:ind w:left="849"/>
    </w:pPr>
    <w:rPr>
      <w:rFonts w:ascii="Arial" w:eastAsia="Times New Roman" w:hAnsi="Arial" w:cs="Times New Roman"/>
      <w:szCs w:val="20"/>
      <w:lang w:val="fr-CA" w:eastAsia="fr-FR"/>
    </w:rPr>
  </w:style>
  <w:style w:type="paragraph" w:styleId="Listecontinue4">
    <w:name w:val="List Continue 4"/>
    <w:basedOn w:val="Normal"/>
    <w:rsid w:val="00121FA3"/>
    <w:pPr>
      <w:spacing w:after="120" w:line="240" w:lineRule="auto"/>
      <w:ind w:left="1132"/>
    </w:pPr>
    <w:rPr>
      <w:rFonts w:ascii="Arial" w:eastAsia="Times New Roman" w:hAnsi="Arial" w:cs="Times New Roman"/>
      <w:szCs w:val="20"/>
      <w:lang w:val="fr-CA" w:eastAsia="fr-FR"/>
    </w:rPr>
  </w:style>
  <w:style w:type="paragraph" w:styleId="Listecontinue5">
    <w:name w:val="List Continue 5"/>
    <w:basedOn w:val="Normal"/>
    <w:rsid w:val="00121FA3"/>
    <w:pPr>
      <w:spacing w:after="120" w:line="240" w:lineRule="auto"/>
      <w:ind w:left="1415"/>
    </w:pPr>
    <w:rPr>
      <w:rFonts w:ascii="Arial" w:eastAsia="Times New Roman" w:hAnsi="Arial" w:cs="Times New Roman"/>
      <w:szCs w:val="20"/>
      <w:lang w:val="fr-CA" w:eastAsia="fr-FR"/>
    </w:rPr>
  </w:style>
  <w:style w:type="paragraph" w:styleId="Retrait1religne">
    <w:name w:val="Body Text First Indent"/>
    <w:basedOn w:val="Corpsdetexte"/>
    <w:link w:val="Retrait1religneCar"/>
    <w:rsid w:val="00121FA3"/>
    <w:pPr>
      <w:numPr>
        <w:numId w:val="0"/>
      </w:numPr>
      <w:ind w:firstLine="210"/>
    </w:pPr>
    <w:rPr>
      <w:rFonts w:ascii="Arial" w:hAnsi="Arial"/>
      <w:lang w:val="fr-CA" w:eastAsia="fr-FR"/>
    </w:rPr>
  </w:style>
  <w:style w:type="character" w:customStyle="1" w:styleId="Retrait1religneCar">
    <w:name w:val="Retrait 1re ligne Car"/>
    <w:basedOn w:val="CorpsdetexteCar"/>
    <w:link w:val="Retrait1religne"/>
    <w:rsid w:val="00121FA3"/>
    <w:rPr>
      <w:rFonts w:ascii="Arial" w:eastAsia="Times New Roman" w:hAnsi="Arial" w:cs="Times New Roman"/>
      <w:szCs w:val="20"/>
      <w:lang w:val="fr-CA" w:eastAsia="fr-FR"/>
    </w:rPr>
  </w:style>
  <w:style w:type="paragraph" w:styleId="Retraitcorpset1relig">
    <w:name w:val="Body Text First Indent 2"/>
    <w:basedOn w:val="Retraitcorpsdetexte"/>
    <w:link w:val="Retraitcorpset1religCar"/>
    <w:rsid w:val="00121FA3"/>
    <w:pPr>
      <w:ind w:firstLine="210"/>
    </w:pPr>
    <w:rPr>
      <w:rFonts w:ascii="Arial" w:hAnsi="Arial"/>
      <w:lang w:val="fr-CA" w:eastAsia="fr-FR"/>
    </w:rPr>
  </w:style>
  <w:style w:type="character" w:customStyle="1" w:styleId="Retraitcorpset1religCar">
    <w:name w:val="Retrait corps et 1re lig. Car"/>
    <w:basedOn w:val="RetraitcorpsdetexteCar"/>
    <w:link w:val="Retraitcorpset1relig"/>
    <w:rsid w:val="00121FA3"/>
    <w:rPr>
      <w:rFonts w:ascii="Arial" w:eastAsia="Times New Roman" w:hAnsi="Arial" w:cs="Times New Roman"/>
      <w:szCs w:val="20"/>
      <w:lang w:val="fr-CA" w:eastAsia="fr-FR"/>
    </w:rPr>
  </w:style>
  <w:style w:type="paragraph" w:styleId="Retraitnormal">
    <w:name w:val="Normal Indent"/>
    <w:basedOn w:val="Normal"/>
    <w:rsid w:val="00121FA3"/>
    <w:pPr>
      <w:spacing w:after="0" w:line="240" w:lineRule="auto"/>
      <w:ind w:left="708"/>
    </w:pPr>
    <w:rPr>
      <w:rFonts w:ascii="Arial" w:eastAsia="Times New Roman" w:hAnsi="Arial" w:cs="Times New Roman"/>
      <w:szCs w:val="20"/>
      <w:lang w:val="fr-CA" w:eastAsia="fr-FR"/>
    </w:rPr>
  </w:style>
  <w:style w:type="paragraph" w:styleId="Salutations">
    <w:name w:val="Salutation"/>
    <w:basedOn w:val="Normal"/>
    <w:next w:val="Normal"/>
    <w:link w:val="SalutationsCar"/>
    <w:rsid w:val="00121FA3"/>
    <w:pPr>
      <w:spacing w:after="0" w:line="240" w:lineRule="auto"/>
    </w:pPr>
    <w:rPr>
      <w:rFonts w:ascii="Arial" w:eastAsia="Times New Roman" w:hAnsi="Arial" w:cs="Times New Roman"/>
      <w:szCs w:val="20"/>
      <w:lang w:val="fr-CA" w:eastAsia="fr-FR"/>
    </w:rPr>
  </w:style>
  <w:style w:type="character" w:customStyle="1" w:styleId="SalutationsCar">
    <w:name w:val="Salutations Car"/>
    <w:basedOn w:val="Policepardfaut"/>
    <w:link w:val="Salutations"/>
    <w:rsid w:val="00121FA3"/>
    <w:rPr>
      <w:rFonts w:ascii="Arial" w:eastAsia="Times New Roman" w:hAnsi="Arial" w:cs="Times New Roman"/>
      <w:szCs w:val="20"/>
      <w:lang w:val="fr-CA" w:eastAsia="fr-FR"/>
    </w:rPr>
  </w:style>
  <w:style w:type="paragraph" w:styleId="Signature">
    <w:name w:val="Signature"/>
    <w:basedOn w:val="Normal"/>
    <w:link w:val="SignatureCar"/>
    <w:rsid w:val="00121FA3"/>
    <w:pPr>
      <w:spacing w:after="0" w:line="240" w:lineRule="auto"/>
      <w:ind w:left="4252"/>
    </w:pPr>
    <w:rPr>
      <w:rFonts w:ascii="Arial" w:eastAsia="Times New Roman" w:hAnsi="Arial" w:cs="Times New Roman"/>
      <w:szCs w:val="20"/>
      <w:lang w:val="fr-CA" w:eastAsia="fr-FR"/>
    </w:rPr>
  </w:style>
  <w:style w:type="character" w:customStyle="1" w:styleId="SignatureCar">
    <w:name w:val="Signature Car"/>
    <w:basedOn w:val="Policepardfaut"/>
    <w:link w:val="Signature"/>
    <w:rsid w:val="00121FA3"/>
    <w:rPr>
      <w:rFonts w:ascii="Arial" w:eastAsia="Times New Roman" w:hAnsi="Arial" w:cs="Times New Roman"/>
      <w:szCs w:val="20"/>
      <w:lang w:val="fr-CA" w:eastAsia="fr-FR"/>
    </w:rPr>
  </w:style>
  <w:style w:type="paragraph" w:styleId="Signaturelectronique">
    <w:name w:val="E-mail Signature"/>
    <w:basedOn w:val="Normal"/>
    <w:link w:val="SignaturelectroniqueCar"/>
    <w:rsid w:val="00121FA3"/>
    <w:pPr>
      <w:spacing w:after="0" w:line="240" w:lineRule="auto"/>
    </w:pPr>
    <w:rPr>
      <w:rFonts w:ascii="Arial" w:eastAsia="Times New Roman" w:hAnsi="Arial" w:cs="Times New Roman"/>
      <w:szCs w:val="20"/>
      <w:lang w:val="fr-CA" w:eastAsia="fr-FR"/>
    </w:rPr>
  </w:style>
  <w:style w:type="character" w:customStyle="1" w:styleId="SignaturelectroniqueCar">
    <w:name w:val="Signature électronique Car"/>
    <w:basedOn w:val="Policepardfaut"/>
    <w:link w:val="Signaturelectronique"/>
    <w:rsid w:val="00121FA3"/>
    <w:rPr>
      <w:rFonts w:ascii="Arial" w:eastAsia="Times New Roman" w:hAnsi="Arial" w:cs="Times New Roman"/>
      <w:szCs w:val="20"/>
      <w:lang w:val="fr-CA" w:eastAsia="fr-FR"/>
    </w:rPr>
  </w:style>
  <w:style w:type="paragraph" w:styleId="Tabledesrfrencesjuridiques">
    <w:name w:val="table of authorities"/>
    <w:basedOn w:val="Normal"/>
    <w:next w:val="Normal"/>
    <w:semiHidden/>
    <w:rsid w:val="00121FA3"/>
    <w:pPr>
      <w:spacing w:after="0" w:line="240" w:lineRule="auto"/>
      <w:ind w:left="220" w:hanging="220"/>
    </w:pPr>
    <w:rPr>
      <w:rFonts w:ascii="Arial" w:eastAsia="Times New Roman" w:hAnsi="Arial" w:cs="Times New Roman"/>
      <w:szCs w:val="20"/>
      <w:lang w:val="fr-CA" w:eastAsia="fr-FR"/>
    </w:rPr>
  </w:style>
  <w:style w:type="paragraph" w:styleId="Textedemacro">
    <w:name w:val="macro"/>
    <w:link w:val="TextedemacroCar"/>
    <w:semiHidden/>
    <w:rsid w:val="00121FA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fr-CA" w:eastAsia="fr-FR"/>
    </w:rPr>
  </w:style>
  <w:style w:type="character" w:customStyle="1" w:styleId="TextedemacroCar">
    <w:name w:val="Texte de macro Car"/>
    <w:basedOn w:val="Policepardfaut"/>
    <w:link w:val="Textedemacro"/>
    <w:semiHidden/>
    <w:rsid w:val="00121FA3"/>
    <w:rPr>
      <w:rFonts w:ascii="Courier New" w:eastAsia="Times New Roman" w:hAnsi="Courier New" w:cs="Courier New"/>
      <w:sz w:val="20"/>
      <w:szCs w:val="20"/>
      <w:lang w:val="fr-CA" w:eastAsia="fr-FR"/>
    </w:rPr>
  </w:style>
  <w:style w:type="paragraph" w:styleId="Titredenote">
    <w:name w:val="Note Heading"/>
    <w:basedOn w:val="Normal"/>
    <w:next w:val="Normal"/>
    <w:link w:val="TitredenoteCar"/>
    <w:rsid w:val="00121FA3"/>
    <w:pPr>
      <w:spacing w:after="0" w:line="240" w:lineRule="auto"/>
    </w:pPr>
    <w:rPr>
      <w:rFonts w:ascii="Arial" w:eastAsia="Times New Roman" w:hAnsi="Arial" w:cs="Times New Roman"/>
      <w:szCs w:val="20"/>
      <w:lang w:val="fr-CA" w:eastAsia="fr-FR"/>
    </w:rPr>
  </w:style>
  <w:style w:type="character" w:customStyle="1" w:styleId="TitredenoteCar">
    <w:name w:val="Titre de note Car"/>
    <w:basedOn w:val="Policepardfaut"/>
    <w:link w:val="Titredenote"/>
    <w:rsid w:val="00121FA3"/>
    <w:rPr>
      <w:rFonts w:ascii="Arial" w:eastAsia="Times New Roman" w:hAnsi="Arial" w:cs="Times New Roman"/>
      <w:szCs w:val="20"/>
      <w:lang w:val="fr-CA" w:eastAsia="fr-FR"/>
    </w:rPr>
  </w:style>
  <w:style w:type="paragraph" w:styleId="Titreindex">
    <w:name w:val="index heading"/>
    <w:basedOn w:val="Normal"/>
    <w:next w:val="Index1"/>
    <w:semiHidden/>
    <w:rsid w:val="00121FA3"/>
    <w:pPr>
      <w:spacing w:after="0" w:line="240" w:lineRule="auto"/>
    </w:pPr>
    <w:rPr>
      <w:rFonts w:ascii="Arial" w:eastAsia="Times New Roman" w:hAnsi="Arial" w:cs="Arial"/>
      <w:b/>
      <w:bCs/>
      <w:szCs w:val="20"/>
      <w:lang w:val="fr-CA" w:eastAsia="fr-FR"/>
    </w:rPr>
  </w:style>
  <w:style w:type="paragraph" w:styleId="TitreTR">
    <w:name w:val="toa heading"/>
    <w:basedOn w:val="Normal"/>
    <w:next w:val="Normal"/>
    <w:semiHidden/>
    <w:rsid w:val="00121FA3"/>
    <w:pPr>
      <w:spacing w:before="120" w:after="0" w:line="240" w:lineRule="auto"/>
    </w:pPr>
    <w:rPr>
      <w:rFonts w:ascii="Arial" w:eastAsia="Times New Roman" w:hAnsi="Arial" w:cs="Arial"/>
      <w:b/>
      <w:bCs/>
      <w:sz w:val="24"/>
      <w:szCs w:val="24"/>
      <w:lang w:val="fr-CA" w:eastAsia="fr-FR"/>
    </w:rPr>
  </w:style>
  <w:style w:type="paragraph" w:customStyle="1" w:styleId="tableau">
    <w:name w:val="tableau"/>
    <w:basedOn w:val="Corpsdetexte2"/>
    <w:rsid w:val="00121FA3"/>
    <w:pPr>
      <w:numPr>
        <w:numId w:val="36"/>
      </w:numPr>
      <w:tabs>
        <w:tab w:val="clear" w:pos="1080"/>
      </w:tabs>
      <w:autoSpaceDE w:val="0"/>
      <w:autoSpaceDN w:val="0"/>
      <w:adjustRightInd w:val="0"/>
      <w:spacing w:before="0" w:after="0"/>
      <w:ind w:left="0" w:firstLine="0"/>
    </w:pPr>
    <w:rPr>
      <w:sz w:val="18"/>
      <w:szCs w:val="24"/>
      <w:lang w:val="en-CA" w:eastAsia="fr-FR"/>
    </w:rPr>
  </w:style>
  <w:style w:type="paragraph" w:customStyle="1" w:styleId="Puce1">
    <w:name w:val="Puce 1"/>
    <w:basedOn w:val="Normal"/>
    <w:rsid w:val="00121FA3"/>
    <w:pPr>
      <w:numPr>
        <w:numId w:val="35"/>
      </w:numPr>
      <w:tabs>
        <w:tab w:val="clear" w:pos="1440"/>
        <w:tab w:val="num" w:pos="1080"/>
      </w:tabs>
      <w:spacing w:after="120" w:line="312" w:lineRule="auto"/>
      <w:ind w:left="1080"/>
      <w:jc w:val="both"/>
    </w:pPr>
    <w:rPr>
      <w:rFonts w:ascii="Times New Roman" w:eastAsia="Times New Roman" w:hAnsi="Times New Roman" w:cs="Times New Roman"/>
      <w:sz w:val="24"/>
      <w:szCs w:val="20"/>
      <w:lang w:eastAsia="fr-FR"/>
    </w:rPr>
  </w:style>
  <w:style w:type="paragraph" w:customStyle="1" w:styleId="Puce2">
    <w:name w:val="Puce 2"/>
    <w:basedOn w:val="Normal"/>
    <w:rsid w:val="00121FA3"/>
    <w:pPr>
      <w:numPr>
        <w:numId w:val="37"/>
      </w:numPr>
      <w:tabs>
        <w:tab w:val="clear" w:pos="1080"/>
        <w:tab w:val="num" w:pos="1440"/>
      </w:tabs>
      <w:spacing w:after="120" w:line="312" w:lineRule="auto"/>
      <w:ind w:left="1440"/>
      <w:jc w:val="both"/>
    </w:pPr>
    <w:rPr>
      <w:rFonts w:ascii="Times New Roman" w:eastAsia="Times New Roman" w:hAnsi="Times New Roman" w:cs="Times New Roman"/>
      <w:sz w:val="24"/>
      <w:szCs w:val="20"/>
      <w:lang w:val="fr-CA" w:eastAsia="fr-FR"/>
    </w:rPr>
  </w:style>
  <w:style w:type="paragraph" w:customStyle="1" w:styleId="No1">
    <w:name w:val="No 1"/>
    <w:rsid w:val="00121FA3"/>
    <w:pPr>
      <w:numPr>
        <w:numId w:val="10"/>
      </w:numPr>
      <w:spacing w:after="120" w:line="312" w:lineRule="auto"/>
      <w:jc w:val="both"/>
    </w:pPr>
    <w:rPr>
      <w:rFonts w:ascii="Times New Roman" w:eastAsia="Times New Roman" w:hAnsi="Times New Roman" w:cs="Times New Roman"/>
      <w:sz w:val="24"/>
      <w:szCs w:val="20"/>
      <w:lang w:val="fr-CA" w:eastAsia="fr-FR"/>
    </w:rPr>
  </w:style>
  <w:style w:type="paragraph" w:customStyle="1" w:styleId="point">
    <w:name w:val="point"/>
    <w:basedOn w:val="Normal"/>
    <w:rsid w:val="00121FA3"/>
    <w:pPr>
      <w:tabs>
        <w:tab w:val="num" w:pos="1092"/>
      </w:tabs>
      <w:spacing w:after="0" w:line="240" w:lineRule="auto"/>
      <w:ind w:left="1092" w:hanging="372"/>
    </w:pPr>
    <w:rPr>
      <w:rFonts w:ascii="Times New Roman" w:eastAsia="Times New Roman" w:hAnsi="Times New Roman" w:cs="Times New Roman"/>
      <w:sz w:val="24"/>
      <w:szCs w:val="24"/>
      <w:lang w:val="fr-CA" w:eastAsia="fr-FR"/>
    </w:rPr>
  </w:style>
  <w:style w:type="paragraph" w:customStyle="1" w:styleId="BodyText1">
    <w:name w:val="Body Text1"/>
    <w:basedOn w:val="Normal"/>
    <w:rsid w:val="00121FA3"/>
    <w:pPr>
      <w:spacing w:after="0" w:line="240" w:lineRule="auto"/>
    </w:pPr>
    <w:rPr>
      <w:rFonts w:ascii="New York" w:eastAsia="Times New Roman" w:hAnsi="New York" w:cs="Times New Roman"/>
      <w:b/>
      <w:szCs w:val="20"/>
      <w:lang w:eastAsia="fr-FR"/>
    </w:rPr>
  </w:style>
  <w:style w:type="paragraph" w:customStyle="1" w:styleId="Objectifs">
    <w:name w:val="Objectifs"/>
    <w:basedOn w:val="Normal"/>
    <w:next w:val="Corpsdetexte"/>
    <w:rsid w:val="00121FA3"/>
    <w:pPr>
      <w:spacing w:before="240" w:after="220" w:line="220" w:lineRule="atLeast"/>
    </w:pPr>
    <w:rPr>
      <w:rFonts w:ascii="Arial" w:eastAsia="Times New Roman" w:hAnsi="Arial" w:cs="Times New Roman"/>
      <w:sz w:val="20"/>
      <w:szCs w:val="20"/>
      <w:lang w:eastAsia="fr-FR"/>
    </w:rPr>
  </w:style>
  <w:style w:type="paragraph" w:customStyle="1" w:styleId="Adresse1">
    <w:name w:val="Adresse 1"/>
    <w:basedOn w:val="Normal"/>
    <w:rsid w:val="00121FA3"/>
    <w:pPr>
      <w:framePr w:w="2160" w:wrap="notBeside" w:vAnchor="page" w:hAnchor="page" w:x="8281" w:y="1153"/>
      <w:spacing w:after="0" w:line="160" w:lineRule="atLeast"/>
      <w:jc w:val="both"/>
    </w:pPr>
    <w:rPr>
      <w:rFonts w:ascii="Arial" w:eastAsia="Times New Roman" w:hAnsi="Arial" w:cs="Times New Roman"/>
      <w:sz w:val="14"/>
      <w:szCs w:val="14"/>
      <w:lang w:eastAsia="fr-FR"/>
    </w:rPr>
  </w:style>
  <w:style w:type="paragraph" w:customStyle="1" w:styleId="Nomdesocit">
    <w:name w:val="Nom de société"/>
    <w:basedOn w:val="Normal"/>
    <w:next w:val="Normal"/>
    <w:rsid w:val="00121FA3"/>
    <w:pPr>
      <w:tabs>
        <w:tab w:val="left" w:pos="2160"/>
        <w:tab w:val="right" w:pos="6480"/>
      </w:tabs>
      <w:overflowPunct w:val="0"/>
      <w:autoSpaceDE w:val="0"/>
      <w:autoSpaceDN w:val="0"/>
      <w:adjustRightInd w:val="0"/>
      <w:spacing w:before="240" w:after="40" w:line="220" w:lineRule="atLeast"/>
      <w:textAlignment w:val="baseline"/>
    </w:pPr>
    <w:rPr>
      <w:rFonts w:ascii="Arial" w:eastAsia="Times New Roman" w:hAnsi="Arial" w:cs="Times New Roman"/>
      <w:sz w:val="20"/>
      <w:szCs w:val="20"/>
      <w:lang w:eastAsia="fr-FR"/>
    </w:rPr>
  </w:style>
  <w:style w:type="paragraph" w:customStyle="1" w:styleId="Corps">
    <w:name w:val="Corps"/>
    <w:rsid w:val="00121FA3"/>
    <w:pPr>
      <w:spacing w:after="240" w:line="240" w:lineRule="auto"/>
    </w:pPr>
    <w:rPr>
      <w:rFonts w:ascii="Arial" w:eastAsia="ヒラギノ角ゴ Pro W3" w:hAnsi="Arial" w:cs="Times New Roman"/>
      <w:color w:val="000000"/>
      <w:sz w:val="18"/>
      <w:szCs w:val="20"/>
      <w:lang w:eastAsia="fr-FR"/>
    </w:rPr>
  </w:style>
  <w:style w:type="paragraph" w:customStyle="1" w:styleId="xl41">
    <w:name w:val="xl41"/>
    <w:basedOn w:val="Normal"/>
    <w:rsid w:val="00121FA3"/>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paragraph" w:customStyle="1" w:styleId="Normalpuce">
    <w:name w:val="Normal puce"/>
    <w:basedOn w:val="Default"/>
    <w:next w:val="Default"/>
    <w:uiPriority w:val="99"/>
    <w:rsid w:val="00121FA3"/>
    <w:rPr>
      <w:rFonts w:ascii="Times New Roman" w:eastAsia="Times New Roman" w:hAnsi="Times New Roman" w:cs="Times New Roman"/>
      <w:color w:val="auto"/>
      <w:lang w:eastAsia="fr-FR"/>
    </w:rPr>
  </w:style>
  <w:style w:type="character" w:customStyle="1" w:styleId="legende1">
    <w:name w:val="legende1"/>
    <w:basedOn w:val="Policepardfaut"/>
    <w:rsid w:val="00121FA3"/>
    <w:rPr>
      <w:rFonts w:ascii="Verdana" w:hAnsi="Verdana" w:hint="default"/>
      <w:i/>
      <w:iCs/>
      <w:color w:val="663300"/>
      <w:sz w:val="15"/>
      <w:szCs w:val="15"/>
    </w:rPr>
  </w:style>
  <w:style w:type="paragraph" w:customStyle="1" w:styleId="FindingText">
    <w:name w:val="Finding Text"/>
    <w:basedOn w:val="Normal"/>
    <w:rsid w:val="00121FA3"/>
    <w:pPr>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z w:val="20"/>
      <w:szCs w:val="20"/>
      <w:lang w:val="en-US" w:eastAsia="fr-FR"/>
    </w:rPr>
  </w:style>
  <w:style w:type="character" w:customStyle="1" w:styleId="style81">
    <w:name w:val="style81"/>
    <w:basedOn w:val="Policepardfaut"/>
    <w:rsid w:val="00121FA3"/>
    <w:rPr>
      <w:rFonts w:ascii="Arial" w:hAnsi="Arial" w:cs="Arial" w:hint="default"/>
      <w:color w:val="FFFFFF"/>
      <w:sz w:val="18"/>
      <w:szCs w:val="18"/>
    </w:rPr>
  </w:style>
  <w:style w:type="paragraph" w:customStyle="1" w:styleId="corps0">
    <w:name w:val="corps"/>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le4">
    <w:name w:val="title_4"/>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1">
    <w:name w:val="Paragraphe de liste1"/>
    <w:basedOn w:val="Normal"/>
    <w:rsid w:val="00121FA3"/>
    <w:pPr>
      <w:spacing w:after="0" w:line="240" w:lineRule="auto"/>
      <w:ind w:left="720"/>
    </w:pPr>
    <w:rPr>
      <w:rFonts w:ascii="Calibri" w:eastAsia="Times New Roman" w:hAnsi="Calibri" w:cs="Times New Roman"/>
    </w:rPr>
  </w:style>
  <w:style w:type="paragraph" w:customStyle="1" w:styleId="parag">
    <w:name w:val="parag"/>
    <w:basedOn w:val="Normal"/>
    <w:qFormat/>
    <w:rsid w:val="00121FA3"/>
    <w:pPr>
      <w:spacing w:after="0" w:line="360" w:lineRule="auto"/>
      <w:ind w:firstLine="709"/>
      <w:jc w:val="both"/>
    </w:pPr>
    <w:rPr>
      <w:rFonts w:ascii="Times New Roman" w:eastAsia="Times New Roman" w:hAnsi="Times New Roman" w:cs="Times New Roman"/>
      <w:sz w:val="24"/>
      <w:szCs w:val="24"/>
      <w:lang w:eastAsia="fr-FR"/>
    </w:rPr>
  </w:style>
  <w:style w:type="character" w:customStyle="1" w:styleId="romain">
    <w:name w:val="romain"/>
    <w:basedOn w:val="Policepardfaut"/>
    <w:rsid w:val="00121FA3"/>
  </w:style>
  <w:style w:type="character" w:customStyle="1" w:styleId="mw-headline">
    <w:name w:val="mw-headline"/>
    <w:basedOn w:val="Policepardfaut"/>
    <w:rsid w:val="00121FA3"/>
  </w:style>
  <w:style w:type="character" w:customStyle="1" w:styleId="editsection">
    <w:name w:val="editsection"/>
    <w:basedOn w:val="Policepardfaut"/>
    <w:rsid w:val="00121FA3"/>
  </w:style>
  <w:style w:type="paragraph" w:customStyle="1" w:styleId="CHAPITRE">
    <w:name w:val="CHAPITRE"/>
    <w:basedOn w:val="Normal"/>
    <w:qFormat/>
    <w:rsid w:val="00121FA3"/>
    <w:pPr>
      <w:spacing w:after="0" w:line="240" w:lineRule="auto"/>
      <w:ind w:left="680" w:hanging="680"/>
      <w:jc w:val="center"/>
      <w:outlineLvl w:val="0"/>
    </w:pPr>
    <w:rPr>
      <w:rFonts w:ascii="Times New Roman" w:eastAsia="Times New Roman" w:hAnsi="Times New Roman" w:cs="Times New Roman"/>
      <w:caps/>
      <w:color w:val="003366"/>
      <w:sz w:val="52"/>
      <w:szCs w:val="24"/>
      <w:lang w:eastAsia="fr-FR"/>
    </w:rPr>
  </w:style>
  <w:style w:type="paragraph" w:customStyle="1" w:styleId="TITRE11111">
    <w:name w:val="TITRE 1.1.1.1.1."/>
    <w:basedOn w:val="Normal"/>
    <w:qFormat/>
    <w:rsid w:val="00121FA3"/>
    <w:pPr>
      <w:tabs>
        <w:tab w:val="num" w:pos="1985"/>
      </w:tabs>
      <w:spacing w:after="120" w:line="240" w:lineRule="auto"/>
      <w:ind w:left="2211" w:hanging="623"/>
      <w:outlineLvl w:val="4"/>
    </w:pPr>
    <w:rPr>
      <w:rFonts w:ascii="Calibri" w:eastAsia="Times New Roman" w:hAnsi="Calibri" w:cs="Arial"/>
      <w:b/>
      <w:color w:val="F79646"/>
      <w:sz w:val="24"/>
      <w:szCs w:val="24"/>
      <w:u w:val="single"/>
      <w:lang w:eastAsia="fr-FR"/>
    </w:rPr>
  </w:style>
  <w:style w:type="paragraph" w:customStyle="1" w:styleId="No2">
    <w:name w:val="No 2"/>
    <w:rsid w:val="00121FA3"/>
    <w:pPr>
      <w:tabs>
        <w:tab w:val="num" w:pos="1584"/>
      </w:tabs>
      <w:spacing w:after="120" w:line="312" w:lineRule="auto"/>
      <w:ind w:left="1584" w:hanging="360"/>
      <w:jc w:val="both"/>
    </w:pPr>
    <w:rPr>
      <w:rFonts w:ascii="Times New Roman" w:eastAsia="Times New Roman" w:hAnsi="Times New Roman" w:cs="Times New Roman"/>
      <w:sz w:val="24"/>
      <w:szCs w:val="20"/>
      <w:lang w:val="fr-CA" w:eastAsia="fr-FR"/>
    </w:rPr>
  </w:style>
  <w:style w:type="paragraph" w:customStyle="1" w:styleId="titre0">
    <w:name w:val="titre 0"/>
    <w:basedOn w:val="Normal"/>
    <w:rsid w:val="00121FA3"/>
    <w:pPr>
      <w:pBdr>
        <w:top w:val="double" w:sz="6" w:space="1" w:color="auto"/>
        <w:left w:val="double" w:sz="6" w:space="1" w:color="auto"/>
        <w:bottom w:val="double" w:sz="6" w:space="1" w:color="auto"/>
        <w:right w:val="double" w:sz="6" w:space="1" w:color="auto"/>
      </w:pBdr>
      <w:shd w:val="pct5" w:color="auto" w:fill="auto"/>
      <w:spacing w:after="0" w:line="360" w:lineRule="atLeast"/>
      <w:jc w:val="center"/>
    </w:pPr>
    <w:rPr>
      <w:rFonts w:ascii="Helvetica" w:eastAsia="Times New Roman" w:hAnsi="Helvetica" w:cs="Times New Roman"/>
      <w:b/>
      <w:caps/>
      <w:sz w:val="28"/>
      <w:szCs w:val="20"/>
      <w:lang w:eastAsia="fr-FR"/>
    </w:rPr>
  </w:style>
  <w:style w:type="paragraph" w:customStyle="1" w:styleId="TITRE2">
    <w:name w:val="TITRE 2"/>
    <w:basedOn w:val="Normal"/>
    <w:rsid w:val="00121FA3"/>
    <w:pPr>
      <w:numPr>
        <w:numId w:val="40"/>
      </w:numPr>
      <w:spacing w:after="0" w:line="240" w:lineRule="auto"/>
      <w:jc w:val="both"/>
    </w:pPr>
    <w:rPr>
      <w:rFonts w:ascii="Times New Roman" w:eastAsia="Times New Roman" w:hAnsi="Times New Roman" w:cs="Times New Roman"/>
      <w:b/>
      <w:sz w:val="24"/>
      <w:szCs w:val="24"/>
      <w:lang w:eastAsia="fr-FR"/>
    </w:rPr>
  </w:style>
  <w:style w:type="paragraph" w:customStyle="1" w:styleId="Normal3">
    <w:name w:val="Normal3"/>
    <w:basedOn w:val="Normal"/>
    <w:rsid w:val="00121FA3"/>
    <w:pPr>
      <w:tabs>
        <w:tab w:val="left" w:pos="1134"/>
      </w:tabs>
      <w:spacing w:after="0" w:line="240" w:lineRule="auto"/>
      <w:jc w:val="both"/>
    </w:pPr>
    <w:rPr>
      <w:rFonts w:ascii="Times New Roman" w:eastAsia="Times New Roman" w:hAnsi="Times New Roman" w:cs="Times New Roman"/>
      <w:sz w:val="23"/>
      <w:szCs w:val="20"/>
    </w:rPr>
  </w:style>
  <w:style w:type="paragraph" w:styleId="Citation">
    <w:name w:val="Quote"/>
    <w:basedOn w:val="Normal"/>
    <w:next w:val="Normal"/>
    <w:link w:val="CitationCar"/>
    <w:uiPriority w:val="29"/>
    <w:qFormat/>
    <w:rsid w:val="00121FA3"/>
    <w:pPr>
      <w:spacing w:after="0" w:line="240" w:lineRule="auto"/>
    </w:pPr>
    <w:rPr>
      <w:rFonts w:ascii="Calibri" w:eastAsia="Times New Roman" w:hAnsi="Calibri" w:cs="Times New Roman"/>
      <w:i/>
      <w:iCs/>
      <w:color w:val="000000"/>
      <w:lang w:val="en-US" w:bidi="en-US"/>
    </w:rPr>
  </w:style>
  <w:style w:type="character" w:customStyle="1" w:styleId="CitationCar">
    <w:name w:val="Citation Car"/>
    <w:basedOn w:val="Policepardfaut"/>
    <w:link w:val="Citation"/>
    <w:uiPriority w:val="29"/>
    <w:rsid w:val="00121FA3"/>
    <w:rPr>
      <w:rFonts w:ascii="Calibri" w:eastAsia="Times New Roman" w:hAnsi="Calibri" w:cs="Times New Roman"/>
      <w:i/>
      <w:iCs/>
      <w:color w:val="000000"/>
      <w:lang w:val="en-US" w:bidi="en-US"/>
    </w:rPr>
  </w:style>
  <w:style w:type="paragraph" w:styleId="Citationintense">
    <w:name w:val="Intense Quote"/>
    <w:basedOn w:val="Normal"/>
    <w:next w:val="Normal"/>
    <w:link w:val="CitationintenseCar"/>
    <w:uiPriority w:val="30"/>
    <w:qFormat/>
    <w:rsid w:val="00121FA3"/>
    <w:pPr>
      <w:pBdr>
        <w:bottom w:val="single" w:sz="4" w:space="4" w:color="4F81BD"/>
      </w:pBdr>
      <w:spacing w:before="200" w:after="280" w:line="240" w:lineRule="auto"/>
      <w:ind w:left="936" w:right="936"/>
    </w:pPr>
    <w:rPr>
      <w:rFonts w:ascii="Calibri" w:eastAsia="Times New Roman" w:hAnsi="Calibri" w:cs="Times New Roman"/>
      <w:b/>
      <w:bCs/>
      <w:i/>
      <w:iCs/>
      <w:color w:val="4F81BD"/>
      <w:lang w:val="en-US" w:bidi="en-US"/>
    </w:rPr>
  </w:style>
  <w:style w:type="character" w:customStyle="1" w:styleId="CitationintenseCar">
    <w:name w:val="Citation intense Car"/>
    <w:basedOn w:val="Policepardfaut"/>
    <w:link w:val="Citationintense"/>
    <w:uiPriority w:val="30"/>
    <w:rsid w:val="00121FA3"/>
    <w:rPr>
      <w:rFonts w:ascii="Calibri" w:eastAsia="Times New Roman" w:hAnsi="Calibri" w:cs="Times New Roman"/>
      <w:b/>
      <w:bCs/>
      <w:i/>
      <w:iCs/>
      <w:color w:val="4F81BD"/>
      <w:lang w:val="en-US" w:bidi="en-US"/>
    </w:rPr>
  </w:style>
  <w:style w:type="character" w:styleId="Emphaseple">
    <w:name w:val="Subtle Emphasis"/>
    <w:basedOn w:val="Policepardfaut"/>
    <w:uiPriority w:val="19"/>
    <w:qFormat/>
    <w:rsid w:val="00121FA3"/>
    <w:rPr>
      <w:i/>
      <w:iCs/>
      <w:color w:val="808080"/>
    </w:rPr>
  </w:style>
  <w:style w:type="character" w:styleId="Emphaseintense">
    <w:name w:val="Intense Emphasis"/>
    <w:basedOn w:val="Policepardfaut"/>
    <w:uiPriority w:val="21"/>
    <w:qFormat/>
    <w:rsid w:val="00121FA3"/>
    <w:rPr>
      <w:b/>
      <w:bCs/>
      <w:i/>
      <w:iCs/>
      <w:color w:val="4F81BD"/>
    </w:rPr>
  </w:style>
  <w:style w:type="character" w:styleId="Rfrenceple">
    <w:name w:val="Subtle Reference"/>
    <w:basedOn w:val="Policepardfaut"/>
    <w:uiPriority w:val="31"/>
    <w:qFormat/>
    <w:rsid w:val="00121FA3"/>
    <w:rPr>
      <w:smallCaps/>
      <w:color w:val="C0504D"/>
      <w:u w:val="single"/>
    </w:rPr>
  </w:style>
  <w:style w:type="character" w:styleId="Rfrenceintense">
    <w:name w:val="Intense Reference"/>
    <w:basedOn w:val="Policepardfaut"/>
    <w:uiPriority w:val="32"/>
    <w:qFormat/>
    <w:rsid w:val="00121FA3"/>
    <w:rPr>
      <w:b/>
      <w:bCs/>
      <w:smallCaps/>
      <w:color w:val="C0504D"/>
      <w:spacing w:val="5"/>
      <w:u w:val="single"/>
    </w:rPr>
  </w:style>
  <w:style w:type="character" w:styleId="Titredulivre">
    <w:name w:val="Book Title"/>
    <w:basedOn w:val="Policepardfaut"/>
    <w:uiPriority w:val="33"/>
    <w:qFormat/>
    <w:rsid w:val="00121FA3"/>
    <w:rPr>
      <w:b/>
      <w:bCs/>
      <w:smallCaps/>
      <w:spacing w:val="5"/>
    </w:rPr>
  </w:style>
  <w:style w:type="paragraph" w:customStyle="1" w:styleId="Indent1">
    <w:name w:val="Indent1"/>
    <w:basedOn w:val="Normal"/>
    <w:rsid w:val="00121FA3"/>
    <w:pPr>
      <w:spacing w:before="120" w:after="0" w:line="240" w:lineRule="auto"/>
      <w:ind w:left="1134" w:right="284"/>
      <w:jc w:val="both"/>
    </w:pPr>
    <w:rPr>
      <w:rFonts w:ascii="Arial" w:eastAsia="Times New Roman" w:hAnsi="Arial" w:cs="Arial"/>
      <w:color w:val="000000"/>
      <w:sz w:val="20"/>
      <w:szCs w:val="20"/>
      <w:lang w:val="en-GB"/>
    </w:rPr>
  </w:style>
  <w:style w:type="paragraph" w:customStyle="1" w:styleId="Bullet1diamond">
    <w:name w:val="Bullet1(diamond)"/>
    <w:basedOn w:val="Indent1"/>
    <w:rsid w:val="00121FA3"/>
    <w:pPr>
      <w:numPr>
        <w:numId w:val="41"/>
      </w:numPr>
    </w:pPr>
    <w:rPr>
      <w:rFonts w:cs="Times New Roman"/>
    </w:rPr>
  </w:style>
  <w:style w:type="paragraph" w:customStyle="1" w:styleId="Style1">
    <w:name w:val="Style1"/>
    <w:basedOn w:val="Normal"/>
    <w:qFormat/>
    <w:rsid w:val="00121FA3"/>
    <w:pPr>
      <w:spacing w:after="0" w:line="360" w:lineRule="auto"/>
      <w:jc w:val="both"/>
    </w:pPr>
    <w:rPr>
      <w:rFonts w:ascii="Tahoma" w:eastAsia="Times New Roman" w:hAnsi="Tahoma" w:cs="Tahoma"/>
      <w:sz w:val="24"/>
      <w:szCs w:val="24"/>
    </w:rPr>
  </w:style>
  <w:style w:type="paragraph" w:customStyle="1" w:styleId="xl24">
    <w:name w:val="xl24"/>
    <w:basedOn w:val="Normal"/>
    <w:rsid w:val="00121FA3"/>
    <w:pPr>
      <w:pBdr>
        <w:top w:val="single" w:sz="8" w:space="0" w:color="auto"/>
        <w:bottom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5">
    <w:name w:val="xl25"/>
    <w:basedOn w:val="Normal"/>
    <w:rsid w:val="00121FA3"/>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26">
    <w:name w:val="xl26"/>
    <w:basedOn w:val="Normal"/>
    <w:rsid w:val="00121FA3"/>
    <w:pPr>
      <w:pBdr>
        <w:top w:val="single" w:sz="8" w:space="0" w:color="auto"/>
        <w:left w:val="single" w:sz="8" w:space="0" w:color="auto"/>
        <w:right w:val="single" w:sz="8" w:space="0" w:color="auto"/>
      </w:pBdr>
      <w:spacing w:before="100" w:beforeAutospacing="1" w:after="100" w:afterAutospacing="1" w:line="240" w:lineRule="auto"/>
    </w:pPr>
    <w:rPr>
      <w:rFonts w:ascii="Arial" w:eastAsia="Arial Unicode MS" w:hAnsi="Arial" w:cs="Arial"/>
      <w:b/>
      <w:bCs/>
      <w:lang w:val="fr-CA"/>
    </w:rPr>
  </w:style>
  <w:style w:type="paragraph" w:customStyle="1" w:styleId="xl27">
    <w:name w:val="xl27"/>
    <w:basedOn w:val="Normal"/>
    <w:rsid w:val="00121FA3"/>
    <w:pPr>
      <w:pBdr>
        <w:top w:val="single" w:sz="8" w:space="0" w:color="auto"/>
        <w:lef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8">
    <w:name w:val="xl28"/>
    <w:basedOn w:val="Normal"/>
    <w:rsid w:val="00121FA3"/>
    <w:pPr>
      <w:pBdr>
        <w:top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29">
    <w:name w:val="xl29"/>
    <w:basedOn w:val="Normal"/>
    <w:rsid w:val="00121FA3"/>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30">
    <w:name w:val="xl30"/>
    <w:basedOn w:val="Normal"/>
    <w:rsid w:val="00121F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31">
    <w:name w:val="xl31"/>
    <w:basedOn w:val="Normal"/>
    <w:rsid w:val="00121FA3"/>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lang w:val="fr-CA"/>
    </w:rPr>
  </w:style>
  <w:style w:type="paragraph" w:customStyle="1" w:styleId="xl32">
    <w:name w:val="xl32"/>
    <w:basedOn w:val="Normal"/>
    <w:rsid w:val="00121FA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fr-CA"/>
    </w:rPr>
  </w:style>
  <w:style w:type="paragraph" w:customStyle="1" w:styleId="xl33">
    <w:name w:val="xl33"/>
    <w:basedOn w:val="Normal"/>
    <w:rsid w:val="00121FA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34">
    <w:name w:val="xl34"/>
    <w:basedOn w:val="Normal"/>
    <w:rsid w:val="00121F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lang w:val="fr-CA"/>
    </w:rPr>
  </w:style>
  <w:style w:type="paragraph" w:customStyle="1" w:styleId="xl35">
    <w:name w:val="xl35"/>
    <w:basedOn w:val="Normal"/>
    <w:rsid w:val="00121FA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fr-CA"/>
    </w:rPr>
  </w:style>
  <w:style w:type="paragraph" w:customStyle="1" w:styleId="xl36">
    <w:name w:val="xl36"/>
    <w:basedOn w:val="Normal"/>
    <w:rsid w:val="00121F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u w:val="single"/>
      <w:lang w:val="fr-CA"/>
    </w:rPr>
  </w:style>
  <w:style w:type="paragraph" w:customStyle="1" w:styleId="xl37">
    <w:name w:val="xl37"/>
    <w:basedOn w:val="Normal"/>
    <w:rsid w:val="00121FA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lang w:val="fr-CA"/>
    </w:rPr>
  </w:style>
  <w:style w:type="paragraph" w:customStyle="1" w:styleId="xl38">
    <w:name w:val="xl38"/>
    <w:basedOn w:val="Normal"/>
    <w:rsid w:val="00121FA3"/>
    <w:pPr>
      <w:pBdr>
        <w:top w:val="single" w:sz="4" w:space="0" w:color="auto"/>
        <w:left w:val="single" w:sz="8" w:space="0" w:color="auto"/>
        <w:right w:val="single" w:sz="4" w:space="0" w:color="auto"/>
      </w:pBdr>
      <w:spacing w:before="100" w:beforeAutospacing="1" w:after="100" w:afterAutospacing="1" w:line="240" w:lineRule="auto"/>
    </w:pPr>
    <w:rPr>
      <w:rFonts w:ascii="Arial" w:eastAsia="Arial Unicode MS" w:hAnsi="Arial" w:cs="Arial"/>
      <w:lang w:val="fr-CA"/>
    </w:rPr>
  </w:style>
  <w:style w:type="paragraph" w:customStyle="1" w:styleId="p20">
    <w:name w:val="p2"/>
    <w:basedOn w:val="Normal"/>
    <w:rsid w:val="00121FA3"/>
    <w:pPr>
      <w:widowControl w:val="0"/>
      <w:tabs>
        <w:tab w:val="left" w:pos="720"/>
      </w:tabs>
      <w:snapToGrid w:val="0"/>
      <w:spacing w:after="0" w:line="280" w:lineRule="atLeast"/>
      <w:jc w:val="both"/>
    </w:pPr>
    <w:rPr>
      <w:rFonts w:ascii="Times New Roman" w:eastAsia="Times New Roman" w:hAnsi="Times New Roman" w:cs="Times New Roman"/>
      <w:sz w:val="24"/>
      <w:szCs w:val="20"/>
      <w:lang w:eastAsia="fr-FR"/>
    </w:rPr>
  </w:style>
  <w:style w:type="paragraph" w:customStyle="1" w:styleId="txt">
    <w:name w:val="txt"/>
    <w:basedOn w:val="Normal"/>
    <w:rsid w:val="00121FA3"/>
    <w:pPr>
      <w:spacing w:before="100" w:beforeAutospacing="1" w:after="100" w:afterAutospacing="1" w:line="240" w:lineRule="auto"/>
    </w:pPr>
    <w:rPr>
      <w:rFonts w:ascii="Geneva" w:eastAsia="Arial Unicode MS" w:hAnsi="Geneva" w:cs="Arial Unicode MS"/>
      <w:color w:val="000000"/>
      <w:sz w:val="12"/>
      <w:szCs w:val="12"/>
      <w:lang w:val="en-GB"/>
    </w:rPr>
  </w:style>
  <w:style w:type="paragraph" w:customStyle="1" w:styleId="sous-titre0">
    <w:name w:val="sous-titre"/>
    <w:basedOn w:val="Normal"/>
    <w:rsid w:val="00121FA3"/>
    <w:pPr>
      <w:spacing w:before="100" w:beforeAutospacing="1" w:after="100" w:afterAutospacing="1" w:line="240" w:lineRule="auto"/>
    </w:pPr>
    <w:rPr>
      <w:rFonts w:ascii="Arial" w:eastAsia="Arial Unicode MS" w:hAnsi="Arial" w:cs="Arial"/>
      <w:b/>
      <w:bCs/>
      <w:color w:val="00264D"/>
      <w:sz w:val="18"/>
      <w:szCs w:val="18"/>
      <w:lang w:val="en-GB"/>
    </w:rPr>
  </w:style>
  <w:style w:type="character" w:customStyle="1" w:styleId="gras1">
    <w:name w:val="gras1"/>
    <w:basedOn w:val="Policepardfaut"/>
    <w:rsid w:val="00121FA3"/>
    <w:rPr>
      <w:b/>
      <w:bCs/>
    </w:rPr>
  </w:style>
  <w:style w:type="character" w:customStyle="1" w:styleId="txt-bleu1">
    <w:name w:val="txt-bleu1"/>
    <w:basedOn w:val="Policepardfaut"/>
    <w:rsid w:val="00121FA3"/>
    <w:rPr>
      <w:rFonts w:ascii="Geneva" w:hAnsi="Geneva" w:hint="default"/>
      <w:color w:val="00264D"/>
      <w:sz w:val="12"/>
      <w:szCs w:val="12"/>
    </w:rPr>
  </w:style>
  <w:style w:type="character" w:customStyle="1" w:styleId="txt-petit1">
    <w:name w:val="txt-petit1"/>
    <w:basedOn w:val="Policepardfaut"/>
    <w:rsid w:val="00121FA3"/>
    <w:rPr>
      <w:rFonts w:ascii="Geneva" w:hAnsi="Geneva" w:hint="default"/>
      <w:sz w:val="10"/>
      <w:szCs w:val="10"/>
    </w:rPr>
  </w:style>
  <w:style w:type="paragraph" w:customStyle="1" w:styleId="douzepix">
    <w:name w:val="douzepix"/>
    <w:basedOn w:val="Normal"/>
    <w:rsid w:val="00121FA3"/>
    <w:pPr>
      <w:spacing w:before="100" w:beforeAutospacing="1" w:after="100" w:afterAutospacing="1" w:line="240" w:lineRule="auto"/>
      <w:jc w:val="both"/>
    </w:pPr>
    <w:rPr>
      <w:rFonts w:ascii="Verdana" w:eastAsia="Times New Roman" w:hAnsi="Verdana" w:cs="Times New Roman"/>
      <w:b/>
      <w:bCs/>
      <w:color w:val="990000"/>
      <w:sz w:val="20"/>
      <w:szCs w:val="20"/>
      <w:lang w:eastAsia="fr-FR"/>
    </w:rPr>
  </w:style>
  <w:style w:type="character" w:customStyle="1" w:styleId="p16">
    <w:name w:val="p16"/>
    <w:basedOn w:val="Policepardfaut"/>
    <w:rsid w:val="00121FA3"/>
  </w:style>
  <w:style w:type="character" w:customStyle="1" w:styleId="p14">
    <w:name w:val="p14"/>
    <w:basedOn w:val="Policepardfaut"/>
    <w:rsid w:val="00121FA3"/>
  </w:style>
  <w:style w:type="paragraph" w:customStyle="1" w:styleId="CHAP6">
    <w:name w:val="CHAP 6"/>
    <w:basedOn w:val="Style2"/>
    <w:rsid w:val="00121FA3"/>
    <w:pPr>
      <w:numPr>
        <w:ilvl w:val="2"/>
        <w:numId w:val="43"/>
      </w:numPr>
      <w:outlineLvl w:val="2"/>
    </w:pPr>
    <w:rPr>
      <w:rFonts w:ascii="Arial" w:hAnsi="Arial"/>
      <w:sz w:val="20"/>
      <w:u w:val="single"/>
      <w:lang w:eastAsia="en-US"/>
    </w:rPr>
  </w:style>
  <w:style w:type="paragraph" w:customStyle="1" w:styleId="C6111">
    <w:name w:val="C6111"/>
    <w:basedOn w:val="Titre4"/>
    <w:rsid w:val="00121FA3"/>
    <w:pPr>
      <w:keepLines w:val="0"/>
      <w:tabs>
        <w:tab w:val="num" w:pos="1423"/>
      </w:tabs>
      <w:spacing w:before="0" w:line="360" w:lineRule="auto"/>
      <w:ind w:left="1423" w:hanging="720"/>
      <w:jc w:val="both"/>
    </w:pPr>
    <w:rPr>
      <w:rFonts w:ascii="Arial" w:eastAsia="Times New Roman" w:hAnsi="Arial" w:cs="Arial"/>
      <w:bCs w:val="0"/>
      <w:i w:val="0"/>
      <w:iCs w:val="0"/>
      <w:color w:val="auto"/>
      <w:sz w:val="20"/>
      <w:szCs w:val="20"/>
    </w:rPr>
  </w:style>
  <w:style w:type="paragraph" w:customStyle="1" w:styleId="IMPACT1">
    <w:name w:val="IMPACT1"/>
    <w:basedOn w:val="CHAP6"/>
    <w:rsid w:val="00121FA3"/>
    <w:pPr>
      <w:numPr>
        <w:ilvl w:val="0"/>
        <w:numId w:val="44"/>
      </w:numPr>
    </w:pPr>
    <w:rPr>
      <w:szCs w:val="20"/>
    </w:rPr>
  </w:style>
  <w:style w:type="paragraph" w:customStyle="1" w:styleId="Chapter1">
    <w:name w:val="Chapter1"/>
    <w:basedOn w:val="En-tte"/>
    <w:autoRedefine/>
    <w:rsid w:val="00121FA3"/>
    <w:pPr>
      <w:tabs>
        <w:tab w:val="clear" w:pos="4536"/>
        <w:tab w:val="clear" w:pos="9072"/>
      </w:tabs>
      <w:jc w:val="right"/>
    </w:pPr>
    <w:rPr>
      <w:rFonts w:ascii="Arial" w:hAnsi="Arial"/>
      <w:b/>
      <w:sz w:val="20"/>
      <w:szCs w:val="24"/>
      <w:u w:val="single"/>
      <w:lang w:val="fr-CA"/>
    </w:rPr>
  </w:style>
  <w:style w:type="paragraph" w:customStyle="1" w:styleId="Impact2">
    <w:name w:val="Impact2"/>
    <w:basedOn w:val="IMPACT1"/>
    <w:autoRedefine/>
    <w:rsid w:val="00121FA3"/>
    <w:pPr>
      <w:numPr>
        <w:numId w:val="0"/>
      </w:numPr>
      <w:tabs>
        <w:tab w:val="left" w:pos="3255"/>
      </w:tabs>
      <w:spacing w:line="360" w:lineRule="auto"/>
      <w:ind w:firstLine="741"/>
    </w:pPr>
    <w:rPr>
      <w:b w:val="0"/>
      <w:bCs/>
      <w:sz w:val="22"/>
      <w:szCs w:val="22"/>
      <w:u w:val="none"/>
    </w:rPr>
  </w:style>
  <w:style w:type="paragraph" w:customStyle="1" w:styleId="IMPACT4">
    <w:name w:val="IMPACT4"/>
    <w:basedOn w:val="Normal"/>
    <w:rsid w:val="00121FA3"/>
    <w:pPr>
      <w:numPr>
        <w:numId w:val="45"/>
      </w:numPr>
      <w:spacing w:after="0" w:line="240" w:lineRule="auto"/>
    </w:pPr>
    <w:rPr>
      <w:rFonts w:ascii="Tahoma" w:eastAsia="Times New Roman" w:hAnsi="Tahoma" w:cs="Times New Roman"/>
      <w:b/>
      <w:sz w:val="20"/>
      <w:szCs w:val="24"/>
      <w:lang w:val="fr-CA"/>
    </w:rPr>
  </w:style>
  <w:style w:type="paragraph" w:customStyle="1" w:styleId="impact3">
    <w:name w:val="impact3"/>
    <w:basedOn w:val="Impact2"/>
    <w:autoRedefine/>
    <w:rsid w:val="00121FA3"/>
    <w:pPr>
      <w:tabs>
        <w:tab w:val="left" w:pos="720"/>
      </w:tabs>
      <w:ind w:firstLine="0"/>
    </w:pPr>
  </w:style>
  <w:style w:type="paragraph" w:customStyle="1" w:styleId="impact5">
    <w:name w:val="impact 5"/>
    <w:basedOn w:val="Normal"/>
    <w:rsid w:val="00121FA3"/>
    <w:pPr>
      <w:numPr>
        <w:numId w:val="46"/>
      </w:numPr>
      <w:spacing w:after="0" w:line="240" w:lineRule="auto"/>
    </w:pPr>
    <w:rPr>
      <w:rFonts w:ascii="Times New Roman" w:eastAsia="Times New Roman" w:hAnsi="Times New Roman" w:cs="Times New Roman"/>
      <w:sz w:val="24"/>
      <w:szCs w:val="24"/>
      <w:lang w:val="fr-CA"/>
    </w:rPr>
  </w:style>
  <w:style w:type="paragraph" w:customStyle="1" w:styleId="Impact50">
    <w:name w:val="Impact5"/>
    <w:basedOn w:val="IMPACT4"/>
    <w:rsid w:val="00121FA3"/>
    <w:pPr>
      <w:numPr>
        <w:numId w:val="0"/>
      </w:numPr>
      <w:spacing w:after="100"/>
    </w:pPr>
  </w:style>
  <w:style w:type="character" w:customStyle="1" w:styleId="CorpsdetexteCar1">
    <w:name w:val="Corps de texte Car1"/>
    <w:aliases w:val="Corps de texte Car Car Car Car1,Corps de texte Car Car Car Car Car Car1, Car Car1"/>
    <w:basedOn w:val="Policepardfaut"/>
    <w:rsid w:val="00121FA3"/>
    <w:rPr>
      <w:rFonts w:ascii="Arial" w:eastAsia="Times New Roman" w:hAnsi="Arial" w:cs="Times New Roman"/>
      <w:spacing w:val="-3"/>
      <w:sz w:val="24"/>
      <w:szCs w:val="20"/>
      <w:lang w:val="fr-CA" w:eastAsia="fr-FR"/>
    </w:rPr>
  </w:style>
  <w:style w:type="paragraph" w:customStyle="1" w:styleId="impactver4">
    <w:name w:val="impact ver4"/>
    <w:basedOn w:val="Normal"/>
    <w:autoRedefine/>
    <w:rsid w:val="00121FA3"/>
    <w:pPr>
      <w:numPr>
        <w:numId w:val="48"/>
      </w:numPr>
      <w:spacing w:before="100" w:beforeAutospacing="1" w:after="100" w:afterAutospacing="1" w:line="240" w:lineRule="auto"/>
    </w:pPr>
    <w:rPr>
      <w:rFonts w:ascii="Arial" w:eastAsia="Arial Unicode MS" w:hAnsi="Arial" w:cs="Arial"/>
      <w:b/>
      <w:sz w:val="20"/>
      <w:szCs w:val="20"/>
      <w:u w:val="single"/>
      <w:lang w:val="fr-CA"/>
    </w:rPr>
  </w:style>
  <w:style w:type="paragraph" w:customStyle="1" w:styleId="StyleIMPACT1Aprs12pt">
    <w:name w:val="Style IMPACT1 + Après : 12 pt"/>
    <w:basedOn w:val="IMPACT1"/>
    <w:rsid w:val="00121FA3"/>
    <w:pPr>
      <w:spacing w:after="240"/>
    </w:pPr>
    <w:rPr>
      <w:bCs/>
    </w:rPr>
  </w:style>
  <w:style w:type="paragraph" w:customStyle="1" w:styleId="StyleIMPACT1Aprs12pt1">
    <w:name w:val="Style IMPACT1 + Après : 12 pt1"/>
    <w:basedOn w:val="IMPACT1"/>
    <w:rsid w:val="00121FA3"/>
    <w:pPr>
      <w:spacing w:after="240"/>
      <w:ind w:left="1429"/>
    </w:pPr>
    <w:rPr>
      <w:bCs/>
    </w:rPr>
  </w:style>
  <w:style w:type="paragraph" w:customStyle="1" w:styleId="StyleIMPACT1Gauche-02cmPremireligne0cm">
    <w:name w:val="Style IMPACT1 + Gauche :  -02 cm Première ligne : 0 cm"/>
    <w:basedOn w:val="IMPACT1"/>
    <w:rsid w:val="00121FA3"/>
    <w:pPr>
      <w:numPr>
        <w:ilvl w:val="2"/>
      </w:numPr>
      <w:spacing w:before="240" w:after="240"/>
      <w:ind w:left="749" w:hanging="505"/>
    </w:pPr>
    <w:rPr>
      <w:bCs/>
    </w:rPr>
  </w:style>
  <w:style w:type="paragraph" w:customStyle="1" w:styleId="Entete">
    <w:name w:val="Entete"/>
    <w:basedOn w:val="Titre1"/>
    <w:rsid w:val="00121FA3"/>
    <w:pPr>
      <w:keepLines w:val="0"/>
      <w:numPr>
        <w:numId w:val="49"/>
      </w:numPr>
      <w:autoSpaceDE w:val="0"/>
      <w:autoSpaceDN w:val="0"/>
      <w:adjustRightInd w:val="0"/>
      <w:spacing w:before="0" w:line="360" w:lineRule="auto"/>
    </w:pPr>
    <w:rPr>
      <w:rFonts w:ascii="Arial" w:eastAsia="Times New Roman" w:hAnsi="Arial" w:cs="Arial"/>
      <w:caps/>
      <w:color w:val="auto"/>
      <w:sz w:val="24"/>
      <w:szCs w:val="20"/>
      <w:u w:val="single"/>
    </w:rPr>
  </w:style>
  <w:style w:type="paragraph" w:customStyle="1" w:styleId="ET-1">
    <w:name w:val="ET-1"/>
    <w:basedOn w:val="Titre3"/>
    <w:rsid w:val="00121FA3"/>
    <w:pPr>
      <w:keepLines w:val="0"/>
      <w:tabs>
        <w:tab w:val="num" w:pos="2041"/>
      </w:tabs>
      <w:spacing w:before="0"/>
      <w:ind w:left="2041" w:hanging="1814"/>
    </w:pPr>
    <w:rPr>
      <w:rFonts w:ascii="Arial" w:eastAsia="Times New Roman" w:hAnsi="Arial" w:cs="Times New Roman"/>
      <w:bCs w:val="0"/>
      <w:caps/>
      <w:color w:val="FF0000"/>
      <w:szCs w:val="24"/>
    </w:rPr>
  </w:style>
  <w:style w:type="paragraph" w:customStyle="1" w:styleId="header2-1">
    <w:name w:val="header 2-1"/>
    <w:basedOn w:val="Titre20"/>
    <w:rsid w:val="00121FA3"/>
    <w:pPr>
      <w:framePr w:hSpace="141" w:wrap="around" w:vAnchor="text" w:hAnchor="margin" w:y="275"/>
      <w:numPr>
        <w:ilvl w:val="1"/>
        <w:numId w:val="50"/>
      </w:numPr>
      <w:spacing w:before="60" w:line="240" w:lineRule="auto"/>
    </w:pPr>
    <w:rPr>
      <w:rFonts w:ascii="Arial" w:hAnsi="Arial" w:cs="Arial"/>
      <w:b w:val="0"/>
      <w:bCs w:val="0"/>
      <w:color w:val="auto"/>
      <w:szCs w:val="24"/>
      <w:lang w:eastAsia="en-US"/>
    </w:rPr>
  </w:style>
  <w:style w:type="paragraph" w:customStyle="1" w:styleId="HEADER3-1">
    <w:name w:val="HEADER 3-1"/>
    <w:basedOn w:val="Titre20"/>
    <w:rsid w:val="00121FA3"/>
    <w:pPr>
      <w:framePr w:hSpace="141" w:wrap="around" w:vAnchor="text" w:hAnchor="margin" w:y="275"/>
      <w:numPr>
        <w:ilvl w:val="1"/>
        <w:numId w:val="55"/>
      </w:numPr>
      <w:tabs>
        <w:tab w:val="left" w:pos="170"/>
      </w:tabs>
      <w:spacing w:after="60" w:line="240" w:lineRule="auto"/>
    </w:pPr>
    <w:rPr>
      <w:rFonts w:ascii="Arial" w:hAnsi="Arial" w:cs="Arial"/>
      <w:bCs w:val="0"/>
      <w:color w:val="auto"/>
      <w:szCs w:val="24"/>
      <w:u w:val="single"/>
      <w:lang w:eastAsia="en-US"/>
    </w:rPr>
  </w:style>
  <w:style w:type="paragraph" w:customStyle="1" w:styleId="HEADER4-1">
    <w:name w:val="HEADER4-1"/>
    <w:basedOn w:val="Titre20"/>
    <w:rsid w:val="00121FA3"/>
    <w:pPr>
      <w:framePr w:hSpace="141" w:wrap="around" w:vAnchor="text" w:hAnchor="margin" w:y="275"/>
      <w:numPr>
        <w:ilvl w:val="1"/>
        <w:numId w:val="51"/>
      </w:numPr>
      <w:tabs>
        <w:tab w:val="left" w:pos="170"/>
      </w:tabs>
      <w:spacing w:after="60" w:line="240" w:lineRule="auto"/>
    </w:pPr>
    <w:rPr>
      <w:rFonts w:ascii="Arial" w:hAnsi="Arial" w:cs="Arial"/>
      <w:bCs w:val="0"/>
      <w:color w:val="auto"/>
      <w:szCs w:val="24"/>
      <w:u w:val="single"/>
      <w:lang w:eastAsia="en-US"/>
    </w:rPr>
  </w:style>
  <w:style w:type="paragraph" w:customStyle="1" w:styleId="Header5-1">
    <w:name w:val="Header5-1"/>
    <w:basedOn w:val="Titre20"/>
    <w:rsid w:val="00121FA3"/>
    <w:pPr>
      <w:framePr w:hSpace="141" w:wrap="around" w:vAnchor="text" w:hAnchor="margin" w:y="275"/>
      <w:numPr>
        <w:ilvl w:val="1"/>
        <w:numId w:val="52"/>
      </w:numPr>
      <w:spacing w:before="100" w:after="60" w:line="240" w:lineRule="auto"/>
      <w:ind w:left="567"/>
    </w:pPr>
    <w:rPr>
      <w:rFonts w:ascii="Arial" w:hAnsi="Arial" w:cs="Arial"/>
      <w:bCs w:val="0"/>
      <w:color w:val="auto"/>
      <w:szCs w:val="24"/>
      <w:u w:val="single"/>
      <w:lang w:eastAsia="en-US"/>
    </w:rPr>
  </w:style>
  <w:style w:type="paragraph" w:customStyle="1" w:styleId="Header6-1">
    <w:name w:val="Header 6-1"/>
    <w:basedOn w:val="Titre20"/>
    <w:rsid w:val="00121FA3"/>
    <w:pPr>
      <w:framePr w:hSpace="141" w:wrap="around" w:vAnchor="text" w:hAnchor="margin" w:y="275"/>
      <w:numPr>
        <w:ilvl w:val="1"/>
        <w:numId w:val="47"/>
      </w:numPr>
      <w:spacing w:after="60" w:line="240" w:lineRule="auto"/>
    </w:pPr>
    <w:rPr>
      <w:rFonts w:ascii="Arial" w:hAnsi="Arial" w:cs="Arial"/>
      <w:bCs w:val="0"/>
      <w:color w:val="auto"/>
      <w:szCs w:val="24"/>
      <w:u w:val="single"/>
      <w:lang w:eastAsia="en-US"/>
    </w:rPr>
  </w:style>
  <w:style w:type="paragraph" w:customStyle="1" w:styleId="HEADER7-1">
    <w:name w:val="HEADER 7-1"/>
    <w:basedOn w:val="Titre20"/>
    <w:rsid w:val="00121FA3"/>
    <w:pPr>
      <w:framePr w:hSpace="141" w:wrap="around" w:vAnchor="text" w:hAnchor="margin" w:y="275"/>
      <w:numPr>
        <w:ilvl w:val="1"/>
        <w:numId w:val="53"/>
      </w:numPr>
      <w:tabs>
        <w:tab w:val="left" w:pos="170"/>
      </w:tabs>
      <w:spacing w:after="60" w:line="240" w:lineRule="auto"/>
    </w:pPr>
    <w:rPr>
      <w:rFonts w:ascii="Arial" w:hAnsi="Arial" w:cs="Arial"/>
      <w:bCs w:val="0"/>
      <w:color w:val="auto"/>
      <w:szCs w:val="24"/>
      <w:u w:val="single"/>
      <w:lang w:eastAsia="en-US"/>
    </w:rPr>
  </w:style>
  <w:style w:type="paragraph" w:customStyle="1" w:styleId="Header9-1">
    <w:name w:val="Header 9-1"/>
    <w:basedOn w:val="HEADER7-1"/>
    <w:rsid w:val="00121FA3"/>
    <w:pPr>
      <w:framePr w:wrap="around"/>
      <w:numPr>
        <w:numId w:val="42"/>
      </w:numPr>
    </w:pPr>
    <w:rPr>
      <w:bCs/>
    </w:rPr>
  </w:style>
  <w:style w:type="paragraph" w:customStyle="1" w:styleId="header10-1">
    <w:name w:val="header10-1"/>
    <w:basedOn w:val="Header9-1"/>
    <w:rsid w:val="00121FA3"/>
    <w:pPr>
      <w:framePr w:wrap="around"/>
      <w:numPr>
        <w:numId w:val="54"/>
      </w:numPr>
    </w:pPr>
  </w:style>
  <w:style w:type="paragraph" w:customStyle="1" w:styleId="BodyText31">
    <w:name w:val="Body Text 31"/>
    <w:basedOn w:val="Normal"/>
    <w:rsid w:val="00121FA3"/>
    <w:pPr>
      <w:overflowPunct w:val="0"/>
      <w:autoSpaceDE w:val="0"/>
      <w:autoSpaceDN w:val="0"/>
      <w:adjustRightInd w:val="0"/>
      <w:spacing w:after="0" w:line="360" w:lineRule="auto"/>
      <w:jc w:val="both"/>
      <w:textAlignment w:val="baseline"/>
    </w:pPr>
    <w:rPr>
      <w:rFonts w:ascii="Arial" w:eastAsia="Times New Roman" w:hAnsi="Arial" w:cs="Times New Roman"/>
      <w:color w:val="800000"/>
      <w:sz w:val="24"/>
      <w:szCs w:val="20"/>
      <w:lang w:eastAsia="fr-FR"/>
    </w:rPr>
  </w:style>
  <w:style w:type="paragraph" w:customStyle="1" w:styleId="spip">
    <w:name w:val="spip"/>
    <w:basedOn w:val="Normal"/>
    <w:rsid w:val="00121FA3"/>
    <w:pPr>
      <w:spacing w:before="100" w:beforeAutospacing="1" w:after="100" w:afterAutospacing="1" w:line="240" w:lineRule="auto"/>
      <w:jc w:val="both"/>
    </w:pPr>
    <w:rPr>
      <w:rFonts w:ascii="Arial" w:eastAsia="Arial Unicode MS" w:hAnsi="Arial" w:cs="Arial"/>
      <w:color w:val="000000"/>
      <w:sz w:val="24"/>
      <w:szCs w:val="24"/>
      <w:lang w:eastAsia="fr-FR"/>
    </w:rPr>
  </w:style>
  <w:style w:type="character" w:styleId="Appeldenotedefin">
    <w:name w:val="endnote reference"/>
    <w:basedOn w:val="Policepardfaut"/>
    <w:uiPriority w:val="99"/>
    <w:rsid w:val="00121FA3"/>
    <w:rPr>
      <w:vertAlign w:val="superscript"/>
    </w:rPr>
  </w:style>
  <w:style w:type="character" w:customStyle="1" w:styleId="apple-style-span">
    <w:name w:val="apple-style-span"/>
    <w:basedOn w:val="Policepardfaut"/>
    <w:rsid w:val="00121FA3"/>
  </w:style>
  <w:style w:type="character" w:customStyle="1" w:styleId="apple-converted-space">
    <w:name w:val="apple-converted-space"/>
    <w:basedOn w:val="Policepardfaut"/>
    <w:rsid w:val="00121FA3"/>
  </w:style>
  <w:style w:type="paragraph" w:customStyle="1" w:styleId="ecxmsonormal">
    <w:name w:val="ecxmsonormal"/>
    <w:basedOn w:val="Normal"/>
    <w:rsid w:val="00121FA3"/>
    <w:pPr>
      <w:spacing w:before="100" w:beforeAutospacing="1" w:after="100" w:afterAutospacing="1" w:line="240" w:lineRule="auto"/>
    </w:pPr>
    <w:rPr>
      <w:rFonts w:ascii="Times" w:eastAsia="MS Mincho" w:hAnsi="Times" w:cs="Times New Roman"/>
      <w:sz w:val="20"/>
      <w:szCs w:val="20"/>
      <w:lang w:val="en-GB"/>
    </w:rPr>
  </w:style>
  <w:style w:type="paragraph" w:customStyle="1" w:styleId="S1">
    <w:name w:val="S1"/>
    <w:basedOn w:val="Normal"/>
    <w:link w:val="S1Car"/>
    <w:qFormat/>
    <w:rsid w:val="00121FA3"/>
    <w:pPr>
      <w:numPr>
        <w:numId w:val="56"/>
      </w:numPr>
      <w:spacing w:before="120" w:after="120" w:line="240" w:lineRule="auto"/>
      <w:jc w:val="center"/>
      <w:outlineLvl w:val="0"/>
    </w:pPr>
    <w:rPr>
      <w:rFonts w:ascii="Algerian" w:eastAsia="Times New Roman" w:hAnsi="Algerian" w:cs="Times New Roman"/>
      <w:color w:val="00B0F0"/>
      <w:sz w:val="48"/>
      <w:szCs w:val="24"/>
      <w:lang w:val="fr-CA"/>
    </w:rPr>
  </w:style>
  <w:style w:type="character" w:customStyle="1" w:styleId="S1Car">
    <w:name w:val="S1 Car"/>
    <w:basedOn w:val="Policepardfaut"/>
    <w:link w:val="S1"/>
    <w:rsid w:val="00121FA3"/>
    <w:rPr>
      <w:rFonts w:ascii="Algerian" w:eastAsia="Times New Roman" w:hAnsi="Algerian" w:cs="Times New Roman"/>
      <w:color w:val="00B0F0"/>
      <w:sz w:val="48"/>
      <w:szCs w:val="24"/>
      <w:lang w:val="fr-CA"/>
    </w:rPr>
  </w:style>
  <w:style w:type="paragraph" w:customStyle="1" w:styleId="S2">
    <w:name w:val="S2"/>
    <w:basedOn w:val="Normal"/>
    <w:link w:val="S2Car"/>
    <w:qFormat/>
    <w:rsid w:val="00121FA3"/>
    <w:pPr>
      <w:numPr>
        <w:ilvl w:val="2"/>
        <w:numId w:val="56"/>
      </w:numPr>
      <w:spacing w:before="120" w:after="240" w:line="360" w:lineRule="auto"/>
      <w:ind w:left="1440" w:hanging="360"/>
      <w:outlineLvl w:val="1"/>
    </w:pPr>
    <w:rPr>
      <w:rFonts w:ascii="Calibri" w:eastAsia="Times New Roman" w:hAnsi="Calibri" w:cs="Times New Roman"/>
      <w:b/>
      <w:caps/>
      <w:sz w:val="28"/>
      <w:szCs w:val="24"/>
      <w:u w:val="single"/>
      <w:lang w:val="fr-CA"/>
    </w:rPr>
  </w:style>
  <w:style w:type="character" w:customStyle="1" w:styleId="S2Car">
    <w:name w:val="S2 Car"/>
    <w:basedOn w:val="Policepardfaut"/>
    <w:link w:val="S2"/>
    <w:rsid w:val="00121FA3"/>
    <w:rPr>
      <w:rFonts w:ascii="Calibri" w:eastAsia="Times New Roman" w:hAnsi="Calibri" w:cs="Times New Roman"/>
      <w:b/>
      <w:caps/>
      <w:sz w:val="28"/>
      <w:szCs w:val="24"/>
      <w:u w:val="single"/>
      <w:lang w:val="fr-CA"/>
    </w:rPr>
  </w:style>
  <w:style w:type="paragraph" w:customStyle="1" w:styleId="S3">
    <w:name w:val="S3"/>
    <w:basedOn w:val="Normal"/>
    <w:link w:val="S3Car"/>
    <w:qFormat/>
    <w:rsid w:val="00121FA3"/>
    <w:pPr>
      <w:spacing w:before="240" w:after="240" w:line="360" w:lineRule="auto"/>
      <w:ind w:left="180" w:hanging="180"/>
      <w:outlineLvl w:val="2"/>
    </w:pPr>
    <w:rPr>
      <w:rFonts w:ascii="Calibri" w:eastAsia="Times New Roman" w:hAnsi="Calibri" w:cs="Times New Roman"/>
      <w:b/>
      <w:caps/>
      <w:sz w:val="26"/>
      <w:szCs w:val="24"/>
      <w:u w:val="single"/>
    </w:rPr>
  </w:style>
  <w:style w:type="character" w:customStyle="1" w:styleId="S3Car">
    <w:name w:val="S3 Car"/>
    <w:basedOn w:val="Policepardfaut"/>
    <w:link w:val="S3"/>
    <w:rsid w:val="00121FA3"/>
    <w:rPr>
      <w:rFonts w:ascii="Calibri" w:eastAsia="Times New Roman" w:hAnsi="Calibri" w:cs="Times New Roman"/>
      <w:b/>
      <w:caps/>
      <w:sz w:val="26"/>
      <w:szCs w:val="24"/>
      <w:u w:val="single"/>
    </w:rPr>
  </w:style>
  <w:style w:type="paragraph" w:customStyle="1" w:styleId="S4">
    <w:name w:val="S4"/>
    <w:basedOn w:val="Normal"/>
    <w:link w:val="S4Car"/>
    <w:qFormat/>
    <w:rsid w:val="00121FA3"/>
    <w:pPr>
      <w:spacing w:before="240" w:after="240" w:line="360" w:lineRule="auto"/>
      <w:ind w:left="2880" w:hanging="360"/>
      <w:outlineLvl w:val="3"/>
    </w:pPr>
    <w:rPr>
      <w:rFonts w:ascii="Calibri" w:eastAsia="Times New Roman" w:hAnsi="Calibri" w:cs="Times New Roman"/>
      <w:b/>
      <w:smallCaps/>
      <w:sz w:val="24"/>
      <w:szCs w:val="24"/>
      <w:u w:val="single"/>
    </w:rPr>
  </w:style>
  <w:style w:type="character" w:customStyle="1" w:styleId="S4Car">
    <w:name w:val="S4 Car"/>
    <w:basedOn w:val="Policepardfaut"/>
    <w:link w:val="S4"/>
    <w:rsid w:val="00121FA3"/>
    <w:rPr>
      <w:rFonts w:ascii="Calibri" w:eastAsia="Times New Roman" w:hAnsi="Calibri" w:cs="Times New Roman"/>
      <w:b/>
      <w:smallCaps/>
      <w:sz w:val="24"/>
      <w:szCs w:val="24"/>
      <w:u w:val="single"/>
    </w:rPr>
  </w:style>
  <w:style w:type="paragraph" w:customStyle="1" w:styleId="S5">
    <w:name w:val="S5"/>
    <w:basedOn w:val="Normal"/>
    <w:link w:val="S5Car"/>
    <w:qFormat/>
    <w:rsid w:val="00121FA3"/>
    <w:pPr>
      <w:spacing w:before="240" w:after="240" w:line="360" w:lineRule="auto"/>
      <w:ind w:left="720"/>
      <w:outlineLvl w:val="4"/>
    </w:pPr>
    <w:rPr>
      <w:rFonts w:ascii="Calibri" w:eastAsia="Times New Roman" w:hAnsi="Calibri" w:cs="Times New Roman"/>
      <w:b/>
      <w:i/>
      <w:szCs w:val="24"/>
      <w:lang w:eastAsia="fr-FR"/>
    </w:rPr>
  </w:style>
  <w:style w:type="character" w:customStyle="1" w:styleId="S5Car">
    <w:name w:val="S5 Car"/>
    <w:basedOn w:val="Policepardfaut"/>
    <w:link w:val="S5"/>
    <w:rsid w:val="00121FA3"/>
    <w:rPr>
      <w:rFonts w:ascii="Calibri" w:eastAsia="Times New Roman" w:hAnsi="Calibri" w:cs="Times New Roman"/>
      <w:b/>
      <w:i/>
      <w:szCs w:val="24"/>
      <w:lang w:eastAsia="fr-FR"/>
    </w:rPr>
  </w:style>
  <w:style w:type="paragraph" w:customStyle="1" w:styleId="Corpsdetexte31">
    <w:name w:val="Corps de texte 31"/>
    <w:basedOn w:val="Normal"/>
    <w:rsid w:val="00121FA3"/>
    <w:pPr>
      <w:overflowPunct w:val="0"/>
      <w:autoSpaceDE w:val="0"/>
      <w:autoSpaceDN w:val="0"/>
      <w:adjustRightInd w:val="0"/>
      <w:spacing w:before="120" w:after="120" w:line="360" w:lineRule="auto"/>
      <w:jc w:val="both"/>
      <w:textAlignment w:val="baseline"/>
    </w:pPr>
    <w:rPr>
      <w:rFonts w:ascii="Arial" w:eastAsia="Times New Roman" w:hAnsi="Arial" w:cs="Times New Roman"/>
      <w:color w:val="800000"/>
      <w:szCs w:val="20"/>
      <w:lang w:eastAsia="fr-FR"/>
    </w:rPr>
  </w:style>
  <w:style w:type="paragraph" w:customStyle="1" w:styleId="descriptif">
    <w:name w:val="descriptif"/>
    <w:basedOn w:val="Normal"/>
    <w:rsid w:val="00121F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11">
    <w:name w:val="TITRE 1.1."/>
    <w:basedOn w:val="Normal"/>
    <w:link w:val="TITRE11Car0"/>
    <w:qFormat/>
    <w:rsid w:val="00121FA3"/>
    <w:pPr>
      <w:keepNext/>
      <w:numPr>
        <w:numId w:val="57"/>
      </w:numPr>
      <w:spacing w:after="120" w:line="240" w:lineRule="auto"/>
      <w:outlineLvl w:val="1"/>
    </w:pPr>
    <w:rPr>
      <w:rFonts w:ascii="Times New Roman" w:eastAsia="Times New Roman" w:hAnsi="Times New Roman" w:cs="Arial"/>
      <w:b/>
      <w:smallCaps/>
      <w:color w:val="948A54"/>
      <w:sz w:val="44"/>
      <w:szCs w:val="24"/>
      <w:u w:val="single" w:color="595959"/>
      <w:lang w:eastAsia="fr-FR"/>
    </w:rPr>
  </w:style>
  <w:style w:type="character" w:customStyle="1" w:styleId="TITRE11Car0">
    <w:name w:val="TITRE 1.1. Car"/>
    <w:basedOn w:val="Policepardfaut"/>
    <w:link w:val="TITRE11"/>
    <w:rsid w:val="00121FA3"/>
    <w:rPr>
      <w:rFonts w:ascii="Times New Roman" w:eastAsia="Times New Roman" w:hAnsi="Times New Roman" w:cs="Arial"/>
      <w:b/>
      <w:smallCaps/>
      <w:color w:val="948A54"/>
      <w:sz w:val="44"/>
      <w:szCs w:val="24"/>
      <w:u w:val="single" w:color="595959"/>
      <w:lang w:eastAsia="fr-FR"/>
    </w:rPr>
  </w:style>
  <w:style w:type="paragraph" w:customStyle="1" w:styleId="Style3">
    <w:name w:val="Style3"/>
    <w:basedOn w:val="Normal"/>
    <w:qFormat/>
    <w:rsid w:val="00121FA3"/>
    <w:pPr>
      <w:numPr>
        <w:numId w:val="58"/>
      </w:numPr>
      <w:spacing w:after="120" w:line="240" w:lineRule="auto"/>
      <w:outlineLvl w:val="2"/>
    </w:pPr>
    <w:rPr>
      <w:rFonts w:ascii="Calibri" w:eastAsia="Times New Roman" w:hAnsi="Calibri" w:cs="Times New Roman"/>
      <w:smallCaps/>
      <w:color w:val="595959"/>
      <w:sz w:val="24"/>
      <w:u w:val="single"/>
      <w:lang w:eastAsia="fr-FR"/>
    </w:rPr>
  </w:style>
  <w:style w:type="character" w:customStyle="1" w:styleId="hps">
    <w:name w:val="hps"/>
    <w:basedOn w:val="Policepardfaut"/>
    <w:rsid w:val="00121FA3"/>
  </w:style>
  <w:style w:type="paragraph" w:customStyle="1" w:styleId="C5Bullet">
    <w:name w:val="C5 Bullet"/>
    <w:basedOn w:val="Corpsdetexte"/>
    <w:link w:val="C5BulletChar"/>
    <w:uiPriority w:val="99"/>
    <w:rsid w:val="00121FA3"/>
    <w:pPr>
      <w:numPr>
        <w:numId w:val="0"/>
      </w:numPr>
      <w:spacing w:line="360" w:lineRule="auto"/>
      <w:jc w:val="both"/>
    </w:pPr>
    <w:rPr>
      <w:lang w:val="en-CA"/>
    </w:rPr>
  </w:style>
  <w:style w:type="character" w:customStyle="1" w:styleId="C5BulletChar">
    <w:name w:val="C5 Bullet Char"/>
    <w:basedOn w:val="Policepardfaut"/>
    <w:link w:val="C5Bullet"/>
    <w:uiPriority w:val="99"/>
    <w:locked/>
    <w:rsid w:val="00121FA3"/>
    <w:rPr>
      <w:rFonts w:ascii="Times New Roman" w:eastAsia="Times New Roman" w:hAnsi="Times New Roman" w:cs="Times New Roman"/>
      <w:szCs w:val="20"/>
      <w:lang w:val="en-CA"/>
    </w:rPr>
  </w:style>
  <w:style w:type="paragraph" w:customStyle="1" w:styleId="Corpsdetexte22">
    <w:name w:val="Corps de texte 22"/>
    <w:basedOn w:val="Normal"/>
    <w:rsid w:val="00121FA3"/>
    <w:pPr>
      <w:overflowPunct w:val="0"/>
      <w:autoSpaceDE w:val="0"/>
      <w:autoSpaceDN w:val="0"/>
      <w:adjustRightInd w:val="0"/>
      <w:spacing w:before="120" w:after="120" w:line="240" w:lineRule="auto"/>
      <w:jc w:val="both"/>
      <w:textAlignment w:val="baseline"/>
    </w:pPr>
    <w:rPr>
      <w:rFonts w:ascii="Arial" w:eastAsia="Times New Roman" w:hAnsi="Arial" w:cs="Times New Roman"/>
      <w:szCs w:val="20"/>
      <w:lang w:eastAsia="fr-FR"/>
    </w:rPr>
  </w:style>
  <w:style w:type="paragraph" w:customStyle="1" w:styleId="NoSpacing1">
    <w:name w:val="No Spacing1"/>
    <w:basedOn w:val="Normal"/>
    <w:link w:val="NoSpacingChar"/>
    <w:qFormat/>
    <w:rsid w:val="00121FA3"/>
    <w:pPr>
      <w:spacing w:after="0" w:line="240" w:lineRule="auto"/>
    </w:pPr>
    <w:rPr>
      <w:rFonts w:ascii="Calibri" w:eastAsia="Calibri" w:hAnsi="Calibri" w:cs="Times New Roman"/>
      <w:lang w:eastAsia="fr-FR"/>
    </w:rPr>
  </w:style>
  <w:style w:type="character" w:customStyle="1" w:styleId="NoSpacingChar">
    <w:name w:val="No Spacing Char"/>
    <w:basedOn w:val="Policepardfaut"/>
    <w:link w:val="NoSpacing1"/>
    <w:rsid w:val="00121FA3"/>
    <w:rPr>
      <w:rFonts w:ascii="Calibri" w:eastAsia="Calibri" w:hAnsi="Calibri" w:cs="Times New Roman"/>
      <w:lang w:eastAsia="fr-FR"/>
    </w:rPr>
  </w:style>
  <w:style w:type="paragraph" w:customStyle="1" w:styleId="Style">
    <w:name w:val="Style"/>
    <w:rsid w:val="00121FA3"/>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Listecouleur-Accent11">
    <w:name w:val="Liste couleur - Accent 11"/>
    <w:basedOn w:val="Normal"/>
    <w:uiPriority w:val="34"/>
    <w:qFormat/>
    <w:rsid w:val="00121FA3"/>
    <w:pPr>
      <w:spacing w:after="0" w:line="240" w:lineRule="auto"/>
      <w:ind w:left="720"/>
      <w:contextualSpacing/>
    </w:pPr>
    <w:rPr>
      <w:rFonts w:ascii="Calibri" w:eastAsia="Calibri" w:hAnsi="Calibri" w:cs="Times New Roman"/>
    </w:rPr>
  </w:style>
  <w:style w:type="paragraph" w:customStyle="1" w:styleId="Sansinterligne1">
    <w:name w:val="Sans interligne1"/>
    <w:uiPriority w:val="1"/>
    <w:qFormat/>
    <w:rsid w:val="00121FA3"/>
    <w:pPr>
      <w:widowControl w:val="0"/>
      <w:suppressAutoHyphens/>
      <w:spacing w:after="0" w:line="240" w:lineRule="auto"/>
    </w:pPr>
    <w:rPr>
      <w:rFonts w:ascii="Liberation Serif" w:eastAsia="DejaVu Sans" w:hAnsi="Liberation Serif" w:cs="Mangal"/>
      <w:kern w:val="1"/>
      <w:sz w:val="24"/>
      <w:szCs w:val="21"/>
      <w:lang w:eastAsia="hi-IN" w:bidi="hi-IN"/>
    </w:rPr>
  </w:style>
  <w:style w:type="paragraph" w:styleId="Rvision">
    <w:name w:val="Revision"/>
    <w:hidden/>
    <w:uiPriority w:val="99"/>
    <w:semiHidden/>
    <w:rsid w:val="00121FA3"/>
    <w:pPr>
      <w:spacing w:after="0" w:line="240" w:lineRule="auto"/>
    </w:pPr>
  </w:style>
  <w:style w:type="paragraph" w:customStyle="1" w:styleId="Normal4">
    <w:name w:val="Normal4"/>
    <w:basedOn w:val="Normal"/>
    <w:uiPriority w:val="99"/>
    <w:rsid w:val="00121FA3"/>
    <w:pPr>
      <w:spacing w:before="100" w:beforeAutospacing="1" w:after="100" w:afterAutospacing="1" w:line="210" w:lineRule="atLeast"/>
    </w:pPr>
    <w:rPr>
      <w:rFonts w:ascii="Verdana" w:eastAsia="Times New Roman" w:hAnsi="Verdana" w:cs="Verdana"/>
      <w:color w:val="000000"/>
      <w:sz w:val="24"/>
      <w:szCs w:val="24"/>
      <w:lang w:val="en-US"/>
    </w:rPr>
  </w:style>
  <w:style w:type="character" w:customStyle="1" w:styleId="needref">
    <w:name w:val="need_ref"/>
    <w:basedOn w:val="Policepardfaut"/>
    <w:uiPriority w:val="99"/>
    <w:rsid w:val="00121FA3"/>
  </w:style>
  <w:style w:type="character" w:customStyle="1" w:styleId="noarchive">
    <w:name w:val="noarchive"/>
    <w:basedOn w:val="Policepardfaut"/>
    <w:uiPriority w:val="99"/>
    <w:rsid w:val="00121FA3"/>
  </w:style>
  <w:style w:type="character" w:customStyle="1" w:styleId="citecrochet">
    <w:name w:val="cite_crochet"/>
    <w:basedOn w:val="Policepardfaut"/>
    <w:uiPriority w:val="99"/>
    <w:rsid w:val="00121FA3"/>
  </w:style>
  <w:style w:type="paragraph" w:customStyle="1" w:styleId="Titre51">
    <w:name w:val="Titre 51"/>
    <w:basedOn w:val="Normal"/>
    <w:uiPriority w:val="99"/>
    <w:rsid w:val="00121FA3"/>
    <w:pPr>
      <w:spacing w:after="0" w:line="240" w:lineRule="auto"/>
      <w:outlineLvl w:val="5"/>
    </w:pPr>
    <w:rPr>
      <w:rFonts w:ascii="Times New Roman" w:eastAsia="Times New Roman" w:hAnsi="Times New Roman" w:cs="Times New Roman"/>
      <w:b/>
      <w:bCs/>
      <w:sz w:val="24"/>
      <w:szCs w:val="24"/>
      <w:lang w:val="en-US"/>
    </w:rPr>
  </w:style>
  <w:style w:type="paragraph" w:customStyle="1" w:styleId="corpsdetexte0">
    <w:name w:val="corpsdetexte"/>
    <w:basedOn w:val="Normal"/>
    <w:uiPriority w:val="99"/>
    <w:rsid w:val="00121F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rillemoyenne1-Accent21">
    <w:name w:val="Grille moyenne 1 - Accent 21"/>
    <w:basedOn w:val="Normal"/>
    <w:uiPriority w:val="99"/>
    <w:rsid w:val="00121FA3"/>
    <w:pPr>
      <w:spacing w:after="0" w:line="240" w:lineRule="auto"/>
      <w:ind w:left="708"/>
    </w:pPr>
    <w:rPr>
      <w:rFonts w:ascii="Times New Roman" w:eastAsia="Times New Roman" w:hAnsi="Times New Roman" w:cs="Times New Roman"/>
      <w:sz w:val="24"/>
      <w:szCs w:val="24"/>
      <w:lang w:eastAsia="fr-FR"/>
    </w:rPr>
  </w:style>
  <w:style w:type="character" w:customStyle="1" w:styleId="Listecouleur-Accent1Car">
    <w:name w:val="Liste couleur - Accent 1 Car"/>
    <w:link w:val="Listecouleur-Accent1"/>
    <w:uiPriority w:val="34"/>
    <w:rsid w:val="00121FA3"/>
    <w:rPr>
      <w:rFonts w:ascii="Times New Roman" w:eastAsia="Times New Roman" w:hAnsi="Times New Roman"/>
      <w:sz w:val="24"/>
      <w:szCs w:val="24"/>
    </w:rPr>
  </w:style>
  <w:style w:type="table" w:styleId="Listecouleur-Accent1">
    <w:name w:val="Colorful List Accent 1"/>
    <w:basedOn w:val="TableauNormal"/>
    <w:link w:val="Listecouleur-Accent1Car"/>
    <w:uiPriority w:val="34"/>
    <w:rsid w:val="00121FA3"/>
    <w:pPr>
      <w:spacing w:after="0" w:line="240" w:lineRule="auto"/>
    </w:pPr>
    <w:rPr>
      <w:rFonts w:ascii="Times New Roman" w:eastAsia="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Titresansno">
    <w:name w:val="Titre sans no"/>
    <w:basedOn w:val="Titre1"/>
    <w:next w:val="Corpsdetexte"/>
    <w:link w:val="TitresansnoCar"/>
    <w:qFormat/>
    <w:rsid w:val="00121FA3"/>
    <w:pPr>
      <w:tabs>
        <w:tab w:val="left" w:pos="1071"/>
      </w:tabs>
      <w:spacing w:before="240" w:line="480" w:lineRule="exact"/>
    </w:pPr>
    <w:rPr>
      <w:rFonts w:ascii="Times New Roman" w:hAnsi="Times New Roman"/>
      <w:b w:val="0"/>
      <w:color w:val="0076CC"/>
      <w:sz w:val="40"/>
      <w:szCs w:val="40"/>
      <w:lang w:val="en-US"/>
    </w:rPr>
  </w:style>
  <w:style w:type="character" w:customStyle="1" w:styleId="TitresansnoCar">
    <w:name w:val="Titre sans no Car"/>
    <w:basedOn w:val="Titre1Car"/>
    <w:link w:val="Titresansno"/>
    <w:rsid w:val="00121FA3"/>
    <w:rPr>
      <w:rFonts w:ascii="Times New Roman" w:eastAsiaTheme="majorEastAsia" w:hAnsi="Times New Roman" w:cstheme="majorBidi"/>
      <w:b w:val="0"/>
      <w:bCs/>
      <w:color w:val="0076CC"/>
      <w:sz w:val="40"/>
      <w:szCs w:val="40"/>
      <w:lang w:val="en-US"/>
    </w:rPr>
  </w:style>
  <w:style w:type="paragraph" w:customStyle="1" w:styleId="Corpsdetexte23">
    <w:name w:val="Corps de texte 23"/>
    <w:basedOn w:val="Normal"/>
    <w:rsid w:val="00121FA3"/>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unhideWhenUsed/>
    <w:qFormat/>
    <w:rsid w:val="00121FA3"/>
    <w:pPr>
      <w:pBdr>
        <w:bottom w:val="single" w:sz="12" w:space="1" w:color="auto"/>
      </w:pBdr>
      <w:spacing w:line="276" w:lineRule="auto"/>
      <w:jc w:val="both"/>
      <w:outlineLvl w:val="9"/>
    </w:pPr>
    <w:rPr>
      <w:rFonts w:ascii="Cambria" w:eastAsia="Times New Roman" w:hAnsi="Cambria" w:cs="Times New Roman"/>
      <w:color w:val="365F91"/>
      <w:sz w:val="24"/>
      <w:szCs w:val="24"/>
    </w:rPr>
  </w:style>
  <w:style w:type="paragraph" w:customStyle="1" w:styleId="Grillecouleur-Accent11">
    <w:name w:val="Grille couleur - Accent 11"/>
    <w:basedOn w:val="Normal"/>
    <w:next w:val="Normal"/>
    <w:link w:val="Grillecouleur-Accent1Car"/>
    <w:uiPriority w:val="29"/>
    <w:qFormat/>
    <w:rsid w:val="00121FA3"/>
    <w:rPr>
      <w:rFonts w:ascii="Calibri" w:eastAsia="Times New Roman" w:hAnsi="Calibri" w:cs="Times New Roman"/>
      <w:i/>
      <w:iCs/>
      <w:color w:val="000000"/>
      <w:lang w:val="en-US" w:bidi="en-US"/>
    </w:rPr>
  </w:style>
  <w:style w:type="character" w:customStyle="1" w:styleId="Grillecouleur-Accent1Car">
    <w:name w:val="Grille couleur - Accent 1 Car"/>
    <w:link w:val="Grillecouleur-Accent11"/>
    <w:uiPriority w:val="29"/>
    <w:rsid w:val="00121FA3"/>
    <w:rPr>
      <w:rFonts w:ascii="Calibri" w:eastAsia="Times New Roman" w:hAnsi="Calibri" w:cs="Times New Roman"/>
      <w:i/>
      <w:iCs/>
      <w:color w:val="000000"/>
      <w:lang w:val="en-US" w:bidi="en-US"/>
    </w:rPr>
  </w:style>
  <w:style w:type="paragraph" w:customStyle="1" w:styleId="Trameclaire-Accent21">
    <w:name w:val="Trame claire - Accent 21"/>
    <w:basedOn w:val="Normal"/>
    <w:next w:val="Normal"/>
    <w:link w:val="Trameclaire-Accent2Car"/>
    <w:uiPriority w:val="30"/>
    <w:qFormat/>
    <w:rsid w:val="00121FA3"/>
    <w:pPr>
      <w:pBdr>
        <w:bottom w:val="single" w:sz="4" w:space="4" w:color="4F81BD"/>
      </w:pBdr>
      <w:spacing w:before="200" w:after="280"/>
      <w:ind w:left="936" w:right="936"/>
    </w:pPr>
    <w:rPr>
      <w:rFonts w:ascii="Calibri" w:eastAsia="Times New Roman" w:hAnsi="Calibri" w:cs="Times New Roman"/>
      <w:b/>
      <w:bCs/>
      <w:i/>
      <w:iCs/>
      <w:color w:val="4F81BD"/>
      <w:lang w:val="en-US" w:bidi="en-US"/>
    </w:rPr>
  </w:style>
  <w:style w:type="character" w:customStyle="1" w:styleId="Trameclaire-Accent2Car">
    <w:name w:val="Trame claire - Accent 2 Car"/>
    <w:link w:val="Trameclaire-Accent21"/>
    <w:uiPriority w:val="30"/>
    <w:rsid w:val="00121FA3"/>
    <w:rPr>
      <w:rFonts w:ascii="Calibri" w:eastAsia="Times New Roman" w:hAnsi="Calibri" w:cs="Times New Roman"/>
      <w:b/>
      <w:bCs/>
      <w:i/>
      <w:iCs/>
      <w:color w:val="4F81BD"/>
      <w:lang w:val="en-US" w:bidi="en-US"/>
    </w:rPr>
  </w:style>
  <w:style w:type="character" w:customStyle="1" w:styleId="Accentuationdiscrte1">
    <w:name w:val="Accentuation discrète1"/>
    <w:uiPriority w:val="19"/>
    <w:qFormat/>
    <w:rsid w:val="00121FA3"/>
    <w:rPr>
      <w:i/>
      <w:iCs/>
      <w:color w:val="808080"/>
    </w:rPr>
  </w:style>
  <w:style w:type="character" w:customStyle="1" w:styleId="Forteaccentuation1">
    <w:name w:val="Forte accentuation1"/>
    <w:uiPriority w:val="21"/>
    <w:qFormat/>
    <w:rsid w:val="00121FA3"/>
    <w:rPr>
      <w:b/>
      <w:bCs/>
      <w:i/>
      <w:iCs/>
      <w:color w:val="4F81BD"/>
    </w:rPr>
  </w:style>
  <w:style w:type="character" w:customStyle="1" w:styleId="Rfrenceple1">
    <w:name w:val="Référence pâle1"/>
    <w:uiPriority w:val="31"/>
    <w:qFormat/>
    <w:rsid w:val="00121FA3"/>
    <w:rPr>
      <w:smallCaps/>
      <w:color w:val="C0504D"/>
      <w:u w:val="single"/>
    </w:rPr>
  </w:style>
  <w:style w:type="character" w:customStyle="1" w:styleId="Rfrenceintense1">
    <w:name w:val="Référence intense1"/>
    <w:uiPriority w:val="32"/>
    <w:qFormat/>
    <w:rsid w:val="00121FA3"/>
    <w:rPr>
      <w:b/>
      <w:bCs/>
      <w:smallCaps/>
      <w:color w:val="C0504D"/>
      <w:spacing w:val="5"/>
      <w:u w:val="single"/>
    </w:rPr>
  </w:style>
  <w:style w:type="character" w:customStyle="1" w:styleId="Titredulivre1">
    <w:name w:val="Titre du livre1"/>
    <w:uiPriority w:val="33"/>
    <w:qFormat/>
    <w:rsid w:val="00121FA3"/>
    <w:rPr>
      <w:b/>
      <w:bCs/>
      <w:smallCaps/>
      <w:spacing w:val="5"/>
    </w:rPr>
  </w:style>
  <w:style w:type="paragraph" w:customStyle="1" w:styleId="Listecouleur-Accent111">
    <w:name w:val="Liste couleur - Accent 111"/>
    <w:basedOn w:val="Normal"/>
    <w:uiPriority w:val="34"/>
    <w:qFormat/>
    <w:rsid w:val="00121FA3"/>
    <w:pPr>
      <w:ind w:left="720"/>
      <w:contextualSpacing/>
    </w:pPr>
    <w:rPr>
      <w:rFonts w:ascii="Calibri" w:eastAsia="Calibri" w:hAnsi="Calibri" w:cs="Times New Roman"/>
    </w:rPr>
  </w:style>
  <w:style w:type="paragraph" w:customStyle="1" w:styleId="Sansinterligne11">
    <w:name w:val="Sans interligne11"/>
    <w:uiPriority w:val="1"/>
    <w:qFormat/>
    <w:rsid w:val="00121FA3"/>
    <w:pPr>
      <w:widowControl w:val="0"/>
      <w:suppressAutoHyphens/>
      <w:spacing w:after="0" w:line="240" w:lineRule="auto"/>
    </w:pPr>
    <w:rPr>
      <w:rFonts w:ascii="Liberation Serif" w:eastAsia="DejaVu Sans" w:hAnsi="Liberation Serif" w:cs="Mangal"/>
      <w:kern w:val="1"/>
      <w:sz w:val="24"/>
      <w:szCs w:val="21"/>
      <w:lang w:eastAsia="hi-IN" w:bidi="hi-IN"/>
    </w:rPr>
  </w:style>
  <w:style w:type="paragraph" w:customStyle="1" w:styleId="Puce">
    <w:name w:val="Puce"/>
    <w:basedOn w:val="Normal"/>
    <w:rsid w:val="00121FA3"/>
    <w:pPr>
      <w:numPr>
        <w:numId w:val="75"/>
      </w:numPr>
      <w:spacing w:before="120" w:after="0" w:line="240" w:lineRule="auto"/>
      <w:jc w:val="both"/>
    </w:pPr>
    <w:rPr>
      <w:rFonts w:ascii="Arial" w:eastAsia="Times New Roman" w:hAnsi="Arial"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ma_sow@yahoo.fr"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mbmbfaye@yahoo.fr"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1.jpe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15025</Words>
  <Characters>82641</Characters>
  <Application>Microsoft Office Word</Application>
  <DocSecurity>0</DocSecurity>
  <Lines>688</Lines>
  <Paragraphs>194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MAN26</cp:lastModifiedBy>
  <cp:revision>2</cp:revision>
  <dcterms:created xsi:type="dcterms:W3CDTF">2013-02-27T06:30:00Z</dcterms:created>
  <dcterms:modified xsi:type="dcterms:W3CDTF">2013-02-27T06:30:00Z</dcterms:modified>
</cp:coreProperties>
</file>