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A37" w:rsidRPr="00913D14" w:rsidRDefault="002D1A37" w:rsidP="002D1A37">
      <w:pPr>
        <w:pStyle w:val="Sansinterligne"/>
        <w:jc w:val="center"/>
        <w:outlineLvl w:val="0"/>
        <w:rPr>
          <w:rFonts w:ascii="Times New Roman" w:hAnsi="Times New Roman"/>
          <w:b/>
          <w:bCs/>
          <w:noProof/>
          <w:lang w:val="fr-FR"/>
        </w:rPr>
      </w:pPr>
      <w:bookmarkStart w:id="0" w:name="_GoBack"/>
      <w:bookmarkStart w:id="1" w:name="_Toc444435613"/>
      <w:bookmarkStart w:id="2" w:name="_Toc500235098"/>
      <w:bookmarkStart w:id="3" w:name="_Toc500249448"/>
      <w:bookmarkEnd w:id="0"/>
      <w:r w:rsidRPr="00913D14">
        <w:rPr>
          <w:rFonts w:ascii="Times New Roman" w:hAnsi="Times New Roman"/>
          <w:b/>
          <w:bCs/>
          <w:noProof/>
          <w:lang w:val="fr-FR"/>
        </w:rPr>
        <w:t>REPUBLIQUE DEMOCRATIQUE DU CONGO</w:t>
      </w:r>
      <w:bookmarkEnd w:id="1"/>
      <w:bookmarkEnd w:id="2"/>
      <w:bookmarkEnd w:id="3"/>
    </w:p>
    <w:p w:rsidR="002D1A37" w:rsidRPr="00913D14" w:rsidRDefault="002D1A37" w:rsidP="002D1A37">
      <w:pPr>
        <w:pStyle w:val="Sansinterligne"/>
        <w:jc w:val="center"/>
        <w:rPr>
          <w:rFonts w:ascii="Times New Roman" w:hAnsi="Times New Roman"/>
          <w:b/>
          <w:bCs/>
          <w:noProof/>
          <w:vertAlign w:val="superscript"/>
          <w:lang w:val="fr-FR"/>
        </w:rPr>
      </w:pPr>
    </w:p>
    <w:p w:rsidR="002D1A37" w:rsidRPr="00913D14" w:rsidRDefault="002D1A37" w:rsidP="002D1A37">
      <w:pPr>
        <w:pStyle w:val="Sansinterligne"/>
        <w:jc w:val="center"/>
        <w:rPr>
          <w:rFonts w:ascii="Times New Roman" w:hAnsi="Times New Roman"/>
          <w:b/>
          <w:bCs/>
          <w:sz w:val="28"/>
          <w:szCs w:val="28"/>
          <w:lang w:val="fr-FR"/>
        </w:rPr>
      </w:pPr>
      <w:r w:rsidRPr="00913D14">
        <w:rPr>
          <w:rFonts w:ascii="Times New Roman" w:hAnsi="Times New Roman"/>
          <w:b/>
          <w:bCs/>
          <w:noProof/>
          <w:vertAlign w:val="superscript"/>
          <w:lang w:val="fr-FR" w:eastAsia="fr-FR" w:bidi="ar-SA"/>
        </w:rPr>
        <w:drawing>
          <wp:inline distT="0" distB="0" distL="0" distR="0">
            <wp:extent cx="1200150" cy="711200"/>
            <wp:effectExtent l="0" t="0" r="0" b="0"/>
            <wp:docPr id="17" name="Image 17" descr="Flag of the Democratic Republic of the Congo.sv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201003" cy="709683"/>
                    </a:xfrm>
                    <a:prstGeom prst="rect">
                      <a:avLst/>
                    </a:prstGeom>
                    <a:noFill/>
                    <a:ln>
                      <a:noFill/>
                    </a:ln>
                  </pic:spPr>
                </pic:pic>
              </a:graphicData>
            </a:graphic>
          </wp:inline>
        </w:drawing>
      </w:r>
    </w:p>
    <w:p w:rsidR="002D1A37" w:rsidRPr="00913D14" w:rsidRDefault="002D1A37" w:rsidP="002D1A37">
      <w:pPr>
        <w:pStyle w:val="Sansinterligne"/>
        <w:jc w:val="center"/>
        <w:rPr>
          <w:rFonts w:ascii="Times New Roman" w:hAnsi="Times New Roman"/>
          <w:b/>
          <w:bCs/>
          <w:lang w:val="fr-FR"/>
        </w:rPr>
      </w:pPr>
    </w:p>
    <w:p w:rsidR="002D1A37" w:rsidRPr="00913D14" w:rsidRDefault="002D1A37" w:rsidP="002D1A37">
      <w:pPr>
        <w:pStyle w:val="Sansinterligne"/>
        <w:jc w:val="center"/>
        <w:outlineLvl w:val="0"/>
        <w:rPr>
          <w:rFonts w:ascii="Times New Roman" w:hAnsi="Times New Roman"/>
          <w:b/>
          <w:bCs/>
          <w:lang w:val="fr-FR"/>
        </w:rPr>
      </w:pPr>
      <w:bookmarkStart w:id="4" w:name="_Toc500235099"/>
      <w:bookmarkStart w:id="5" w:name="_Toc500249449"/>
      <w:r w:rsidRPr="00913D14">
        <w:rPr>
          <w:rFonts w:ascii="Times New Roman" w:hAnsi="Times New Roman"/>
          <w:b/>
          <w:bCs/>
          <w:lang w:val="fr-FR"/>
        </w:rPr>
        <w:t>MINISTERE DE L’URBANISMEET DE L’HABITAT</w:t>
      </w:r>
      <w:bookmarkEnd w:id="4"/>
      <w:bookmarkEnd w:id="5"/>
    </w:p>
    <w:p w:rsidR="002D1A37" w:rsidRPr="00913D14" w:rsidRDefault="002D1A37" w:rsidP="002D1A37">
      <w:pPr>
        <w:pStyle w:val="Sansinterligne"/>
        <w:jc w:val="center"/>
        <w:rPr>
          <w:rFonts w:ascii="Times New Roman" w:hAnsi="Times New Roman"/>
          <w:b/>
          <w:bCs/>
          <w:lang w:val="fr-FR"/>
        </w:rPr>
      </w:pPr>
      <w:r w:rsidRPr="00913D14">
        <w:rPr>
          <w:rFonts w:ascii="Times New Roman" w:hAnsi="Times New Roman"/>
          <w:b/>
          <w:bCs/>
          <w:lang w:val="fr-FR"/>
        </w:rPr>
        <w:t>___________</w:t>
      </w:r>
    </w:p>
    <w:p w:rsidR="002D1A37" w:rsidRPr="00913D14" w:rsidRDefault="002D1A37" w:rsidP="002D1A37">
      <w:pPr>
        <w:pStyle w:val="Sansinterligne"/>
        <w:jc w:val="center"/>
        <w:rPr>
          <w:rFonts w:ascii="Times New Roman" w:hAnsi="Times New Roman"/>
          <w:b/>
          <w:bCs/>
          <w:lang w:val="fr-FR"/>
        </w:rPr>
      </w:pPr>
    </w:p>
    <w:p w:rsidR="002D1A37" w:rsidRPr="00913D14" w:rsidRDefault="002D1A37" w:rsidP="002D1A37">
      <w:pPr>
        <w:pStyle w:val="Sansinterligne"/>
        <w:jc w:val="center"/>
        <w:outlineLvl w:val="0"/>
        <w:rPr>
          <w:rFonts w:ascii="Times New Roman" w:hAnsi="Times New Roman"/>
          <w:b/>
          <w:bCs/>
          <w:lang w:val="fr-FR"/>
        </w:rPr>
      </w:pPr>
      <w:bookmarkStart w:id="6" w:name="_Toc500235100"/>
      <w:bookmarkStart w:id="7" w:name="_Toc500249450"/>
      <w:r w:rsidRPr="00913D14">
        <w:rPr>
          <w:rFonts w:ascii="Times New Roman" w:hAnsi="Times New Roman"/>
          <w:b/>
          <w:bCs/>
          <w:lang w:val="fr-FR"/>
        </w:rPr>
        <w:t>SECRETARIAT A L’URBANISME ET HABITAT</w:t>
      </w:r>
      <w:bookmarkEnd w:id="6"/>
      <w:bookmarkEnd w:id="7"/>
    </w:p>
    <w:p w:rsidR="002D1A37" w:rsidRPr="00913D14" w:rsidRDefault="002D1A37" w:rsidP="002D1A37">
      <w:pPr>
        <w:pStyle w:val="Sansinterligne"/>
        <w:jc w:val="center"/>
        <w:rPr>
          <w:rFonts w:ascii="Times New Roman" w:hAnsi="Times New Roman"/>
          <w:b/>
          <w:bCs/>
          <w:lang w:val="fr-FR"/>
        </w:rPr>
      </w:pPr>
      <w:r w:rsidRPr="00913D14">
        <w:rPr>
          <w:rFonts w:ascii="Times New Roman" w:hAnsi="Times New Roman"/>
          <w:b/>
          <w:bCs/>
          <w:lang w:val="fr-FR"/>
        </w:rPr>
        <w:t>___________</w:t>
      </w:r>
    </w:p>
    <w:p w:rsidR="002D1A37" w:rsidRPr="00913D14" w:rsidRDefault="002D1A37" w:rsidP="002D1A37">
      <w:pPr>
        <w:pStyle w:val="Sansinterligne"/>
        <w:jc w:val="center"/>
        <w:rPr>
          <w:rFonts w:ascii="Times New Roman" w:hAnsi="Times New Roman"/>
          <w:b/>
          <w:bCs/>
          <w:lang w:val="fr-FR"/>
        </w:rPr>
      </w:pPr>
    </w:p>
    <w:p w:rsidR="002D1A37" w:rsidRPr="00913D14" w:rsidRDefault="002D1A37" w:rsidP="002D1A37">
      <w:pPr>
        <w:pStyle w:val="Sansinterligne"/>
        <w:jc w:val="center"/>
        <w:outlineLvl w:val="0"/>
        <w:rPr>
          <w:rFonts w:ascii="Times New Roman" w:hAnsi="Times New Roman"/>
          <w:b/>
          <w:bCs/>
          <w:lang w:val="fr-FR"/>
        </w:rPr>
      </w:pPr>
      <w:bookmarkStart w:id="8" w:name="_Toc500235101"/>
      <w:bookmarkStart w:id="9" w:name="_Toc500249451"/>
      <w:r w:rsidRPr="00913D14">
        <w:rPr>
          <w:rFonts w:ascii="Times New Roman" w:hAnsi="Times New Roman"/>
          <w:b/>
          <w:bCs/>
          <w:lang w:val="fr-FR"/>
        </w:rPr>
        <w:t>DIRECTION DES ETUDES ET DE LA PLANIFICATION</w:t>
      </w:r>
      <w:bookmarkEnd w:id="8"/>
      <w:bookmarkEnd w:id="9"/>
    </w:p>
    <w:p w:rsidR="002D1A37" w:rsidRPr="00913D14" w:rsidRDefault="002D1A37" w:rsidP="002D1A37">
      <w:pPr>
        <w:pStyle w:val="Sansinterligne"/>
        <w:jc w:val="center"/>
        <w:rPr>
          <w:rFonts w:ascii="Times New Roman" w:hAnsi="Times New Roman"/>
          <w:b/>
          <w:bCs/>
          <w:lang w:val="fr-FR"/>
        </w:rPr>
      </w:pPr>
      <w:r w:rsidRPr="00913D14">
        <w:rPr>
          <w:rFonts w:ascii="Times New Roman" w:hAnsi="Times New Roman"/>
          <w:b/>
          <w:bCs/>
          <w:lang w:val="fr-FR"/>
        </w:rPr>
        <w:t>___________</w:t>
      </w:r>
    </w:p>
    <w:p w:rsidR="002D1A37" w:rsidRPr="00913D14" w:rsidRDefault="002D1A37" w:rsidP="002D1A37">
      <w:pPr>
        <w:pStyle w:val="Sansinterligne"/>
        <w:jc w:val="center"/>
        <w:rPr>
          <w:rFonts w:ascii="Times New Roman" w:hAnsi="Times New Roman"/>
          <w:b/>
          <w:bCs/>
          <w:lang w:val="fr-FR"/>
        </w:rPr>
      </w:pPr>
    </w:p>
    <w:p w:rsidR="002D1A37" w:rsidRPr="00913D14" w:rsidRDefault="002D1A37" w:rsidP="002D1A37">
      <w:pPr>
        <w:pStyle w:val="Sansinterligne"/>
        <w:jc w:val="center"/>
        <w:outlineLvl w:val="0"/>
        <w:rPr>
          <w:rFonts w:ascii="Times New Roman" w:hAnsi="Times New Roman"/>
          <w:b/>
          <w:bCs/>
          <w:lang w:val="fr-FR"/>
        </w:rPr>
      </w:pPr>
      <w:bookmarkStart w:id="10" w:name="_Toc500235102"/>
      <w:bookmarkStart w:id="11" w:name="_Toc500249452"/>
      <w:r w:rsidRPr="00913D14">
        <w:rPr>
          <w:rFonts w:ascii="Times New Roman" w:hAnsi="Times New Roman"/>
          <w:b/>
          <w:bCs/>
          <w:lang w:val="fr-FR"/>
        </w:rPr>
        <w:t>PROJET DE DEVELOPPEMENT URBAIN</w:t>
      </w:r>
      <w:bookmarkEnd w:id="10"/>
      <w:bookmarkEnd w:id="11"/>
    </w:p>
    <w:p w:rsidR="002D1A37" w:rsidRPr="00913D14" w:rsidRDefault="002D1A37" w:rsidP="002D1A37">
      <w:pPr>
        <w:pStyle w:val="Sansinterligne"/>
        <w:jc w:val="center"/>
        <w:rPr>
          <w:rFonts w:ascii="Times New Roman" w:hAnsi="Times New Roman"/>
          <w:b/>
          <w:bCs/>
          <w:lang w:val="fr-FR"/>
        </w:rPr>
      </w:pPr>
    </w:p>
    <w:p w:rsidR="002D1A37" w:rsidRDefault="002D1A37" w:rsidP="002D1A37">
      <w:pPr>
        <w:pStyle w:val="Sansinterligne"/>
        <w:jc w:val="center"/>
        <w:rPr>
          <w:rFonts w:ascii="Times New Roman" w:hAnsi="Times New Roman"/>
          <w:b/>
          <w:bCs/>
          <w:lang w:val="fr-FR"/>
        </w:rPr>
      </w:pPr>
    </w:p>
    <w:p w:rsidR="002D1A37" w:rsidRDefault="002D1A37" w:rsidP="002D1A37">
      <w:pPr>
        <w:pStyle w:val="Sansinterligne"/>
        <w:jc w:val="center"/>
        <w:rPr>
          <w:rFonts w:ascii="Times New Roman" w:hAnsi="Times New Roman"/>
          <w:b/>
          <w:bCs/>
          <w:lang w:val="fr-FR"/>
        </w:rPr>
      </w:pPr>
    </w:p>
    <w:p w:rsidR="002D1A37" w:rsidRPr="00913D14" w:rsidRDefault="002D1A37" w:rsidP="002D1A37">
      <w:pPr>
        <w:pStyle w:val="Sansinterligne"/>
        <w:jc w:val="center"/>
        <w:rPr>
          <w:rFonts w:ascii="Times New Roman" w:hAnsi="Times New Roman"/>
          <w:b/>
          <w:bCs/>
          <w:lang w:val="fr-FR"/>
        </w:rPr>
      </w:pPr>
    </w:p>
    <w:p w:rsidR="002D1A37" w:rsidRDefault="002D1A37" w:rsidP="002D1A37">
      <w:pPr>
        <w:pStyle w:val="Sansinterligne"/>
        <w:jc w:val="center"/>
        <w:rPr>
          <w:rFonts w:ascii="Times New Roman" w:hAnsi="Times New Roman"/>
          <w:b/>
          <w:bCs/>
          <w:lang w:val="fr-FR"/>
        </w:rPr>
      </w:pPr>
    </w:p>
    <w:p w:rsidR="002D1A37" w:rsidRDefault="002D1A37" w:rsidP="002D1A37">
      <w:pPr>
        <w:pStyle w:val="Sansinterligne"/>
        <w:jc w:val="center"/>
        <w:rPr>
          <w:rFonts w:ascii="Times New Roman" w:hAnsi="Times New Roman"/>
          <w:b/>
          <w:bCs/>
          <w:lang w:val="fr-FR"/>
        </w:rPr>
      </w:pPr>
    </w:p>
    <w:p w:rsidR="002D1A37" w:rsidRDefault="002D1A37" w:rsidP="002D1A37">
      <w:pPr>
        <w:pStyle w:val="Sansinterligne"/>
        <w:jc w:val="center"/>
        <w:rPr>
          <w:rFonts w:ascii="Times New Roman" w:hAnsi="Times New Roman"/>
          <w:b/>
          <w:bCs/>
          <w:lang w:val="fr-FR"/>
        </w:rPr>
      </w:pPr>
    </w:p>
    <w:p w:rsidR="002D1A37" w:rsidRDefault="002D1A37" w:rsidP="002D1A37">
      <w:pPr>
        <w:pStyle w:val="Sansinterligne"/>
        <w:jc w:val="center"/>
        <w:rPr>
          <w:rFonts w:ascii="Times New Roman" w:hAnsi="Times New Roman"/>
          <w:b/>
          <w:bCs/>
          <w:lang w:val="fr-FR"/>
        </w:rPr>
      </w:pPr>
    </w:p>
    <w:p w:rsidR="002D1A37" w:rsidRPr="00913D14" w:rsidRDefault="002D1A37" w:rsidP="002D1A37">
      <w:pPr>
        <w:pStyle w:val="Sansinterligne"/>
        <w:jc w:val="center"/>
        <w:rPr>
          <w:rFonts w:ascii="Times New Roman" w:hAnsi="Times New Roman"/>
          <w:b/>
          <w:bCs/>
          <w:lang w:val="fr-FR"/>
        </w:rPr>
      </w:pPr>
    </w:p>
    <w:tbl>
      <w:tblPr>
        <w:tblStyle w:val="Grilledutableau"/>
        <w:tblW w:w="0" w:type="auto"/>
        <w:tblInd w:w="250" w:type="dxa"/>
        <w:tblLook w:val="04A0"/>
      </w:tblPr>
      <w:tblGrid>
        <w:gridCol w:w="8789"/>
      </w:tblGrid>
      <w:tr w:rsidR="002D1A37" w:rsidRPr="00913D14" w:rsidTr="00FA5A65">
        <w:tc>
          <w:tcPr>
            <w:tcW w:w="8789" w:type="dxa"/>
            <w:shd w:val="clear" w:color="auto" w:fill="FFD13F"/>
          </w:tcPr>
          <w:p w:rsidR="002D1A37" w:rsidRPr="00913D14" w:rsidRDefault="002D1A37" w:rsidP="00FA5A65">
            <w:pPr>
              <w:pStyle w:val="Sansinterligne"/>
              <w:jc w:val="center"/>
              <w:rPr>
                <w:rFonts w:ascii="Times New Roman" w:hAnsi="Times New Roman"/>
                <w:b/>
                <w:bCs/>
                <w:spacing w:val="-3"/>
                <w:lang w:val="fr-FR"/>
              </w:rPr>
            </w:pPr>
          </w:p>
          <w:p w:rsidR="002D1A37" w:rsidRPr="00913D14" w:rsidRDefault="002D1A37" w:rsidP="00FA5A65">
            <w:pPr>
              <w:pStyle w:val="Sansinterligne"/>
              <w:jc w:val="center"/>
              <w:rPr>
                <w:rFonts w:ascii="Times New Roman" w:hAnsi="Times New Roman"/>
                <w:b/>
                <w:bCs/>
                <w:spacing w:val="-3"/>
                <w:lang w:val="fr-FR"/>
              </w:rPr>
            </w:pPr>
            <w:r>
              <w:rPr>
                <w:rFonts w:ascii="Times New Roman" w:hAnsi="Times New Roman"/>
                <w:b/>
                <w:bCs/>
                <w:spacing w:val="-3"/>
                <w:lang w:val="fr-FR"/>
              </w:rPr>
              <w:t>ETUDE</w:t>
            </w:r>
            <w:r w:rsidRPr="00913D14">
              <w:rPr>
                <w:rFonts w:ascii="Times New Roman" w:hAnsi="Times New Roman"/>
                <w:b/>
                <w:bCs/>
                <w:spacing w:val="-3"/>
                <w:lang w:val="fr-FR"/>
              </w:rPr>
              <w:t xml:space="preserve"> D’IMP</w:t>
            </w:r>
            <w:r>
              <w:rPr>
                <w:rFonts w:ascii="Times New Roman" w:hAnsi="Times New Roman"/>
                <w:b/>
                <w:bCs/>
                <w:spacing w:val="-3"/>
                <w:lang w:val="fr-FR"/>
              </w:rPr>
              <w:t>ACT ENVIRONNEMENTAL ET SOCIAL (E</w:t>
            </w:r>
            <w:r w:rsidRPr="00913D14">
              <w:rPr>
                <w:rFonts w:ascii="Times New Roman" w:hAnsi="Times New Roman"/>
                <w:b/>
                <w:bCs/>
                <w:spacing w:val="-3"/>
                <w:lang w:val="fr-FR"/>
              </w:rPr>
              <w:t xml:space="preserve">IES) </w:t>
            </w:r>
            <w:r>
              <w:rPr>
                <w:rFonts w:ascii="Times New Roman" w:hAnsi="Times New Roman"/>
                <w:b/>
                <w:bCs/>
                <w:spacing w:val="-3"/>
                <w:lang w:val="fr-FR"/>
              </w:rPr>
              <w:t>DES TRAVAUX DE REHABILITATION DE L’AVENUE IRAMBO DELA VILLE DE BUKAVU DANS LA PROVINCE DU SUD-KIVU EN REPUBLIQUE DEMOCRATIQUE DU CONGO</w:t>
            </w:r>
          </w:p>
          <w:p w:rsidR="002D1A37" w:rsidRPr="00913D14" w:rsidRDefault="002D1A37" w:rsidP="00FA5A65">
            <w:pPr>
              <w:pStyle w:val="Sansinterligne"/>
              <w:jc w:val="center"/>
              <w:rPr>
                <w:rFonts w:ascii="Times New Roman" w:hAnsi="Times New Roman"/>
                <w:b/>
                <w:bCs/>
                <w:spacing w:val="-3"/>
                <w:lang w:val="fr-FR"/>
              </w:rPr>
            </w:pPr>
          </w:p>
        </w:tc>
      </w:tr>
    </w:tbl>
    <w:p w:rsidR="002D1A37" w:rsidRPr="00913D14" w:rsidRDefault="002D1A37" w:rsidP="002D1A37">
      <w:pPr>
        <w:pStyle w:val="Sansinterligne"/>
        <w:jc w:val="center"/>
        <w:rPr>
          <w:rFonts w:ascii="Times New Roman" w:hAnsi="Times New Roman"/>
          <w:b/>
          <w:bCs/>
          <w:color w:val="FF0000"/>
          <w:spacing w:val="-3"/>
          <w:lang w:val="fr-FR"/>
        </w:rPr>
      </w:pPr>
    </w:p>
    <w:p w:rsidR="002D1A37" w:rsidRDefault="002D1A37" w:rsidP="002D1A37">
      <w:pPr>
        <w:pStyle w:val="Sansinterligne"/>
        <w:jc w:val="center"/>
        <w:rPr>
          <w:rFonts w:ascii="Times New Roman" w:hAnsi="Times New Roman"/>
          <w:b/>
          <w:bCs/>
          <w:szCs w:val="20"/>
          <w:lang w:val="fr-FR"/>
        </w:rPr>
      </w:pPr>
    </w:p>
    <w:p w:rsidR="002D1A37" w:rsidRDefault="002D1A37" w:rsidP="002D1A37">
      <w:pPr>
        <w:pStyle w:val="Sansinterligne"/>
        <w:jc w:val="center"/>
        <w:rPr>
          <w:rFonts w:ascii="Times New Roman" w:hAnsi="Times New Roman"/>
          <w:b/>
          <w:bCs/>
          <w:szCs w:val="20"/>
          <w:lang w:val="fr-FR"/>
        </w:rPr>
      </w:pPr>
    </w:p>
    <w:p w:rsidR="002D1A37" w:rsidRDefault="002D1A37" w:rsidP="002D1A37">
      <w:pPr>
        <w:pStyle w:val="Sansinterligne"/>
        <w:jc w:val="center"/>
        <w:rPr>
          <w:rFonts w:ascii="Times New Roman" w:hAnsi="Times New Roman"/>
          <w:b/>
          <w:bCs/>
          <w:szCs w:val="20"/>
          <w:lang w:val="fr-FR"/>
        </w:rPr>
      </w:pPr>
    </w:p>
    <w:p w:rsidR="002D1A37" w:rsidRPr="00913D14" w:rsidRDefault="002D1A37" w:rsidP="002D1A37">
      <w:pPr>
        <w:pStyle w:val="Sansinterligne"/>
        <w:rPr>
          <w:rFonts w:ascii="Times New Roman" w:hAnsi="Times New Roman"/>
          <w:b/>
          <w:bCs/>
          <w:szCs w:val="20"/>
          <w:lang w:val="fr-FR"/>
        </w:rPr>
      </w:pPr>
    </w:p>
    <w:p w:rsidR="002D1A37" w:rsidRPr="00913D14" w:rsidRDefault="002D1A37" w:rsidP="002D1A37">
      <w:pPr>
        <w:pStyle w:val="Sansinterligne"/>
        <w:jc w:val="center"/>
        <w:outlineLvl w:val="0"/>
        <w:rPr>
          <w:rFonts w:ascii="Times New Roman" w:hAnsi="Times New Roman"/>
          <w:b/>
          <w:bCs/>
          <w:szCs w:val="20"/>
          <w:lang w:val="fr-FR"/>
        </w:rPr>
      </w:pPr>
      <w:bookmarkStart w:id="12" w:name="_Toc444435617"/>
      <w:bookmarkStart w:id="13" w:name="_Toc500235103"/>
      <w:bookmarkStart w:id="14" w:name="_Toc500249453"/>
      <w:r w:rsidRPr="00913D14">
        <w:rPr>
          <w:rFonts w:ascii="Times New Roman" w:hAnsi="Times New Roman"/>
          <w:b/>
          <w:bCs/>
          <w:szCs w:val="20"/>
          <w:lang w:val="fr-FR"/>
        </w:rPr>
        <w:t xml:space="preserve">Rapport </w:t>
      </w:r>
      <w:bookmarkEnd w:id="12"/>
      <w:r>
        <w:rPr>
          <w:rFonts w:ascii="Times New Roman" w:hAnsi="Times New Roman"/>
          <w:b/>
          <w:bCs/>
          <w:szCs w:val="20"/>
          <w:lang w:val="fr-FR"/>
        </w:rPr>
        <w:t>final</w:t>
      </w:r>
      <w:bookmarkEnd w:id="13"/>
      <w:bookmarkEnd w:id="14"/>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Default="002D1A37" w:rsidP="002D1A37">
      <w:pPr>
        <w:pStyle w:val="Sansinterligne"/>
        <w:jc w:val="center"/>
        <w:rPr>
          <w:rFonts w:ascii="Times New Roman" w:hAnsi="Times New Roman"/>
          <w:szCs w:val="20"/>
          <w:lang w:val="fr-FR"/>
        </w:rPr>
      </w:pPr>
    </w:p>
    <w:p w:rsidR="002D1A37" w:rsidRPr="00913D14" w:rsidRDefault="002D1A37" w:rsidP="002D1A37">
      <w:pPr>
        <w:pStyle w:val="Sansinterligne"/>
        <w:jc w:val="center"/>
        <w:rPr>
          <w:rFonts w:ascii="Times New Roman" w:hAnsi="Times New Roman"/>
          <w:szCs w:val="20"/>
          <w:lang w:val="fr-FR"/>
        </w:rPr>
      </w:pPr>
    </w:p>
    <w:p w:rsidR="002D1A37" w:rsidRPr="00913D14" w:rsidRDefault="005360FA" w:rsidP="002D1A37">
      <w:pPr>
        <w:pStyle w:val="Sansinterligne"/>
        <w:jc w:val="center"/>
        <w:rPr>
          <w:rFonts w:ascii="Times New Roman" w:hAnsi="Times New Roman"/>
          <w:u w:val="single"/>
          <w:lang w:val="fr-FR"/>
        </w:rPr>
      </w:pPr>
      <w:r>
        <w:rPr>
          <w:rFonts w:ascii="Times New Roman" w:hAnsi="Times New Roman"/>
          <w:u w:val="single"/>
          <w:lang w:val="fr-FR"/>
        </w:rPr>
        <w:t>Novembre</w:t>
      </w:r>
      <w:r w:rsidR="002D1A37">
        <w:rPr>
          <w:rFonts w:ascii="Times New Roman" w:hAnsi="Times New Roman"/>
          <w:u w:val="single"/>
          <w:lang w:val="fr-FR"/>
        </w:rPr>
        <w:t>2017</w:t>
      </w:r>
    </w:p>
    <w:p w:rsidR="002D1A37" w:rsidRPr="00913D14" w:rsidRDefault="002D1A37" w:rsidP="002D1A37">
      <w:pPr>
        <w:pStyle w:val="Sansinterligne"/>
        <w:jc w:val="center"/>
        <w:rPr>
          <w:rFonts w:ascii="Times New Roman" w:hAnsi="Times New Roman"/>
          <w:lang w:val="fr-FR"/>
        </w:rPr>
      </w:pPr>
    </w:p>
    <w:p w:rsidR="002D1A37" w:rsidRPr="00913D14" w:rsidRDefault="002D1A37" w:rsidP="002D1A37">
      <w:pPr>
        <w:spacing w:line="240" w:lineRule="auto"/>
        <w:jc w:val="center"/>
        <w:rPr>
          <w:rFonts w:ascii="Times New Roman" w:eastAsia="Times New Roman" w:hAnsi="Times New Roman" w:cs="Times New Roman"/>
          <w:b/>
          <w:sz w:val="20"/>
          <w:szCs w:val="20"/>
          <w:lang w:eastAsia="fr-FR"/>
        </w:rPr>
      </w:pPr>
      <w:r w:rsidRPr="00913D14">
        <w:rPr>
          <w:rFonts w:ascii="Times New Roman" w:hAnsi="Times New Roman" w:cs="Times New Roman"/>
          <w:b/>
          <w:bCs/>
          <w:szCs w:val="20"/>
        </w:rPr>
        <w:br w:type="page"/>
      </w:r>
    </w:p>
    <w:p w:rsidR="002D1A37" w:rsidRPr="00913D14" w:rsidRDefault="002D1A37" w:rsidP="002D1A37">
      <w:pPr>
        <w:spacing w:line="240" w:lineRule="auto"/>
        <w:jc w:val="center"/>
        <w:outlineLvl w:val="0"/>
        <w:rPr>
          <w:rFonts w:ascii="Times New Roman" w:eastAsia="Times New Roman" w:hAnsi="Times New Roman" w:cs="Times New Roman"/>
          <w:b/>
          <w:sz w:val="20"/>
          <w:szCs w:val="20"/>
          <w:lang w:eastAsia="fr-FR"/>
        </w:rPr>
      </w:pPr>
      <w:bookmarkStart w:id="15" w:name="_Toc500249454"/>
      <w:r w:rsidRPr="00913D14">
        <w:rPr>
          <w:rFonts w:ascii="Times New Roman" w:eastAsia="Times New Roman" w:hAnsi="Times New Roman" w:cs="Times New Roman"/>
          <w:b/>
          <w:sz w:val="20"/>
          <w:szCs w:val="20"/>
          <w:lang w:eastAsia="fr-FR"/>
        </w:rPr>
        <w:lastRenderedPageBreak/>
        <w:t>TABLE DES MATIERES</w:t>
      </w:r>
      <w:bookmarkEnd w:id="15"/>
    </w:p>
    <w:p w:rsidR="004A211B" w:rsidRDefault="000C085E" w:rsidP="004A211B">
      <w:pPr>
        <w:pStyle w:val="TM1"/>
        <w:rPr>
          <w:rFonts w:asciiTheme="minorHAnsi" w:eastAsiaTheme="minorEastAsia" w:hAnsiTheme="minorHAnsi" w:cstheme="minorBidi"/>
          <w:b w:val="0"/>
          <w:sz w:val="22"/>
          <w:szCs w:val="22"/>
        </w:rPr>
      </w:pPr>
      <w:r w:rsidRPr="000C085E">
        <w:fldChar w:fldCharType="begin"/>
      </w:r>
      <w:r w:rsidR="002D1A37" w:rsidRPr="00913D14">
        <w:instrText xml:space="preserve"> TOC \o "1-5" \h \z \u </w:instrText>
      </w:r>
      <w:r w:rsidRPr="000C085E">
        <w:fldChar w:fldCharType="separate"/>
      </w:r>
    </w:p>
    <w:p w:rsidR="004A211B" w:rsidRDefault="004A211B">
      <w:pPr>
        <w:pStyle w:val="TM1"/>
        <w:rPr>
          <w:rFonts w:asciiTheme="minorHAnsi" w:eastAsiaTheme="minorEastAsia" w:hAnsiTheme="minorHAnsi" w:cstheme="minorBidi"/>
          <w:b w:val="0"/>
          <w:sz w:val="22"/>
          <w:szCs w:val="22"/>
        </w:rPr>
      </w:pPr>
    </w:p>
    <w:p w:rsidR="004A211B" w:rsidRDefault="000C085E">
      <w:pPr>
        <w:pStyle w:val="TM1"/>
        <w:rPr>
          <w:rFonts w:asciiTheme="minorHAnsi" w:eastAsiaTheme="minorEastAsia" w:hAnsiTheme="minorHAnsi" w:cstheme="minorBidi"/>
          <w:b w:val="0"/>
          <w:sz w:val="22"/>
          <w:szCs w:val="22"/>
        </w:rPr>
      </w:pPr>
      <w:hyperlink w:anchor="_Toc500249454" w:history="1">
        <w:r w:rsidR="004A211B" w:rsidRPr="00AE172E">
          <w:rPr>
            <w:rStyle w:val="Lienhypertexte"/>
            <w:rFonts w:eastAsia="Times New Roman"/>
          </w:rPr>
          <w:t>TABLE DES MATIERES</w:t>
        </w:r>
        <w:r w:rsidR="004A211B">
          <w:rPr>
            <w:webHidden/>
          </w:rPr>
          <w:tab/>
        </w:r>
        <w:r>
          <w:rPr>
            <w:webHidden/>
          </w:rPr>
          <w:fldChar w:fldCharType="begin"/>
        </w:r>
        <w:r w:rsidR="004A211B">
          <w:rPr>
            <w:webHidden/>
          </w:rPr>
          <w:instrText xml:space="preserve"> PAGEREF _Toc500249454 \h </w:instrText>
        </w:r>
        <w:r>
          <w:rPr>
            <w:webHidden/>
          </w:rPr>
        </w:r>
        <w:r>
          <w:rPr>
            <w:webHidden/>
          </w:rPr>
          <w:fldChar w:fldCharType="separate"/>
        </w:r>
        <w:r w:rsidR="00F327A4">
          <w:rPr>
            <w:webHidden/>
          </w:rPr>
          <w:t>ii</w:t>
        </w:r>
        <w:r>
          <w:rPr>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455" w:history="1">
        <w:r w:rsidR="004A211B" w:rsidRPr="00AE172E">
          <w:rPr>
            <w:rStyle w:val="Lienhypertexte"/>
          </w:rPr>
          <w:t>LISTE DES TABLEAUX</w:t>
        </w:r>
        <w:r w:rsidR="004A211B">
          <w:rPr>
            <w:webHidden/>
          </w:rPr>
          <w:tab/>
        </w:r>
        <w:r>
          <w:rPr>
            <w:webHidden/>
          </w:rPr>
          <w:fldChar w:fldCharType="begin"/>
        </w:r>
        <w:r w:rsidR="004A211B">
          <w:rPr>
            <w:webHidden/>
          </w:rPr>
          <w:instrText xml:space="preserve"> PAGEREF _Toc500249455 \h </w:instrText>
        </w:r>
        <w:r>
          <w:rPr>
            <w:webHidden/>
          </w:rPr>
        </w:r>
        <w:r>
          <w:rPr>
            <w:webHidden/>
          </w:rPr>
          <w:fldChar w:fldCharType="separate"/>
        </w:r>
        <w:r w:rsidR="00F327A4">
          <w:rPr>
            <w:webHidden/>
          </w:rPr>
          <w:t>vi</w:t>
        </w:r>
        <w:r>
          <w:rPr>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456" w:history="1">
        <w:r w:rsidR="004A211B" w:rsidRPr="00AE172E">
          <w:rPr>
            <w:rStyle w:val="Lienhypertexte"/>
          </w:rPr>
          <w:t>LISTE DES CARTES</w:t>
        </w:r>
        <w:r w:rsidR="004A211B">
          <w:rPr>
            <w:webHidden/>
          </w:rPr>
          <w:tab/>
        </w:r>
        <w:r>
          <w:rPr>
            <w:webHidden/>
          </w:rPr>
          <w:fldChar w:fldCharType="begin"/>
        </w:r>
        <w:r w:rsidR="004A211B">
          <w:rPr>
            <w:webHidden/>
          </w:rPr>
          <w:instrText xml:space="preserve"> PAGEREF _Toc500249456 \h </w:instrText>
        </w:r>
        <w:r>
          <w:rPr>
            <w:webHidden/>
          </w:rPr>
        </w:r>
        <w:r>
          <w:rPr>
            <w:webHidden/>
          </w:rPr>
          <w:fldChar w:fldCharType="separate"/>
        </w:r>
        <w:r w:rsidR="00F327A4">
          <w:rPr>
            <w:webHidden/>
          </w:rPr>
          <w:t>vii</w:t>
        </w:r>
        <w:r>
          <w:rPr>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457" w:history="1">
        <w:r w:rsidR="004A211B" w:rsidRPr="00AE172E">
          <w:rPr>
            <w:rStyle w:val="Lienhypertexte"/>
          </w:rPr>
          <w:t>LISTE DES PHOTOS</w:t>
        </w:r>
        <w:r w:rsidR="004A211B">
          <w:rPr>
            <w:webHidden/>
          </w:rPr>
          <w:tab/>
        </w:r>
        <w:r>
          <w:rPr>
            <w:webHidden/>
          </w:rPr>
          <w:fldChar w:fldCharType="begin"/>
        </w:r>
        <w:r w:rsidR="004A211B">
          <w:rPr>
            <w:webHidden/>
          </w:rPr>
          <w:instrText xml:space="preserve"> PAGEREF _Toc500249457 \h </w:instrText>
        </w:r>
        <w:r>
          <w:rPr>
            <w:webHidden/>
          </w:rPr>
        </w:r>
        <w:r>
          <w:rPr>
            <w:webHidden/>
          </w:rPr>
          <w:fldChar w:fldCharType="separate"/>
        </w:r>
        <w:r w:rsidR="00F327A4">
          <w:rPr>
            <w:webHidden/>
          </w:rPr>
          <w:t>viii</w:t>
        </w:r>
        <w:r>
          <w:rPr>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458" w:history="1">
        <w:r w:rsidR="004A211B" w:rsidRPr="00AE172E">
          <w:rPr>
            <w:rStyle w:val="Lienhypertexte"/>
          </w:rPr>
          <w:t>LISTE DES ABREVIATIONS ET ACRONYMES</w:t>
        </w:r>
        <w:r w:rsidR="004A211B">
          <w:rPr>
            <w:webHidden/>
          </w:rPr>
          <w:tab/>
        </w:r>
        <w:r>
          <w:rPr>
            <w:webHidden/>
          </w:rPr>
          <w:fldChar w:fldCharType="begin"/>
        </w:r>
        <w:r w:rsidR="004A211B">
          <w:rPr>
            <w:webHidden/>
          </w:rPr>
          <w:instrText xml:space="preserve"> PAGEREF _Toc500249458 \h </w:instrText>
        </w:r>
        <w:r>
          <w:rPr>
            <w:webHidden/>
          </w:rPr>
        </w:r>
        <w:r>
          <w:rPr>
            <w:webHidden/>
          </w:rPr>
          <w:fldChar w:fldCharType="separate"/>
        </w:r>
        <w:r w:rsidR="00F327A4">
          <w:rPr>
            <w:webHidden/>
          </w:rPr>
          <w:t>ix</w:t>
        </w:r>
        <w:r>
          <w:rPr>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459" w:history="1">
        <w:r w:rsidR="004A211B" w:rsidRPr="00AE172E">
          <w:rPr>
            <w:rStyle w:val="Lienhypertexte"/>
          </w:rPr>
          <w:t>RESUME NON TECHNIQUE</w:t>
        </w:r>
        <w:r w:rsidR="004A211B">
          <w:rPr>
            <w:webHidden/>
          </w:rPr>
          <w:tab/>
        </w:r>
        <w:r>
          <w:rPr>
            <w:webHidden/>
          </w:rPr>
          <w:fldChar w:fldCharType="begin"/>
        </w:r>
        <w:r w:rsidR="004A211B">
          <w:rPr>
            <w:webHidden/>
          </w:rPr>
          <w:instrText xml:space="preserve"> PAGEREF _Toc500249459 \h </w:instrText>
        </w:r>
        <w:r>
          <w:rPr>
            <w:webHidden/>
          </w:rPr>
        </w:r>
        <w:r>
          <w:rPr>
            <w:webHidden/>
          </w:rPr>
          <w:fldChar w:fldCharType="separate"/>
        </w:r>
        <w:r w:rsidR="00F327A4">
          <w:rPr>
            <w:webHidden/>
          </w:rPr>
          <w:t>x</w:t>
        </w:r>
        <w:r>
          <w:rPr>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474" w:history="1">
        <w:r w:rsidR="004A211B" w:rsidRPr="00AE172E">
          <w:rPr>
            <w:rStyle w:val="Lienhypertexte"/>
            <w:lang w:val="en-US"/>
          </w:rPr>
          <w:t>NON TECHNICAL SUMMARY</w:t>
        </w:r>
        <w:r w:rsidR="004A211B">
          <w:rPr>
            <w:webHidden/>
          </w:rPr>
          <w:tab/>
        </w:r>
        <w:r>
          <w:rPr>
            <w:webHidden/>
          </w:rPr>
          <w:fldChar w:fldCharType="begin"/>
        </w:r>
        <w:r w:rsidR="004A211B">
          <w:rPr>
            <w:webHidden/>
          </w:rPr>
          <w:instrText xml:space="preserve"> PAGEREF _Toc500249474 \h </w:instrText>
        </w:r>
        <w:r>
          <w:rPr>
            <w:webHidden/>
          </w:rPr>
        </w:r>
        <w:r>
          <w:rPr>
            <w:webHidden/>
          </w:rPr>
          <w:fldChar w:fldCharType="separate"/>
        </w:r>
        <w:r w:rsidR="00F327A4">
          <w:rPr>
            <w:webHidden/>
          </w:rPr>
          <w:t>xviii</w:t>
        </w:r>
        <w:r>
          <w:rPr>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487" w:history="1">
        <w:r w:rsidR="004A211B" w:rsidRPr="00AE172E">
          <w:rPr>
            <w:rStyle w:val="Lienhypertexte"/>
            <w:rFonts w:eastAsia="Times New Roman"/>
          </w:rPr>
          <w:t>1.</w:t>
        </w:r>
        <w:r w:rsidR="004A211B">
          <w:rPr>
            <w:rFonts w:asciiTheme="minorHAnsi" w:eastAsiaTheme="minorEastAsia" w:hAnsiTheme="minorHAnsi" w:cstheme="minorBidi"/>
            <w:b w:val="0"/>
            <w:sz w:val="22"/>
            <w:szCs w:val="22"/>
          </w:rPr>
          <w:tab/>
        </w:r>
        <w:r w:rsidR="004A211B" w:rsidRPr="00AE172E">
          <w:rPr>
            <w:rStyle w:val="Lienhypertexte"/>
            <w:rFonts w:eastAsia="Times New Roman"/>
          </w:rPr>
          <w:t>INTRODUCTION</w:t>
        </w:r>
        <w:r w:rsidR="004A211B">
          <w:rPr>
            <w:webHidden/>
          </w:rPr>
          <w:tab/>
        </w:r>
        <w:r>
          <w:rPr>
            <w:webHidden/>
          </w:rPr>
          <w:fldChar w:fldCharType="begin"/>
        </w:r>
        <w:r w:rsidR="004A211B">
          <w:rPr>
            <w:webHidden/>
          </w:rPr>
          <w:instrText xml:space="preserve"> PAGEREF _Toc500249487 \h </w:instrText>
        </w:r>
        <w:r>
          <w:rPr>
            <w:webHidden/>
          </w:rPr>
        </w:r>
        <w:r>
          <w:rPr>
            <w:webHidden/>
          </w:rPr>
          <w:fldChar w:fldCharType="separate"/>
        </w:r>
        <w:r w:rsidR="00F327A4">
          <w:rPr>
            <w:webHidden/>
          </w:rPr>
          <w:t>1</w:t>
        </w:r>
        <w:r>
          <w:rPr>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488" w:history="1">
        <w:r w:rsidR="004A211B" w:rsidRPr="00AE172E">
          <w:rPr>
            <w:rStyle w:val="Lienhypertexte"/>
            <w:rFonts w:ascii="Times New Roman" w:eastAsia="Times New Roman" w:hAnsi="Times New Roman" w:cs="Times New Roman"/>
            <w:b/>
            <w:noProof/>
            <w:lang w:eastAsia="fr-FR"/>
          </w:rPr>
          <w:t>1.1.</w:t>
        </w:r>
        <w:r w:rsidR="004A211B">
          <w:rPr>
            <w:rFonts w:eastAsiaTheme="minorEastAsia"/>
            <w:noProof/>
            <w:lang w:eastAsia="fr-FR"/>
          </w:rPr>
          <w:tab/>
        </w:r>
        <w:r w:rsidR="004A211B" w:rsidRPr="00AE172E">
          <w:rPr>
            <w:rStyle w:val="Lienhypertexte"/>
            <w:rFonts w:ascii="Times New Roman" w:eastAsia="Times New Roman" w:hAnsi="Times New Roman" w:cs="Times New Roman"/>
            <w:b/>
            <w:bCs/>
            <w:noProof/>
            <w:lang w:eastAsia="fr-FR"/>
          </w:rPr>
          <w:t>Contexte et justification</w:t>
        </w:r>
        <w:r w:rsidR="004A211B">
          <w:rPr>
            <w:noProof/>
            <w:webHidden/>
          </w:rPr>
          <w:tab/>
        </w:r>
        <w:r>
          <w:rPr>
            <w:noProof/>
            <w:webHidden/>
          </w:rPr>
          <w:fldChar w:fldCharType="begin"/>
        </w:r>
        <w:r w:rsidR="004A211B">
          <w:rPr>
            <w:noProof/>
            <w:webHidden/>
          </w:rPr>
          <w:instrText xml:space="preserve"> PAGEREF _Toc500249488 \h </w:instrText>
        </w:r>
        <w:r>
          <w:rPr>
            <w:noProof/>
            <w:webHidden/>
          </w:rPr>
        </w:r>
        <w:r>
          <w:rPr>
            <w:noProof/>
            <w:webHidden/>
          </w:rPr>
          <w:fldChar w:fldCharType="separate"/>
        </w:r>
        <w:r w:rsidR="00F327A4">
          <w:rPr>
            <w:noProof/>
            <w:webHidden/>
          </w:rPr>
          <w:t>1</w:t>
        </w:r>
        <w:r>
          <w:rPr>
            <w:noProof/>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489" w:history="1">
        <w:r w:rsidR="004A211B" w:rsidRPr="00AE172E">
          <w:rPr>
            <w:rStyle w:val="Lienhypertexte"/>
            <w:rFonts w:ascii="Times New Roman" w:eastAsia="Times New Roman" w:hAnsi="Times New Roman" w:cs="Times New Roman"/>
            <w:b/>
            <w:noProof/>
            <w:lang w:eastAsia="fr-FR"/>
          </w:rPr>
          <w:t>1.2.</w:t>
        </w:r>
        <w:r w:rsidR="004A211B">
          <w:rPr>
            <w:rFonts w:eastAsiaTheme="minorEastAsia"/>
            <w:noProof/>
            <w:lang w:eastAsia="fr-FR"/>
          </w:rPr>
          <w:tab/>
        </w:r>
        <w:r w:rsidR="004A211B" w:rsidRPr="00AE172E">
          <w:rPr>
            <w:rStyle w:val="Lienhypertexte"/>
            <w:rFonts w:ascii="Times New Roman" w:eastAsia="Times New Roman" w:hAnsi="Times New Roman" w:cs="Times New Roman"/>
            <w:b/>
            <w:bCs/>
            <w:noProof/>
            <w:lang w:eastAsia="fr-FR"/>
          </w:rPr>
          <w:t>Portée et objectif de l’Étude d’impact environnemental et social (EIES)</w:t>
        </w:r>
        <w:r w:rsidR="004A211B">
          <w:rPr>
            <w:noProof/>
            <w:webHidden/>
          </w:rPr>
          <w:tab/>
        </w:r>
        <w:r>
          <w:rPr>
            <w:noProof/>
            <w:webHidden/>
          </w:rPr>
          <w:fldChar w:fldCharType="begin"/>
        </w:r>
        <w:r w:rsidR="004A211B">
          <w:rPr>
            <w:noProof/>
            <w:webHidden/>
          </w:rPr>
          <w:instrText xml:space="preserve"> PAGEREF _Toc500249489 \h </w:instrText>
        </w:r>
        <w:r>
          <w:rPr>
            <w:noProof/>
            <w:webHidden/>
          </w:rPr>
        </w:r>
        <w:r>
          <w:rPr>
            <w:noProof/>
            <w:webHidden/>
          </w:rPr>
          <w:fldChar w:fldCharType="separate"/>
        </w:r>
        <w:r w:rsidR="00F327A4">
          <w:rPr>
            <w:noProof/>
            <w:webHidden/>
          </w:rPr>
          <w:t>1</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490" w:history="1">
        <w:r w:rsidR="004A211B" w:rsidRPr="00AE172E">
          <w:rPr>
            <w:rStyle w:val="Lienhypertexte"/>
            <w:rFonts w:ascii="Times New Roman" w:eastAsia="Times New Roman" w:hAnsi="Times New Roman" w:cs="Times New Roman"/>
            <w:b/>
            <w:bCs/>
            <w:noProof/>
            <w:lang w:eastAsia="fr-FR"/>
          </w:rPr>
          <w:t>1.3 Présentation du promoteur</w:t>
        </w:r>
        <w:r w:rsidR="004A211B">
          <w:rPr>
            <w:noProof/>
            <w:webHidden/>
          </w:rPr>
          <w:tab/>
        </w:r>
        <w:r>
          <w:rPr>
            <w:noProof/>
            <w:webHidden/>
          </w:rPr>
          <w:fldChar w:fldCharType="begin"/>
        </w:r>
        <w:r w:rsidR="004A211B">
          <w:rPr>
            <w:noProof/>
            <w:webHidden/>
          </w:rPr>
          <w:instrText xml:space="preserve"> PAGEREF _Toc500249490 \h </w:instrText>
        </w:r>
        <w:r>
          <w:rPr>
            <w:noProof/>
            <w:webHidden/>
          </w:rPr>
        </w:r>
        <w:r>
          <w:rPr>
            <w:noProof/>
            <w:webHidden/>
          </w:rPr>
          <w:fldChar w:fldCharType="separate"/>
        </w:r>
        <w:r w:rsidR="00F327A4">
          <w:rPr>
            <w:noProof/>
            <w:webHidden/>
          </w:rPr>
          <w:t>2</w:t>
        </w:r>
        <w:r>
          <w:rPr>
            <w:noProof/>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491" w:history="1">
        <w:r w:rsidR="004A211B" w:rsidRPr="00AE172E">
          <w:rPr>
            <w:rStyle w:val="Lienhypertexte"/>
            <w:rFonts w:eastAsia="Times New Roman"/>
          </w:rPr>
          <w:t>1.4 MÉTHODOLOGIE DE L’ÉTUDE</w:t>
        </w:r>
        <w:r w:rsidR="004A211B">
          <w:rPr>
            <w:webHidden/>
          </w:rPr>
          <w:tab/>
        </w:r>
        <w:r>
          <w:rPr>
            <w:webHidden/>
          </w:rPr>
          <w:fldChar w:fldCharType="begin"/>
        </w:r>
        <w:r w:rsidR="004A211B">
          <w:rPr>
            <w:webHidden/>
          </w:rPr>
          <w:instrText xml:space="preserve"> PAGEREF _Toc500249491 \h </w:instrText>
        </w:r>
        <w:r>
          <w:rPr>
            <w:webHidden/>
          </w:rPr>
        </w:r>
        <w:r>
          <w:rPr>
            <w:webHidden/>
          </w:rPr>
          <w:fldChar w:fldCharType="separate"/>
        </w:r>
        <w:r w:rsidR="00F327A4">
          <w:rPr>
            <w:webHidden/>
          </w:rPr>
          <w:t>3</w:t>
        </w:r>
        <w:r>
          <w:rPr>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492" w:history="1">
        <w:r w:rsidR="004A211B" w:rsidRPr="00AE172E">
          <w:rPr>
            <w:rStyle w:val="Lienhypertexte"/>
            <w:rFonts w:ascii="Times New Roman" w:hAnsi="Times New Roman" w:cs="Times New Roman"/>
            <w:b/>
            <w:noProof/>
            <w:lang w:val="en-US"/>
          </w:rPr>
          <w:t>1.1.</w:t>
        </w:r>
        <w:r w:rsidR="004A211B">
          <w:rPr>
            <w:rFonts w:eastAsiaTheme="minorEastAsia"/>
            <w:noProof/>
            <w:lang w:eastAsia="fr-FR"/>
          </w:rPr>
          <w:tab/>
        </w:r>
        <w:r w:rsidR="004A211B" w:rsidRPr="00AE172E">
          <w:rPr>
            <w:rStyle w:val="Lienhypertexte"/>
            <w:rFonts w:ascii="Times New Roman" w:hAnsi="Times New Roman" w:cs="Times New Roman"/>
            <w:b/>
            <w:noProof/>
          </w:rPr>
          <w:t>1.4.1 Démarche</w:t>
        </w:r>
        <w:r w:rsidR="004A211B" w:rsidRPr="00AE172E">
          <w:rPr>
            <w:rStyle w:val="Lienhypertexte"/>
            <w:rFonts w:ascii="Times New Roman" w:hAnsi="Times New Roman" w:cs="Times New Roman"/>
            <w:b/>
            <w:noProof/>
            <w:lang w:val="en-US"/>
          </w:rPr>
          <w:t xml:space="preserve"> globale</w:t>
        </w:r>
        <w:r w:rsidR="004A211B">
          <w:rPr>
            <w:noProof/>
            <w:webHidden/>
          </w:rPr>
          <w:tab/>
        </w:r>
        <w:r>
          <w:rPr>
            <w:noProof/>
            <w:webHidden/>
          </w:rPr>
          <w:fldChar w:fldCharType="begin"/>
        </w:r>
        <w:r w:rsidR="004A211B">
          <w:rPr>
            <w:noProof/>
            <w:webHidden/>
          </w:rPr>
          <w:instrText xml:space="preserve"> PAGEREF _Toc500249492 \h </w:instrText>
        </w:r>
        <w:r>
          <w:rPr>
            <w:noProof/>
            <w:webHidden/>
          </w:rPr>
        </w:r>
        <w:r>
          <w:rPr>
            <w:noProof/>
            <w:webHidden/>
          </w:rPr>
          <w:fldChar w:fldCharType="separate"/>
        </w:r>
        <w:r w:rsidR="00F327A4">
          <w:rPr>
            <w:noProof/>
            <w:webHidden/>
          </w:rPr>
          <w:t>3</w:t>
        </w:r>
        <w:r>
          <w:rPr>
            <w:noProof/>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493" w:history="1">
        <w:r w:rsidR="004A211B" w:rsidRPr="00AE172E">
          <w:rPr>
            <w:rStyle w:val="Lienhypertexte"/>
            <w:rFonts w:ascii="Times New Roman" w:hAnsi="Times New Roman" w:cs="Times New Roman"/>
            <w:b/>
            <w:noProof/>
          </w:rPr>
          <w:t>1.2.</w:t>
        </w:r>
        <w:r w:rsidR="004A211B">
          <w:rPr>
            <w:rFonts w:eastAsiaTheme="minorEastAsia"/>
            <w:noProof/>
            <w:lang w:eastAsia="fr-FR"/>
          </w:rPr>
          <w:tab/>
        </w:r>
        <w:r w:rsidR="004A211B" w:rsidRPr="00AE172E">
          <w:rPr>
            <w:rStyle w:val="Lienhypertexte"/>
            <w:rFonts w:ascii="Times New Roman" w:hAnsi="Times New Roman" w:cs="Times New Roman"/>
            <w:b/>
            <w:noProof/>
          </w:rPr>
          <w:t>1.4.2 Démarche méthodologique des consultations publiques</w:t>
        </w:r>
        <w:r w:rsidR="004A211B">
          <w:rPr>
            <w:noProof/>
            <w:webHidden/>
          </w:rPr>
          <w:tab/>
        </w:r>
        <w:r>
          <w:rPr>
            <w:noProof/>
            <w:webHidden/>
          </w:rPr>
          <w:fldChar w:fldCharType="begin"/>
        </w:r>
        <w:r w:rsidR="004A211B">
          <w:rPr>
            <w:noProof/>
            <w:webHidden/>
          </w:rPr>
          <w:instrText xml:space="preserve"> PAGEREF _Toc500249493 \h </w:instrText>
        </w:r>
        <w:r>
          <w:rPr>
            <w:noProof/>
            <w:webHidden/>
          </w:rPr>
        </w:r>
        <w:r>
          <w:rPr>
            <w:noProof/>
            <w:webHidden/>
          </w:rPr>
          <w:fldChar w:fldCharType="separate"/>
        </w:r>
        <w:r w:rsidR="00F327A4">
          <w:rPr>
            <w:noProof/>
            <w:webHidden/>
          </w:rPr>
          <w:t>3</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494" w:history="1">
        <w:r w:rsidR="004A211B" w:rsidRPr="00AE172E">
          <w:rPr>
            <w:rStyle w:val="Lienhypertexte"/>
            <w:rFonts w:ascii="Times New Roman" w:hAnsi="Times New Roman" w:cs="Times New Roman"/>
            <w:b/>
            <w:noProof/>
          </w:rPr>
          <w:t>1.4.3 Méthodologie d’évaluation</w:t>
        </w:r>
        <w:r w:rsidR="004A211B" w:rsidRPr="00AE172E">
          <w:rPr>
            <w:rStyle w:val="Lienhypertexte"/>
            <w:rFonts w:ascii="Times New Roman" w:hAnsi="Times New Roman" w:cs="Times New Roman"/>
            <w:b/>
            <w:noProof/>
            <w:lang w:val="en-US"/>
          </w:rPr>
          <w:t xml:space="preserve"> des impacts</w:t>
        </w:r>
        <w:r w:rsidR="004A211B">
          <w:rPr>
            <w:noProof/>
            <w:webHidden/>
          </w:rPr>
          <w:tab/>
        </w:r>
        <w:r>
          <w:rPr>
            <w:noProof/>
            <w:webHidden/>
          </w:rPr>
          <w:fldChar w:fldCharType="begin"/>
        </w:r>
        <w:r w:rsidR="004A211B">
          <w:rPr>
            <w:noProof/>
            <w:webHidden/>
          </w:rPr>
          <w:instrText xml:space="preserve"> PAGEREF _Toc500249494 \h </w:instrText>
        </w:r>
        <w:r>
          <w:rPr>
            <w:noProof/>
            <w:webHidden/>
          </w:rPr>
        </w:r>
        <w:r>
          <w:rPr>
            <w:noProof/>
            <w:webHidden/>
          </w:rPr>
          <w:fldChar w:fldCharType="separate"/>
        </w:r>
        <w:r w:rsidR="00F327A4">
          <w:rPr>
            <w:noProof/>
            <w:webHidden/>
          </w:rPr>
          <w:t>4</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495" w:history="1">
        <w:r w:rsidR="004A211B" w:rsidRPr="00AE172E">
          <w:rPr>
            <w:rStyle w:val="Lienhypertexte"/>
            <w:rFonts w:ascii="Times New Roman" w:hAnsi="Times New Roman" w:cs="Times New Roman"/>
            <w:noProof/>
          </w:rPr>
          <w:t>1.4.3.1 Description de l’impact</w:t>
        </w:r>
        <w:r w:rsidR="004A211B">
          <w:rPr>
            <w:noProof/>
            <w:webHidden/>
          </w:rPr>
          <w:tab/>
        </w:r>
        <w:r>
          <w:rPr>
            <w:noProof/>
            <w:webHidden/>
          </w:rPr>
          <w:fldChar w:fldCharType="begin"/>
        </w:r>
        <w:r w:rsidR="004A211B">
          <w:rPr>
            <w:noProof/>
            <w:webHidden/>
          </w:rPr>
          <w:instrText xml:space="preserve"> PAGEREF _Toc500249495 \h </w:instrText>
        </w:r>
        <w:r>
          <w:rPr>
            <w:noProof/>
            <w:webHidden/>
          </w:rPr>
        </w:r>
        <w:r>
          <w:rPr>
            <w:noProof/>
            <w:webHidden/>
          </w:rPr>
          <w:fldChar w:fldCharType="separate"/>
        </w:r>
        <w:r w:rsidR="00F327A4">
          <w:rPr>
            <w:noProof/>
            <w:webHidden/>
          </w:rPr>
          <w:t>4</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496" w:history="1">
        <w:r w:rsidR="004A211B" w:rsidRPr="00AE172E">
          <w:rPr>
            <w:rStyle w:val="Lienhypertexte"/>
            <w:rFonts w:ascii="Times New Roman" w:hAnsi="Times New Roman" w:cs="Times New Roman"/>
            <w:noProof/>
          </w:rPr>
          <w:t>1.4.3.2 Indice d’importance de l’impact</w:t>
        </w:r>
        <w:r w:rsidR="004A211B">
          <w:rPr>
            <w:noProof/>
            <w:webHidden/>
          </w:rPr>
          <w:tab/>
        </w:r>
        <w:r>
          <w:rPr>
            <w:noProof/>
            <w:webHidden/>
          </w:rPr>
          <w:fldChar w:fldCharType="begin"/>
        </w:r>
        <w:r w:rsidR="004A211B">
          <w:rPr>
            <w:noProof/>
            <w:webHidden/>
          </w:rPr>
          <w:instrText xml:space="preserve"> PAGEREF _Toc500249496 \h </w:instrText>
        </w:r>
        <w:r>
          <w:rPr>
            <w:noProof/>
            <w:webHidden/>
          </w:rPr>
        </w:r>
        <w:r>
          <w:rPr>
            <w:noProof/>
            <w:webHidden/>
          </w:rPr>
          <w:fldChar w:fldCharType="separate"/>
        </w:r>
        <w:r w:rsidR="00F327A4">
          <w:rPr>
            <w:noProof/>
            <w:webHidden/>
          </w:rPr>
          <w:t>4</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497" w:history="1">
        <w:r w:rsidR="004A211B" w:rsidRPr="00AE172E">
          <w:rPr>
            <w:rStyle w:val="Lienhypertexte"/>
            <w:rFonts w:ascii="Times New Roman" w:hAnsi="Times New Roman" w:cs="Times New Roman"/>
            <w:noProof/>
          </w:rPr>
          <w:t>1.4.3.3 Matrice d’identification et d’évaluation des impacts</w:t>
        </w:r>
        <w:r w:rsidR="004A211B">
          <w:rPr>
            <w:noProof/>
            <w:webHidden/>
          </w:rPr>
          <w:tab/>
        </w:r>
        <w:r>
          <w:rPr>
            <w:noProof/>
            <w:webHidden/>
          </w:rPr>
          <w:fldChar w:fldCharType="begin"/>
        </w:r>
        <w:r w:rsidR="004A211B">
          <w:rPr>
            <w:noProof/>
            <w:webHidden/>
          </w:rPr>
          <w:instrText xml:space="preserve"> PAGEREF _Toc500249497 \h </w:instrText>
        </w:r>
        <w:r>
          <w:rPr>
            <w:noProof/>
            <w:webHidden/>
          </w:rPr>
        </w:r>
        <w:r>
          <w:rPr>
            <w:noProof/>
            <w:webHidden/>
          </w:rPr>
          <w:fldChar w:fldCharType="separate"/>
        </w:r>
        <w:r w:rsidR="00F327A4">
          <w:rPr>
            <w:noProof/>
            <w:webHidden/>
          </w:rPr>
          <w:t>4</w:t>
        </w:r>
        <w:r>
          <w:rPr>
            <w:noProof/>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501" w:history="1">
        <w:r w:rsidR="004A211B" w:rsidRPr="00AE172E">
          <w:rPr>
            <w:rStyle w:val="Lienhypertexte"/>
            <w:rFonts w:eastAsia="Times New Roman"/>
          </w:rPr>
          <w:t>2. CADRE INSTITUTIONNEL, LEGAL ETJURIDIQUE</w:t>
        </w:r>
        <w:r w:rsidR="004A211B">
          <w:rPr>
            <w:webHidden/>
          </w:rPr>
          <w:tab/>
        </w:r>
        <w:r>
          <w:rPr>
            <w:webHidden/>
          </w:rPr>
          <w:fldChar w:fldCharType="begin"/>
        </w:r>
        <w:r w:rsidR="004A211B">
          <w:rPr>
            <w:webHidden/>
          </w:rPr>
          <w:instrText xml:space="preserve"> PAGEREF _Toc500249501 \h </w:instrText>
        </w:r>
        <w:r>
          <w:rPr>
            <w:webHidden/>
          </w:rPr>
        </w:r>
        <w:r>
          <w:rPr>
            <w:webHidden/>
          </w:rPr>
          <w:fldChar w:fldCharType="separate"/>
        </w:r>
        <w:r w:rsidR="00F327A4">
          <w:rPr>
            <w:webHidden/>
          </w:rPr>
          <w:t>6</w:t>
        </w:r>
        <w:r>
          <w:rPr>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503" w:history="1">
        <w:r w:rsidR="004A211B" w:rsidRPr="00AE172E">
          <w:rPr>
            <w:rStyle w:val="Lienhypertexte"/>
            <w:rFonts w:ascii="Times New Roman" w:eastAsia="Times New Roman" w:hAnsi="Times New Roman" w:cs="Times New Roman"/>
            <w:b/>
            <w:noProof/>
            <w:lang w:eastAsia="fr-FR"/>
          </w:rPr>
          <w:t>2.1.</w:t>
        </w:r>
        <w:r w:rsidR="004A211B">
          <w:rPr>
            <w:rFonts w:eastAsiaTheme="minorEastAsia"/>
            <w:noProof/>
            <w:lang w:eastAsia="fr-FR"/>
          </w:rPr>
          <w:tab/>
        </w:r>
        <w:r w:rsidR="004A211B" w:rsidRPr="00AE172E">
          <w:rPr>
            <w:rStyle w:val="Lienhypertexte"/>
            <w:rFonts w:ascii="Times New Roman" w:eastAsia="Times New Roman" w:hAnsi="Times New Roman" w:cs="Times New Roman"/>
            <w:b/>
            <w:bCs/>
            <w:noProof/>
            <w:lang w:eastAsia="fr-FR"/>
          </w:rPr>
          <w:t>Politiques et programmes en rapport avec le projet</w:t>
        </w:r>
        <w:r w:rsidR="004A211B">
          <w:rPr>
            <w:noProof/>
            <w:webHidden/>
          </w:rPr>
          <w:tab/>
        </w:r>
        <w:r>
          <w:rPr>
            <w:noProof/>
            <w:webHidden/>
          </w:rPr>
          <w:fldChar w:fldCharType="begin"/>
        </w:r>
        <w:r w:rsidR="004A211B">
          <w:rPr>
            <w:noProof/>
            <w:webHidden/>
          </w:rPr>
          <w:instrText xml:space="preserve"> PAGEREF _Toc500249503 \h </w:instrText>
        </w:r>
        <w:r>
          <w:rPr>
            <w:noProof/>
            <w:webHidden/>
          </w:rPr>
        </w:r>
        <w:r>
          <w:rPr>
            <w:noProof/>
            <w:webHidden/>
          </w:rPr>
          <w:fldChar w:fldCharType="separate"/>
        </w:r>
        <w:r w:rsidR="00F327A4">
          <w:rPr>
            <w:noProof/>
            <w:webHidden/>
          </w:rPr>
          <w:t>6</w:t>
        </w:r>
        <w:r>
          <w:rPr>
            <w:noProof/>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527" w:history="1">
        <w:r w:rsidR="004A211B" w:rsidRPr="00AE172E">
          <w:rPr>
            <w:rStyle w:val="Lienhypertexte"/>
            <w:rFonts w:ascii="Times New Roman" w:eastAsia="Times New Roman" w:hAnsi="Times New Roman" w:cs="Times New Roman"/>
            <w:b/>
            <w:noProof/>
            <w:lang w:eastAsia="fr-FR"/>
          </w:rPr>
          <w:t>2.2.</w:t>
        </w:r>
        <w:r w:rsidR="004A211B">
          <w:rPr>
            <w:rFonts w:eastAsiaTheme="minorEastAsia"/>
            <w:noProof/>
            <w:lang w:eastAsia="fr-FR"/>
          </w:rPr>
          <w:tab/>
        </w:r>
        <w:r w:rsidR="004A211B" w:rsidRPr="00AE172E">
          <w:rPr>
            <w:rStyle w:val="Lienhypertexte"/>
            <w:rFonts w:ascii="Times New Roman" w:eastAsia="Times New Roman" w:hAnsi="Times New Roman" w:cs="Times New Roman"/>
            <w:b/>
            <w:bCs/>
            <w:noProof/>
            <w:lang w:eastAsia="fr-FR"/>
          </w:rPr>
          <w:t>Cadre juridique de gestion environnementale et sociale du projet</w:t>
        </w:r>
        <w:r w:rsidR="004A211B">
          <w:rPr>
            <w:noProof/>
            <w:webHidden/>
          </w:rPr>
          <w:tab/>
        </w:r>
        <w:r>
          <w:rPr>
            <w:noProof/>
            <w:webHidden/>
          </w:rPr>
          <w:fldChar w:fldCharType="begin"/>
        </w:r>
        <w:r w:rsidR="004A211B">
          <w:rPr>
            <w:noProof/>
            <w:webHidden/>
          </w:rPr>
          <w:instrText xml:space="preserve"> PAGEREF _Toc500249527 \h </w:instrText>
        </w:r>
        <w:r>
          <w:rPr>
            <w:noProof/>
            <w:webHidden/>
          </w:rPr>
        </w:r>
        <w:r>
          <w:rPr>
            <w:noProof/>
            <w:webHidden/>
          </w:rPr>
          <w:fldChar w:fldCharType="separate"/>
        </w:r>
        <w:r w:rsidR="00F327A4">
          <w:rPr>
            <w:noProof/>
            <w:webHidden/>
          </w:rPr>
          <w:t>7</w:t>
        </w:r>
        <w:r>
          <w:rPr>
            <w:noProof/>
            <w:webHidden/>
          </w:rPr>
          <w:fldChar w:fldCharType="end"/>
        </w:r>
      </w:hyperlink>
    </w:p>
    <w:p w:rsidR="004A211B" w:rsidRDefault="000C085E">
      <w:pPr>
        <w:pStyle w:val="TM3"/>
        <w:tabs>
          <w:tab w:val="left" w:pos="1320"/>
          <w:tab w:val="right" w:leader="dot" w:pos="9062"/>
        </w:tabs>
        <w:rPr>
          <w:rFonts w:eastAsiaTheme="minorEastAsia"/>
          <w:noProof/>
          <w:lang w:eastAsia="fr-FR"/>
        </w:rPr>
      </w:pPr>
      <w:hyperlink w:anchor="_Toc500249528" w:history="1">
        <w:r w:rsidR="004A211B" w:rsidRPr="00AE172E">
          <w:rPr>
            <w:rStyle w:val="Lienhypertexte"/>
            <w:rFonts w:ascii="Times New Roman Gras" w:eastAsia="Times New Roman" w:hAnsi="Times New Roman Gras" w:cs="Times New Roman"/>
            <w:bCs/>
            <w:iCs/>
            <w:noProof/>
            <w:lang w:val="fr-CD" w:eastAsia="fr-FR"/>
          </w:rPr>
          <w:t>2.2.1.</w:t>
        </w:r>
        <w:r w:rsidR="004A211B">
          <w:rPr>
            <w:rFonts w:eastAsiaTheme="minorEastAsia"/>
            <w:noProof/>
            <w:lang w:eastAsia="fr-FR"/>
          </w:rPr>
          <w:tab/>
        </w:r>
        <w:r w:rsidR="004A211B" w:rsidRPr="00AE172E">
          <w:rPr>
            <w:rStyle w:val="Lienhypertexte"/>
            <w:rFonts w:ascii="Times New Roman" w:eastAsia="Times New Roman" w:hAnsi="Times New Roman" w:cs="Times New Roman"/>
            <w:noProof/>
            <w:lang w:val="fr-CD" w:eastAsia="fr-FR"/>
          </w:rPr>
          <w:t>Législation environnementale et sociale nationale</w:t>
        </w:r>
        <w:r w:rsidR="004A211B">
          <w:rPr>
            <w:noProof/>
            <w:webHidden/>
          </w:rPr>
          <w:tab/>
        </w:r>
        <w:r>
          <w:rPr>
            <w:noProof/>
            <w:webHidden/>
          </w:rPr>
          <w:fldChar w:fldCharType="begin"/>
        </w:r>
        <w:r w:rsidR="004A211B">
          <w:rPr>
            <w:noProof/>
            <w:webHidden/>
          </w:rPr>
          <w:instrText xml:space="preserve"> PAGEREF _Toc500249528 \h </w:instrText>
        </w:r>
        <w:r>
          <w:rPr>
            <w:noProof/>
            <w:webHidden/>
          </w:rPr>
        </w:r>
        <w:r>
          <w:rPr>
            <w:noProof/>
            <w:webHidden/>
          </w:rPr>
          <w:fldChar w:fldCharType="separate"/>
        </w:r>
        <w:r w:rsidR="00F327A4">
          <w:rPr>
            <w:noProof/>
            <w:webHidden/>
          </w:rPr>
          <w:t>7</w:t>
        </w:r>
        <w:r>
          <w:rPr>
            <w:noProof/>
            <w:webHidden/>
          </w:rPr>
          <w:fldChar w:fldCharType="end"/>
        </w:r>
      </w:hyperlink>
    </w:p>
    <w:p w:rsidR="004A211B" w:rsidRDefault="000C085E">
      <w:pPr>
        <w:pStyle w:val="TM3"/>
        <w:tabs>
          <w:tab w:val="left" w:pos="1320"/>
          <w:tab w:val="right" w:leader="dot" w:pos="9062"/>
        </w:tabs>
        <w:rPr>
          <w:rFonts w:eastAsiaTheme="minorEastAsia"/>
          <w:noProof/>
          <w:lang w:eastAsia="fr-FR"/>
        </w:rPr>
      </w:pPr>
      <w:hyperlink w:anchor="_Toc500249538" w:history="1">
        <w:r w:rsidR="004A211B" w:rsidRPr="00AE172E">
          <w:rPr>
            <w:rStyle w:val="Lienhypertexte"/>
            <w:rFonts w:ascii="Times New Roman Gras" w:eastAsia="Times New Roman" w:hAnsi="Times New Roman Gras" w:cs="Times New Roman"/>
            <w:bCs/>
            <w:iCs/>
            <w:noProof/>
            <w:lang w:val="fr-CD" w:eastAsia="fr-FR"/>
          </w:rPr>
          <w:t>2.2.2.</w:t>
        </w:r>
        <w:r w:rsidR="004A211B">
          <w:rPr>
            <w:rFonts w:eastAsiaTheme="minorEastAsia"/>
            <w:noProof/>
            <w:lang w:eastAsia="fr-FR"/>
          </w:rPr>
          <w:tab/>
        </w:r>
        <w:r w:rsidR="004A211B" w:rsidRPr="00AE172E">
          <w:rPr>
            <w:rStyle w:val="Lienhypertexte"/>
            <w:rFonts w:ascii="Times New Roman" w:eastAsia="Times New Roman" w:hAnsi="Times New Roman" w:cs="Times New Roman"/>
            <w:noProof/>
            <w:lang w:val="fr-CD" w:eastAsia="fr-FR"/>
          </w:rPr>
          <w:t>Les politiques de sauvegarde de la Banque mondiale applicables au projet</w:t>
        </w:r>
        <w:r w:rsidR="004A211B">
          <w:rPr>
            <w:noProof/>
            <w:webHidden/>
          </w:rPr>
          <w:tab/>
        </w:r>
        <w:r>
          <w:rPr>
            <w:noProof/>
            <w:webHidden/>
          </w:rPr>
          <w:fldChar w:fldCharType="begin"/>
        </w:r>
        <w:r w:rsidR="004A211B">
          <w:rPr>
            <w:noProof/>
            <w:webHidden/>
          </w:rPr>
          <w:instrText xml:space="preserve"> PAGEREF _Toc500249538 \h </w:instrText>
        </w:r>
        <w:r>
          <w:rPr>
            <w:noProof/>
            <w:webHidden/>
          </w:rPr>
        </w:r>
        <w:r>
          <w:rPr>
            <w:noProof/>
            <w:webHidden/>
          </w:rPr>
          <w:fldChar w:fldCharType="separate"/>
        </w:r>
        <w:r w:rsidR="00F327A4">
          <w:rPr>
            <w:noProof/>
            <w:webHidden/>
          </w:rPr>
          <w:t>9</w:t>
        </w:r>
        <w:r>
          <w:rPr>
            <w:noProof/>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539" w:history="1">
        <w:r w:rsidR="004A211B" w:rsidRPr="00AE172E">
          <w:rPr>
            <w:rStyle w:val="Lienhypertexte"/>
            <w:rFonts w:ascii="Times New Roman" w:eastAsia="Times New Roman" w:hAnsi="Times New Roman" w:cs="Times New Roman"/>
            <w:b/>
            <w:noProof/>
            <w:lang w:eastAsia="fr-FR"/>
          </w:rPr>
          <w:t>2.3.</w:t>
        </w:r>
        <w:r w:rsidR="004A211B">
          <w:rPr>
            <w:rFonts w:eastAsiaTheme="minorEastAsia"/>
            <w:noProof/>
            <w:lang w:eastAsia="fr-FR"/>
          </w:rPr>
          <w:tab/>
        </w:r>
        <w:r w:rsidR="004A211B" w:rsidRPr="00AE172E">
          <w:rPr>
            <w:rStyle w:val="Lienhypertexte"/>
            <w:rFonts w:ascii="Times New Roman" w:eastAsia="Times New Roman" w:hAnsi="Times New Roman" w:cs="Times New Roman"/>
            <w:b/>
            <w:bCs/>
            <w:noProof/>
            <w:lang w:eastAsia="fr-FR"/>
          </w:rPr>
          <w:t>Cadre institutionnel de gestion environnementale et sociale du projet</w:t>
        </w:r>
        <w:r w:rsidR="004A211B">
          <w:rPr>
            <w:noProof/>
            <w:webHidden/>
          </w:rPr>
          <w:tab/>
        </w:r>
        <w:r>
          <w:rPr>
            <w:noProof/>
            <w:webHidden/>
          </w:rPr>
          <w:fldChar w:fldCharType="begin"/>
        </w:r>
        <w:r w:rsidR="004A211B">
          <w:rPr>
            <w:noProof/>
            <w:webHidden/>
          </w:rPr>
          <w:instrText xml:space="preserve"> PAGEREF _Toc500249539 \h </w:instrText>
        </w:r>
        <w:r>
          <w:rPr>
            <w:noProof/>
            <w:webHidden/>
          </w:rPr>
        </w:r>
        <w:r>
          <w:rPr>
            <w:noProof/>
            <w:webHidden/>
          </w:rPr>
          <w:fldChar w:fldCharType="separate"/>
        </w:r>
        <w:r w:rsidR="00F327A4">
          <w:rPr>
            <w:noProof/>
            <w:webHidden/>
          </w:rPr>
          <w:t>10</w:t>
        </w:r>
        <w:r>
          <w:rPr>
            <w:noProof/>
            <w:webHidden/>
          </w:rPr>
          <w:fldChar w:fldCharType="end"/>
        </w:r>
      </w:hyperlink>
    </w:p>
    <w:p w:rsidR="004A211B" w:rsidRDefault="000C085E">
      <w:pPr>
        <w:pStyle w:val="TM3"/>
        <w:tabs>
          <w:tab w:val="left" w:pos="1320"/>
          <w:tab w:val="right" w:leader="dot" w:pos="9062"/>
        </w:tabs>
        <w:rPr>
          <w:rFonts w:eastAsiaTheme="minorEastAsia"/>
          <w:noProof/>
          <w:lang w:eastAsia="fr-FR"/>
        </w:rPr>
      </w:pPr>
      <w:hyperlink w:anchor="_Toc500249540" w:history="1">
        <w:r w:rsidR="004A211B" w:rsidRPr="00AE172E">
          <w:rPr>
            <w:rStyle w:val="Lienhypertexte"/>
            <w:rFonts w:ascii="Times New Roman Gras" w:eastAsia="Times New Roman" w:hAnsi="Times New Roman Gras" w:cs="Times New Roman"/>
            <w:bCs/>
            <w:iCs/>
            <w:noProof/>
            <w:lang w:eastAsia="fr-FR"/>
          </w:rPr>
          <w:t>2.3.1.</w:t>
        </w:r>
        <w:r w:rsidR="004A211B">
          <w:rPr>
            <w:rFonts w:eastAsiaTheme="minorEastAsia"/>
            <w:noProof/>
            <w:lang w:eastAsia="fr-FR"/>
          </w:rPr>
          <w:tab/>
        </w:r>
        <w:r w:rsidR="004A211B" w:rsidRPr="00AE172E">
          <w:rPr>
            <w:rStyle w:val="Lienhypertexte"/>
            <w:rFonts w:ascii="Times New Roman" w:eastAsia="Times New Roman" w:hAnsi="Times New Roman" w:cs="Times New Roman"/>
            <w:noProof/>
            <w:lang w:eastAsia="fr-FR"/>
          </w:rPr>
          <w:t xml:space="preserve">Analyse des capacités </w:t>
        </w:r>
        <w:r w:rsidR="004A211B" w:rsidRPr="00AE172E">
          <w:rPr>
            <w:rStyle w:val="Lienhypertexte"/>
            <w:rFonts w:ascii="Times New Roman" w:eastAsia="Times New Roman" w:hAnsi="Times New Roman" w:cs="Times New Roman"/>
            <w:noProof/>
            <w:lang w:val="fr-CD" w:eastAsia="fr-FR"/>
          </w:rPr>
          <w:t>des acteurs impliqués pour la bonne gestion environnementale et sociale du projet</w:t>
        </w:r>
        <w:r w:rsidR="004A211B">
          <w:rPr>
            <w:noProof/>
            <w:webHidden/>
          </w:rPr>
          <w:tab/>
        </w:r>
        <w:r>
          <w:rPr>
            <w:noProof/>
            <w:webHidden/>
          </w:rPr>
          <w:fldChar w:fldCharType="begin"/>
        </w:r>
        <w:r w:rsidR="004A211B">
          <w:rPr>
            <w:noProof/>
            <w:webHidden/>
          </w:rPr>
          <w:instrText xml:space="preserve"> PAGEREF _Toc500249540 \h </w:instrText>
        </w:r>
        <w:r>
          <w:rPr>
            <w:noProof/>
            <w:webHidden/>
          </w:rPr>
        </w:r>
        <w:r>
          <w:rPr>
            <w:noProof/>
            <w:webHidden/>
          </w:rPr>
          <w:fldChar w:fldCharType="separate"/>
        </w:r>
        <w:r w:rsidR="00F327A4">
          <w:rPr>
            <w:noProof/>
            <w:webHidden/>
          </w:rPr>
          <w:t>10</w:t>
        </w:r>
        <w:r>
          <w:rPr>
            <w:noProof/>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547" w:history="1">
        <w:r w:rsidR="004A211B" w:rsidRPr="00AE172E">
          <w:rPr>
            <w:rStyle w:val="Lienhypertexte"/>
            <w:bCs/>
          </w:rPr>
          <w:t>3.</w:t>
        </w:r>
        <w:r w:rsidR="004A211B">
          <w:rPr>
            <w:rFonts w:asciiTheme="minorHAnsi" w:eastAsiaTheme="minorEastAsia" w:hAnsiTheme="minorHAnsi" w:cstheme="minorBidi"/>
            <w:b w:val="0"/>
            <w:sz w:val="22"/>
            <w:szCs w:val="22"/>
          </w:rPr>
          <w:tab/>
        </w:r>
        <w:r w:rsidR="004A211B" w:rsidRPr="00AE172E">
          <w:rPr>
            <w:rStyle w:val="Lienhypertexte"/>
            <w:rFonts w:eastAsia="Times New Roman"/>
          </w:rPr>
          <w:t>DESCRIPTION TECHNIQUE DU PROJET</w:t>
        </w:r>
        <w:r w:rsidR="004A211B">
          <w:rPr>
            <w:webHidden/>
          </w:rPr>
          <w:tab/>
        </w:r>
        <w:r>
          <w:rPr>
            <w:webHidden/>
          </w:rPr>
          <w:fldChar w:fldCharType="begin"/>
        </w:r>
        <w:r w:rsidR="004A211B">
          <w:rPr>
            <w:webHidden/>
          </w:rPr>
          <w:instrText xml:space="preserve"> PAGEREF _Toc500249547 \h </w:instrText>
        </w:r>
        <w:r>
          <w:rPr>
            <w:webHidden/>
          </w:rPr>
        </w:r>
        <w:r>
          <w:rPr>
            <w:webHidden/>
          </w:rPr>
          <w:fldChar w:fldCharType="separate"/>
        </w:r>
        <w:r w:rsidR="00F327A4">
          <w:rPr>
            <w:webHidden/>
          </w:rPr>
          <w:t>12</w:t>
        </w:r>
        <w:r>
          <w:rPr>
            <w:webHidden/>
          </w:rPr>
          <w:fldChar w:fldCharType="end"/>
        </w:r>
      </w:hyperlink>
    </w:p>
    <w:p w:rsidR="004A211B" w:rsidRDefault="000C085E">
      <w:pPr>
        <w:pStyle w:val="TM2"/>
        <w:tabs>
          <w:tab w:val="right" w:leader="dot" w:pos="9062"/>
        </w:tabs>
        <w:rPr>
          <w:rFonts w:eastAsiaTheme="minorEastAsia"/>
          <w:noProof/>
          <w:lang w:eastAsia="fr-FR"/>
        </w:rPr>
      </w:pPr>
      <w:hyperlink w:anchor="_Toc500249548" w:history="1">
        <w:r w:rsidR="004A211B" w:rsidRPr="00AE172E">
          <w:rPr>
            <w:rStyle w:val="Lienhypertexte"/>
            <w:rFonts w:ascii="Times New Roman" w:eastAsia="Times New Roman" w:hAnsi="Times New Roman" w:cs="Times New Roman"/>
            <w:b/>
            <w:bCs/>
            <w:noProof/>
            <w:lang w:eastAsia="fr-FR"/>
          </w:rPr>
          <w:t>2.1 Description générale des travaux objet de la présente étude</w:t>
        </w:r>
        <w:r w:rsidR="004A211B">
          <w:rPr>
            <w:noProof/>
            <w:webHidden/>
          </w:rPr>
          <w:tab/>
        </w:r>
        <w:r>
          <w:rPr>
            <w:noProof/>
            <w:webHidden/>
          </w:rPr>
          <w:fldChar w:fldCharType="begin"/>
        </w:r>
        <w:r w:rsidR="004A211B">
          <w:rPr>
            <w:noProof/>
            <w:webHidden/>
          </w:rPr>
          <w:instrText xml:space="preserve"> PAGEREF _Toc500249548 \h </w:instrText>
        </w:r>
        <w:r>
          <w:rPr>
            <w:noProof/>
            <w:webHidden/>
          </w:rPr>
        </w:r>
        <w:r>
          <w:rPr>
            <w:noProof/>
            <w:webHidden/>
          </w:rPr>
          <w:fldChar w:fldCharType="separate"/>
        </w:r>
        <w:r w:rsidR="00F327A4">
          <w:rPr>
            <w:noProof/>
            <w:webHidden/>
          </w:rPr>
          <w:t>12</w:t>
        </w:r>
        <w:r>
          <w:rPr>
            <w:noProof/>
            <w:webHidden/>
          </w:rPr>
          <w:fldChar w:fldCharType="end"/>
        </w:r>
      </w:hyperlink>
    </w:p>
    <w:p w:rsidR="004A211B" w:rsidRDefault="000C085E">
      <w:pPr>
        <w:pStyle w:val="TM3"/>
        <w:tabs>
          <w:tab w:val="left" w:pos="1320"/>
          <w:tab w:val="right" w:leader="dot" w:pos="9062"/>
        </w:tabs>
        <w:rPr>
          <w:rFonts w:eastAsiaTheme="minorEastAsia"/>
          <w:noProof/>
          <w:lang w:eastAsia="fr-FR"/>
        </w:rPr>
      </w:pPr>
      <w:hyperlink w:anchor="_Toc500249549" w:history="1">
        <w:r w:rsidR="004A211B" w:rsidRPr="00AE172E">
          <w:rPr>
            <w:rStyle w:val="Lienhypertexte"/>
            <w:rFonts w:ascii="Times New Roman Gras" w:hAnsi="Times New Roman Gras" w:cs="Times New Roman"/>
            <w:bCs/>
            <w:iCs/>
            <w:noProof/>
          </w:rPr>
          <w:t>3.1.1.</w:t>
        </w:r>
        <w:r w:rsidR="004A211B">
          <w:rPr>
            <w:rFonts w:eastAsiaTheme="minorEastAsia"/>
            <w:noProof/>
            <w:lang w:eastAsia="fr-FR"/>
          </w:rPr>
          <w:tab/>
        </w:r>
        <w:r w:rsidR="004A211B" w:rsidRPr="00AE172E">
          <w:rPr>
            <w:rStyle w:val="Lienhypertexte"/>
            <w:rFonts w:ascii="Times New Roman" w:hAnsi="Times New Roman" w:cs="Times New Roman"/>
            <w:noProof/>
          </w:rPr>
          <w:t>Caractéristiques géométriques du profil en travers</w:t>
        </w:r>
        <w:r w:rsidR="004A211B">
          <w:rPr>
            <w:noProof/>
            <w:webHidden/>
          </w:rPr>
          <w:tab/>
        </w:r>
        <w:r>
          <w:rPr>
            <w:noProof/>
            <w:webHidden/>
          </w:rPr>
          <w:fldChar w:fldCharType="begin"/>
        </w:r>
        <w:r w:rsidR="004A211B">
          <w:rPr>
            <w:noProof/>
            <w:webHidden/>
          </w:rPr>
          <w:instrText xml:space="preserve"> PAGEREF _Toc500249549 \h </w:instrText>
        </w:r>
        <w:r>
          <w:rPr>
            <w:noProof/>
            <w:webHidden/>
          </w:rPr>
        </w:r>
        <w:r>
          <w:rPr>
            <w:noProof/>
            <w:webHidden/>
          </w:rPr>
          <w:fldChar w:fldCharType="separate"/>
        </w:r>
        <w:r w:rsidR="00F327A4">
          <w:rPr>
            <w:noProof/>
            <w:webHidden/>
          </w:rPr>
          <w:t>12</w:t>
        </w:r>
        <w:r>
          <w:rPr>
            <w:noProof/>
            <w:webHidden/>
          </w:rPr>
          <w:fldChar w:fldCharType="end"/>
        </w:r>
      </w:hyperlink>
    </w:p>
    <w:p w:rsidR="004A211B" w:rsidRDefault="000C085E">
      <w:pPr>
        <w:pStyle w:val="TM3"/>
        <w:tabs>
          <w:tab w:val="left" w:pos="1320"/>
          <w:tab w:val="right" w:leader="dot" w:pos="9062"/>
        </w:tabs>
        <w:rPr>
          <w:rFonts w:eastAsiaTheme="minorEastAsia"/>
          <w:noProof/>
          <w:lang w:eastAsia="fr-FR"/>
        </w:rPr>
      </w:pPr>
      <w:hyperlink w:anchor="_Toc500249550" w:history="1">
        <w:r w:rsidR="004A211B" w:rsidRPr="00AE172E">
          <w:rPr>
            <w:rStyle w:val="Lienhypertexte"/>
            <w:rFonts w:ascii="Times New Roman Gras" w:hAnsi="Times New Roman Gras" w:cs="Times New Roman"/>
            <w:bCs/>
            <w:iCs/>
            <w:noProof/>
          </w:rPr>
          <w:t>3.1.2.</w:t>
        </w:r>
        <w:r w:rsidR="004A211B">
          <w:rPr>
            <w:rFonts w:eastAsiaTheme="minorEastAsia"/>
            <w:noProof/>
            <w:lang w:eastAsia="fr-FR"/>
          </w:rPr>
          <w:tab/>
        </w:r>
        <w:r w:rsidR="004A211B" w:rsidRPr="00AE172E">
          <w:rPr>
            <w:rStyle w:val="Lienhypertexte"/>
            <w:rFonts w:ascii="Times New Roman" w:hAnsi="Times New Roman" w:cs="Times New Roman"/>
            <w:noProof/>
          </w:rPr>
          <w:t>Ouvrages d’assainissement</w:t>
        </w:r>
        <w:r w:rsidR="004A211B">
          <w:rPr>
            <w:noProof/>
            <w:webHidden/>
          </w:rPr>
          <w:tab/>
        </w:r>
        <w:r>
          <w:rPr>
            <w:noProof/>
            <w:webHidden/>
          </w:rPr>
          <w:fldChar w:fldCharType="begin"/>
        </w:r>
        <w:r w:rsidR="004A211B">
          <w:rPr>
            <w:noProof/>
            <w:webHidden/>
          </w:rPr>
          <w:instrText xml:space="preserve"> PAGEREF _Toc500249550 \h </w:instrText>
        </w:r>
        <w:r>
          <w:rPr>
            <w:noProof/>
            <w:webHidden/>
          </w:rPr>
        </w:r>
        <w:r>
          <w:rPr>
            <w:noProof/>
            <w:webHidden/>
          </w:rPr>
          <w:fldChar w:fldCharType="separate"/>
        </w:r>
        <w:r w:rsidR="00F327A4">
          <w:rPr>
            <w:noProof/>
            <w:webHidden/>
          </w:rPr>
          <w:t>12</w:t>
        </w:r>
        <w:r>
          <w:rPr>
            <w:noProof/>
            <w:webHidden/>
          </w:rPr>
          <w:fldChar w:fldCharType="end"/>
        </w:r>
      </w:hyperlink>
    </w:p>
    <w:p w:rsidR="004A211B" w:rsidRDefault="000C085E">
      <w:pPr>
        <w:pStyle w:val="TM3"/>
        <w:tabs>
          <w:tab w:val="left" w:pos="1320"/>
          <w:tab w:val="right" w:leader="dot" w:pos="9062"/>
        </w:tabs>
        <w:rPr>
          <w:rFonts w:eastAsiaTheme="minorEastAsia"/>
          <w:noProof/>
          <w:lang w:eastAsia="fr-FR"/>
        </w:rPr>
      </w:pPr>
      <w:hyperlink w:anchor="_Toc500249552" w:history="1">
        <w:r w:rsidR="004A211B" w:rsidRPr="00AE172E">
          <w:rPr>
            <w:rStyle w:val="Lienhypertexte"/>
            <w:rFonts w:ascii="Times New Roman Gras" w:hAnsi="Times New Roman Gras" w:cs="Times New Roman"/>
            <w:bCs/>
            <w:iCs/>
            <w:noProof/>
          </w:rPr>
          <w:t>3.1.3.</w:t>
        </w:r>
        <w:r w:rsidR="004A211B">
          <w:rPr>
            <w:rFonts w:eastAsiaTheme="minorEastAsia"/>
            <w:noProof/>
            <w:lang w:eastAsia="fr-FR"/>
          </w:rPr>
          <w:tab/>
        </w:r>
        <w:r w:rsidR="004A211B" w:rsidRPr="00AE172E">
          <w:rPr>
            <w:rStyle w:val="Lienhypertexte"/>
            <w:rFonts w:ascii="Times New Roman" w:hAnsi="Times New Roman" w:cs="Times New Roman"/>
            <w:noProof/>
          </w:rPr>
          <w:t>Phasage du projet</w:t>
        </w:r>
        <w:r w:rsidR="004A211B">
          <w:rPr>
            <w:noProof/>
            <w:webHidden/>
          </w:rPr>
          <w:tab/>
        </w:r>
        <w:r>
          <w:rPr>
            <w:noProof/>
            <w:webHidden/>
          </w:rPr>
          <w:fldChar w:fldCharType="begin"/>
        </w:r>
        <w:r w:rsidR="004A211B">
          <w:rPr>
            <w:noProof/>
            <w:webHidden/>
          </w:rPr>
          <w:instrText xml:space="preserve"> PAGEREF _Toc500249552 \h </w:instrText>
        </w:r>
        <w:r>
          <w:rPr>
            <w:noProof/>
            <w:webHidden/>
          </w:rPr>
        </w:r>
        <w:r>
          <w:rPr>
            <w:noProof/>
            <w:webHidden/>
          </w:rPr>
          <w:fldChar w:fldCharType="separate"/>
        </w:r>
        <w:r w:rsidR="00F327A4">
          <w:rPr>
            <w:noProof/>
            <w:webHidden/>
          </w:rPr>
          <w:t>12</w:t>
        </w:r>
        <w:r>
          <w:rPr>
            <w:noProof/>
            <w:webHidden/>
          </w:rPr>
          <w:fldChar w:fldCharType="end"/>
        </w:r>
      </w:hyperlink>
    </w:p>
    <w:p w:rsidR="004A211B" w:rsidRDefault="000C085E">
      <w:pPr>
        <w:pStyle w:val="TM3"/>
        <w:tabs>
          <w:tab w:val="left" w:pos="1320"/>
          <w:tab w:val="right" w:leader="dot" w:pos="9062"/>
        </w:tabs>
        <w:rPr>
          <w:rFonts w:eastAsiaTheme="minorEastAsia"/>
          <w:noProof/>
          <w:lang w:eastAsia="fr-FR"/>
        </w:rPr>
      </w:pPr>
      <w:hyperlink w:anchor="_Toc500249553" w:history="1">
        <w:r w:rsidR="004A211B" w:rsidRPr="00AE172E">
          <w:rPr>
            <w:rStyle w:val="Lienhypertexte"/>
            <w:rFonts w:ascii="Times New Roman Gras" w:hAnsi="Times New Roman Gras" w:cs="Times New Roman"/>
            <w:bCs/>
            <w:iCs/>
            <w:noProof/>
          </w:rPr>
          <w:t>3.1.4.</w:t>
        </w:r>
        <w:r w:rsidR="004A211B">
          <w:rPr>
            <w:rFonts w:eastAsiaTheme="minorEastAsia"/>
            <w:noProof/>
            <w:lang w:eastAsia="fr-FR"/>
          </w:rPr>
          <w:tab/>
        </w:r>
        <w:r w:rsidR="004A211B" w:rsidRPr="00AE172E">
          <w:rPr>
            <w:rStyle w:val="Lienhypertexte"/>
            <w:rFonts w:ascii="Times New Roman" w:hAnsi="Times New Roman" w:cs="Times New Roman"/>
            <w:noProof/>
          </w:rPr>
          <w:t>Consistance des travaux</w:t>
        </w:r>
        <w:r w:rsidR="004A211B">
          <w:rPr>
            <w:noProof/>
            <w:webHidden/>
          </w:rPr>
          <w:tab/>
        </w:r>
        <w:r>
          <w:rPr>
            <w:noProof/>
            <w:webHidden/>
          </w:rPr>
          <w:fldChar w:fldCharType="begin"/>
        </w:r>
        <w:r w:rsidR="004A211B">
          <w:rPr>
            <w:noProof/>
            <w:webHidden/>
          </w:rPr>
          <w:instrText xml:space="preserve"> PAGEREF _Toc500249553 \h </w:instrText>
        </w:r>
        <w:r>
          <w:rPr>
            <w:noProof/>
            <w:webHidden/>
          </w:rPr>
        </w:r>
        <w:r>
          <w:rPr>
            <w:noProof/>
            <w:webHidden/>
          </w:rPr>
          <w:fldChar w:fldCharType="separate"/>
        </w:r>
        <w:r w:rsidR="00F327A4">
          <w:rPr>
            <w:noProof/>
            <w:webHidden/>
          </w:rPr>
          <w:t>12</w:t>
        </w:r>
        <w:r>
          <w:rPr>
            <w:noProof/>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554" w:history="1">
        <w:r w:rsidR="004A211B" w:rsidRPr="00AE172E">
          <w:rPr>
            <w:rStyle w:val="Lienhypertexte"/>
            <w:rFonts w:ascii="Times New Roman" w:eastAsia="Times New Roman" w:hAnsi="Times New Roman" w:cs="Times New Roman"/>
            <w:b/>
            <w:bCs/>
            <w:noProof/>
            <w:lang w:eastAsia="fr-FR"/>
          </w:rPr>
          <w:t>4.</w:t>
        </w:r>
        <w:r w:rsidR="004A211B">
          <w:rPr>
            <w:rFonts w:eastAsiaTheme="minorEastAsia"/>
            <w:noProof/>
            <w:lang w:eastAsia="fr-FR"/>
          </w:rPr>
          <w:tab/>
        </w:r>
        <w:r w:rsidR="004A211B" w:rsidRPr="00AE172E">
          <w:rPr>
            <w:rStyle w:val="Lienhypertexte"/>
            <w:rFonts w:ascii="Times New Roman" w:hAnsi="Times New Roman" w:cs="Times New Roman"/>
            <w:b/>
            <w:bCs/>
            <w:noProof/>
          </w:rPr>
          <w:t>DESCRIPTION DU MILIEU RECEPTEUR</w:t>
        </w:r>
        <w:r w:rsidR="004A211B">
          <w:rPr>
            <w:noProof/>
            <w:webHidden/>
          </w:rPr>
          <w:tab/>
        </w:r>
        <w:r>
          <w:rPr>
            <w:noProof/>
            <w:webHidden/>
          </w:rPr>
          <w:fldChar w:fldCharType="begin"/>
        </w:r>
        <w:r w:rsidR="004A211B">
          <w:rPr>
            <w:noProof/>
            <w:webHidden/>
          </w:rPr>
          <w:instrText xml:space="preserve"> PAGEREF _Toc500249554 \h </w:instrText>
        </w:r>
        <w:r>
          <w:rPr>
            <w:noProof/>
            <w:webHidden/>
          </w:rPr>
        </w:r>
        <w:r>
          <w:rPr>
            <w:noProof/>
            <w:webHidden/>
          </w:rPr>
          <w:fldChar w:fldCharType="separate"/>
        </w:r>
        <w:r w:rsidR="00F327A4">
          <w:rPr>
            <w:noProof/>
            <w:webHidden/>
          </w:rPr>
          <w:t>14</w:t>
        </w:r>
        <w:r>
          <w:rPr>
            <w:noProof/>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555" w:history="1">
        <w:r w:rsidR="004A211B" w:rsidRPr="00AE172E">
          <w:rPr>
            <w:rStyle w:val="Lienhypertexte"/>
            <w:rFonts w:ascii="Times New Roman" w:eastAsia="Times New Roman" w:hAnsi="Times New Roman" w:cs="Times New Roman"/>
            <w:b/>
            <w:noProof/>
            <w:lang w:eastAsia="fr-FR"/>
          </w:rPr>
          <w:t>4.1.</w:t>
        </w:r>
        <w:r w:rsidR="004A211B">
          <w:rPr>
            <w:rFonts w:eastAsiaTheme="minorEastAsia"/>
            <w:noProof/>
            <w:lang w:eastAsia="fr-FR"/>
          </w:rPr>
          <w:tab/>
        </w:r>
        <w:r w:rsidR="004A211B" w:rsidRPr="00AE172E">
          <w:rPr>
            <w:rStyle w:val="Lienhypertexte"/>
            <w:rFonts w:ascii="Times New Roman" w:eastAsia="Times New Roman" w:hAnsi="Times New Roman" w:cs="Times New Roman"/>
            <w:b/>
            <w:noProof/>
            <w:lang w:eastAsia="fr-FR"/>
          </w:rPr>
          <w:t>Localisation du projet et périmètre de l’étude</w:t>
        </w:r>
        <w:r w:rsidR="004A211B">
          <w:rPr>
            <w:noProof/>
            <w:webHidden/>
          </w:rPr>
          <w:tab/>
        </w:r>
        <w:r>
          <w:rPr>
            <w:noProof/>
            <w:webHidden/>
          </w:rPr>
          <w:fldChar w:fldCharType="begin"/>
        </w:r>
        <w:r w:rsidR="004A211B">
          <w:rPr>
            <w:noProof/>
            <w:webHidden/>
          </w:rPr>
          <w:instrText xml:space="preserve"> PAGEREF _Toc500249555 \h </w:instrText>
        </w:r>
        <w:r>
          <w:rPr>
            <w:noProof/>
            <w:webHidden/>
          </w:rPr>
        </w:r>
        <w:r>
          <w:rPr>
            <w:noProof/>
            <w:webHidden/>
          </w:rPr>
          <w:fldChar w:fldCharType="separate"/>
        </w:r>
        <w:r w:rsidR="00F327A4">
          <w:rPr>
            <w:noProof/>
            <w:webHidden/>
          </w:rPr>
          <w:t>14</w:t>
        </w:r>
        <w:r>
          <w:rPr>
            <w:noProof/>
            <w:webHidden/>
          </w:rPr>
          <w:fldChar w:fldCharType="end"/>
        </w:r>
      </w:hyperlink>
    </w:p>
    <w:p w:rsidR="004A211B" w:rsidRDefault="000C085E">
      <w:pPr>
        <w:pStyle w:val="TM3"/>
        <w:tabs>
          <w:tab w:val="left" w:pos="1320"/>
          <w:tab w:val="right" w:leader="dot" w:pos="9062"/>
        </w:tabs>
        <w:rPr>
          <w:rFonts w:eastAsiaTheme="minorEastAsia"/>
          <w:noProof/>
          <w:lang w:eastAsia="fr-FR"/>
        </w:rPr>
      </w:pPr>
      <w:hyperlink w:anchor="_Toc500249556" w:history="1">
        <w:r w:rsidR="004A211B" w:rsidRPr="00AE172E">
          <w:rPr>
            <w:rStyle w:val="Lienhypertexte"/>
            <w:rFonts w:ascii="Times New Roman Gras" w:hAnsi="Times New Roman Gras" w:cs="Times New Roman"/>
            <w:bCs/>
            <w:iCs/>
            <w:noProof/>
          </w:rPr>
          <w:t>4.1.1.</w:t>
        </w:r>
        <w:r w:rsidR="004A211B">
          <w:rPr>
            <w:rFonts w:eastAsiaTheme="minorEastAsia"/>
            <w:noProof/>
            <w:lang w:eastAsia="fr-FR"/>
          </w:rPr>
          <w:tab/>
        </w:r>
        <w:r w:rsidR="004A211B" w:rsidRPr="00AE172E">
          <w:rPr>
            <w:rStyle w:val="Lienhypertexte"/>
            <w:rFonts w:ascii="Times New Roman" w:hAnsi="Times New Roman" w:cs="Times New Roman"/>
            <w:noProof/>
          </w:rPr>
          <w:t>Situation géographique</w:t>
        </w:r>
        <w:r w:rsidR="004A211B">
          <w:rPr>
            <w:noProof/>
            <w:webHidden/>
          </w:rPr>
          <w:tab/>
        </w:r>
        <w:r>
          <w:rPr>
            <w:noProof/>
            <w:webHidden/>
          </w:rPr>
          <w:fldChar w:fldCharType="begin"/>
        </w:r>
        <w:r w:rsidR="004A211B">
          <w:rPr>
            <w:noProof/>
            <w:webHidden/>
          </w:rPr>
          <w:instrText xml:space="preserve"> PAGEREF _Toc500249556 \h </w:instrText>
        </w:r>
        <w:r>
          <w:rPr>
            <w:noProof/>
            <w:webHidden/>
          </w:rPr>
        </w:r>
        <w:r>
          <w:rPr>
            <w:noProof/>
            <w:webHidden/>
          </w:rPr>
          <w:fldChar w:fldCharType="separate"/>
        </w:r>
        <w:r w:rsidR="00F327A4">
          <w:rPr>
            <w:noProof/>
            <w:webHidden/>
          </w:rPr>
          <w:t>14</w:t>
        </w:r>
        <w:r>
          <w:rPr>
            <w:noProof/>
            <w:webHidden/>
          </w:rPr>
          <w:fldChar w:fldCharType="end"/>
        </w:r>
      </w:hyperlink>
    </w:p>
    <w:p w:rsidR="004A211B" w:rsidRDefault="000C085E">
      <w:pPr>
        <w:pStyle w:val="TM2"/>
        <w:tabs>
          <w:tab w:val="left" w:pos="1100"/>
          <w:tab w:val="right" w:leader="dot" w:pos="9062"/>
        </w:tabs>
        <w:rPr>
          <w:rFonts w:eastAsiaTheme="minorEastAsia"/>
          <w:noProof/>
          <w:lang w:eastAsia="fr-FR"/>
        </w:rPr>
      </w:pPr>
      <w:hyperlink w:anchor="_Toc500249558" w:history="1">
        <w:r w:rsidR="004A211B" w:rsidRPr="00AE172E">
          <w:rPr>
            <w:rStyle w:val="Lienhypertexte"/>
            <w:rFonts w:ascii="Times New Roman Gras" w:eastAsia="Times New Roman" w:hAnsi="Times New Roman Gras" w:cs="Times New Roman"/>
            <w:bCs/>
            <w:iCs/>
            <w:noProof/>
            <w:lang w:eastAsia="fr-FR"/>
          </w:rPr>
          <w:t>4.1.2.</w:t>
        </w:r>
        <w:r w:rsidR="004A211B">
          <w:rPr>
            <w:rFonts w:eastAsiaTheme="minorEastAsia"/>
            <w:noProof/>
            <w:lang w:eastAsia="fr-FR"/>
          </w:rPr>
          <w:tab/>
        </w:r>
        <w:r w:rsidR="004A211B" w:rsidRPr="00AE172E">
          <w:rPr>
            <w:rStyle w:val="Lienhypertexte"/>
            <w:rFonts w:ascii="Times New Roman" w:eastAsia="Times New Roman" w:hAnsi="Times New Roman" w:cs="Times New Roman"/>
            <w:noProof/>
            <w:lang w:eastAsia="fr-FR"/>
          </w:rPr>
          <w:t>Zone d’influence du projet</w:t>
        </w:r>
        <w:r w:rsidR="004A211B">
          <w:rPr>
            <w:noProof/>
            <w:webHidden/>
          </w:rPr>
          <w:tab/>
        </w:r>
        <w:r>
          <w:rPr>
            <w:noProof/>
            <w:webHidden/>
          </w:rPr>
          <w:fldChar w:fldCharType="begin"/>
        </w:r>
        <w:r w:rsidR="004A211B">
          <w:rPr>
            <w:noProof/>
            <w:webHidden/>
          </w:rPr>
          <w:instrText xml:space="preserve"> PAGEREF _Toc500249558 \h </w:instrText>
        </w:r>
        <w:r>
          <w:rPr>
            <w:noProof/>
            <w:webHidden/>
          </w:rPr>
        </w:r>
        <w:r>
          <w:rPr>
            <w:noProof/>
            <w:webHidden/>
          </w:rPr>
          <w:fldChar w:fldCharType="separate"/>
        </w:r>
        <w:r w:rsidR="00F327A4">
          <w:rPr>
            <w:noProof/>
            <w:webHidden/>
          </w:rPr>
          <w:t>14</w:t>
        </w:r>
        <w:r>
          <w:rPr>
            <w:noProof/>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559" w:history="1">
        <w:r w:rsidR="004A211B" w:rsidRPr="00AE172E">
          <w:rPr>
            <w:rStyle w:val="Lienhypertexte"/>
            <w:rFonts w:ascii="Times New Roman" w:eastAsia="Times New Roman" w:hAnsi="Times New Roman" w:cs="Times New Roman"/>
            <w:b/>
            <w:noProof/>
            <w:lang w:eastAsia="fr-FR"/>
          </w:rPr>
          <w:t>4.2.</w:t>
        </w:r>
        <w:r w:rsidR="004A211B">
          <w:rPr>
            <w:rFonts w:eastAsiaTheme="minorEastAsia"/>
            <w:noProof/>
            <w:lang w:eastAsia="fr-FR"/>
          </w:rPr>
          <w:tab/>
        </w:r>
        <w:r w:rsidR="004A211B" w:rsidRPr="00AE172E">
          <w:rPr>
            <w:rStyle w:val="Lienhypertexte"/>
            <w:rFonts w:ascii="Times New Roman" w:eastAsia="Times New Roman" w:hAnsi="Times New Roman" w:cs="Times New Roman"/>
            <w:b/>
            <w:noProof/>
            <w:lang w:eastAsia="fr-FR"/>
          </w:rPr>
          <w:t>Cadre physique et biophysique de la commune de Bukavu</w:t>
        </w:r>
        <w:r w:rsidR="004A211B">
          <w:rPr>
            <w:noProof/>
            <w:webHidden/>
          </w:rPr>
          <w:tab/>
        </w:r>
        <w:r>
          <w:rPr>
            <w:noProof/>
            <w:webHidden/>
          </w:rPr>
          <w:fldChar w:fldCharType="begin"/>
        </w:r>
        <w:r w:rsidR="004A211B">
          <w:rPr>
            <w:noProof/>
            <w:webHidden/>
          </w:rPr>
          <w:instrText xml:space="preserve"> PAGEREF _Toc500249559 \h </w:instrText>
        </w:r>
        <w:r>
          <w:rPr>
            <w:noProof/>
            <w:webHidden/>
          </w:rPr>
        </w:r>
        <w:r>
          <w:rPr>
            <w:noProof/>
            <w:webHidden/>
          </w:rPr>
          <w:fldChar w:fldCharType="separate"/>
        </w:r>
        <w:r w:rsidR="00F327A4">
          <w:rPr>
            <w:noProof/>
            <w:webHidden/>
          </w:rPr>
          <w:t>15</w:t>
        </w:r>
        <w:r>
          <w:rPr>
            <w:noProof/>
            <w:webHidden/>
          </w:rPr>
          <w:fldChar w:fldCharType="end"/>
        </w:r>
      </w:hyperlink>
    </w:p>
    <w:p w:rsidR="004A211B" w:rsidRDefault="000C085E">
      <w:pPr>
        <w:pStyle w:val="TM2"/>
        <w:tabs>
          <w:tab w:val="left" w:pos="1100"/>
          <w:tab w:val="right" w:leader="dot" w:pos="9062"/>
        </w:tabs>
        <w:rPr>
          <w:rFonts w:eastAsiaTheme="minorEastAsia"/>
          <w:noProof/>
          <w:lang w:eastAsia="fr-FR"/>
        </w:rPr>
      </w:pPr>
      <w:hyperlink w:anchor="_Toc500249560" w:history="1">
        <w:r w:rsidR="004A211B" w:rsidRPr="00AE172E">
          <w:rPr>
            <w:rStyle w:val="Lienhypertexte"/>
            <w:rFonts w:ascii="Times New Roman Gras" w:eastAsia="Times New Roman" w:hAnsi="Times New Roman Gras" w:cs="Times New Roman"/>
            <w:bCs/>
            <w:iCs/>
            <w:noProof/>
            <w:lang w:eastAsia="fr-FR"/>
          </w:rPr>
          <w:t>4.2.1.</w:t>
        </w:r>
        <w:r w:rsidR="004A211B">
          <w:rPr>
            <w:rFonts w:eastAsiaTheme="minorEastAsia"/>
            <w:noProof/>
            <w:lang w:eastAsia="fr-FR"/>
          </w:rPr>
          <w:tab/>
        </w:r>
        <w:r w:rsidR="004A211B" w:rsidRPr="00AE172E">
          <w:rPr>
            <w:rStyle w:val="Lienhypertexte"/>
            <w:rFonts w:ascii="Times New Roman" w:eastAsia="Times New Roman" w:hAnsi="Times New Roman" w:cs="Times New Roman"/>
            <w:noProof/>
            <w:lang w:eastAsia="fr-FR"/>
          </w:rPr>
          <w:t>Cadre biophysique</w:t>
        </w:r>
        <w:r w:rsidR="004A211B">
          <w:rPr>
            <w:noProof/>
            <w:webHidden/>
          </w:rPr>
          <w:tab/>
        </w:r>
        <w:r>
          <w:rPr>
            <w:noProof/>
            <w:webHidden/>
          </w:rPr>
          <w:fldChar w:fldCharType="begin"/>
        </w:r>
        <w:r w:rsidR="004A211B">
          <w:rPr>
            <w:noProof/>
            <w:webHidden/>
          </w:rPr>
          <w:instrText xml:space="preserve"> PAGEREF _Toc500249560 \h </w:instrText>
        </w:r>
        <w:r>
          <w:rPr>
            <w:noProof/>
            <w:webHidden/>
          </w:rPr>
        </w:r>
        <w:r>
          <w:rPr>
            <w:noProof/>
            <w:webHidden/>
          </w:rPr>
          <w:fldChar w:fldCharType="separate"/>
        </w:r>
        <w:r w:rsidR="00F327A4">
          <w:rPr>
            <w:noProof/>
            <w:webHidden/>
          </w:rPr>
          <w:t>15</w:t>
        </w:r>
        <w:r>
          <w:rPr>
            <w:noProof/>
            <w:webHidden/>
          </w:rPr>
          <w:fldChar w:fldCharType="end"/>
        </w:r>
      </w:hyperlink>
    </w:p>
    <w:p w:rsidR="004A211B" w:rsidRDefault="000C085E">
      <w:pPr>
        <w:pStyle w:val="TM2"/>
        <w:tabs>
          <w:tab w:val="left" w:pos="1100"/>
          <w:tab w:val="right" w:leader="dot" w:pos="9062"/>
        </w:tabs>
        <w:rPr>
          <w:rFonts w:eastAsiaTheme="minorEastAsia"/>
          <w:noProof/>
          <w:lang w:eastAsia="fr-FR"/>
        </w:rPr>
      </w:pPr>
      <w:hyperlink w:anchor="_Toc500249561" w:history="1">
        <w:r w:rsidR="004A211B" w:rsidRPr="00AE172E">
          <w:rPr>
            <w:rStyle w:val="Lienhypertexte"/>
            <w:rFonts w:ascii="Times New Roman Gras" w:eastAsia="Times New Roman" w:hAnsi="Times New Roman Gras" w:cs="Times New Roman"/>
            <w:bCs/>
            <w:iCs/>
            <w:noProof/>
            <w:lang w:eastAsia="fr-FR"/>
          </w:rPr>
          <w:t>4.2.2.</w:t>
        </w:r>
        <w:r w:rsidR="004A211B">
          <w:rPr>
            <w:rFonts w:eastAsiaTheme="minorEastAsia"/>
            <w:noProof/>
            <w:lang w:eastAsia="fr-FR"/>
          </w:rPr>
          <w:tab/>
        </w:r>
        <w:r w:rsidR="004A211B" w:rsidRPr="00AE172E">
          <w:rPr>
            <w:rStyle w:val="Lienhypertexte"/>
            <w:rFonts w:ascii="Times New Roman" w:eastAsia="Times New Roman" w:hAnsi="Times New Roman" w:cs="Times New Roman"/>
            <w:noProof/>
            <w:lang w:eastAsia="fr-FR"/>
          </w:rPr>
          <w:t>Cadre humain et socioéconomique</w:t>
        </w:r>
        <w:r w:rsidR="004A211B">
          <w:rPr>
            <w:noProof/>
            <w:webHidden/>
          </w:rPr>
          <w:tab/>
        </w:r>
        <w:r>
          <w:rPr>
            <w:noProof/>
            <w:webHidden/>
          </w:rPr>
          <w:fldChar w:fldCharType="begin"/>
        </w:r>
        <w:r w:rsidR="004A211B">
          <w:rPr>
            <w:noProof/>
            <w:webHidden/>
          </w:rPr>
          <w:instrText xml:space="preserve"> PAGEREF _Toc500249561 \h </w:instrText>
        </w:r>
        <w:r>
          <w:rPr>
            <w:noProof/>
            <w:webHidden/>
          </w:rPr>
        </w:r>
        <w:r>
          <w:rPr>
            <w:noProof/>
            <w:webHidden/>
          </w:rPr>
          <w:fldChar w:fldCharType="separate"/>
        </w:r>
        <w:r w:rsidR="00F327A4">
          <w:rPr>
            <w:noProof/>
            <w:webHidden/>
          </w:rPr>
          <w:t>15</w:t>
        </w:r>
        <w:r>
          <w:rPr>
            <w:noProof/>
            <w:webHidden/>
          </w:rPr>
          <w:fldChar w:fldCharType="end"/>
        </w:r>
      </w:hyperlink>
    </w:p>
    <w:p w:rsidR="004A211B" w:rsidRDefault="000C085E">
      <w:pPr>
        <w:pStyle w:val="TM2"/>
        <w:tabs>
          <w:tab w:val="left" w:pos="880"/>
          <w:tab w:val="right" w:leader="dot" w:pos="9062"/>
        </w:tabs>
        <w:rPr>
          <w:rFonts w:eastAsiaTheme="minorEastAsia"/>
          <w:noProof/>
          <w:lang w:eastAsia="fr-FR"/>
        </w:rPr>
      </w:pPr>
      <w:hyperlink w:anchor="_Toc500249564" w:history="1">
        <w:r w:rsidR="004A211B" w:rsidRPr="00AE172E">
          <w:rPr>
            <w:rStyle w:val="Lienhypertexte"/>
            <w:rFonts w:ascii="Times New Roman" w:hAnsi="Times New Roman" w:cs="Times New Roman"/>
            <w:b/>
            <w:noProof/>
          </w:rPr>
          <w:t>4.3.</w:t>
        </w:r>
        <w:r w:rsidR="004A211B">
          <w:rPr>
            <w:rFonts w:eastAsiaTheme="minorEastAsia"/>
            <w:noProof/>
            <w:lang w:eastAsia="fr-FR"/>
          </w:rPr>
          <w:tab/>
        </w:r>
        <w:r w:rsidR="004A211B" w:rsidRPr="00AE172E">
          <w:rPr>
            <w:rStyle w:val="Lienhypertexte"/>
            <w:rFonts w:ascii="Times New Roman" w:hAnsi="Times New Roman" w:cs="Times New Roman"/>
            <w:b/>
            <w:noProof/>
          </w:rPr>
          <w:t>Zone d’intervention directe du projet</w:t>
        </w:r>
        <w:r w:rsidR="004A211B" w:rsidRPr="00AE172E">
          <w:rPr>
            <w:rStyle w:val="Lienhypertexte"/>
            <w:rFonts w:ascii="Times New Roman" w:hAnsi="Times New Roman" w:cs="Times New Roman"/>
            <w:noProof/>
          </w:rPr>
          <w:t>.</w:t>
        </w:r>
        <w:r w:rsidR="004A211B">
          <w:rPr>
            <w:noProof/>
            <w:webHidden/>
          </w:rPr>
          <w:tab/>
        </w:r>
        <w:r>
          <w:rPr>
            <w:noProof/>
            <w:webHidden/>
          </w:rPr>
          <w:fldChar w:fldCharType="begin"/>
        </w:r>
        <w:r w:rsidR="004A211B">
          <w:rPr>
            <w:noProof/>
            <w:webHidden/>
          </w:rPr>
          <w:instrText xml:space="preserve"> PAGEREF _Toc500249564 \h </w:instrText>
        </w:r>
        <w:r>
          <w:rPr>
            <w:noProof/>
            <w:webHidden/>
          </w:rPr>
        </w:r>
        <w:r>
          <w:rPr>
            <w:noProof/>
            <w:webHidden/>
          </w:rPr>
          <w:fldChar w:fldCharType="separate"/>
        </w:r>
        <w:r w:rsidR="00F327A4">
          <w:rPr>
            <w:noProof/>
            <w:webHidden/>
          </w:rPr>
          <w:t>19</w:t>
        </w:r>
        <w:r>
          <w:rPr>
            <w:noProof/>
            <w:webHidden/>
          </w:rPr>
          <w:fldChar w:fldCharType="end"/>
        </w:r>
      </w:hyperlink>
    </w:p>
    <w:p w:rsidR="004A211B" w:rsidRDefault="000C085E">
      <w:pPr>
        <w:pStyle w:val="TM2"/>
        <w:tabs>
          <w:tab w:val="left" w:pos="1100"/>
          <w:tab w:val="right" w:leader="dot" w:pos="9062"/>
        </w:tabs>
        <w:rPr>
          <w:rFonts w:eastAsiaTheme="minorEastAsia"/>
          <w:noProof/>
          <w:lang w:eastAsia="fr-FR"/>
        </w:rPr>
      </w:pPr>
      <w:hyperlink w:anchor="_Toc500249565" w:history="1">
        <w:r w:rsidR="004A211B" w:rsidRPr="00AE172E">
          <w:rPr>
            <w:rStyle w:val="Lienhypertexte"/>
            <w:rFonts w:ascii="Times New Roman Gras" w:eastAsia="Times New Roman" w:hAnsi="Times New Roman Gras" w:cs="Times New Roman"/>
            <w:bCs/>
            <w:iCs/>
            <w:noProof/>
            <w:lang w:eastAsia="fr-FR"/>
          </w:rPr>
          <w:t>4.3.1.</w:t>
        </w:r>
        <w:r w:rsidR="004A211B">
          <w:rPr>
            <w:rFonts w:eastAsiaTheme="minorEastAsia"/>
            <w:noProof/>
            <w:lang w:eastAsia="fr-FR"/>
          </w:rPr>
          <w:tab/>
        </w:r>
        <w:r w:rsidR="004A211B" w:rsidRPr="00AE172E">
          <w:rPr>
            <w:rStyle w:val="Lienhypertexte"/>
            <w:rFonts w:ascii="Times New Roman" w:eastAsia="Times New Roman" w:hAnsi="Times New Roman" w:cs="Times New Roman"/>
            <w:noProof/>
            <w:lang w:eastAsia="fr-FR"/>
          </w:rPr>
          <w:t>Profil environnemental de la zone d’emprise</w:t>
        </w:r>
        <w:r w:rsidR="004A211B">
          <w:rPr>
            <w:noProof/>
            <w:webHidden/>
          </w:rPr>
          <w:tab/>
        </w:r>
        <w:r>
          <w:rPr>
            <w:noProof/>
            <w:webHidden/>
          </w:rPr>
          <w:fldChar w:fldCharType="begin"/>
        </w:r>
        <w:r w:rsidR="004A211B">
          <w:rPr>
            <w:noProof/>
            <w:webHidden/>
          </w:rPr>
          <w:instrText xml:space="preserve"> PAGEREF _Toc500249565 \h </w:instrText>
        </w:r>
        <w:r>
          <w:rPr>
            <w:noProof/>
            <w:webHidden/>
          </w:rPr>
        </w:r>
        <w:r>
          <w:rPr>
            <w:noProof/>
            <w:webHidden/>
          </w:rPr>
          <w:fldChar w:fldCharType="separate"/>
        </w:r>
        <w:r w:rsidR="00F327A4">
          <w:rPr>
            <w:noProof/>
            <w:webHidden/>
          </w:rPr>
          <w:t>19</w:t>
        </w:r>
        <w:r>
          <w:rPr>
            <w:noProof/>
            <w:webHidden/>
          </w:rPr>
          <w:fldChar w:fldCharType="end"/>
        </w:r>
      </w:hyperlink>
    </w:p>
    <w:p w:rsidR="004A211B" w:rsidRDefault="000C085E">
      <w:pPr>
        <w:pStyle w:val="TM2"/>
        <w:tabs>
          <w:tab w:val="left" w:pos="1100"/>
          <w:tab w:val="right" w:leader="dot" w:pos="9062"/>
        </w:tabs>
        <w:rPr>
          <w:rFonts w:eastAsiaTheme="minorEastAsia"/>
          <w:noProof/>
          <w:lang w:eastAsia="fr-FR"/>
        </w:rPr>
      </w:pPr>
      <w:hyperlink w:anchor="_Toc500249567" w:history="1">
        <w:r w:rsidR="004A211B" w:rsidRPr="00AE172E">
          <w:rPr>
            <w:rStyle w:val="Lienhypertexte"/>
            <w:rFonts w:ascii="Times New Roman Gras" w:eastAsia="Times New Roman" w:hAnsi="Times New Roman Gras" w:cs="Times New Roman"/>
            <w:bCs/>
            <w:iCs/>
            <w:noProof/>
            <w:lang w:eastAsia="fr-FR"/>
          </w:rPr>
          <w:t>4.3.2.</w:t>
        </w:r>
        <w:r w:rsidR="004A211B">
          <w:rPr>
            <w:rFonts w:eastAsiaTheme="minorEastAsia"/>
            <w:noProof/>
            <w:lang w:eastAsia="fr-FR"/>
          </w:rPr>
          <w:tab/>
        </w:r>
        <w:r w:rsidR="004A211B" w:rsidRPr="00AE172E">
          <w:rPr>
            <w:rStyle w:val="Lienhypertexte"/>
            <w:rFonts w:ascii="Times New Roman" w:eastAsia="Times New Roman" w:hAnsi="Times New Roman" w:cs="Times New Roman"/>
            <w:noProof/>
            <w:lang w:eastAsia="fr-FR"/>
          </w:rPr>
          <w:t>Analyse de la sensibilité environnementale</w:t>
        </w:r>
        <w:r w:rsidR="004A211B">
          <w:rPr>
            <w:noProof/>
            <w:webHidden/>
          </w:rPr>
          <w:tab/>
        </w:r>
        <w:r>
          <w:rPr>
            <w:noProof/>
            <w:webHidden/>
          </w:rPr>
          <w:fldChar w:fldCharType="begin"/>
        </w:r>
        <w:r w:rsidR="004A211B">
          <w:rPr>
            <w:noProof/>
            <w:webHidden/>
          </w:rPr>
          <w:instrText xml:space="preserve"> PAGEREF _Toc500249567 \h </w:instrText>
        </w:r>
        <w:r>
          <w:rPr>
            <w:noProof/>
            <w:webHidden/>
          </w:rPr>
        </w:r>
        <w:r>
          <w:rPr>
            <w:noProof/>
            <w:webHidden/>
          </w:rPr>
          <w:fldChar w:fldCharType="separate"/>
        </w:r>
        <w:r w:rsidR="00F327A4">
          <w:rPr>
            <w:noProof/>
            <w:webHidden/>
          </w:rPr>
          <w:t>21</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568" w:history="1">
        <w:r w:rsidR="004A211B" w:rsidRPr="00AE172E">
          <w:rPr>
            <w:rStyle w:val="Lienhypertexte"/>
            <w:rFonts w:ascii="Times New Roman" w:eastAsia="Times New Roman" w:hAnsi="Times New Roman" w:cs="Times New Roman"/>
            <w:b/>
            <w:bCs/>
            <w:noProof/>
            <w:lang w:eastAsia="fr-FR"/>
          </w:rPr>
          <w:t>5.Analyse des variantes</w:t>
        </w:r>
        <w:r w:rsidR="004A211B">
          <w:rPr>
            <w:noProof/>
            <w:webHidden/>
          </w:rPr>
          <w:tab/>
        </w:r>
        <w:r>
          <w:rPr>
            <w:noProof/>
            <w:webHidden/>
          </w:rPr>
          <w:fldChar w:fldCharType="begin"/>
        </w:r>
        <w:r w:rsidR="004A211B">
          <w:rPr>
            <w:noProof/>
            <w:webHidden/>
          </w:rPr>
          <w:instrText xml:space="preserve"> PAGEREF _Toc500249568 \h </w:instrText>
        </w:r>
        <w:r>
          <w:rPr>
            <w:noProof/>
            <w:webHidden/>
          </w:rPr>
        </w:r>
        <w:r>
          <w:rPr>
            <w:noProof/>
            <w:webHidden/>
          </w:rPr>
          <w:fldChar w:fldCharType="separate"/>
        </w:r>
        <w:r w:rsidR="00F327A4">
          <w:rPr>
            <w:noProof/>
            <w:webHidden/>
          </w:rPr>
          <w:t>22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69" w:history="1">
        <w:r w:rsidR="004A211B" w:rsidRPr="00AE172E">
          <w:rPr>
            <w:rStyle w:val="Lienhypertexte"/>
            <w:rFonts w:ascii="Times New Roman" w:hAnsi="Times New Roman" w:cs="Times New Roman"/>
            <w:noProof/>
          </w:rPr>
          <w:t>5.1 Variante « sans projet »</w:t>
        </w:r>
        <w:r w:rsidR="004A211B">
          <w:rPr>
            <w:noProof/>
            <w:webHidden/>
          </w:rPr>
          <w:tab/>
        </w:r>
        <w:r>
          <w:rPr>
            <w:noProof/>
            <w:webHidden/>
          </w:rPr>
          <w:fldChar w:fldCharType="begin"/>
        </w:r>
        <w:r w:rsidR="004A211B">
          <w:rPr>
            <w:noProof/>
            <w:webHidden/>
          </w:rPr>
          <w:instrText xml:space="preserve"> PAGEREF _Toc500249569 \h </w:instrText>
        </w:r>
        <w:r>
          <w:rPr>
            <w:noProof/>
            <w:webHidden/>
          </w:rPr>
        </w:r>
        <w:r>
          <w:rPr>
            <w:noProof/>
            <w:webHidden/>
          </w:rPr>
          <w:fldChar w:fldCharType="separate"/>
        </w:r>
        <w:r w:rsidR="00F327A4">
          <w:rPr>
            <w:noProof/>
            <w:webHidden/>
          </w:rPr>
          <w:t>23</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72" w:history="1">
        <w:r w:rsidR="004A211B" w:rsidRPr="00AE172E">
          <w:rPr>
            <w:rStyle w:val="Lienhypertexte"/>
            <w:rFonts w:ascii="Times New Roman" w:hAnsi="Times New Roman" w:cs="Times New Roman"/>
            <w:noProof/>
          </w:rPr>
          <w:t xml:space="preserve">5.2. Variante « pavage de </w:t>
        </w:r>
        <w:r w:rsidR="004A211B" w:rsidRPr="00AE172E">
          <w:rPr>
            <w:rStyle w:val="Lienhypertexte"/>
            <w:rFonts w:ascii="Times New Roman" w:hAnsi="Times New Roman" w:cs="Times New Roman"/>
            <w:noProof/>
            <w:lang w:eastAsia="fr-FR"/>
          </w:rPr>
          <w:t>l’Avenue Irambo</w:t>
        </w:r>
        <w:r w:rsidR="004A211B" w:rsidRPr="00AE172E">
          <w:rPr>
            <w:rStyle w:val="Lienhypertexte"/>
            <w:rFonts w:ascii="Times New Roman" w:hAnsi="Times New Roman" w:cs="Times New Roman"/>
            <w:noProof/>
          </w:rPr>
          <w:t> »</w:t>
        </w:r>
        <w:r w:rsidR="004A211B">
          <w:rPr>
            <w:noProof/>
            <w:webHidden/>
          </w:rPr>
          <w:tab/>
        </w:r>
        <w:r>
          <w:rPr>
            <w:noProof/>
            <w:webHidden/>
          </w:rPr>
          <w:fldChar w:fldCharType="begin"/>
        </w:r>
        <w:r w:rsidR="004A211B">
          <w:rPr>
            <w:noProof/>
            <w:webHidden/>
          </w:rPr>
          <w:instrText xml:space="preserve"> PAGEREF _Toc500249572 \h </w:instrText>
        </w:r>
        <w:r>
          <w:rPr>
            <w:noProof/>
            <w:webHidden/>
          </w:rPr>
        </w:r>
        <w:r>
          <w:rPr>
            <w:noProof/>
            <w:webHidden/>
          </w:rPr>
          <w:fldChar w:fldCharType="separate"/>
        </w:r>
        <w:r w:rsidR="00F327A4">
          <w:rPr>
            <w:noProof/>
            <w:webHidden/>
          </w:rPr>
          <w:t>23</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75" w:history="1">
        <w:r w:rsidR="004A211B" w:rsidRPr="00AE172E">
          <w:rPr>
            <w:rStyle w:val="Lienhypertexte"/>
            <w:rFonts w:ascii="Times New Roman" w:hAnsi="Times New Roman" w:cs="Times New Roman"/>
            <w:noProof/>
          </w:rPr>
          <w:t xml:space="preserve">5.3 Variante « bitumage de </w:t>
        </w:r>
        <w:r w:rsidR="004A211B" w:rsidRPr="00AE172E">
          <w:rPr>
            <w:rStyle w:val="Lienhypertexte"/>
            <w:rFonts w:ascii="Times New Roman" w:hAnsi="Times New Roman" w:cs="Times New Roman"/>
            <w:noProof/>
            <w:lang w:eastAsia="fr-FR"/>
          </w:rPr>
          <w:t>l’Avenue Irambo</w:t>
        </w:r>
        <w:r w:rsidR="004A211B">
          <w:rPr>
            <w:noProof/>
            <w:webHidden/>
          </w:rPr>
          <w:tab/>
        </w:r>
        <w:r>
          <w:rPr>
            <w:noProof/>
            <w:webHidden/>
          </w:rPr>
          <w:fldChar w:fldCharType="begin"/>
        </w:r>
        <w:r w:rsidR="004A211B">
          <w:rPr>
            <w:noProof/>
            <w:webHidden/>
          </w:rPr>
          <w:instrText xml:space="preserve"> PAGEREF _Toc500249575 \h </w:instrText>
        </w:r>
        <w:r>
          <w:rPr>
            <w:noProof/>
            <w:webHidden/>
          </w:rPr>
        </w:r>
        <w:r>
          <w:rPr>
            <w:noProof/>
            <w:webHidden/>
          </w:rPr>
          <w:fldChar w:fldCharType="separate"/>
        </w:r>
        <w:r w:rsidR="00F327A4">
          <w:rPr>
            <w:noProof/>
            <w:webHidden/>
          </w:rPr>
          <w:t>24</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79" w:history="1">
        <w:r w:rsidR="004A211B" w:rsidRPr="00AE172E">
          <w:rPr>
            <w:rStyle w:val="Lienhypertexte"/>
            <w:rFonts w:ascii="Times New Roman" w:hAnsi="Times New Roman" w:cs="Times New Roman"/>
            <w:noProof/>
          </w:rPr>
          <w:t>5.4 Conclusion de l’analyse des variantes</w:t>
        </w:r>
        <w:r w:rsidR="004A211B">
          <w:rPr>
            <w:noProof/>
            <w:webHidden/>
          </w:rPr>
          <w:tab/>
        </w:r>
        <w:r>
          <w:rPr>
            <w:noProof/>
            <w:webHidden/>
          </w:rPr>
          <w:fldChar w:fldCharType="begin"/>
        </w:r>
        <w:r w:rsidR="004A211B">
          <w:rPr>
            <w:noProof/>
            <w:webHidden/>
          </w:rPr>
          <w:instrText xml:space="preserve"> PAGEREF _Toc500249579 \h </w:instrText>
        </w:r>
        <w:r>
          <w:rPr>
            <w:noProof/>
            <w:webHidden/>
          </w:rPr>
        </w:r>
        <w:r>
          <w:rPr>
            <w:noProof/>
            <w:webHidden/>
          </w:rPr>
          <w:fldChar w:fldCharType="separate"/>
        </w:r>
        <w:r w:rsidR="00F327A4">
          <w:rPr>
            <w:noProof/>
            <w:webHidden/>
          </w:rPr>
          <w:t>24</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580" w:history="1">
        <w:r w:rsidR="004A211B" w:rsidRPr="00AE172E">
          <w:rPr>
            <w:rStyle w:val="Lienhypertexte"/>
            <w:rFonts w:ascii="Times New Roman" w:hAnsi="Times New Roman" w:cs="Times New Roman"/>
            <w:b/>
            <w:noProof/>
          </w:rPr>
          <w:t>6. EVALUATION ET ANALYSE DES IMPACTS</w:t>
        </w:r>
        <w:r w:rsidR="004A211B">
          <w:rPr>
            <w:noProof/>
            <w:webHidden/>
          </w:rPr>
          <w:tab/>
        </w:r>
        <w:r>
          <w:rPr>
            <w:noProof/>
            <w:webHidden/>
          </w:rPr>
          <w:fldChar w:fldCharType="begin"/>
        </w:r>
        <w:r w:rsidR="004A211B">
          <w:rPr>
            <w:noProof/>
            <w:webHidden/>
          </w:rPr>
          <w:instrText xml:space="preserve"> PAGEREF _Toc500249580 \h </w:instrText>
        </w:r>
        <w:r>
          <w:rPr>
            <w:noProof/>
            <w:webHidden/>
          </w:rPr>
        </w:r>
        <w:r>
          <w:rPr>
            <w:noProof/>
            <w:webHidden/>
          </w:rPr>
          <w:fldChar w:fldCharType="separate"/>
        </w:r>
        <w:r w:rsidR="00F327A4">
          <w:rPr>
            <w:noProof/>
            <w:webHidden/>
          </w:rPr>
          <w:t>25</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581" w:history="1">
        <w:r w:rsidR="004A211B" w:rsidRPr="00AE172E">
          <w:rPr>
            <w:rStyle w:val="Lienhypertexte"/>
            <w:rFonts w:ascii="Times New Roman" w:hAnsi="Times New Roman" w:cs="Times New Roman"/>
            <w:b/>
            <w:noProof/>
          </w:rPr>
          <w:t>6.1 Catégorie d’impact</w:t>
        </w:r>
        <w:r w:rsidR="004A211B">
          <w:rPr>
            <w:noProof/>
            <w:webHidden/>
          </w:rPr>
          <w:tab/>
        </w:r>
        <w:r>
          <w:rPr>
            <w:noProof/>
            <w:webHidden/>
          </w:rPr>
          <w:fldChar w:fldCharType="begin"/>
        </w:r>
        <w:r w:rsidR="004A211B">
          <w:rPr>
            <w:noProof/>
            <w:webHidden/>
          </w:rPr>
          <w:instrText xml:space="preserve"> PAGEREF _Toc500249581 \h </w:instrText>
        </w:r>
        <w:r>
          <w:rPr>
            <w:noProof/>
            <w:webHidden/>
          </w:rPr>
        </w:r>
        <w:r>
          <w:rPr>
            <w:noProof/>
            <w:webHidden/>
          </w:rPr>
          <w:fldChar w:fldCharType="separate"/>
        </w:r>
        <w:r w:rsidR="00F327A4">
          <w:rPr>
            <w:noProof/>
            <w:webHidden/>
          </w:rPr>
          <w:t>25</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582" w:history="1">
        <w:r w:rsidR="004A211B" w:rsidRPr="00AE172E">
          <w:rPr>
            <w:rStyle w:val="Lienhypertexte"/>
            <w:rFonts w:ascii="Times New Roman" w:hAnsi="Times New Roman" w:cs="Times New Roman"/>
            <w:b/>
            <w:noProof/>
          </w:rPr>
          <w:t>6.1.1. Les impacts positifs du projet</w:t>
        </w:r>
        <w:r w:rsidR="004A211B">
          <w:rPr>
            <w:noProof/>
            <w:webHidden/>
          </w:rPr>
          <w:tab/>
        </w:r>
        <w:r>
          <w:rPr>
            <w:noProof/>
            <w:webHidden/>
          </w:rPr>
          <w:fldChar w:fldCharType="begin"/>
        </w:r>
        <w:r w:rsidR="004A211B">
          <w:rPr>
            <w:noProof/>
            <w:webHidden/>
          </w:rPr>
          <w:instrText xml:space="preserve"> PAGEREF _Toc500249582 \h </w:instrText>
        </w:r>
        <w:r>
          <w:rPr>
            <w:noProof/>
            <w:webHidden/>
          </w:rPr>
        </w:r>
        <w:r>
          <w:rPr>
            <w:noProof/>
            <w:webHidden/>
          </w:rPr>
          <w:fldChar w:fldCharType="separate"/>
        </w:r>
        <w:r w:rsidR="00F327A4">
          <w:rPr>
            <w:noProof/>
            <w:webHidden/>
          </w:rPr>
          <w:t>25</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586" w:history="1">
        <w:r w:rsidR="004A211B" w:rsidRPr="00AE172E">
          <w:rPr>
            <w:rStyle w:val="Lienhypertexte"/>
            <w:rFonts w:ascii="Times New Roman" w:hAnsi="Times New Roman" w:cs="Times New Roman"/>
            <w:b/>
            <w:noProof/>
          </w:rPr>
          <w:t>6.2 Impacts environnementaux et sociaux négatifs du projet</w:t>
        </w:r>
        <w:r w:rsidR="004A211B">
          <w:rPr>
            <w:noProof/>
            <w:webHidden/>
          </w:rPr>
          <w:tab/>
        </w:r>
        <w:r>
          <w:rPr>
            <w:noProof/>
            <w:webHidden/>
          </w:rPr>
          <w:fldChar w:fldCharType="begin"/>
        </w:r>
        <w:r w:rsidR="004A211B">
          <w:rPr>
            <w:noProof/>
            <w:webHidden/>
          </w:rPr>
          <w:instrText xml:space="preserve"> PAGEREF _Toc500249586 \h </w:instrText>
        </w:r>
        <w:r>
          <w:rPr>
            <w:noProof/>
            <w:webHidden/>
          </w:rPr>
        </w:r>
        <w:r>
          <w:rPr>
            <w:noProof/>
            <w:webHidden/>
          </w:rPr>
          <w:fldChar w:fldCharType="separate"/>
        </w:r>
        <w:r w:rsidR="00F327A4">
          <w:rPr>
            <w:noProof/>
            <w:webHidden/>
          </w:rPr>
          <w:t>28</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87" w:history="1">
        <w:r w:rsidR="004A211B" w:rsidRPr="00AE172E">
          <w:rPr>
            <w:rStyle w:val="Lienhypertexte"/>
            <w:rFonts w:ascii="Times New Roman" w:hAnsi="Times New Roman" w:cs="Times New Roman"/>
            <w:noProof/>
          </w:rPr>
          <w:t>6.2.1 Phase préparatoire</w:t>
        </w:r>
        <w:r w:rsidR="004A211B">
          <w:rPr>
            <w:noProof/>
            <w:webHidden/>
          </w:rPr>
          <w:tab/>
        </w:r>
        <w:r>
          <w:rPr>
            <w:noProof/>
            <w:webHidden/>
          </w:rPr>
          <w:fldChar w:fldCharType="begin"/>
        </w:r>
        <w:r w:rsidR="004A211B">
          <w:rPr>
            <w:noProof/>
            <w:webHidden/>
          </w:rPr>
          <w:instrText xml:space="preserve"> PAGEREF _Toc500249587 \h </w:instrText>
        </w:r>
        <w:r>
          <w:rPr>
            <w:noProof/>
            <w:webHidden/>
          </w:rPr>
        </w:r>
        <w:r>
          <w:rPr>
            <w:noProof/>
            <w:webHidden/>
          </w:rPr>
          <w:fldChar w:fldCharType="separate"/>
        </w:r>
        <w:r w:rsidR="00F327A4">
          <w:rPr>
            <w:noProof/>
            <w:webHidden/>
          </w:rPr>
          <w:t>28</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88" w:history="1">
        <w:r w:rsidR="004A211B" w:rsidRPr="00AE172E">
          <w:rPr>
            <w:rStyle w:val="Lienhypertexte"/>
            <w:rFonts w:ascii="Times New Roman" w:hAnsi="Times New Roman" w:cs="Times New Roman"/>
            <w:i/>
            <w:noProof/>
          </w:rPr>
          <w:t>6.2.1.1. Impact négatif sur la végétation</w:t>
        </w:r>
        <w:r w:rsidR="004A211B">
          <w:rPr>
            <w:noProof/>
            <w:webHidden/>
          </w:rPr>
          <w:tab/>
        </w:r>
        <w:r>
          <w:rPr>
            <w:noProof/>
            <w:webHidden/>
          </w:rPr>
          <w:fldChar w:fldCharType="begin"/>
        </w:r>
        <w:r w:rsidR="004A211B">
          <w:rPr>
            <w:noProof/>
            <w:webHidden/>
          </w:rPr>
          <w:instrText xml:space="preserve"> PAGEREF _Toc500249588 \h </w:instrText>
        </w:r>
        <w:r>
          <w:rPr>
            <w:noProof/>
            <w:webHidden/>
          </w:rPr>
        </w:r>
        <w:r>
          <w:rPr>
            <w:noProof/>
            <w:webHidden/>
          </w:rPr>
          <w:fldChar w:fldCharType="separate"/>
        </w:r>
        <w:r w:rsidR="00F327A4">
          <w:rPr>
            <w:noProof/>
            <w:webHidden/>
          </w:rPr>
          <w:t>28</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89" w:history="1">
        <w:r w:rsidR="004A211B" w:rsidRPr="00AE172E">
          <w:rPr>
            <w:rStyle w:val="Lienhypertexte"/>
            <w:rFonts w:ascii="Times New Roman" w:hAnsi="Times New Roman" w:cs="Times New Roman"/>
            <w:i/>
            <w:noProof/>
          </w:rPr>
          <w:t>6.2.1.1.1 Impacts négatifs sur les biens et les activités socioéconomiques</w:t>
        </w:r>
        <w:r w:rsidR="004A211B">
          <w:rPr>
            <w:noProof/>
            <w:webHidden/>
          </w:rPr>
          <w:tab/>
        </w:r>
        <w:r>
          <w:rPr>
            <w:noProof/>
            <w:webHidden/>
          </w:rPr>
          <w:fldChar w:fldCharType="begin"/>
        </w:r>
        <w:r w:rsidR="004A211B">
          <w:rPr>
            <w:noProof/>
            <w:webHidden/>
          </w:rPr>
          <w:instrText xml:space="preserve"> PAGEREF _Toc500249589 \h </w:instrText>
        </w:r>
        <w:r>
          <w:rPr>
            <w:noProof/>
            <w:webHidden/>
          </w:rPr>
        </w:r>
        <w:r>
          <w:rPr>
            <w:noProof/>
            <w:webHidden/>
          </w:rPr>
          <w:fldChar w:fldCharType="separate"/>
        </w:r>
        <w:r w:rsidR="00F327A4">
          <w:rPr>
            <w:noProof/>
            <w:webHidden/>
          </w:rPr>
          <w:t>28</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1" w:history="1">
        <w:r w:rsidR="004A211B" w:rsidRPr="00AE172E">
          <w:rPr>
            <w:rStyle w:val="Lienhypertexte"/>
            <w:rFonts w:ascii="Times New Roman" w:hAnsi="Times New Roman" w:cs="Times New Roman"/>
            <w:i/>
            <w:noProof/>
          </w:rPr>
          <w:t>6.2.1.2 Impact sur la distribution d’eau et d’électricité</w:t>
        </w:r>
        <w:r w:rsidR="004A211B">
          <w:rPr>
            <w:noProof/>
            <w:webHidden/>
          </w:rPr>
          <w:tab/>
        </w:r>
        <w:r>
          <w:rPr>
            <w:noProof/>
            <w:webHidden/>
          </w:rPr>
          <w:fldChar w:fldCharType="begin"/>
        </w:r>
        <w:r w:rsidR="004A211B">
          <w:rPr>
            <w:noProof/>
            <w:webHidden/>
          </w:rPr>
          <w:instrText xml:space="preserve"> PAGEREF _Toc500249591 \h </w:instrText>
        </w:r>
        <w:r>
          <w:rPr>
            <w:noProof/>
            <w:webHidden/>
          </w:rPr>
        </w:r>
        <w:r>
          <w:rPr>
            <w:noProof/>
            <w:webHidden/>
          </w:rPr>
          <w:fldChar w:fldCharType="separate"/>
        </w:r>
        <w:r w:rsidR="00F327A4">
          <w:rPr>
            <w:noProof/>
            <w:webHidden/>
          </w:rPr>
          <w:t>29</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2" w:history="1">
        <w:r w:rsidR="004A211B" w:rsidRPr="00AE172E">
          <w:rPr>
            <w:rStyle w:val="Lienhypertexte"/>
            <w:rFonts w:ascii="Times New Roman" w:hAnsi="Times New Roman" w:cs="Times New Roman"/>
            <w:noProof/>
          </w:rPr>
          <w:t>6.2.1.3 Phase de travaux</w:t>
        </w:r>
        <w:r w:rsidR="004A211B">
          <w:rPr>
            <w:noProof/>
            <w:webHidden/>
          </w:rPr>
          <w:tab/>
        </w:r>
        <w:r>
          <w:rPr>
            <w:noProof/>
            <w:webHidden/>
          </w:rPr>
          <w:fldChar w:fldCharType="begin"/>
        </w:r>
        <w:r w:rsidR="004A211B">
          <w:rPr>
            <w:noProof/>
            <w:webHidden/>
          </w:rPr>
          <w:instrText xml:space="preserve"> PAGEREF _Toc500249592 \h </w:instrText>
        </w:r>
        <w:r>
          <w:rPr>
            <w:noProof/>
            <w:webHidden/>
          </w:rPr>
        </w:r>
        <w:r>
          <w:rPr>
            <w:noProof/>
            <w:webHidden/>
          </w:rPr>
          <w:fldChar w:fldCharType="separate"/>
        </w:r>
        <w:r w:rsidR="00F327A4">
          <w:rPr>
            <w:noProof/>
            <w:webHidden/>
          </w:rPr>
          <w:t>30</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3" w:history="1">
        <w:r w:rsidR="004A211B" w:rsidRPr="00AE172E">
          <w:rPr>
            <w:rStyle w:val="Lienhypertexte"/>
            <w:rFonts w:ascii="Times New Roman" w:hAnsi="Times New Roman" w:cs="Times New Roman"/>
            <w:i/>
            <w:noProof/>
          </w:rPr>
          <w:t>6.2.1.4 Impact sur la qualité de l'air</w:t>
        </w:r>
        <w:r w:rsidR="004A211B">
          <w:rPr>
            <w:noProof/>
            <w:webHidden/>
          </w:rPr>
          <w:tab/>
        </w:r>
        <w:r>
          <w:rPr>
            <w:noProof/>
            <w:webHidden/>
          </w:rPr>
          <w:fldChar w:fldCharType="begin"/>
        </w:r>
        <w:r w:rsidR="004A211B">
          <w:rPr>
            <w:noProof/>
            <w:webHidden/>
          </w:rPr>
          <w:instrText xml:space="preserve"> PAGEREF _Toc500249593 \h </w:instrText>
        </w:r>
        <w:r>
          <w:rPr>
            <w:noProof/>
            <w:webHidden/>
          </w:rPr>
        </w:r>
        <w:r>
          <w:rPr>
            <w:noProof/>
            <w:webHidden/>
          </w:rPr>
          <w:fldChar w:fldCharType="separate"/>
        </w:r>
        <w:r w:rsidR="00F327A4">
          <w:rPr>
            <w:noProof/>
            <w:webHidden/>
          </w:rPr>
          <w:t>30</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4" w:history="1">
        <w:r w:rsidR="004A211B" w:rsidRPr="00AE172E">
          <w:rPr>
            <w:rStyle w:val="Lienhypertexte"/>
            <w:rFonts w:ascii="Times New Roman" w:hAnsi="Times New Roman" w:cs="Times New Roman"/>
            <w:i/>
            <w:noProof/>
          </w:rPr>
          <w:t>6.2.1.5 Impact négatif sur les sols</w:t>
        </w:r>
        <w:r w:rsidR="004A211B">
          <w:rPr>
            <w:noProof/>
            <w:webHidden/>
          </w:rPr>
          <w:tab/>
        </w:r>
        <w:r>
          <w:rPr>
            <w:noProof/>
            <w:webHidden/>
          </w:rPr>
          <w:fldChar w:fldCharType="begin"/>
        </w:r>
        <w:r w:rsidR="004A211B">
          <w:rPr>
            <w:noProof/>
            <w:webHidden/>
          </w:rPr>
          <w:instrText xml:space="preserve"> PAGEREF _Toc500249594 \h </w:instrText>
        </w:r>
        <w:r>
          <w:rPr>
            <w:noProof/>
            <w:webHidden/>
          </w:rPr>
        </w:r>
        <w:r>
          <w:rPr>
            <w:noProof/>
            <w:webHidden/>
          </w:rPr>
          <w:fldChar w:fldCharType="separate"/>
        </w:r>
        <w:r w:rsidR="00F327A4">
          <w:rPr>
            <w:noProof/>
            <w:webHidden/>
          </w:rPr>
          <w:t>30</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5" w:history="1">
        <w:r w:rsidR="004A211B" w:rsidRPr="00AE172E">
          <w:rPr>
            <w:rStyle w:val="Lienhypertexte"/>
            <w:rFonts w:ascii="Times New Roman" w:hAnsi="Times New Roman" w:cs="Times New Roman"/>
            <w:i/>
            <w:noProof/>
          </w:rPr>
          <w:t>6.2.1.7 Impact sur la mobilité des biens et des personnes</w:t>
        </w:r>
        <w:r w:rsidR="004A211B">
          <w:rPr>
            <w:noProof/>
            <w:webHidden/>
          </w:rPr>
          <w:tab/>
        </w:r>
        <w:r>
          <w:rPr>
            <w:noProof/>
            <w:webHidden/>
          </w:rPr>
          <w:fldChar w:fldCharType="begin"/>
        </w:r>
        <w:r w:rsidR="004A211B">
          <w:rPr>
            <w:noProof/>
            <w:webHidden/>
          </w:rPr>
          <w:instrText xml:space="preserve"> PAGEREF _Toc500249595 \h </w:instrText>
        </w:r>
        <w:r>
          <w:rPr>
            <w:noProof/>
            <w:webHidden/>
          </w:rPr>
        </w:r>
        <w:r>
          <w:rPr>
            <w:noProof/>
            <w:webHidden/>
          </w:rPr>
          <w:fldChar w:fldCharType="separate"/>
        </w:r>
        <w:r w:rsidR="00F327A4">
          <w:rPr>
            <w:noProof/>
            <w:webHidden/>
          </w:rPr>
          <w:t>31</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6" w:history="1">
        <w:r w:rsidR="004A211B" w:rsidRPr="00AE172E">
          <w:rPr>
            <w:rStyle w:val="Lienhypertexte"/>
            <w:rFonts w:ascii="Times New Roman" w:hAnsi="Times New Roman" w:cs="Times New Roman"/>
            <w:i/>
            <w:noProof/>
          </w:rPr>
          <w:t>6.2.1.8Impact sur la santé des populations et des travailleurs</w:t>
        </w:r>
        <w:r w:rsidR="004A211B">
          <w:rPr>
            <w:noProof/>
            <w:webHidden/>
          </w:rPr>
          <w:tab/>
        </w:r>
        <w:r>
          <w:rPr>
            <w:noProof/>
            <w:webHidden/>
          </w:rPr>
          <w:fldChar w:fldCharType="begin"/>
        </w:r>
        <w:r w:rsidR="004A211B">
          <w:rPr>
            <w:noProof/>
            <w:webHidden/>
          </w:rPr>
          <w:instrText xml:space="preserve"> PAGEREF _Toc500249596 \h </w:instrText>
        </w:r>
        <w:r>
          <w:rPr>
            <w:noProof/>
            <w:webHidden/>
          </w:rPr>
        </w:r>
        <w:r>
          <w:rPr>
            <w:noProof/>
            <w:webHidden/>
          </w:rPr>
          <w:fldChar w:fldCharType="separate"/>
        </w:r>
        <w:r w:rsidR="00F327A4">
          <w:rPr>
            <w:noProof/>
            <w:webHidden/>
          </w:rPr>
          <w:t>32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7" w:history="1">
        <w:r w:rsidR="004A211B" w:rsidRPr="00AE172E">
          <w:rPr>
            <w:rStyle w:val="Lienhypertexte"/>
            <w:rFonts w:ascii="Times New Roman" w:hAnsi="Times New Roman" w:cs="Times New Roman"/>
            <w:i/>
            <w:noProof/>
          </w:rPr>
          <w:t>6.2.1.9 Impact sur le cadre de vie des populations riveraines</w:t>
        </w:r>
        <w:r w:rsidR="004A211B">
          <w:rPr>
            <w:noProof/>
            <w:webHidden/>
          </w:rPr>
          <w:tab/>
        </w:r>
        <w:r>
          <w:rPr>
            <w:noProof/>
            <w:webHidden/>
          </w:rPr>
          <w:fldChar w:fldCharType="begin"/>
        </w:r>
        <w:r w:rsidR="004A211B">
          <w:rPr>
            <w:noProof/>
            <w:webHidden/>
          </w:rPr>
          <w:instrText xml:space="preserve"> PAGEREF _Toc500249597 \h </w:instrText>
        </w:r>
        <w:r>
          <w:rPr>
            <w:noProof/>
            <w:webHidden/>
          </w:rPr>
        </w:r>
        <w:r>
          <w:rPr>
            <w:noProof/>
            <w:webHidden/>
          </w:rPr>
          <w:fldChar w:fldCharType="separate"/>
        </w:r>
        <w:r w:rsidR="00F327A4">
          <w:rPr>
            <w:noProof/>
            <w:webHidden/>
          </w:rPr>
          <w:t>32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8" w:history="1">
        <w:r w:rsidR="004A211B" w:rsidRPr="00AE172E">
          <w:rPr>
            <w:rStyle w:val="Lienhypertexte"/>
            <w:rFonts w:ascii="Times New Roman" w:hAnsi="Times New Roman" w:cs="Times New Roman"/>
            <w:i/>
            <w:noProof/>
          </w:rPr>
          <w:t>6.2.1.10 Impact négatif sur les relations entre populations locales et travailleurs</w:t>
        </w:r>
        <w:r w:rsidR="004A211B">
          <w:rPr>
            <w:noProof/>
            <w:webHidden/>
          </w:rPr>
          <w:tab/>
        </w:r>
        <w:r>
          <w:rPr>
            <w:noProof/>
            <w:webHidden/>
          </w:rPr>
          <w:fldChar w:fldCharType="begin"/>
        </w:r>
        <w:r w:rsidR="004A211B">
          <w:rPr>
            <w:noProof/>
            <w:webHidden/>
          </w:rPr>
          <w:instrText xml:space="preserve"> PAGEREF _Toc500249598 \h </w:instrText>
        </w:r>
        <w:r>
          <w:rPr>
            <w:noProof/>
            <w:webHidden/>
          </w:rPr>
        </w:r>
        <w:r>
          <w:rPr>
            <w:noProof/>
            <w:webHidden/>
          </w:rPr>
          <w:fldChar w:fldCharType="separate"/>
        </w:r>
        <w:r w:rsidR="00F327A4">
          <w:rPr>
            <w:noProof/>
            <w:webHidden/>
          </w:rPr>
          <w:t>32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599" w:history="1">
        <w:r w:rsidR="004A211B" w:rsidRPr="00AE172E">
          <w:rPr>
            <w:rStyle w:val="Lienhypertexte"/>
            <w:rFonts w:ascii="Times New Roman" w:hAnsi="Times New Roman" w:cs="Times New Roman"/>
            <w:i/>
            <w:noProof/>
          </w:rPr>
          <w:t>6.2.1.11 Impact négatif sur le paysage</w:t>
        </w:r>
        <w:r w:rsidR="004A211B">
          <w:rPr>
            <w:noProof/>
            <w:webHidden/>
          </w:rPr>
          <w:tab/>
        </w:r>
        <w:r>
          <w:rPr>
            <w:noProof/>
            <w:webHidden/>
          </w:rPr>
          <w:fldChar w:fldCharType="begin"/>
        </w:r>
        <w:r w:rsidR="004A211B">
          <w:rPr>
            <w:noProof/>
            <w:webHidden/>
          </w:rPr>
          <w:instrText xml:space="preserve"> PAGEREF _Toc500249599 \h </w:instrText>
        </w:r>
        <w:r>
          <w:rPr>
            <w:noProof/>
            <w:webHidden/>
          </w:rPr>
        </w:r>
        <w:r>
          <w:rPr>
            <w:noProof/>
            <w:webHidden/>
          </w:rPr>
          <w:fldChar w:fldCharType="separate"/>
        </w:r>
        <w:r w:rsidR="00F327A4">
          <w:rPr>
            <w:noProof/>
            <w:webHidden/>
          </w:rPr>
          <w:t>33</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00" w:history="1">
        <w:r w:rsidR="004A211B" w:rsidRPr="00AE172E">
          <w:rPr>
            <w:rStyle w:val="Lienhypertexte"/>
            <w:rFonts w:ascii="Times New Roman" w:hAnsi="Times New Roman" w:cs="Times New Roman"/>
            <w:i/>
            <w:noProof/>
          </w:rPr>
          <w:t>6.2.1.12 Impact négatif sur les ressources en eau utilisées par les populations</w:t>
        </w:r>
        <w:r w:rsidR="004A211B">
          <w:rPr>
            <w:noProof/>
            <w:webHidden/>
          </w:rPr>
          <w:tab/>
        </w:r>
        <w:r>
          <w:rPr>
            <w:noProof/>
            <w:webHidden/>
          </w:rPr>
          <w:fldChar w:fldCharType="begin"/>
        </w:r>
        <w:r w:rsidR="004A211B">
          <w:rPr>
            <w:noProof/>
            <w:webHidden/>
          </w:rPr>
          <w:instrText xml:space="preserve"> PAGEREF _Toc500249600 \h </w:instrText>
        </w:r>
        <w:r>
          <w:rPr>
            <w:noProof/>
            <w:webHidden/>
          </w:rPr>
        </w:r>
        <w:r>
          <w:rPr>
            <w:noProof/>
            <w:webHidden/>
          </w:rPr>
          <w:fldChar w:fldCharType="separate"/>
        </w:r>
        <w:r w:rsidR="00F327A4">
          <w:rPr>
            <w:noProof/>
            <w:webHidden/>
          </w:rPr>
          <w:t>33</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01" w:history="1">
        <w:r w:rsidR="004A211B" w:rsidRPr="00AE172E">
          <w:rPr>
            <w:rStyle w:val="Lienhypertexte"/>
            <w:rFonts w:ascii="Times New Roman" w:hAnsi="Times New Roman" w:cs="Times New Roman"/>
            <w:i/>
            <w:noProof/>
          </w:rPr>
          <w:t>6.2.1.13 Impacts négatifs sur les ressources culturelles physiques</w:t>
        </w:r>
        <w:r w:rsidR="004A211B">
          <w:rPr>
            <w:noProof/>
            <w:webHidden/>
          </w:rPr>
          <w:tab/>
        </w:r>
        <w:r>
          <w:rPr>
            <w:noProof/>
            <w:webHidden/>
          </w:rPr>
          <w:fldChar w:fldCharType="begin"/>
        </w:r>
        <w:r w:rsidR="004A211B">
          <w:rPr>
            <w:noProof/>
            <w:webHidden/>
          </w:rPr>
          <w:instrText xml:space="preserve"> PAGEREF _Toc500249601 \h </w:instrText>
        </w:r>
        <w:r>
          <w:rPr>
            <w:noProof/>
            <w:webHidden/>
          </w:rPr>
        </w:r>
        <w:r>
          <w:rPr>
            <w:noProof/>
            <w:webHidden/>
          </w:rPr>
          <w:fldChar w:fldCharType="separate"/>
        </w:r>
        <w:r w:rsidR="00F327A4">
          <w:rPr>
            <w:noProof/>
            <w:webHidden/>
          </w:rPr>
          <w:t>34</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02" w:history="1">
        <w:r w:rsidR="004A211B" w:rsidRPr="00AE172E">
          <w:rPr>
            <w:rStyle w:val="Lienhypertexte"/>
            <w:rFonts w:ascii="Times New Roman" w:hAnsi="Times New Roman" w:cs="Times New Roman"/>
            <w:bCs/>
            <w:i/>
            <w:iCs/>
            <w:noProof/>
          </w:rPr>
          <w:t>6.2.1.14 Impacts sur la sécurité des populations et des ouvriers</w:t>
        </w:r>
        <w:r w:rsidR="004A211B">
          <w:rPr>
            <w:noProof/>
            <w:webHidden/>
          </w:rPr>
          <w:tab/>
        </w:r>
        <w:r>
          <w:rPr>
            <w:noProof/>
            <w:webHidden/>
          </w:rPr>
          <w:fldChar w:fldCharType="begin"/>
        </w:r>
        <w:r w:rsidR="004A211B">
          <w:rPr>
            <w:noProof/>
            <w:webHidden/>
          </w:rPr>
          <w:instrText xml:space="preserve"> PAGEREF _Toc500249602 \h </w:instrText>
        </w:r>
        <w:r>
          <w:rPr>
            <w:noProof/>
            <w:webHidden/>
          </w:rPr>
        </w:r>
        <w:r>
          <w:rPr>
            <w:noProof/>
            <w:webHidden/>
          </w:rPr>
          <w:fldChar w:fldCharType="separate"/>
        </w:r>
        <w:r w:rsidR="00F327A4">
          <w:rPr>
            <w:noProof/>
            <w:webHidden/>
          </w:rPr>
          <w:t>34</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03" w:history="1">
        <w:r w:rsidR="004A211B" w:rsidRPr="00AE172E">
          <w:rPr>
            <w:rStyle w:val="Lienhypertexte"/>
            <w:rFonts w:ascii="Times New Roman" w:hAnsi="Times New Roman" w:cs="Times New Roman"/>
            <w:bCs/>
            <w:i/>
            <w:iCs/>
            <w:noProof/>
          </w:rPr>
          <w:t>6.2.1.15 Impacts des gisements et carrières d’emprunt</w:t>
        </w:r>
        <w:r w:rsidR="004A211B">
          <w:rPr>
            <w:noProof/>
            <w:webHidden/>
          </w:rPr>
          <w:tab/>
        </w:r>
        <w:r>
          <w:rPr>
            <w:noProof/>
            <w:webHidden/>
          </w:rPr>
          <w:fldChar w:fldCharType="begin"/>
        </w:r>
        <w:r w:rsidR="004A211B">
          <w:rPr>
            <w:noProof/>
            <w:webHidden/>
          </w:rPr>
          <w:instrText xml:space="preserve"> PAGEREF _Toc500249603 \h </w:instrText>
        </w:r>
        <w:r>
          <w:rPr>
            <w:noProof/>
            <w:webHidden/>
          </w:rPr>
        </w:r>
        <w:r>
          <w:rPr>
            <w:noProof/>
            <w:webHidden/>
          </w:rPr>
          <w:fldChar w:fldCharType="separate"/>
        </w:r>
        <w:r w:rsidR="00F327A4">
          <w:rPr>
            <w:noProof/>
            <w:webHidden/>
          </w:rPr>
          <w:t>34</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04" w:history="1">
        <w:r w:rsidR="004A211B" w:rsidRPr="00AE172E">
          <w:rPr>
            <w:rStyle w:val="Lienhypertexte"/>
            <w:rFonts w:ascii="Times New Roman" w:hAnsi="Times New Roman" w:cs="Times New Roman"/>
            <w:noProof/>
          </w:rPr>
          <w:t>6.3 Phase de mise en service de la route</w:t>
        </w:r>
        <w:r w:rsidR="004A211B">
          <w:rPr>
            <w:noProof/>
            <w:webHidden/>
          </w:rPr>
          <w:tab/>
        </w:r>
        <w:r>
          <w:rPr>
            <w:noProof/>
            <w:webHidden/>
          </w:rPr>
          <w:fldChar w:fldCharType="begin"/>
        </w:r>
        <w:r w:rsidR="004A211B">
          <w:rPr>
            <w:noProof/>
            <w:webHidden/>
          </w:rPr>
          <w:instrText xml:space="preserve"> PAGEREF _Toc500249604 \h </w:instrText>
        </w:r>
        <w:r>
          <w:rPr>
            <w:noProof/>
            <w:webHidden/>
          </w:rPr>
        </w:r>
        <w:r>
          <w:rPr>
            <w:noProof/>
            <w:webHidden/>
          </w:rPr>
          <w:fldChar w:fldCharType="separate"/>
        </w:r>
        <w:r w:rsidR="00F327A4">
          <w:rPr>
            <w:noProof/>
            <w:webHidden/>
          </w:rPr>
          <w:t>35</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05" w:history="1">
        <w:r w:rsidR="004A211B" w:rsidRPr="00AE172E">
          <w:rPr>
            <w:rStyle w:val="Lienhypertexte"/>
            <w:rFonts w:ascii="Times New Roman" w:hAnsi="Times New Roman" w:cs="Times New Roman"/>
            <w:i/>
            <w:noProof/>
          </w:rPr>
          <w:t>6.3.1 Identification des sources d’impacts</w:t>
        </w:r>
        <w:r w:rsidR="004A211B">
          <w:rPr>
            <w:noProof/>
            <w:webHidden/>
          </w:rPr>
          <w:tab/>
        </w:r>
        <w:r>
          <w:rPr>
            <w:noProof/>
            <w:webHidden/>
          </w:rPr>
          <w:fldChar w:fldCharType="begin"/>
        </w:r>
        <w:r w:rsidR="004A211B">
          <w:rPr>
            <w:noProof/>
            <w:webHidden/>
          </w:rPr>
          <w:instrText xml:space="preserve"> PAGEREF _Toc500249605 \h </w:instrText>
        </w:r>
        <w:r>
          <w:rPr>
            <w:noProof/>
            <w:webHidden/>
          </w:rPr>
        </w:r>
        <w:r>
          <w:rPr>
            <w:noProof/>
            <w:webHidden/>
          </w:rPr>
          <w:fldChar w:fldCharType="separate"/>
        </w:r>
        <w:r w:rsidR="00F327A4">
          <w:rPr>
            <w:noProof/>
            <w:webHidden/>
          </w:rPr>
          <w:t>35</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06" w:history="1">
        <w:r w:rsidR="004A211B" w:rsidRPr="00AE172E">
          <w:rPr>
            <w:rStyle w:val="Lienhypertexte"/>
            <w:rFonts w:ascii="Times New Roman" w:hAnsi="Times New Roman" w:cs="Times New Roman"/>
            <w:i/>
            <w:noProof/>
          </w:rPr>
          <w:t>6.3.1.1 Impacts des accidents de la route</w:t>
        </w:r>
        <w:r w:rsidR="004A211B">
          <w:rPr>
            <w:noProof/>
            <w:webHidden/>
          </w:rPr>
          <w:tab/>
        </w:r>
        <w:r>
          <w:rPr>
            <w:noProof/>
            <w:webHidden/>
          </w:rPr>
          <w:fldChar w:fldCharType="begin"/>
        </w:r>
        <w:r w:rsidR="004A211B">
          <w:rPr>
            <w:noProof/>
            <w:webHidden/>
          </w:rPr>
          <w:instrText xml:space="preserve"> PAGEREF _Toc500249606 \h </w:instrText>
        </w:r>
        <w:r>
          <w:rPr>
            <w:noProof/>
            <w:webHidden/>
          </w:rPr>
        </w:r>
        <w:r>
          <w:rPr>
            <w:noProof/>
            <w:webHidden/>
          </w:rPr>
          <w:fldChar w:fldCharType="separate"/>
        </w:r>
        <w:r w:rsidR="00F327A4">
          <w:rPr>
            <w:noProof/>
            <w:webHidden/>
          </w:rPr>
          <w:t>35</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07" w:history="1">
        <w:r w:rsidR="004A211B" w:rsidRPr="00AE172E">
          <w:rPr>
            <w:rStyle w:val="Lienhypertexte"/>
            <w:rFonts w:ascii="Times New Roman" w:hAnsi="Times New Roman" w:cs="Times New Roman"/>
            <w:bCs/>
            <w:i/>
            <w:iCs/>
            <w:noProof/>
          </w:rPr>
          <w:t>6.3.1.2 Impacts sur les habitations et les activités économiques riveraines</w:t>
        </w:r>
        <w:r w:rsidR="004A211B">
          <w:rPr>
            <w:noProof/>
            <w:webHidden/>
          </w:rPr>
          <w:tab/>
        </w:r>
        <w:r>
          <w:rPr>
            <w:noProof/>
            <w:webHidden/>
          </w:rPr>
          <w:fldChar w:fldCharType="begin"/>
        </w:r>
        <w:r w:rsidR="004A211B">
          <w:rPr>
            <w:noProof/>
            <w:webHidden/>
          </w:rPr>
          <w:instrText xml:space="preserve"> PAGEREF _Toc500249607 \h </w:instrText>
        </w:r>
        <w:r>
          <w:rPr>
            <w:noProof/>
            <w:webHidden/>
          </w:rPr>
        </w:r>
        <w:r>
          <w:rPr>
            <w:noProof/>
            <w:webHidden/>
          </w:rPr>
          <w:fldChar w:fldCharType="separate"/>
        </w:r>
        <w:r w:rsidR="00F327A4">
          <w:rPr>
            <w:noProof/>
            <w:webHidden/>
          </w:rPr>
          <w:t>35</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08" w:history="1">
        <w:r w:rsidR="004A211B" w:rsidRPr="00AE172E">
          <w:rPr>
            <w:rStyle w:val="Lienhypertexte"/>
            <w:rFonts w:ascii="Times New Roman" w:hAnsi="Times New Roman" w:cs="Times New Roman"/>
            <w:bCs/>
            <w:i/>
            <w:iCs/>
            <w:noProof/>
          </w:rPr>
          <w:t>6.3.1.3 Impacts sur la composante biophysique</w:t>
        </w:r>
        <w:r w:rsidR="004A211B">
          <w:rPr>
            <w:noProof/>
            <w:webHidden/>
          </w:rPr>
          <w:tab/>
        </w:r>
        <w:r>
          <w:rPr>
            <w:noProof/>
            <w:webHidden/>
          </w:rPr>
          <w:fldChar w:fldCharType="begin"/>
        </w:r>
        <w:r w:rsidR="004A211B">
          <w:rPr>
            <w:noProof/>
            <w:webHidden/>
          </w:rPr>
          <w:instrText xml:space="preserve"> PAGEREF _Toc500249608 \h </w:instrText>
        </w:r>
        <w:r>
          <w:rPr>
            <w:noProof/>
            <w:webHidden/>
          </w:rPr>
        </w:r>
        <w:r>
          <w:rPr>
            <w:noProof/>
            <w:webHidden/>
          </w:rPr>
          <w:fldChar w:fldCharType="separate"/>
        </w:r>
        <w:r w:rsidR="00F327A4">
          <w:rPr>
            <w:noProof/>
            <w:webHidden/>
          </w:rPr>
          <w:t>36</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09" w:history="1">
        <w:r w:rsidR="004A211B" w:rsidRPr="00AE172E">
          <w:rPr>
            <w:rStyle w:val="Lienhypertexte"/>
            <w:rFonts w:ascii="Times New Roman" w:hAnsi="Times New Roman" w:cs="Times New Roman"/>
            <w:bCs/>
            <w:i/>
            <w:iCs/>
            <w:noProof/>
          </w:rPr>
          <w:t>.</w:t>
        </w:r>
        <w:r w:rsidR="004A211B">
          <w:rPr>
            <w:noProof/>
            <w:webHidden/>
          </w:rPr>
          <w:tab/>
        </w:r>
        <w:r>
          <w:rPr>
            <w:noProof/>
            <w:webHidden/>
          </w:rPr>
          <w:fldChar w:fldCharType="begin"/>
        </w:r>
        <w:r w:rsidR="004A211B">
          <w:rPr>
            <w:noProof/>
            <w:webHidden/>
          </w:rPr>
          <w:instrText xml:space="preserve"> PAGEREF _Toc500249609 \h </w:instrText>
        </w:r>
        <w:r>
          <w:rPr>
            <w:noProof/>
            <w:webHidden/>
          </w:rPr>
        </w:r>
        <w:r>
          <w:rPr>
            <w:noProof/>
            <w:webHidden/>
          </w:rPr>
          <w:fldChar w:fldCharType="separate"/>
        </w:r>
        <w:r w:rsidR="00F327A4">
          <w:rPr>
            <w:noProof/>
            <w:webHidden/>
          </w:rPr>
          <w:t>36</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10" w:history="1">
        <w:r w:rsidR="004A211B" w:rsidRPr="00AE172E">
          <w:rPr>
            <w:rStyle w:val="Lienhypertexte"/>
            <w:rFonts w:ascii="Times New Roman" w:hAnsi="Times New Roman" w:cs="Times New Roman"/>
            <w:noProof/>
          </w:rPr>
          <w:t>6.4 Synthèse des impacts négatifs en phase de travaux</w:t>
        </w:r>
        <w:r w:rsidR="004A211B">
          <w:rPr>
            <w:noProof/>
            <w:webHidden/>
          </w:rPr>
          <w:tab/>
        </w:r>
        <w:r>
          <w:rPr>
            <w:noProof/>
            <w:webHidden/>
          </w:rPr>
          <w:fldChar w:fldCharType="begin"/>
        </w:r>
        <w:r w:rsidR="004A211B">
          <w:rPr>
            <w:noProof/>
            <w:webHidden/>
          </w:rPr>
          <w:instrText xml:space="preserve"> PAGEREF _Toc500249610 \h </w:instrText>
        </w:r>
        <w:r>
          <w:rPr>
            <w:noProof/>
            <w:webHidden/>
          </w:rPr>
        </w:r>
        <w:r>
          <w:rPr>
            <w:noProof/>
            <w:webHidden/>
          </w:rPr>
          <w:fldChar w:fldCharType="separate"/>
        </w:r>
        <w:r w:rsidR="00F327A4">
          <w:rPr>
            <w:noProof/>
            <w:webHidden/>
          </w:rPr>
          <w:t>36</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12" w:history="1">
        <w:r w:rsidR="004A211B" w:rsidRPr="00AE172E">
          <w:rPr>
            <w:rStyle w:val="Lienhypertexte"/>
            <w:rFonts w:ascii="Times New Roman" w:hAnsi="Times New Roman" w:cs="Times New Roman"/>
            <w:b/>
            <w:noProof/>
          </w:rPr>
          <w:t>7 . PLAN DE GESTION ENVIRONNEMENTALE ET SOCIALE</w:t>
        </w:r>
        <w:r w:rsidR="004A211B">
          <w:rPr>
            <w:noProof/>
            <w:webHidden/>
          </w:rPr>
          <w:tab/>
        </w:r>
        <w:r>
          <w:rPr>
            <w:noProof/>
            <w:webHidden/>
          </w:rPr>
          <w:fldChar w:fldCharType="begin"/>
        </w:r>
        <w:r w:rsidR="004A211B">
          <w:rPr>
            <w:noProof/>
            <w:webHidden/>
          </w:rPr>
          <w:instrText xml:space="preserve"> PAGEREF _Toc500249612 \h </w:instrText>
        </w:r>
        <w:r>
          <w:rPr>
            <w:noProof/>
            <w:webHidden/>
          </w:rPr>
        </w:r>
        <w:r>
          <w:rPr>
            <w:noProof/>
            <w:webHidden/>
          </w:rPr>
          <w:fldChar w:fldCharType="separate"/>
        </w:r>
        <w:r w:rsidR="00F327A4">
          <w:rPr>
            <w:noProof/>
            <w:webHidden/>
          </w:rPr>
          <w:t>37</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13" w:history="1">
        <w:r w:rsidR="004A211B" w:rsidRPr="00AE172E">
          <w:rPr>
            <w:rStyle w:val="Lienhypertexte"/>
            <w:rFonts w:ascii="Times New Roman" w:hAnsi="Times New Roman" w:cs="Times New Roman"/>
            <w:b/>
            <w:noProof/>
          </w:rPr>
          <w:t>7.1Mesures de bonification des impacts positifs</w:t>
        </w:r>
        <w:r w:rsidR="004A211B">
          <w:rPr>
            <w:noProof/>
            <w:webHidden/>
          </w:rPr>
          <w:tab/>
        </w:r>
        <w:r>
          <w:rPr>
            <w:noProof/>
            <w:webHidden/>
          </w:rPr>
          <w:fldChar w:fldCharType="begin"/>
        </w:r>
        <w:r w:rsidR="004A211B">
          <w:rPr>
            <w:noProof/>
            <w:webHidden/>
          </w:rPr>
          <w:instrText xml:space="preserve"> PAGEREF _Toc500249613 \h </w:instrText>
        </w:r>
        <w:r>
          <w:rPr>
            <w:noProof/>
            <w:webHidden/>
          </w:rPr>
        </w:r>
        <w:r>
          <w:rPr>
            <w:noProof/>
            <w:webHidden/>
          </w:rPr>
          <w:fldChar w:fldCharType="separate"/>
        </w:r>
        <w:r w:rsidR="00F327A4">
          <w:rPr>
            <w:noProof/>
            <w:webHidden/>
          </w:rPr>
          <w:t>37</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14" w:history="1">
        <w:r w:rsidR="004A211B" w:rsidRPr="00AE172E">
          <w:rPr>
            <w:rStyle w:val="Lienhypertexte"/>
            <w:rFonts w:ascii="Times New Roman" w:hAnsi="Times New Roman" w:cs="Times New Roman"/>
            <w:b/>
            <w:noProof/>
          </w:rPr>
          <w:t>7.2 Mesures d’atténuation des impacts négatifs</w:t>
        </w:r>
        <w:r w:rsidR="004A211B">
          <w:rPr>
            <w:noProof/>
            <w:webHidden/>
          </w:rPr>
          <w:tab/>
        </w:r>
        <w:r>
          <w:rPr>
            <w:noProof/>
            <w:webHidden/>
          </w:rPr>
          <w:fldChar w:fldCharType="begin"/>
        </w:r>
        <w:r w:rsidR="004A211B">
          <w:rPr>
            <w:noProof/>
            <w:webHidden/>
          </w:rPr>
          <w:instrText xml:space="preserve"> PAGEREF _Toc500249614 \h </w:instrText>
        </w:r>
        <w:r>
          <w:rPr>
            <w:noProof/>
            <w:webHidden/>
          </w:rPr>
        </w:r>
        <w:r>
          <w:rPr>
            <w:noProof/>
            <w:webHidden/>
          </w:rPr>
          <w:fldChar w:fldCharType="separate"/>
        </w:r>
        <w:r w:rsidR="00F327A4">
          <w:rPr>
            <w:noProof/>
            <w:webHidden/>
          </w:rPr>
          <w:t>37</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18" w:history="1">
        <w:r w:rsidR="004A211B" w:rsidRPr="00AE172E">
          <w:rPr>
            <w:rStyle w:val="Lienhypertexte"/>
            <w:rFonts w:ascii="Times New Roman" w:eastAsia="Times New Roman" w:hAnsi="Times New Roman" w:cs="Times New Roman"/>
            <w:noProof/>
            <w:lang w:eastAsia="fr-FR"/>
          </w:rPr>
          <w:t>7.2.1 Mesures à insérer dans la conception technique du projet</w:t>
        </w:r>
        <w:r w:rsidR="004A211B">
          <w:rPr>
            <w:noProof/>
            <w:webHidden/>
          </w:rPr>
          <w:tab/>
        </w:r>
        <w:r>
          <w:rPr>
            <w:noProof/>
            <w:webHidden/>
          </w:rPr>
          <w:fldChar w:fldCharType="begin"/>
        </w:r>
        <w:r w:rsidR="004A211B">
          <w:rPr>
            <w:noProof/>
            <w:webHidden/>
          </w:rPr>
          <w:instrText xml:space="preserve"> PAGEREF _Toc500249618 \h </w:instrText>
        </w:r>
        <w:r>
          <w:rPr>
            <w:noProof/>
            <w:webHidden/>
          </w:rPr>
        </w:r>
        <w:r>
          <w:rPr>
            <w:noProof/>
            <w:webHidden/>
          </w:rPr>
          <w:fldChar w:fldCharType="separate"/>
        </w:r>
        <w:r w:rsidR="00F327A4">
          <w:rPr>
            <w:noProof/>
            <w:webHidden/>
          </w:rPr>
          <w:t>38</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19" w:history="1">
        <w:r w:rsidR="004A211B" w:rsidRPr="00AE172E">
          <w:rPr>
            <w:rStyle w:val="Lienhypertexte"/>
            <w:rFonts w:ascii="Times New Roman" w:eastAsia="Times New Roman" w:hAnsi="Times New Roman" w:cs="Times New Roman"/>
            <w:noProof/>
            <w:lang w:eastAsia="fr-FR"/>
          </w:rPr>
          <w:t>7.2.2 Mesures normatives</w:t>
        </w:r>
        <w:r w:rsidR="004A211B">
          <w:rPr>
            <w:noProof/>
            <w:webHidden/>
          </w:rPr>
          <w:tab/>
        </w:r>
        <w:r>
          <w:rPr>
            <w:noProof/>
            <w:webHidden/>
          </w:rPr>
          <w:fldChar w:fldCharType="begin"/>
        </w:r>
        <w:r w:rsidR="004A211B">
          <w:rPr>
            <w:noProof/>
            <w:webHidden/>
          </w:rPr>
          <w:instrText xml:space="preserve"> PAGEREF _Toc500249619 \h </w:instrText>
        </w:r>
        <w:r>
          <w:rPr>
            <w:noProof/>
            <w:webHidden/>
          </w:rPr>
        </w:r>
        <w:r>
          <w:rPr>
            <w:noProof/>
            <w:webHidden/>
          </w:rPr>
          <w:fldChar w:fldCharType="separate"/>
        </w:r>
        <w:r w:rsidR="00F327A4">
          <w:rPr>
            <w:noProof/>
            <w:webHidden/>
          </w:rPr>
          <w:t>38</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22" w:history="1">
        <w:r w:rsidR="004A211B" w:rsidRPr="00AE172E">
          <w:rPr>
            <w:rStyle w:val="Lienhypertexte"/>
            <w:rFonts w:ascii="Times New Roman" w:eastAsia="Times New Roman" w:hAnsi="Times New Roman" w:cs="Times New Roman"/>
            <w:noProof/>
            <w:lang w:eastAsia="fr-FR"/>
          </w:rPr>
          <w:t>7.2.3 Mécanismes de redressement des tords et de gestion des conflits</w:t>
        </w:r>
        <w:r w:rsidR="004A211B">
          <w:rPr>
            <w:noProof/>
            <w:webHidden/>
          </w:rPr>
          <w:tab/>
        </w:r>
        <w:r>
          <w:rPr>
            <w:noProof/>
            <w:webHidden/>
          </w:rPr>
          <w:fldChar w:fldCharType="begin"/>
        </w:r>
        <w:r w:rsidR="004A211B">
          <w:rPr>
            <w:noProof/>
            <w:webHidden/>
          </w:rPr>
          <w:instrText xml:space="preserve"> PAGEREF _Toc500249622 \h </w:instrText>
        </w:r>
        <w:r>
          <w:rPr>
            <w:noProof/>
            <w:webHidden/>
          </w:rPr>
        </w:r>
        <w:r>
          <w:rPr>
            <w:noProof/>
            <w:webHidden/>
          </w:rPr>
          <w:fldChar w:fldCharType="separate"/>
        </w:r>
        <w:r w:rsidR="00F327A4">
          <w:rPr>
            <w:noProof/>
            <w:webHidden/>
          </w:rPr>
          <w:t>41</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23" w:history="1">
        <w:r w:rsidR="004A211B" w:rsidRPr="00AE172E">
          <w:rPr>
            <w:rStyle w:val="Lienhypertexte"/>
            <w:rFonts w:ascii="Times New Roman" w:hAnsi="Times New Roman" w:cs="Times New Roman"/>
            <w:b/>
            <w:noProof/>
          </w:rPr>
          <w:t>7.3 Programme de surveillance et de suivi environnemental et social</w:t>
        </w:r>
        <w:r w:rsidR="004A211B">
          <w:rPr>
            <w:noProof/>
            <w:webHidden/>
          </w:rPr>
          <w:tab/>
        </w:r>
        <w:r>
          <w:rPr>
            <w:noProof/>
            <w:webHidden/>
          </w:rPr>
          <w:fldChar w:fldCharType="begin"/>
        </w:r>
        <w:r w:rsidR="004A211B">
          <w:rPr>
            <w:noProof/>
            <w:webHidden/>
          </w:rPr>
          <w:instrText xml:space="preserve"> PAGEREF _Toc500249623 \h </w:instrText>
        </w:r>
        <w:r>
          <w:rPr>
            <w:noProof/>
            <w:webHidden/>
          </w:rPr>
        </w:r>
        <w:r>
          <w:rPr>
            <w:noProof/>
            <w:webHidden/>
          </w:rPr>
          <w:fldChar w:fldCharType="separate"/>
        </w:r>
        <w:r w:rsidR="00F327A4">
          <w:rPr>
            <w:noProof/>
            <w:webHidden/>
          </w:rPr>
          <w:t>42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24" w:history="1">
        <w:r w:rsidR="004A211B" w:rsidRPr="00AE172E">
          <w:rPr>
            <w:rStyle w:val="Lienhypertexte"/>
            <w:rFonts w:ascii="Times New Roman" w:hAnsi="Times New Roman" w:cs="Times New Roman"/>
            <w:noProof/>
          </w:rPr>
          <w:t>7 .3.1 Surveillance environnementale et sociale</w:t>
        </w:r>
        <w:r w:rsidR="004A211B">
          <w:rPr>
            <w:noProof/>
            <w:webHidden/>
          </w:rPr>
          <w:tab/>
        </w:r>
        <w:r>
          <w:rPr>
            <w:noProof/>
            <w:webHidden/>
          </w:rPr>
          <w:fldChar w:fldCharType="begin"/>
        </w:r>
        <w:r w:rsidR="004A211B">
          <w:rPr>
            <w:noProof/>
            <w:webHidden/>
          </w:rPr>
          <w:instrText xml:space="preserve"> PAGEREF _Toc500249624 \h </w:instrText>
        </w:r>
        <w:r>
          <w:rPr>
            <w:noProof/>
            <w:webHidden/>
          </w:rPr>
        </w:r>
        <w:r>
          <w:rPr>
            <w:noProof/>
            <w:webHidden/>
          </w:rPr>
          <w:fldChar w:fldCharType="separate"/>
        </w:r>
        <w:r w:rsidR="00F327A4">
          <w:rPr>
            <w:noProof/>
            <w:webHidden/>
          </w:rPr>
          <w:t>42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25" w:history="1">
        <w:r w:rsidR="004A211B" w:rsidRPr="00AE172E">
          <w:rPr>
            <w:rStyle w:val="Lienhypertexte"/>
            <w:rFonts w:ascii="Times New Roman" w:hAnsi="Times New Roman" w:cs="Times New Roman"/>
            <w:noProof/>
          </w:rPr>
          <w:t>7.3.2 Suivi environnemental et social</w:t>
        </w:r>
        <w:r w:rsidR="004A211B">
          <w:rPr>
            <w:noProof/>
            <w:webHidden/>
          </w:rPr>
          <w:tab/>
        </w:r>
        <w:r>
          <w:rPr>
            <w:noProof/>
            <w:webHidden/>
          </w:rPr>
          <w:fldChar w:fldCharType="begin"/>
        </w:r>
        <w:r w:rsidR="004A211B">
          <w:rPr>
            <w:noProof/>
            <w:webHidden/>
          </w:rPr>
          <w:instrText xml:space="preserve"> PAGEREF _Toc500249625 \h </w:instrText>
        </w:r>
        <w:r>
          <w:rPr>
            <w:noProof/>
            <w:webHidden/>
          </w:rPr>
        </w:r>
        <w:r>
          <w:rPr>
            <w:noProof/>
            <w:webHidden/>
          </w:rPr>
          <w:fldChar w:fldCharType="separate"/>
        </w:r>
        <w:r w:rsidR="00F327A4">
          <w:rPr>
            <w:noProof/>
            <w:webHidden/>
          </w:rPr>
          <w:t>42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26" w:history="1">
        <w:r w:rsidR="004A211B" w:rsidRPr="00AE172E">
          <w:rPr>
            <w:rStyle w:val="Lienhypertexte"/>
            <w:rFonts w:ascii="Times New Roman" w:hAnsi="Times New Roman" w:cs="Times New Roman"/>
            <w:noProof/>
          </w:rPr>
          <w:t>7.3.3 Supervision</w:t>
        </w:r>
        <w:r w:rsidR="004A211B">
          <w:rPr>
            <w:noProof/>
            <w:webHidden/>
          </w:rPr>
          <w:tab/>
        </w:r>
        <w:r>
          <w:rPr>
            <w:noProof/>
            <w:webHidden/>
          </w:rPr>
          <w:fldChar w:fldCharType="begin"/>
        </w:r>
        <w:r w:rsidR="004A211B">
          <w:rPr>
            <w:noProof/>
            <w:webHidden/>
          </w:rPr>
          <w:instrText xml:space="preserve"> PAGEREF _Toc500249626 \h </w:instrText>
        </w:r>
        <w:r>
          <w:rPr>
            <w:noProof/>
            <w:webHidden/>
          </w:rPr>
        </w:r>
        <w:r>
          <w:rPr>
            <w:noProof/>
            <w:webHidden/>
          </w:rPr>
          <w:fldChar w:fldCharType="separate"/>
        </w:r>
        <w:r w:rsidR="00F327A4">
          <w:rPr>
            <w:noProof/>
            <w:webHidden/>
          </w:rPr>
          <w:t>42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27" w:history="1">
        <w:r w:rsidR="004A211B" w:rsidRPr="00AE172E">
          <w:rPr>
            <w:rStyle w:val="Lienhypertexte"/>
            <w:rFonts w:ascii="Times New Roman" w:hAnsi="Times New Roman" w:cs="Times New Roman"/>
            <w:noProof/>
          </w:rPr>
          <w:t>7.3.4 Évaluation</w:t>
        </w:r>
        <w:r w:rsidR="004A211B">
          <w:rPr>
            <w:noProof/>
            <w:webHidden/>
          </w:rPr>
          <w:tab/>
        </w:r>
        <w:r>
          <w:rPr>
            <w:noProof/>
            <w:webHidden/>
          </w:rPr>
          <w:fldChar w:fldCharType="begin"/>
        </w:r>
        <w:r w:rsidR="004A211B">
          <w:rPr>
            <w:noProof/>
            <w:webHidden/>
          </w:rPr>
          <w:instrText xml:space="preserve"> PAGEREF _Toc500249627 \h </w:instrText>
        </w:r>
        <w:r>
          <w:rPr>
            <w:noProof/>
            <w:webHidden/>
          </w:rPr>
        </w:r>
        <w:r>
          <w:rPr>
            <w:noProof/>
            <w:webHidden/>
          </w:rPr>
          <w:fldChar w:fldCharType="separate"/>
        </w:r>
        <w:r w:rsidR="00F327A4">
          <w:rPr>
            <w:noProof/>
            <w:webHidden/>
          </w:rPr>
          <w:t>42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28" w:history="1">
        <w:r w:rsidR="004A211B" w:rsidRPr="00AE172E">
          <w:rPr>
            <w:rStyle w:val="Lienhypertexte"/>
            <w:rFonts w:ascii="Times New Roman" w:eastAsia="Times New Roman" w:hAnsi="Times New Roman" w:cs="Times New Roman"/>
            <w:noProof/>
          </w:rPr>
          <w:t>7.3.5 Dispositif de rapportage</w:t>
        </w:r>
        <w:r w:rsidR="004A211B">
          <w:rPr>
            <w:noProof/>
            <w:webHidden/>
          </w:rPr>
          <w:tab/>
        </w:r>
        <w:r>
          <w:rPr>
            <w:noProof/>
            <w:webHidden/>
          </w:rPr>
          <w:fldChar w:fldCharType="begin"/>
        </w:r>
        <w:r w:rsidR="004A211B">
          <w:rPr>
            <w:noProof/>
            <w:webHidden/>
          </w:rPr>
          <w:instrText xml:space="preserve"> PAGEREF _Toc500249628 \h </w:instrText>
        </w:r>
        <w:r>
          <w:rPr>
            <w:noProof/>
            <w:webHidden/>
          </w:rPr>
        </w:r>
        <w:r>
          <w:rPr>
            <w:noProof/>
            <w:webHidden/>
          </w:rPr>
          <w:fldChar w:fldCharType="separate"/>
        </w:r>
        <w:r w:rsidR="00F327A4">
          <w:rPr>
            <w:noProof/>
            <w:webHidden/>
          </w:rPr>
          <w:t>42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29" w:history="1">
        <w:r w:rsidR="004A211B" w:rsidRPr="00AE172E">
          <w:rPr>
            <w:rStyle w:val="Lienhypertexte"/>
            <w:rFonts w:ascii="Times New Roman" w:eastAsia="Times New Roman" w:hAnsi="Times New Roman" w:cs="Times New Roman"/>
            <w:noProof/>
          </w:rPr>
          <w:t>7.3.6 Indicateurs de suivi environnemental et social</w:t>
        </w:r>
        <w:r w:rsidR="004A211B">
          <w:rPr>
            <w:noProof/>
            <w:webHidden/>
          </w:rPr>
          <w:tab/>
        </w:r>
        <w:r>
          <w:rPr>
            <w:noProof/>
            <w:webHidden/>
          </w:rPr>
          <w:fldChar w:fldCharType="begin"/>
        </w:r>
        <w:r w:rsidR="004A211B">
          <w:rPr>
            <w:noProof/>
            <w:webHidden/>
          </w:rPr>
          <w:instrText xml:space="preserve"> PAGEREF _Toc500249629 \h </w:instrText>
        </w:r>
        <w:r>
          <w:rPr>
            <w:noProof/>
            <w:webHidden/>
          </w:rPr>
        </w:r>
        <w:r>
          <w:rPr>
            <w:noProof/>
            <w:webHidden/>
          </w:rPr>
          <w:fldChar w:fldCharType="separate"/>
        </w:r>
        <w:r w:rsidR="00F327A4">
          <w:rPr>
            <w:noProof/>
            <w:webHidden/>
          </w:rPr>
          <w:t>42</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31" w:history="1">
        <w:r w:rsidR="004A211B" w:rsidRPr="00AE172E">
          <w:rPr>
            <w:rStyle w:val="Lienhypertexte"/>
            <w:rFonts w:ascii="Times New Roman" w:hAnsi="Times New Roman" w:cs="Times New Roman"/>
            <w:b/>
            <w:noProof/>
          </w:rPr>
          <w:t>7.5 Plan de renforcement des capacités, d’information et de sensibilisation</w:t>
        </w:r>
        <w:r w:rsidR="004A211B">
          <w:rPr>
            <w:noProof/>
            <w:webHidden/>
          </w:rPr>
          <w:tab/>
        </w:r>
        <w:r>
          <w:rPr>
            <w:noProof/>
            <w:webHidden/>
          </w:rPr>
          <w:fldChar w:fldCharType="begin"/>
        </w:r>
        <w:r w:rsidR="004A211B">
          <w:rPr>
            <w:noProof/>
            <w:webHidden/>
          </w:rPr>
          <w:instrText xml:space="preserve"> PAGEREF _Toc500249631 \h </w:instrText>
        </w:r>
        <w:r>
          <w:rPr>
            <w:noProof/>
            <w:webHidden/>
          </w:rPr>
        </w:r>
        <w:r>
          <w:rPr>
            <w:noProof/>
            <w:webHidden/>
          </w:rPr>
          <w:fldChar w:fldCharType="separate"/>
        </w:r>
        <w:r w:rsidR="00F327A4">
          <w:rPr>
            <w:noProof/>
            <w:webHidden/>
          </w:rPr>
          <w:t>43</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33" w:history="1">
        <w:r w:rsidR="004A211B" w:rsidRPr="00AE172E">
          <w:rPr>
            <w:rStyle w:val="Lienhypertexte"/>
            <w:rFonts w:ascii="Times New Roman" w:hAnsi="Times New Roman" w:cs="Times New Roman"/>
            <w:b/>
            <w:noProof/>
          </w:rPr>
          <w:t>7.6 Mise en œuvre de la gestion environnementale du projet</w:t>
        </w:r>
        <w:r w:rsidR="004A211B">
          <w:rPr>
            <w:noProof/>
            <w:webHidden/>
          </w:rPr>
          <w:tab/>
        </w:r>
        <w:r>
          <w:rPr>
            <w:noProof/>
            <w:webHidden/>
          </w:rPr>
          <w:fldChar w:fldCharType="begin"/>
        </w:r>
        <w:r w:rsidR="004A211B">
          <w:rPr>
            <w:noProof/>
            <w:webHidden/>
          </w:rPr>
          <w:instrText xml:space="preserve"> PAGEREF _Toc500249633 \h </w:instrText>
        </w:r>
        <w:r>
          <w:rPr>
            <w:noProof/>
            <w:webHidden/>
          </w:rPr>
        </w:r>
        <w:r>
          <w:rPr>
            <w:noProof/>
            <w:webHidden/>
          </w:rPr>
          <w:fldChar w:fldCharType="separate"/>
        </w:r>
        <w:r w:rsidR="00F327A4">
          <w:rPr>
            <w:noProof/>
            <w:webHidden/>
          </w:rPr>
          <w:t>44</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61" w:history="1">
        <w:r w:rsidR="004A211B" w:rsidRPr="00AE172E">
          <w:rPr>
            <w:rStyle w:val="Lienhypertexte"/>
            <w:rFonts w:ascii="Times New Roman" w:hAnsi="Times New Roman" w:cs="Times New Roman"/>
            <w:b/>
            <w:noProof/>
          </w:rPr>
          <w:t>6.6 Arrangements institutionnels de mise en œuvre du projet</w:t>
        </w:r>
        <w:r w:rsidR="004A211B">
          <w:rPr>
            <w:noProof/>
            <w:webHidden/>
          </w:rPr>
          <w:tab/>
        </w:r>
        <w:r>
          <w:rPr>
            <w:noProof/>
            <w:webHidden/>
          </w:rPr>
          <w:fldChar w:fldCharType="begin"/>
        </w:r>
        <w:r w:rsidR="004A211B">
          <w:rPr>
            <w:noProof/>
            <w:webHidden/>
          </w:rPr>
          <w:instrText xml:space="preserve"> PAGEREF _Toc500249661 \h </w:instrText>
        </w:r>
        <w:r>
          <w:rPr>
            <w:noProof/>
            <w:webHidden/>
          </w:rPr>
        </w:r>
        <w:r>
          <w:rPr>
            <w:noProof/>
            <w:webHidden/>
          </w:rPr>
          <w:fldChar w:fldCharType="separate"/>
        </w:r>
        <w:r w:rsidR="00F327A4">
          <w:rPr>
            <w:noProof/>
            <w:webHidden/>
          </w:rPr>
          <w:t>45</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63" w:history="1">
        <w:r w:rsidR="004A211B" w:rsidRPr="00AE172E">
          <w:rPr>
            <w:rStyle w:val="Lienhypertexte"/>
            <w:rFonts w:ascii="Times New Roman" w:hAnsi="Times New Roman" w:cs="Times New Roman"/>
            <w:b/>
            <w:noProof/>
          </w:rPr>
          <w:t>7.7 Évaluation des coûts des mesures de gestion environnementale et sociale</w:t>
        </w:r>
        <w:r w:rsidR="004A211B">
          <w:rPr>
            <w:noProof/>
            <w:webHidden/>
          </w:rPr>
          <w:tab/>
        </w:r>
        <w:r>
          <w:rPr>
            <w:noProof/>
            <w:webHidden/>
          </w:rPr>
          <w:fldChar w:fldCharType="begin"/>
        </w:r>
        <w:r w:rsidR="004A211B">
          <w:rPr>
            <w:noProof/>
            <w:webHidden/>
          </w:rPr>
          <w:instrText xml:space="preserve"> PAGEREF _Toc500249663 \h </w:instrText>
        </w:r>
        <w:r>
          <w:rPr>
            <w:noProof/>
            <w:webHidden/>
          </w:rPr>
        </w:r>
        <w:r>
          <w:rPr>
            <w:noProof/>
            <w:webHidden/>
          </w:rPr>
          <w:fldChar w:fldCharType="separate"/>
        </w:r>
        <w:r w:rsidR="00F327A4">
          <w:rPr>
            <w:noProof/>
            <w:webHidden/>
          </w:rPr>
          <w:t>51</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66" w:history="1">
        <w:r w:rsidR="004A211B" w:rsidRPr="00AE172E">
          <w:rPr>
            <w:rStyle w:val="Lienhypertexte"/>
            <w:rFonts w:ascii="Times New Roman" w:eastAsia="Calibri" w:hAnsi="Times New Roman" w:cs="Times New Roman"/>
            <w:noProof/>
          </w:rPr>
          <w:t>7.7.1 Coûts des mesures de stabilisation des zones à risques d’érosion</w:t>
        </w:r>
        <w:r w:rsidR="004A211B">
          <w:rPr>
            <w:noProof/>
            <w:webHidden/>
          </w:rPr>
          <w:tab/>
        </w:r>
        <w:r>
          <w:rPr>
            <w:noProof/>
            <w:webHidden/>
          </w:rPr>
          <w:fldChar w:fldCharType="begin"/>
        </w:r>
        <w:r w:rsidR="004A211B">
          <w:rPr>
            <w:noProof/>
            <w:webHidden/>
          </w:rPr>
          <w:instrText xml:space="preserve"> PAGEREF _Toc500249666 \h </w:instrText>
        </w:r>
        <w:r>
          <w:rPr>
            <w:noProof/>
            <w:webHidden/>
          </w:rPr>
        </w:r>
        <w:r>
          <w:rPr>
            <w:noProof/>
            <w:webHidden/>
          </w:rPr>
          <w:fldChar w:fldCharType="separate"/>
        </w:r>
        <w:r w:rsidR="00F327A4">
          <w:rPr>
            <w:noProof/>
            <w:webHidden/>
          </w:rPr>
          <w:t>51</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67" w:history="1">
        <w:r w:rsidR="004A211B" w:rsidRPr="00AE172E">
          <w:rPr>
            <w:rStyle w:val="Lienhypertexte"/>
            <w:rFonts w:ascii="Times New Roman" w:eastAsia="Calibri" w:hAnsi="Times New Roman" w:cs="Times New Roman"/>
            <w:noProof/>
          </w:rPr>
          <w:t>7.7.2 Coûts des mesures de signalisation et de réalisation de ralentisseurs</w:t>
        </w:r>
        <w:r w:rsidR="004A211B">
          <w:rPr>
            <w:noProof/>
            <w:webHidden/>
          </w:rPr>
          <w:tab/>
        </w:r>
        <w:r>
          <w:rPr>
            <w:noProof/>
            <w:webHidden/>
          </w:rPr>
          <w:fldChar w:fldCharType="begin"/>
        </w:r>
        <w:r w:rsidR="004A211B">
          <w:rPr>
            <w:noProof/>
            <w:webHidden/>
          </w:rPr>
          <w:instrText xml:space="preserve"> PAGEREF _Toc500249667 \h </w:instrText>
        </w:r>
        <w:r>
          <w:rPr>
            <w:noProof/>
            <w:webHidden/>
          </w:rPr>
        </w:r>
        <w:r>
          <w:rPr>
            <w:noProof/>
            <w:webHidden/>
          </w:rPr>
          <w:fldChar w:fldCharType="separate"/>
        </w:r>
        <w:r w:rsidR="00F327A4">
          <w:rPr>
            <w:noProof/>
            <w:webHidden/>
          </w:rPr>
          <w:t>51</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69" w:history="1">
        <w:r w:rsidR="004A211B" w:rsidRPr="00AE172E">
          <w:rPr>
            <w:rStyle w:val="Lienhypertexte"/>
            <w:rFonts w:ascii="Times New Roman" w:eastAsia="Calibri" w:hAnsi="Times New Roman" w:cs="Times New Roman"/>
            <w:noProof/>
          </w:rPr>
          <w:t>7.7.3 Coûts des mesures d’équipement de protection individuel</w:t>
        </w:r>
        <w:r w:rsidR="004A211B">
          <w:rPr>
            <w:noProof/>
            <w:webHidden/>
          </w:rPr>
          <w:tab/>
        </w:r>
        <w:r>
          <w:rPr>
            <w:noProof/>
            <w:webHidden/>
          </w:rPr>
          <w:fldChar w:fldCharType="begin"/>
        </w:r>
        <w:r w:rsidR="004A211B">
          <w:rPr>
            <w:noProof/>
            <w:webHidden/>
          </w:rPr>
          <w:instrText xml:space="preserve"> PAGEREF _Toc500249669 \h </w:instrText>
        </w:r>
        <w:r>
          <w:rPr>
            <w:noProof/>
            <w:webHidden/>
          </w:rPr>
        </w:r>
        <w:r>
          <w:rPr>
            <w:noProof/>
            <w:webHidden/>
          </w:rPr>
          <w:fldChar w:fldCharType="separate"/>
        </w:r>
        <w:r w:rsidR="00F327A4">
          <w:rPr>
            <w:noProof/>
            <w:webHidden/>
          </w:rPr>
          <w:t>51</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70" w:history="1">
        <w:r w:rsidR="004A211B" w:rsidRPr="00AE172E">
          <w:rPr>
            <w:rStyle w:val="Lienhypertexte"/>
            <w:rFonts w:ascii="Times New Roman" w:eastAsia="Calibri" w:hAnsi="Times New Roman" w:cs="Times New Roman"/>
            <w:noProof/>
          </w:rPr>
          <w:t>7.7.4 Coûts des mesures d’information et de sensibilisation</w:t>
        </w:r>
        <w:r w:rsidR="004A211B">
          <w:rPr>
            <w:noProof/>
            <w:webHidden/>
          </w:rPr>
          <w:tab/>
        </w:r>
        <w:r>
          <w:rPr>
            <w:noProof/>
            <w:webHidden/>
          </w:rPr>
          <w:fldChar w:fldCharType="begin"/>
        </w:r>
        <w:r w:rsidR="004A211B">
          <w:rPr>
            <w:noProof/>
            <w:webHidden/>
          </w:rPr>
          <w:instrText xml:space="preserve"> PAGEREF _Toc500249670 \h </w:instrText>
        </w:r>
        <w:r>
          <w:rPr>
            <w:noProof/>
            <w:webHidden/>
          </w:rPr>
        </w:r>
        <w:r>
          <w:rPr>
            <w:noProof/>
            <w:webHidden/>
          </w:rPr>
          <w:fldChar w:fldCharType="separate"/>
        </w:r>
        <w:r w:rsidR="00F327A4">
          <w:rPr>
            <w:noProof/>
            <w:webHidden/>
          </w:rPr>
          <w:t>51</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71" w:history="1">
        <w:r w:rsidR="004A211B" w:rsidRPr="00AE172E">
          <w:rPr>
            <w:rStyle w:val="Lienhypertexte"/>
            <w:rFonts w:ascii="Times New Roman" w:eastAsia="Calibri" w:hAnsi="Times New Roman" w:cs="Times New Roman"/>
            <w:noProof/>
          </w:rPr>
          <w:t>7.7.5 Coûts de mesures d’appui en matériel de nettoiement à la Commune</w:t>
        </w:r>
        <w:r w:rsidR="004A211B">
          <w:rPr>
            <w:noProof/>
            <w:webHidden/>
          </w:rPr>
          <w:tab/>
        </w:r>
        <w:r>
          <w:rPr>
            <w:noProof/>
            <w:webHidden/>
          </w:rPr>
          <w:fldChar w:fldCharType="begin"/>
        </w:r>
        <w:r w:rsidR="004A211B">
          <w:rPr>
            <w:noProof/>
            <w:webHidden/>
          </w:rPr>
          <w:instrText xml:space="preserve"> PAGEREF _Toc500249671 \h </w:instrText>
        </w:r>
        <w:r>
          <w:rPr>
            <w:noProof/>
            <w:webHidden/>
          </w:rPr>
        </w:r>
        <w:r>
          <w:rPr>
            <w:noProof/>
            <w:webHidden/>
          </w:rPr>
          <w:fldChar w:fldCharType="separate"/>
        </w:r>
        <w:r w:rsidR="00F327A4">
          <w:rPr>
            <w:noProof/>
            <w:webHidden/>
          </w:rPr>
          <w:t>51</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72" w:history="1">
        <w:r w:rsidR="004A211B" w:rsidRPr="00AE172E">
          <w:rPr>
            <w:rStyle w:val="Lienhypertexte"/>
            <w:rFonts w:ascii="Times New Roman" w:eastAsia="Times New Roman" w:hAnsi="Times New Roman" w:cs="Times New Roman"/>
            <w:noProof/>
          </w:rPr>
          <w:t>7.7.6 Coûts des mesures de surveillance, de suivi et d’inspection</w:t>
        </w:r>
        <w:r w:rsidR="004A211B">
          <w:rPr>
            <w:noProof/>
            <w:webHidden/>
          </w:rPr>
          <w:tab/>
        </w:r>
        <w:r>
          <w:rPr>
            <w:noProof/>
            <w:webHidden/>
          </w:rPr>
          <w:fldChar w:fldCharType="begin"/>
        </w:r>
        <w:r w:rsidR="004A211B">
          <w:rPr>
            <w:noProof/>
            <w:webHidden/>
          </w:rPr>
          <w:instrText xml:space="preserve"> PAGEREF _Toc500249672 \h </w:instrText>
        </w:r>
        <w:r>
          <w:rPr>
            <w:noProof/>
            <w:webHidden/>
          </w:rPr>
        </w:r>
        <w:r>
          <w:rPr>
            <w:noProof/>
            <w:webHidden/>
          </w:rPr>
          <w:fldChar w:fldCharType="separate"/>
        </w:r>
        <w:r w:rsidR="00F327A4">
          <w:rPr>
            <w:noProof/>
            <w:webHidden/>
          </w:rPr>
          <w:t>52</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73" w:history="1">
        <w:r w:rsidR="004A211B" w:rsidRPr="00AE172E">
          <w:rPr>
            <w:rStyle w:val="Lienhypertexte"/>
            <w:rFonts w:ascii="Times New Roman" w:eastAsia="Times New Roman" w:hAnsi="Times New Roman" w:cs="Times New Roman"/>
            <w:noProof/>
          </w:rPr>
          <w:t>7.7.7 Coûts des mesures pour le reboisement et l’aménagement paysager</w:t>
        </w:r>
        <w:r w:rsidR="004A211B">
          <w:rPr>
            <w:noProof/>
            <w:webHidden/>
          </w:rPr>
          <w:tab/>
        </w:r>
        <w:r>
          <w:rPr>
            <w:noProof/>
            <w:webHidden/>
          </w:rPr>
          <w:fldChar w:fldCharType="begin"/>
        </w:r>
        <w:r w:rsidR="004A211B">
          <w:rPr>
            <w:noProof/>
            <w:webHidden/>
          </w:rPr>
          <w:instrText xml:space="preserve"> PAGEREF _Toc500249673 \h </w:instrText>
        </w:r>
        <w:r>
          <w:rPr>
            <w:noProof/>
            <w:webHidden/>
          </w:rPr>
        </w:r>
        <w:r>
          <w:rPr>
            <w:noProof/>
            <w:webHidden/>
          </w:rPr>
          <w:fldChar w:fldCharType="separate"/>
        </w:r>
        <w:r w:rsidR="00F327A4">
          <w:rPr>
            <w:noProof/>
            <w:webHidden/>
          </w:rPr>
          <w:t>52</w:t>
        </w:r>
        <w:r>
          <w:rPr>
            <w:noProof/>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675" w:history="1">
        <w:r w:rsidR="004A211B" w:rsidRPr="00AE172E">
          <w:rPr>
            <w:rStyle w:val="Lienhypertexte"/>
          </w:rPr>
          <w:t>8. CONSULTATION PUBLIQUE</w:t>
        </w:r>
        <w:r w:rsidR="004A211B">
          <w:rPr>
            <w:webHidden/>
          </w:rPr>
          <w:tab/>
        </w:r>
        <w:r>
          <w:rPr>
            <w:webHidden/>
          </w:rPr>
          <w:fldChar w:fldCharType="begin"/>
        </w:r>
        <w:r w:rsidR="004A211B">
          <w:rPr>
            <w:webHidden/>
          </w:rPr>
          <w:instrText xml:space="preserve"> PAGEREF _Toc500249675 \h </w:instrText>
        </w:r>
        <w:r>
          <w:rPr>
            <w:webHidden/>
          </w:rPr>
        </w:r>
        <w:r>
          <w:rPr>
            <w:webHidden/>
          </w:rPr>
          <w:fldChar w:fldCharType="separate"/>
        </w:r>
        <w:r w:rsidR="00F327A4">
          <w:rPr>
            <w:webHidden/>
          </w:rPr>
          <w:t>53</w:t>
        </w:r>
        <w:r>
          <w:rPr>
            <w:webHidden/>
          </w:rPr>
          <w:fldChar w:fldCharType="end"/>
        </w:r>
      </w:hyperlink>
    </w:p>
    <w:p w:rsidR="004A211B" w:rsidRDefault="000C085E">
      <w:pPr>
        <w:pStyle w:val="TM2"/>
        <w:tabs>
          <w:tab w:val="right" w:leader="dot" w:pos="9062"/>
        </w:tabs>
        <w:rPr>
          <w:rFonts w:eastAsiaTheme="minorEastAsia"/>
          <w:noProof/>
          <w:lang w:eastAsia="fr-FR"/>
        </w:rPr>
      </w:pPr>
      <w:hyperlink w:anchor="_Toc500249676" w:history="1">
        <w:r w:rsidR="004A211B" w:rsidRPr="00AE172E">
          <w:rPr>
            <w:rStyle w:val="Lienhypertexte"/>
            <w:rFonts w:ascii="Times New Roman" w:hAnsi="Times New Roman" w:cs="Times New Roman"/>
            <w:b/>
            <w:noProof/>
          </w:rPr>
          <w:t>8.1 Synthèse des consultations</w:t>
        </w:r>
        <w:r w:rsidR="004A211B">
          <w:rPr>
            <w:noProof/>
            <w:webHidden/>
          </w:rPr>
          <w:tab/>
        </w:r>
        <w:r>
          <w:rPr>
            <w:noProof/>
            <w:webHidden/>
          </w:rPr>
          <w:fldChar w:fldCharType="begin"/>
        </w:r>
        <w:r w:rsidR="004A211B">
          <w:rPr>
            <w:noProof/>
            <w:webHidden/>
          </w:rPr>
          <w:instrText xml:space="preserve"> PAGEREF _Toc500249676 \h </w:instrText>
        </w:r>
        <w:r>
          <w:rPr>
            <w:noProof/>
            <w:webHidden/>
          </w:rPr>
        </w:r>
        <w:r>
          <w:rPr>
            <w:noProof/>
            <w:webHidden/>
          </w:rPr>
          <w:fldChar w:fldCharType="separate"/>
        </w:r>
        <w:r w:rsidR="00F327A4">
          <w:rPr>
            <w:noProof/>
            <w:webHidden/>
          </w:rPr>
          <w:t>53</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77" w:history="1">
        <w:r w:rsidR="004A211B" w:rsidRPr="00AE172E">
          <w:rPr>
            <w:rStyle w:val="Lienhypertexte"/>
            <w:rFonts w:ascii="Times New Roman" w:hAnsi="Times New Roman" w:cs="Times New Roman"/>
            <w:bCs/>
            <w:noProof/>
          </w:rPr>
          <w:t>8.1.1 Point de vue des acteurs sur le projet</w:t>
        </w:r>
        <w:r w:rsidR="004A211B">
          <w:rPr>
            <w:noProof/>
            <w:webHidden/>
          </w:rPr>
          <w:tab/>
        </w:r>
        <w:r>
          <w:rPr>
            <w:noProof/>
            <w:webHidden/>
          </w:rPr>
          <w:fldChar w:fldCharType="begin"/>
        </w:r>
        <w:r w:rsidR="004A211B">
          <w:rPr>
            <w:noProof/>
            <w:webHidden/>
          </w:rPr>
          <w:instrText xml:space="preserve"> PAGEREF _Toc500249677 \h </w:instrText>
        </w:r>
        <w:r>
          <w:rPr>
            <w:noProof/>
            <w:webHidden/>
          </w:rPr>
        </w:r>
        <w:r>
          <w:rPr>
            <w:noProof/>
            <w:webHidden/>
          </w:rPr>
          <w:fldChar w:fldCharType="separate"/>
        </w:r>
        <w:r w:rsidR="00F327A4">
          <w:rPr>
            <w:noProof/>
            <w:webHidden/>
          </w:rPr>
          <w:t>53</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78" w:history="1">
        <w:r w:rsidR="004A211B" w:rsidRPr="00AE172E">
          <w:rPr>
            <w:rStyle w:val="Lienhypertexte"/>
            <w:rFonts w:ascii="Times New Roman" w:hAnsi="Times New Roman" w:cs="Times New Roman"/>
            <w:bCs/>
            <w:noProof/>
          </w:rPr>
          <w:t>8.2. Synthèse des préoccupations et craintes</w:t>
        </w:r>
        <w:r w:rsidR="004A211B">
          <w:rPr>
            <w:noProof/>
            <w:webHidden/>
          </w:rPr>
          <w:tab/>
        </w:r>
        <w:r>
          <w:rPr>
            <w:noProof/>
            <w:webHidden/>
          </w:rPr>
          <w:fldChar w:fldCharType="begin"/>
        </w:r>
        <w:r w:rsidR="004A211B">
          <w:rPr>
            <w:noProof/>
            <w:webHidden/>
          </w:rPr>
          <w:instrText xml:space="preserve"> PAGEREF _Toc500249678 \h </w:instrText>
        </w:r>
        <w:r>
          <w:rPr>
            <w:noProof/>
            <w:webHidden/>
          </w:rPr>
        </w:r>
        <w:r>
          <w:rPr>
            <w:noProof/>
            <w:webHidden/>
          </w:rPr>
          <w:fldChar w:fldCharType="separate"/>
        </w:r>
        <w:r w:rsidR="00F327A4">
          <w:rPr>
            <w:noProof/>
            <w:webHidden/>
          </w:rPr>
          <w:t>53</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79" w:history="1">
        <w:r w:rsidR="004A211B" w:rsidRPr="00AE172E">
          <w:rPr>
            <w:rStyle w:val="Lienhypertexte"/>
            <w:rFonts w:ascii="Times New Roman" w:hAnsi="Times New Roman" w:cs="Times New Roman"/>
            <w:bCs/>
            <w:noProof/>
          </w:rPr>
          <w:t>8.2.1 Synthèse des recommandations et suggestions</w:t>
        </w:r>
        <w:r w:rsidR="004A211B">
          <w:rPr>
            <w:noProof/>
            <w:webHidden/>
          </w:rPr>
          <w:tab/>
        </w:r>
        <w:r>
          <w:rPr>
            <w:noProof/>
            <w:webHidden/>
          </w:rPr>
          <w:fldChar w:fldCharType="begin"/>
        </w:r>
        <w:r w:rsidR="004A211B">
          <w:rPr>
            <w:noProof/>
            <w:webHidden/>
          </w:rPr>
          <w:instrText xml:space="preserve"> PAGEREF _Toc500249679 \h </w:instrText>
        </w:r>
        <w:r>
          <w:rPr>
            <w:noProof/>
            <w:webHidden/>
          </w:rPr>
        </w:r>
        <w:r>
          <w:rPr>
            <w:noProof/>
            <w:webHidden/>
          </w:rPr>
          <w:fldChar w:fldCharType="separate"/>
        </w:r>
        <w:r w:rsidR="00F327A4">
          <w:rPr>
            <w:noProof/>
            <w:webHidden/>
          </w:rPr>
          <w:t>53</w:t>
        </w:r>
        <w:r>
          <w:rPr>
            <w:noProof/>
            <w:webHidden/>
          </w:rPr>
          <w:fldChar w:fldCharType="end"/>
        </w:r>
      </w:hyperlink>
    </w:p>
    <w:p w:rsidR="004A211B" w:rsidRDefault="000C085E">
      <w:pPr>
        <w:pStyle w:val="TM3"/>
        <w:tabs>
          <w:tab w:val="right" w:leader="dot" w:pos="9062"/>
        </w:tabs>
        <w:rPr>
          <w:rFonts w:eastAsiaTheme="minorEastAsia"/>
          <w:noProof/>
          <w:lang w:eastAsia="fr-FR"/>
        </w:rPr>
      </w:pPr>
      <w:hyperlink w:anchor="_Toc500249682" w:history="1">
        <w:r w:rsidR="004A211B" w:rsidRPr="00AE172E">
          <w:rPr>
            <w:rStyle w:val="Lienhypertexte"/>
            <w:rFonts w:ascii="Times New Roman" w:hAnsi="Times New Roman" w:cs="Times New Roman"/>
            <w:bCs/>
            <w:noProof/>
          </w:rPr>
          <w:t>8.2.2 Intégration des recommandations des acteurs dans le rapport</w:t>
        </w:r>
        <w:r w:rsidR="004A211B">
          <w:rPr>
            <w:noProof/>
            <w:webHidden/>
          </w:rPr>
          <w:tab/>
        </w:r>
        <w:r>
          <w:rPr>
            <w:noProof/>
            <w:webHidden/>
          </w:rPr>
          <w:fldChar w:fldCharType="begin"/>
        </w:r>
        <w:r w:rsidR="004A211B">
          <w:rPr>
            <w:noProof/>
            <w:webHidden/>
          </w:rPr>
          <w:instrText xml:space="preserve"> PAGEREF _Toc500249682 \h </w:instrText>
        </w:r>
        <w:r>
          <w:rPr>
            <w:noProof/>
            <w:webHidden/>
          </w:rPr>
        </w:r>
        <w:r>
          <w:rPr>
            <w:noProof/>
            <w:webHidden/>
          </w:rPr>
          <w:fldChar w:fldCharType="separate"/>
        </w:r>
        <w:r w:rsidR="00F327A4">
          <w:rPr>
            <w:noProof/>
            <w:webHidden/>
          </w:rPr>
          <w:t>54</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683" w:history="1">
        <w:r w:rsidR="004A211B" w:rsidRPr="00AE172E">
          <w:rPr>
            <w:rStyle w:val="Lienhypertexte"/>
            <w:rFonts w:ascii="Times New Roman" w:hAnsi="Times New Roman" w:cs="Times New Roman"/>
            <w:b/>
            <w:noProof/>
          </w:rPr>
          <w:t>8.3 Diffusion et publication de l’information</w:t>
        </w:r>
        <w:r w:rsidR="004A211B">
          <w:rPr>
            <w:noProof/>
            <w:webHidden/>
          </w:rPr>
          <w:tab/>
        </w:r>
        <w:r>
          <w:rPr>
            <w:noProof/>
            <w:webHidden/>
          </w:rPr>
          <w:fldChar w:fldCharType="begin"/>
        </w:r>
        <w:r w:rsidR="004A211B">
          <w:rPr>
            <w:noProof/>
            <w:webHidden/>
          </w:rPr>
          <w:instrText xml:space="preserve"> PAGEREF _Toc500249683 \h </w:instrText>
        </w:r>
        <w:r>
          <w:rPr>
            <w:noProof/>
            <w:webHidden/>
          </w:rPr>
        </w:r>
        <w:r>
          <w:rPr>
            <w:noProof/>
            <w:webHidden/>
          </w:rPr>
          <w:fldChar w:fldCharType="separate"/>
        </w:r>
        <w:r w:rsidR="00F327A4">
          <w:rPr>
            <w:noProof/>
            <w:webHidden/>
          </w:rPr>
          <w:t>54</w:t>
        </w:r>
        <w:r>
          <w:rPr>
            <w:noProof/>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684" w:history="1">
        <w:r w:rsidR="004A211B" w:rsidRPr="00AE172E">
          <w:rPr>
            <w:rStyle w:val="Lienhypertexte"/>
          </w:rPr>
          <w:t>9. CONCLUSION ET RECOMMANDATIONS</w:t>
        </w:r>
        <w:r w:rsidR="004A211B">
          <w:rPr>
            <w:webHidden/>
          </w:rPr>
          <w:tab/>
        </w:r>
        <w:r>
          <w:rPr>
            <w:webHidden/>
          </w:rPr>
          <w:fldChar w:fldCharType="begin"/>
        </w:r>
        <w:r w:rsidR="004A211B">
          <w:rPr>
            <w:webHidden/>
          </w:rPr>
          <w:instrText xml:space="preserve"> PAGEREF _Toc500249684 \h </w:instrText>
        </w:r>
        <w:r>
          <w:rPr>
            <w:webHidden/>
          </w:rPr>
        </w:r>
        <w:r>
          <w:rPr>
            <w:webHidden/>
          </w:rPr>
          <w:fldChar w:fldCharType="separate"/>
        </w:r>
        <w:r w:rsidR="00F327A4">
          <w:rPr>
            <w:webHidden/>
          </w:rPr>
          <w:t>56</w:t>
        </w:r>
        <w:r>
          <w:rPr>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685" w:history="1">
        <w:r w:rsidR="004A211B" w:rsidRPr="00AE172E">
          <w:rPr>
            <w:rStyle w:val="Lienhypertexte"/>
          </w:rPr>
          <w:t>ANNEXES</w:t>
        </w:r>
        <w:r w:rsidR="004A211B">
          <w:rPr>
            <w:webHidden/>
          </w:rPr>
          <w:tab/>
        </w:r>
        <w:r>
          <w:rPr>
            <w:webHidden/>
          </w:rPr>
          <w:fldChar w:fldCharType="begin"/>
        </w:r>
        <w:r w:rsidR="004A211B">
          <w:rPr>
            <w:webHidden/>
          </w:rPr>
          <w:instrText xml:space="preserve"> PAGEREF _Toc500249685 \h </w:instrText>
        </w:r>
        <w:r>
          <w:rPr>
            <w:webHidden/>
          </w:rPr>
        </w:r>
        <w:r>
          <w:rPr>
            <w:webHidden/>
          </w:rPr>
          <w:fldChar w:fldCharType="separate"/>
        </w:r>
        <w:r w:rsidR="00F327A4">
          <w:rPr>
            <w:webHidden/>
          </w:rPr>
          <w:t>57</w:t>
        </w:r>
        <w:r>
          <w:rPr>
            <w:webHidden/>
          </w:rPr>
          <w:fldChar w:fldCharType="end"/>
        </w:r>
      </w:hyperlink>
    </w:p>
    <w:p w:rsidR="004A211B" w:rsidRDefault="000C085E">
      <w:pPr>
        <w:pStyle w:val="TM2"/>
        <w:tabs>
          <w:tab w:val="right" w:leader="dot" w:pos="9062"/>
        </w:tabs>
        <w:rPr>
          <w:rFonts w:eastAsiaTheme="minorEastAsia"/>
          <w:noProof/>
          <w:lang w:eastAsia="fr-FR"/>
        </w:rPr>
      </w:pPr>
      <w:hyperlink w:anchor="_Toc500249686" w:history="1">
        <w:r w:rsidR="004A211B" w:rsidRPr="00AE172E">
          <w:rPr>
            <w:rStyle w:val="Lienhypertexte"/>
            <w:rFonts w:ascii="Times New Roman" w:eastAsia="Calibri" w:hAnsi="Times New Roman" w:cs="Times New Roman"/>
            <w:noProof/>
            <w:lang w:eastAsia="fr-FR"/>
          </w:rPr>
          <w:t>Annexe 1 : Clause environnementale à insérer dans le DAO</w:t>
        </w:r>
        <w:r w:rsidR="004A211B">
          <w:rPr>
            <w:noProof/>
            <w:webHidden/>
          </w:rPr>
          <w:tab/>
        </w:r>
        <w:r>
          <w:rPr>
            <w:noProof/>
            <w:webHidden/>
          </w:rPr>
          <w:fldChar w:fldCharType="begin"/>
        </w:r>
        <w:r w:rsidR="004A211B">
          <w:rPr>
            <w:noProof/>
            <w:webHidden/>
          </w:rPr>
          <w:instrText xml:space="preserve"> PAGEREF _Toc500249686 \h </w:instrText>
        </w:r>
        <w:r>
          <w:rPr>
            <w:noProof/>
            <w:webHidden/>
          </w:rPr>
        </w:r>
        <w:r>
          <w:rPr>
            <w:noProof/>
            <w:webHidden/>
          </w:rPr>
          <w:fldChar w:fldCharType="separate"/>
        </w:r>
        <w:r w:rsidR="00F327A4">
          <w:rPr>
            <w:noProof/>
            <w:webHidden/>
          </w:rPr>
          <w:t>58</w:t>
        </w:r>
        <w:r>
          <w:rPr>
            <w:noProof/>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725" w:history="1">
        <w:r w:rsidR="004A211B" w:rsidRPr="00AE172E">
          <w:rPr>
            <w:rStyle w:val="Lienhypertexte"/>
            <w:rFonts w:eastAsia="Times New Roman"/>
            <w:bCs/>
          </w:rPr>
          <w:t>Annexe 2 : Mesures environnementales à intégrer dans le bordereau des prix</w:t>
        </w:r>
        <w:r w:rsidR="004A211B">
          <w:rPr>
            <w:webHidden/>
          </w:rPr>
          <w:tab/>
        </w:r>
        <w:r>
          <w:rPr>
            <w:webHidden/>
          </w:rPr>
          <w:fldChar w:fldCharType="begin"/>
        </w:r>
        <w:r w:rsidR="004A211B">
          <w:rPr>
            <w:webHidden/>
          </w:rPr>
          <w:instrText xml:space="preserve"> PAGEREF _Toc500249725 \h </w:instrText>
        </w:r>
        <w:r>
          <w:rPr>
            <w:webHidden/>
          </w:rPr>
        </w:r>
        <w:r>
          <w:rPr>
            <w:webHidden/>
          </w:rPr>
          <w:fldChar w:fldCharType="separate"/>
        </w:r>
        <w:r w:rsidR="00F327A4">
          <w:rPr>
            <w:webHidden/>
          </w:rPr>
          <w:t>64</w:t>
        </w:r>
        <w:r>
          <w:rPr>
            <w:webHidden/>
          </w:rPr>
          <w:fldChar w:fldCharType="end"/>
        </w:r>
      </w:hyperlink>
    </w:p>
    <w:p w:rsidR="004A211B" w:rsidRDefault="000C085E">
      <w:pPr>
        <w:pStyle w:val="TM2"/>
        <w:tabs>
          <w:tab w:val="right" w:leader="dot" w:pos="9062"/>
        </w:tabs>
        <w:rPr>
          <w:rFonts w:eastAsiaTheme="minorEastAsia"/>
          <w:noProof/>
          <w:lang w:eastAsia="fr-FR"/>
        </w:rPr>
      </w:pPr>
      <w:hyperlink w:anchor="_Toc500249726" w:history="1">
        <w:r w:rsidR="004A211B" w:rsidRPr="00AE172E">
          <w:rPr>
            <w:rStyle w:val="Lienhypertexte"/>
            <w:rFonts w:ascii="Times New Roman" w:eastAsia="Calibri" w:hAnsi="Times New Roman" w:cs="Times New Roman"/>
            <w:noProof/>
            <w:lang w:eastAsia="fr-FR"/>
          </w:rPr>
          <w:t>Annexe 3 : procès-verbal de la consultation publique de Bukavu</w:t>
        </w:r>
        <w:r w:rsidR="004A211B">
          <w:rPr>
            <w:noProof/>
            <w:webHidden/>
          </w:rPr>
          <w:tab/>
        </w:r>
        <w:r>
          <w:rPr>
            <w:noProof/>
            <w:webHidden/>
          </w:rPr>
          <w:fldChar w:fldCharType="begin"/>
        </w:r>
        <w:r w:rsidR="004A211B">
          <w:rPr>
            <w:noProof/>
            <w:webHidden/>
          </w:rPr>
          <w:instrText xml:space="preserve"> PAGEREF _Toc500249726 \h </w:instrText>
        </w:r>
        <w:r>
          <w:rPr>
            <w:noProof/>
            <w:webHidden/>
          </w:rPr>
        </w:r>
        <w:r>
          <w:rPr>
            <w:noProof/>
            <w:webHidden/>
          </w:rPr>
          <w:fldChar w:fldCharType="separate"/>
        </w:r>
        <w:r w:rsidR="00F327A4">
          <w:rPr>
            <w:noProof/>
            <w:webHidden/>
          </w:rPr>
          <w:t>65</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728" w:history="1">
        <w:r w:rsidR="004A211B" w:rsidRPr="00AE172E">
          <w:rPr>
            <w:rStyle w:val="Lienhypertexte"/>
            <w:rFonts w:ascii="Times New Roman" w:hAnsi="Times New Roman" w:cs="Times New Roman"/>
            <w:noProof/>
          </w:rPr>
          <w:t>Annexe 4 : Listes de présence / Réunion d’information et de collecte de données</w:t>
        </w:r>
        <w:r w:rsidR="004A211B">
          <w:rPr>
            <w:noProof/>
            <w:webHidden/>
          </w:rPr>
          <w:tab/>
        </w:r>
        <w:r>
          <w:rPr>
            <w:noProof/>
            <w:webHidden/>
          </w:rPr>
          <w:fldChar w:fldCharType="begin"/>
        </w:r>
        <w:r w:rsidR="004A211B">
          <w:rPr>
            <w:noProof/>
            <w:webHidden/>
          </w:rPr>
          <w:instrText xml:space="preserve"> PAGEREF _Toc500249728 \h </w:instrText>
        </w:r>
        <w:r>
          <w:rPr>
            <w:noProof/>
            <w:webHidden/>
          </w:rPr>
        </w:r>
        <w:r>
          <w:rPr>
            <w:noProof/>
            <w:webHidden/>
          </w:rPr>
          <w:fldChar w:fldCharType="separate"/>
        </w:r>
        <w:r w:rsidR="00F327A4">
          <w:rPr>
            <w:noProof/>
            <w:webHidden/>
          </w:rPr>
          <w:t>68</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729" w:history="1">
        <w:r w:rsidR="004A211B" w:rsidRPr="00AE172E">
          <w:rPr>
            <w:rStyle w:val="Lienhypertexte"/>
            <w:rFonts w:ascii="Times New Roman" w:hAnsi="Times New Roman" w:cs="Times New Roman"/>
            <w:noProof/>
          </w:rPr>
          <w:t>Annexe 5 : AVIS ET COMMUNIQUE</w:t>
        </w:r>
        <w:r w:rsidR="004A211B">
          <w:rPr>
            <w:noProof/>
            <w:webHidden/>
          </w:rPr>
          <w:tab/>
        </w:r>
        <w:r>
          <w:rPr>
            <w:noProof/>
            <w:webHidden/>
          </w:rPr>
          <w:fldChar w:fldCharType="begin"/>
        </w:r>
        <w:r w:rsidR="004A211B">
          <w:rPr>
            <w:noProof/>
            <w:webHidden/>
          </w:rPr>
          <w:instrText xml:space="preserve"> PAGEREF _Toc500249729 \h </w:instrText>
        </w:r>
        <w:r>
          <w:rPr>
            <w:noProof/>
            <w:webHidden/>
          </w:rPr>
        </w:r>
        <w:r>
          <w:rPr>
            <w:noProof/>
            <w:webHidden/>
          </w:rPr>
          <w:fldChar w:fldCharType="separate"/>
        </w:r>
        <w:r w:rsidR="00F327A4">
          <w:rPr>
            <w:noProof/>
            <w:webHidden/>
          </w:rPr>
          <w:t>69</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730" w:history="1">
        <w:r w:rsidR="004A211B" w:rsidRPr="00AE172E">
          <w:rPr>
            <w:rStyle w:val="Lienhypertexte"/>
            <w:rFonts w:ascii="Times New Roman" w:hAnsi="Times New Roman" w:cs="Times New Roman"/>
            <w:noProof/>
          </w:rPr>
          <w:t>Annexe 6 : REFERENCES BIBLIOGRAPHIQUES</w:t>
        </w:r>
        <w:r w:rsidR="004A211B">
          <w:rPr>
            <w:noProof/>
            <w:webHidden/>
          </w:rPr>
          <w:tab/>
        </w:r>
        <w:r>
          <w:rPr>
            <w:noProof/>
            <w:webHidden/>
          </w:rPr>
          <w:fldChar w:fldCharType="begin"/>
        </w:r>
        <w:r w:rsidR="004A211B">
          <w:rPr>
            <w:noProof/>
            <w:webHidden/>
          </w:rPr>
          <w:instrText xml:space="preserve"> PAGEREF _Toc500249730 \h </w:instrText>
        </w:r>
        <w:r>
          <w:rPr>
            <w:noProof/>
            <w:webHidden/>
          </w:rPr>
        </w:r>
        <w:r>
          <w:rPr>
            <w:noProof/>
            <w:webHidden/>
          </w:rPr>
          <w:fldChar w:fldCharType="separate"/>
        </w:r>
        <w:r w:rsidR="00F327A4">
          <w:rPr>
            <w:noProof/>
            <w:webHidden/>
          </w:rPr>
          <w:t>70</w:t>
        </w:r>
        <w:r>
          <w:rPr>
            <w:noProof/>
            <w:webHidden/>
          </w:rPr>
          <w:fldChar w:fldCharType="end"/>
        </w:r>
      </w:hyperlink>
    </w:p>
    <w:p w:rsidR="004A211B" w:rsidRDefault="000C085E">
      <w:pPr>
        <w:pStyle w:val="TM2"/>
        <w:tabs>
          <w:tab w:val="right" w:leader="dot" w:pos="9062"/>
        </w:tabs>
        <w:rPr>
          <w:rFonts w:eastAsiaTheme="minorEastAsia"/>
          <w:noProof/>
          <w:lang w:eastAsia="fr-FR"/>
        </w:rPr>
      </w:pPr>
      <w:hyperlink w:anchor="_Toc500249731" w:history="1">
        <w:r w:rsidR="004A211B" w:rsidRPr="00AE172E">
          <w:rPr>
            <w:rStyle w:val="Lienhypertexte"/>
            <w:rFonts w:ascii="Times New Roman" w:hAnsi="Times New Roman" w:cs="Times New Roman"/>
            <w:noProof/>
          </w:rPr>
          <w:t>Annexe 7 : TERMES DE REFERENCE</w:t>
        </w:r>
        <w:r w:rsidR="004A211B">
          <w:rPr>
            <w:noProof/>
            <w:webHidden/>
          </w:rPr>
          <w:tab/>
        </w:r>
        <w:r>
          <w:rPr>
            <w:noProof/>
            <w:webHidden/>
          </w:rPr>
          <w:fldChar w:fldCharType="begin"/>
        </w:r>
        <w:r w:rsidR="004A211B">
          <w:rPr>
            <w:noProof/>
            <w:webHidden/>
          </w:rPr>
          <w:instrText xml:space="preserve"> PAGEREF _Toc500249731 \h </w:instrText>
        </w:r>
        <w:r>
          <w:rPr>
            <w:noProof/>
            <w:webHidden/>
          </w:rPr>
        </w:r>
        <w:r>
          <w:rPr>
            <w:noProof/>
            <w:webHidden/>
          </w:rPr>
          <w:fldChar w:fldCharType="separate"/>
        </w:r>
        <w:r w:rsidR="00F327A4">
          <w:rPr>
            <w:noProof/>
            <w:webHidden/>
          </w:rPr>
          <w:t>71</w:t>
        </w:r>
        <w:r>
          <w:rPr>
            <w:noProof/>
            <w:webHidden/>
          </w:rPr>
          <w:fldChar w:fldCharType="end"/>
        </w:r>
      </w:hyperlink>
    </w:p>
    <w:p w:rsidR="004A211B" w:rsidRDefault="000C085E">
      <w:pPr>
        <w:pStyle w:val="TM1"/>
        <w:rPr>
          <w:rFonts w:asciiTheme="minorHAnsi" w:eastAsiaTheme="minorEastAsia" w:hAnsiTheme="minorHAnsi" w:cstheme="minorBidi"/>
          <w:b w:val="0"/>
          <w:sz w:val="22"/>
          <w:szCs w:val="22"/>
        </w:rPr>
      </w:pPr>
      <w:hyperlink w:anchor="_Toc500249732" w:history="1">
        <w:r w:rsidR="004A211B" w:rsidRPr="00AE172E">
          <w:rPr>
            <w:rStyle w:val="Lienhypertexte"/>
            <w:rFonts w:eastAsia="Times New Roman"/>
          </w:rPr>
          <w:t>TERMES DE REFERENCES</w:t>
        </w:r>
        <w:r w:rsidR="004A211B">
          <w:rPr>
            <w:webHidden/>
          </w:rPr>
          <w:tab/>
        </w:r>
        <w:r>
          <w:rPr>
            <w:webHidden/>
          </w:rPr>
          <w:fldChar w:fldCharType="begin"/>
        </w:r>
        <w:r w:rsidR="004A211B">
          <w:rPr>
            <w:webHidden/>
          </w:rPr>
          <w:instrText xml:space="preserve"> PAGEREF _Toc500249732 \h </w:instrText>
        </w:r>
        <w:r>
          <w:rPr>
            <w:webHidden/>
          </w:rPr>
        </w:r>
        <w:r>
          <w:rPr>
            <w:webHidden/>
          </w:rPr>
          <w:fldChar w:fldCharType="separate"/>
        </w:r>
        <w:r w:rsidR="00F327A4">
          <w:rPr>
            <w:webHidden/>
          </w:rPr>
          <w:t>71</w:t>
        </w:r>
        <w:r>
          <w:rPr>
            <w:webHidden/>
          </w:rPr>
          <w:fldChar w:fldCharType="end"/>
        </w:r>
      </w:hyperlink>
    </w:p>
    <w:p w:rsidR="002D1A37" w:rsidRPr="00913D14" w:rsidRDefault="000C085E" w:rsidP="002D1A37">
      <w:pPr>
        <w:spacing w:after="0" w:line="240" w:lineRule="auto"/>
        <w:rPr>
          <w:rFonts w:ascii="Times New Roman" w:hAnsi="Times New Roman" w:cs="Times New Roman"/>
          <w:b/>
          <w:sz w:val="20"/>
          <w:szCs w:val="20"/>
        </w:rPr>
      </w:pPr>
      <w:r w:rsidRPr="00913D14">
        <w:rPr>
          <w:rFonts w:ascii="Times New Roman" w:hAnsi="Times New Roman" w:cs="Times New Roman"/>
          <w:sz w:val="20"/>
          <w:szCs w:val="20"/>
        </w:rPr>
        <w:fldChar w:fldCharType="end"/>
      </w: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2D1A37">
      <w:pPr>
        <w:spacing w:after="0" w:line="240" w:lineRule="auto"/>
        <w:jc w:val="center"/>
        <w:outlineLvl w:val="0"/>
        <w:rPr>
          <w:rFonts w:ascii="Times New Roman" w:hAnsi="Times New Roman" w:cs="Times New Roman"/>
          <w:b/>
          <w:sz w:val="20"/>
          <w:szCs w:val="20"/>
        </w:rPr>
      </w:pPr>
    </w:p>
    <w:p w:rsidR="002D1A37" w:rsidRDefault="002D1A37" w:rsidP="00343982">
      <w:pPr>
        <w:spacing w:after="0" w:line="240" w:lineRule="auto"/>
        <w:outlineLvl w:val="0"/>
        <w:rPr>
          <w:rFonts w:ascii="Times New Roman" w:hAnsi="Times New Roman" w:cs="Times New Roman"/>
          <w:b/>
          <w:sz w:val="20"/>
          <w:szCs w:val="20"/>
        </w:rPr>
      </w:pPr>
    </w:p>
    <w:p w:rsidR="002D1A37" w:rsidRPr="00913D14" w:rsidRDefault="002D1A37" w:rsidP="002D1A37">
      <w:pPr>
        <w:spacing w:after="0" w:line="240" w:lineRule="auto"/>
        <w:jc w:val="center"/>
        <w:outlineLvl w:val="0"/>
        <w:rPr>
          <w:rFonts w:ascii="Times New Roman" w:hAnsi="Times New Roman" w:cs="Times New Roman"/>
          <w:b/>
          <w:sz w:val="20"/>
          <w:szCs w:val="20"/>
        </w:rPr>
      </w:pPr>
      <w:bookmarkStart w:id="16" w:name="_Toc500249455"/>
      <w:r w:rsidRPr="00913D14">
        <w:rPr>
          <w:rFonts w:ascii="Times New Roman" w:hAnsi="Times New Roman" w:cs="Times New Roman"/>
          <w:b/>
          <w:sz w:val="20"/>
          <w:szCs w:val="20"/>
        </w:rPr>
        <w:lastRenderedPageBreak/>
        <w:t>LISTE DES TABLEAUX</w:t>
      </w:r>
      <w:bookmarkEnd w:id="16"/>
      <w:r w:rsidR="001848F7">
        <w:rPr>
          <w:rFonts w:ascii="Times New Roman" w:hAnsi="Times New Roman" w:cs="Times New Roman"/>
          <w:b/>
          <w:sz w:val="20"/>
          <w:szCs w:val="20"/>
        </w:rPr>
        <w:t xml:space="preserve"> </w:t>
      </w:r>
    </w:p>
    <w:p w:rsidR="002D1A37" w:rsidRPr="00913D14" w:rsidRDefault="002D1A37" w:rsidP="002D1A37">
      <w:pPr>
        <w:spacing w:after="0" w:line="240" w:lineRule="auto"/>
        <w:rPr>
          <w:rFonts w:ascii="Times New Roman" w:hAnsi="Times New Roman" w:cs="Times New Roman"/>
          <w:b/>
          <w:sz w:val="20"/>
          <w:szCs w:val="20"/>
        </w:rPr>
      </w:pPr>
    </w:p>
    <w:p w:rsidR="002D1A37" w:rsidRPr="00B72F19" w:rsidRDefault="000C085E" w:rsidP="002D1A37">
      <w:pPr>
        <w:pStyle w:val="Tabledesillustrations"/>
        <w:tabs>
          <w:tab w:val="right" w:leader="dot" w:pos="9062"/>
        </w:tabs>
        <w:rPr>
          <w:rFonts w:eastAsiaTheme="minorEastAsia"/>
          <w:noProof/>
          <w:lang w:eastAsia="fr-FR"/>
        </w:rPr>
      </w:pPr>
      <w:r w:rsidRPr="00B72F19">
        <w:rPr>
          <w:rFonts w:ascii="Times New Roman" w:hAnsi="Times New Roman" w:cs="Times New Roman"/>
          <w:sz w:val="20"/>
          <w:szCs w:val="20"/>
        </w:rPr>
        <w:fldChar w:fldCharType="begin"/>
      </w:r>
      <w:r w:rsidR="002D1A37" w:rsidRPr="00B72F19">
        <w:rPr>
          <w:rFonts w:ascii="Times New Roman" w:hAnsi="Times New Roman" w:cs="Times New Roman"/>
          <w:sz w:val="20"/>
          <w:szCs w:val="20"/>
        </w:rPr>
        <w:instrText xml:space="preserve"> TOC \h \z \c "Tableau" </w:instrText>
      </w:r>
      <w:r w:rsidRPr="00B72F19">
        <w:rPr>
          <w:rFonts w:ascii="Times New Roman" w:hAnsi="Times New Roman" w:cs="Times New Roman"/>
          <w:sz w:val="20"/>
          <w:szCs w:val="20"/>
        </w:rPr>
        <w:fldChar w:fldCharType="separate"/>
      </w:r>
      <w:hyperlink w:anchor="_Toc487791379" w:history="1">
        <w:r w:rsidR="002D1A37" w:rsidRPr="00B72F19">
          <w:rPr>
            <w:rStyle w:val="Lienhypertexte"/>
            <w:rFonts w:ascii="Times New Roman" w:eastAsia="Times New Roman" w:hAnsi="Times New Roman" w:cs="Times New Roman"/>
            <w:noProof/>
            <w:lang w:eastAsia="fr-FR"/>
          </w:rPr>
          <w:t>Tableau 1 : Grille d’évaluation de l’importance des impacts</w:t>
        </w:r>
        <w:r w:rsidR="002D1A37" w:rsidRPr="00B72F19">
          <w:rPr>
            <w:noProof/>
            <w:webHidden/>
          </w:rPr>
          <w:tab/>
        </w:r>
        <w:r w:rsidR="003824D6">
          <w:rPr>
            <w:noProof/>
            <w:webHidden/>
          </w:rPr>
          <w:t>2</w:t>
        </w:r>
        <w:r w:rsidR="00810C83">
          <w:rPr>
            <w:noProof/>
            <w:webHidden/>
          </w:rPr>
          <w:t>5</w:t>
        </w:r>
      </w:hyperlink>
    </w:p>
    <w:p w:rsidR="002D1A37" w:rsidRPr="00B72F19" w:rsidRDefault="000C085E" w:rsidP="002D1A37">
      <w:pPr>
        <w:pStyle w:val="Tabledesillustrations"/>
        <w:tabs>
          <w:tab w:val="left" w:pos="1100"/>
          <w:tab w:val="right" w:leader="dot" w:pos="9062"/>
        </w:tabs>
        <w:rPr>
          <w:rFonts w:eastAsiaTheme="minorEastAsia"/>
          <w:noProof/>
          <w:lang w:eastAsia="fr-FR"/>
        </w:rPr>
      </w:pPr>
      <w:hyperlink w:anchor="_Toc487791380" w:history="1">
        <w:r w:rsidR="002D1A37" w:rsidRPr="00B72F19">
          <w:rPr>
            <w:rStyle w:val="Lienhypertexte"/>
            <w:rFonts w:ascii="Times New Roman" w:hAnsi="Times New Roman" w:cs="Times New Roman"/>
            <w:noProof/>
          </w:rPr>
          <w:t>Tableau 2</w:t>
        </w:r>
        <w:r w:rsidR="002D1A37">
          <w:rPr>
            <w:rStyle w:val="Lienhypertexte"/>
            <w:rFonts w:ascii="Times New Roman" w:hAnsi="Times New Roman" w:cs="Times New Roman"/>
            <w:noProof/>
          </w:rPr>
          <w:t> :</w:t>
        </w:r>
        <w:r w:rsidR="002D1A37" w:rsidRPr="00B72F19">
          <w:rPr>
            <w:rFonts w:eastAsiaTheme="minorEastAsia"/>
            <w:noProof/>
            <w:lang w:eastAsia="fr-FR"/>
          </w:rPr>
          <w:tab/>
        </w:r>
        <w:r w:rsidR="002D1A37" w:rsidRPr="00B72F19">
          <w:rPr>
            <w:rStyle w:val="Lienhypertexte"/>
            <w:rFonts w:ascii="Times New Roman" w:hAnsi="Times New Roman" w:cs="Times New Roman"/>
            <w:noProof/>
          </w:rPr>
          <w:t>Acteurs impliqués dans la gestion environnementale et sociale du PDU</w:t>
        </w:r>
        <w:r w:rsidR="002D1A37" w:rsidRPr="00B72F19">
          <w:rPr>
            <w:noProof/>
            <w:webHidden/>
          </w:rPr>
          <w:tab/>
        </w:r>
        <w:r w:rsidR="003824D6">
          <w:rPr>
            <w:noProof/>
            <w:webHidden/>
          </w:rPr>
          <w:t>2</w:t>
        </w:r>
        <w:r w:rsidR="00810C83">
          <w:rPr>
            <w:noProof/>
            <w:webHidden/>
          </w:rPr>
          <w:t>7</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81" w:history="1">
        <w:r w:rsidR="002D1A37" w:rsidRPr="00B72F19">
          <w:rPr>
            <w:rStyle w:val="Lienhypertexte"/>
            <w:rFonts w:asciiTheme="majorBidi" w:hAnsiTheme="majorBidi" w:cstheme="majorBidi"/>
            <w:bCs/>
            <w:noProof/>
            <w:lang w:bidi="en-US"/>
          </w:rPr>
          <w:t>Tableau 3: Évolution de la population de la ville de Bukavu à l’horizon 2025</w:t>
        </w:r>
        <w:r w:rsidR="002D1A37" w:rsidRPr="00B72F19">
          <w:rPr>
            <w:noProof/>
            <w:webHidden/>
          </w:rPr>
          <w:tab/>
        </w:r>
        <w:r w:rsidR="00810C83">
          <w:rPr>
            <w:noProof/>
            <w:webHidden/>
          </w:rPr>
          <w:t>39</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82" w:history="1">
        <w:r w:rsidR="002D1A37" w:rsidRPr="00B72F19">
          <w:rPr>
            <w:rStyle w:val="Lienhypertexte"/>
            <w:rFonts w:asciiTheme="majorBidi" w:hAnsiTheme="majorBidi" w:cstheme="majorBidi"/>
            <w:bCs/>
            <w:noProof/>
          </w:rPr>
          <w:t>Tableau 4 : Répartition des Effectifs et Infrastructures scolaires</w:t>
        </w:r>
        <w:r w:rsidR="002D1A37" w:rsidRPr="00B72F19">
          <w:rPr>
            <w:noProof/>
            <w:webHidden/>
          </w:rPr>
          <w:tab/>
        </w:r>
        <w:r w:rsidR="006C4FFD">
          <w:rPr>
            <w:noProof/>
            <w:webHidden/>
          </w:rPr>
          <w:t>4</w:t>
        </w:r>
        <w:r w:rsidR="00810C83">
          <w:rPr>
            <w:noProof/>
            <w:webHidden/>
          </w:rPr>
          <w:t>0</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83" w:history="1">
        <w:r w:rsidR="002D1A37" w:rsidRPr="00B72F19">
          <w:rPr>
            <w:rStyle w:val="Lienhypertexte"/>
            <w:rFonts w:ascii="Times New Roman" w:hAnsi="Times New Roman" w:cs="Times New Roman"/>
            <w:noProof/>
          </w:rPr>
          <w:t>Tableau 5 : Présentation du tronçon</w:t>
        </w:r>
        <w:r w:rsidR="002D1A37" w:rsidRPr="00B72F19">
          <w:rPr>
            <w:noProof/>
            <w:webHidden/>
          </w:rPr>
          <w:tab/>
        </w:r>
        <w:r w:rsidR="006C4FFD">
          <w:rPr>
            <w:noProof/>
            <w:webHidden/>
          </w:rPr>
          <w:t>4</w:t>
        </w:r>
        <w:r w:rsidR="00810C83">
          <w:rPr>
            <w:noProof/>
            <w:webHidden/>
          </w:rPr>
          <w:t>3</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84" w:history="1">
        <w:r w:rsidR="002D1A37" w:rsidRPr="00B72F19">
          <w:rPr>
            <w:rStyle w:val="Lienhypertexte"/>
            <w:rFonts w:ascii="Times New Roman" w:hAnsi="Times New Roman" w:cs="Times New Roman"/>
            <w:noProof/>
            <w:lang w:val="fr-CA"/>
          </w:rPr>
          <w:t>Tableau 6 : Synthèse des impacts positifs</w:t>
        </w:r>
        <w:r w:rsidR="002D1A37" w:rsidRPr="00B72F19">
          <w:rPr>
            <w:noProof/>
            <w:webHidden/>
          </w:rPr>
          <w:tab/>
        </w:r>
        <w:r w:rsidR="006C4FFD">
          <w:rPr>
            <w:noProof/>
            <w:webHidden/>
          </w:rPr>
          <w:t>4</w:t>
        </w:r>
        <w:r w:rsidR="00810C83">
          <w:rPr>
            <w:noProof/>
            <w:webHidden/>
          </w:rPr>
          <w:t>8</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85" w:history="1">
        <w:r w:rsidR="002D1A37" w:rsidRPr="00B72F19">
          <w:rPr>
            <w:rStyle w:val="Lienhypertexte"/>
            <w:rFonts w:ascii="Times New Roman" w:hAnsi="Times New Roman"/>
            <w:bCs/>
            <w:noProof/>
            <w:lang w:bidi="en-US"/>
          </w:rPr>
          <w:t>Tableau 7 : Matrice de synthèse d’appréciation des impacts négatifs d’importance forte ou moyenne</w:t>
        </w:r>
        <w:r w:rsidR="002D1A37" w:rsidRPr="00B72F19">
          <w:rPr>
            <w:noProof/>
            <w:webHidden/>
          </w:rPr>
          <w:tab/>
        </w:r>
        <w:r w:rsidR="003824D6">
          <w:rPr>
            <w:noProof/>
            <w:webHidden/>
          </w:rPr>
          <w:t>5</w:t>
        </w:r>
        <w:r w:rsidR="00810C83">
          <w:rPr>
            <w:noProof/>
            <w:webHidden/>
          </w:rPr>
          <w:t>6</w:t>
        </w:r>
      </w:hyperlink>
    </w:p>
    <w:p w:rsidR="002D1A37" w:rsidRPr="00B72F19" w:rsidRDefault="000C085E" w:rsidP="002D1A37">
      <w:pPr>
        <w:pStyle w:val="Tabledesillustrations"/>
        <w:tabs>
          <w:tab w:val="left" w:pos="1100"/>
          <w:tab w:val="right" w:leader="dot" w:pos="9062"/>
        </w:tabs>
        <w:rPr>
          <w:rFonts w:eastAsiaTheme="minorEastAsia"/>
          <w:noProof/>
          <w:lang w:eastAsia="fr-FR"/>
        </w:rPr>
      </w:pPr>
      <w:hyperlink w:anchor="_Toc487791386" w:history="1">
        <w:r w:rsidR="002D1A37" w:rsidRPr="00B72F19">
          <w:rPr>
            <w:rStyle w:val="Lienhypertexte"/>
            <w:rFonts w:ascii="Times New Roman" w:hAnsi="Times New Roman" w:cs="Times New Roman"/>
            <w:noProof/>
          </w:rPr>
          <w:t>Tableau 8</w:t>
        </w:r>
        <w:r w:rsidR="002D1A37">
          <w:rPr>
            <w:rStyle w:val="Lienhypertexte"/>
            <w:rFonts w:ascii="Times New Roman" w:hAnsi="Times New Roman" w:cs="Times New Roman"/>
            <w:noProof/>
          </w:rPr>
          <w:t> :</w:t>
        </w:r>
        <w:r w:rsidR="002D1A37" w:rsidRPr="00B72F19">
          <w:rPr>
            <w:rFonts w:eastAsiaTheme="minorEastAsia"/>
            <w:noProof/>
            <w:lang w:eastAsia="fr-FR"/>
          </w:rPr>
          <w:tab/>
        </w:r>
        <w:r w:rsidR="002D1A37" w:rsidRPr="00B72F19">
          <w:rPr>
            <w:rStyle w:val="Lienhypertexte"/>
            <w:rFonts w:ascii="Times New Roman" w:hAnsi="Times New Roman" w:cs="Times New Roman"/>
            <w:noProof/>
          </w:rPr>
          <w:t>Mesures de bonification des impacts positifs</w:t>
        </w:r>
        <w:r w:rsidR="002D1A37" w:rsidRPr="00B72F19">
          <w:rPr>
            <w:noProof/>
            <w:webHidden/>
          </w:rPr>
          <w:tab/>
        </w:r>
        <w:r w:rsidR="003824D6">
          <w:rPr>
            <w:noProof/>
            <w:webHidden/>
          </w:rPr>
          <w:t>5</w:t>
        </w:r>
        <w:r w:rsidR="00810C83">
          <w:rPr>
            <w:noProof/>
            <w:webHidden/>
          </w:rPr>
          <w:t>8</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87" w:history="1">
        <w:r w:rsidR="002D1A37" w:rsidRPr="00B72F19">
          <w:rPr>
            <w:rStyle w:val="Lienhypertexte"/>
            <w:rFonts w:ascii="Times New Roman" w:hAnsi="Times New Roman" w:cs="Times New Roman"/>
            <w:noProof/>
          </w:rPr>
          <w:t>Tableau 13 : Synthèse des mesures d’atténuations des impacts négatifs préconisées</w:t>
        </w:r>
        <w:r w:rsidR="002D1A37" w:rsidRPr="00B72F19">
          <w:rPr>
            <w:noProof/>
            <w:webHidden/>
          </w:rPr>
          <w:tab/>
        </w:r>
        <w:r w:rsidR="006C4FFD">
          <w:rPr>
            <w:noProof/>
            <w:webHidden/>
          </w:rPr>
          <w:t>6</w:t>
        </w:r>
        <w:r w:rsidR="00810C83">
          <w:rPr>
            <w:noProof/>
            <w:webHidden/>
          </w:rPr>
          <w:t>0</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88" w:history="1">
        <w:r w:rsidR="002D1A37" w:rsidRPr="00B72F19">
          <w:rPr>
            <w:rStyle w:val="Lienhypertexte"/>
            <w:rFonts w:ascii="Times New Roman" w:eastAsia="Times New Roman" w:hAnsi="Times New Roman" w:cs="Times New Roman"/>
            <w:bCs/>
            <w:noProof/>
          </w:rPr>
          <w:t>Tableau 10 : Canevas de surveillance environnementale et sociale</w:t>
        </w:r>
        <w:r w:rsidR="002D1A37" w:rsidRPr="00B72F19">
          <w:rPr>
            <w:noProof/>
            <w:webHidden/>
          </w:rPr>
          <w:tab/>
        </w:r>
        <w:r w:rsidR="003824D6">
          <w:rPr>
            <w:noProof/>
            <w:webHidden/>
          </w:rPr>
          <w:t>6</w:t>
        </w:r>
        <w:r w:rsidR="00810C83">
          <w:rPr>
            <w:noProof/>
            <w:webHidden/>
          </w:rPr>
          <w:t>5</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89" w:history="1">
        <w:r w:rsidR="002D1A37" w:rsidRPr="00B72F19">
          <w:rPr>
            <w:rStyle w:val="Lienhypertexte"/>
            <w:rFonts w:ascii="Times New Roman" w:eastAsia="Times New Roman" w:hAnsi="Times New Roman" w:cs="Times New Roman"/>
            <w:bCs/>
            <w:noProof/>
          </w:rPr>
          <w:t>Tableau 11 : Action de renforcement des capacités, d’information et de sensibilisation</w:t>
        </w:r>
        <w:r w:rsidR="002D1A37" w:rsidRPr="00B72F19">
          <w:rPr>
            <w:noProof/>
            <w:webHidden/>
          </w:rPr>
          <w:tab/>
        </w:r>
        <w:r w:rsidR="00343982">
          <w:rPr>
            <w:noProof/>
            <w:webHidden/>
          </w:rPr>
          <w:t>6</w:t>
        </w:r>
        <w:r w:rsidR="00810C83">
          <w:rPr>
            <w:noProof/>
            <w:webHidden/>
          </w:rPr>
          <w:t>5</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90" w:history="1">
        <w:r w:rsidR="002D1A37" w:rsidRPr="00B72F19">
          <w:rPr>
            <w:rStyle w:val="Lienhypertexte"/>
            <w:rFonts w:ascii="Times New Roman" w:hAnsi="Times New Roman" w:cs="Times New Roman"/>
            <w:noProof/>
          </w:rPr>
          <w:t>Tableau 12 : Rôle et responsabilité dans la gestion environnementale et sociale des travaux</w:t>
        </w:r>
        <w:r w:rsidR="002D1A37" w:rsidRPr="00B72F19">
          <w:rPr>
            <w:noProof/>
            <w:webHidden/>
          </w:rPr>
          <w:tab/>
        </w:r>
        <w:r w:rsidR="00343982">
          <w:rPr>
            <w:noProof/>
            <w:webHidden/>
          </w:rPr>
          <w:t>6</w:t>
        </w:r>
        <w:r w:rsidR="00810C83">
          <w:rPr>
            <w:noProof/>
            <w:webHidden/>
          </w:rPr>
          <w:t>7</w:t>
        </w:r>
      </w:hyperlink>
    </w:p>
    <w:p w:rsidR="002D1A37" w:rsidRPr="00B72F19" w:rsidRDefault="000C085E" w:rsidP="002D1A37">
      <w:pPr>
        <w:pStyle w:val="Tabledesillustrations"/>
        <w:tabs>
          <w:tab w:val="left" w:pos="1320"/>
          <w:tab w:val="right" w:leader="dot" w:pos="9062"/>
        </w:tabs>
        <w:rPr>
          <w:rFonts w:eastAsiaTheme="minorEastAsia"/>
          <w:noProof/>
          <w:lang w:eastAsia="fr-FR"/>
        </w:rPr>
      </w:pPr>
      <w:hyperlink w:anchor="_Toc487791391" w:history="1">
        <w:r w:rsidR="002D1A37" w:rsidRPr="00B72F19">
          <w:rPr>
            <w:rStyle w:val="Lienhypertexte"/>
            <w:rFonts w:ascii="Times New Roman" w:eastAsia="Times New Roman" w:hAnsi="Times New Roman" w:cs="Times New Roman"/>
            <w:noProof/>
            <w:lang w:eastAsia="fr-FR"/>
          </w:rPr>
          <w:t>Tableau 13</w:t>
        </w:r>
        <w:r w:rsidR="002D1A37">
          <w:rPr>
            <w:rStyle w:val="Lienhypertexte"/>
            <w:rFonts w:ascii="Times New Roman" w:eastAsia="Times New Roman" w:hAnsi="Times New Roman" w:cs="Times New Roman"/>
            <w:noProof/>
            <w:lang w:eastAsia="fr-FR"/>
          </w:rPr>
          <w:t> :</w:t>
        </w:r>
        <w:r w:rsidR="002D1A37" w:rsidRPr="00B72F19">
          <w:rPr>
            <w:rFonts w:eastAsiaTheme="minorEastAsia"/>
            <w:noProof/>
            <w:lang w:eastAsia="fr-FR"/>
          </w:rPr>
          <w:tab/>
        </w:r>
        <w:r w:rsidR="002D1A37" w:rsidRPr="00B72F19">
          <w:rPr>
            <w:rStyle w:val="Lienhypertexte"/>
            <w:rFonts w:ascii="Times New Roman" w:eastAsia="Times New Roman" w:hAnsi="Times New Roman" w:cs="Times New Roman"/>
            <w:noProof/>
            <w:lang w:eastAsia="fr-FR"/>
          </w:rPr>
          <w:t>Synthèse du PGES et re</w:t>
        </w:r>
        <w:r w:rsidR="002D1A37" w:rsidRPr="00B72F19">
          <w:rPr>
            <w:rStyle w:val="Lienhypertexte"/>
            <w:rFonts w:ascii="Times New Roman" w:eastAsia="Times New Roman" w:hAnsi="Times New Roman" w:cs="Times New Roman"/>
            <w:bCs/>
            <w:noProof/>
            <w:lang w:eastAsia="fr-FR"/>
          </w:rPr>
          <w:t>sponsabilités de mise en œuvre, de surveillance et de suivi</w:t>
        </w:r>
        <w:r w:rsidR="002D1A37" w:rsidRPr="00B72F19">
          <w:rPr>
            <w:noProof/>
            <w:webHidden/>
          </w:rPr>
          <w:tab/>
        </w:r>
        <w:r w:rsidR="00810C83">
          <w:rPr>
            <w:noProof/>
            <w:webHidden/>
          </w:rPr>
          <w:t>69</w:t>
        </w:r>
      </w:hyperlink>
    </w:p>
    <w:p w:rsidR="002D1A37" w:rsidRPr="00B72F19" w:rsidRDefault="000C085E" w:rsidP="002D1A37">
      <w:pPr>
        <w:pStyle w:val="Tabledesillustrations"/>
        <w:tabs>
          <w:tab w:val="right" w:leader="dot" w:pos="9062"/>
        </w:tabs>
        <w:rPr>
          <w:rFonts w:eastAsiaTheme="minorEastAsia"/>
          <w:noProof/>
          <w:lang w:eastAsia="fr-FR"/>
        </w:rPr>
      </w:pPr>
      <w:hyperlink w:anchor="_Toc487791392" w:history="1">
        <w:r w:rsidR="002D1A37" w:rsidRPr="00B72F19">
          <w:rPr>
            <w:rStyle w:val="Lienhypertexte"/>
            <w:rFonts w:ascii="Times New Roman" w:eastAsia="Times New Roman" w:hAnsi="Times New Roman" w:cs="Times New Roman"/>
            <w:noProof/>
            <w:spacing w:val="5"/>
          </w:rPr>
          <w:t>Tableau 14 : Estimation des coûts du PGES</w:t>
        </w:r>
        <w:r w:rsidR="002D1A37" w:rsidRPr="00B72F19">
          <w:rPr>
            <w:noProof/>
            <w:webHidden/>
          </w:rPr>
          <w:tab/>
        </w:r>
        <w:r w:rsidR="00343982">
          <w:rPr>
            <w:noProof/>
            <w:webHidden/>
          </w:rPr>
          <w:t>7</w:t>
        </w:r>
        <w:r w:rsidR="00810C83">
          <w:rPr>
            <w:noProof/>
            <w:webHidden/>
          </w:rPr>
          <w:t>4</w:t>
        </w:r>
      </w:hyperlink>
    </w:p>
    <w:p w:rsidR="002D1A37" w:rsidRPr="00913D14" w:rsidRDefault="000C085E" w:rsidP="002D1A37">
      <w:pPr>
        <w:spacing w:after="0" w:line="240" w:lineRule="auto"/>
        <w:rPr>
          <w:rFonts w:ascii="Times New Roman" w:hAnsi="Times New Roman" w:cs="Times New Roman"/>
          <w:sz w:val="20"/>
          <w:szCs w:val="20"/>
        </w:rPr>
      </w:pPr>
      <w:r w:rsidRPr="00B72F19">
        <w:rPr>
          <w:rFonts w:ascii="Times New Roman" w:hAnsi="Times New Roman" w:cs="Times New Roman"/>
          <w:sz w:val="20"/>
          <w:szCs w:val="20"/>
        </w:rPr>
        <w:fldChar w:fldCharType="end"/>
      </w: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Default="002D1A37" w:rsidP="002D1A37">
      <w:pPr>
        <w:spacing w:line="240" w:lineRule="auto"/>
        <w:jc w:val="center"/>
        <w:outlineLvl w:val="0"/>
        <w:rPr>
          <w:rFonts w:ascii="Times New Roman" w:hAnsi="Times New Roman" w:cs="Times New Roman"/>
          <w:b/>
        </w:rPr>
      </w:pPr>
    </w:p>
    <w:p w:rsidR="002D1A37" w:rsidRPr="00913D14" w:rsidRDefault="002D1A37" w:rsidP="002D1A37">
      <w:pPr>
        <w:spacing w:line="240" w:lineRule="auto"/>
        <w:jc w:val="center"/>
        <w:outlineLvl w:val="0"/>
        <w:rPr>
          <w:rFonts w:ascii="Times New Roman" w:hAnsi="Times New Roman" w:cs="Times New Roman"/>
        </w:rPr>
      </w:pPr>
      <w:bookmarkStart w:id="17" w:name="_Toc500249456"/>
      <w:r w:rsidRPr="00913D14">
        <w:rPr>
          <w:rFonts w:ascii="Times New Roman" w:hAnsi="Times New Roman" w:cs="Times New Roman"/>
          <w:b/>
        </w:rPr>
        <w:lastRenderedPageBreak/>
        <w:t>LISTE DES CARTES</w:t>
      </w:r>
      <w:bookmarkEnd w:id="17"/>
    </w:p>
    <w:p w:rsidR="002D1A37" w:rsidRDefault="000C085E" w:rsidP="002D1A37">
      <w:pPr>
        <w:pStyle w:val="Tabledesillustrations"/>
        <w:tabs>
          <w:tab w:val="right" w:leader="dot" w:pos="9062"/>
        </w:tabs>
        <w:rPr>
          <w:rFonts w:eastAsiaTheme="minorEastAsia"/>
          <w:noProof/>
          <w:lang w:eastAsia="fr-FR"/>
        </w:rPr>
      </w:pPr>
      <w:r w:rsidRPr="00913D14">
        <w:rPr>
          <w:rFonts w:ascii="Times New Roman" w:hAnsi="Times New Roman" w:cs="Times New Roman"/>
        </w:rPr>
        <w:fldChar w:fldCharType="begin"/>
      </w:r>
      <w:r w:rsidR="002D1A37" w:rsidRPr="00913D14">
        <w:rPr>
          <w:rFonts w:ascii="Times New Roman" w:hAnsi="Times New Roman" w:cs="Times New Roman"/>
        </w:rPr>
        <w:instrText xml:space="preserve"> TOC \h \z \c "Carte" </w:instrText>
      </w:r>
      <w:r w:rsidRPr="00913D14">
        <w:rPr>
          <w:rFonts w:ascii="Times New Roman" w:hAnsi="Times New Roman" w:cs="Times New Roman"/>
        </w:rPr>
        <w:fldChar w:fldCharType="separate"/>
      </w:r>
      <w:hyperlink w:anchor="_Toc487791393" w:history="1">
        <w:r w:rsidR="002D1A37" w:rsidRPr="001206A5">
          <w:rPr>
            <w:rStyle w:val="Lienhypertexte"/>
            <w:rFonts w:ascii="Times New Roman" w:hAnsi="Times New Roman" w:cs="Times New Roman"/>
            <w:noProof/>
          </w:rPr>
          <w:t>Carte 1 : Localisation de la zone du projet</w:t>
        </w:r>
        <w:r w:rsidR="002D1A37">
          <w:rPr>
            <w:noProof/>
            <w:webHidden/>
          </w:rPr>
          <w:tab/>
        </w:r>
        <w:r w:rsidR="00CF6F30">
          <w:rPr>
            <w:noProof/>
            <w:webHidden/>
          </w:rPr>
          <w:t>3</w:t>
        </w:r>
        <w:r w:rsidR="00885533">
          <w:rPr>
            <w:noProof/>
            <w:webHidden/>
          </w:rPr>
          <w:t>5</w:t>
        </w:r>
      </w:hyperlink>
    </w:p>
    <w:p w:rsidR="002D1A37" w:rsidRPr="00913D14" w:rsidRDefault="000C085E" w:rsidP="002D1A37">
      <w:pPr>
        <w:spacing w:line="240" w:lineRule="auto"/>
        <w:rPr>
          <w:rFonts w:ascii="Times New Roman" w:hAnsi="Times New Roman" w:cs="Times New Roman"/>
          <w:b/>
        </w:rPr>
      </w:pPr>
      <w:r w:rsidRPr="00913D14">
        <w:rPr>
          <w:rFonts w:ascii="Times New Roman" w:hAnsi="Times New Roman" w:cs="Times New Roman"/>
        </w:rPr>
        <w:fldChar w:fldCharType="end"/>
      </w:r>
    </w:p>
    <w:p w:rsidR="002D1A37" w:rsidRPr="00913D14" w:rsidRDefault="002D1A37" w:rsidP="002D1A37">
      <w:pPr>
        <w:spacing w:line="240" w:lineRule="auto"/>
        <w:rPr>
          <w:rFonts w:ascii="Times New Roman" w:eastAsiaTheme="majorEastAsia" w:hAnsi="Times New Roman" w:cs="Times New Roman"/>
          <w:b/>
          <w:bCs/>
        </w:rPr>
      </w:pPr>
      <w:r w:rsidRPr="00913D14">
        <w:rPr>
          <w:rFonts w:ascii="Times New Roman" w:hAnsi="Times New Roman" w:cs="Times New Roman"/>
        </w:rPr>
        <w:br w:type="page"/>
      </w:r>
    </w:p>
    <w:p w:rsidR="00CA5BC6" w:rsidRPr="00913D14" w:rsidRDefault="00CA5BC6" w:rsidP="00CA5BC6">
      <w:pPr>
        <w:spacing w:line="240" w:lineRule="auto"/>
        <w:jc w:val="center"/>
        <w:outlineLvl w:val="0"/>
        <w:rPr>
          <w:rFonts w:ascii="Times New Roman" w:hAnsi="Times New Roman" w:cs="Times New Roman"/>
        </w:rPr>
      </w:pPr>
      <w:bookmarkStart w:id="18" w:name="_Toc500249457"/>
      <w:bookmarkStart w:id="19" w:name="_Toc449195523"/>
      <w:bookmarkStart w:id="20" w:name="_Toc487726303"/>
      <w:r w:rsidRPr="00913D14">
        <w:rPr>
          <w:rFonts w:ascii="Times New Roman" w:hAnsi="Times New Roman" w:cs="Times New Roman"/>
          <w:b/>
        </w:rPr>
        <w:lastRenderedPageBreak/>
        <w:t xml:space="preserve">LISTE DES </w:t>
      </w:r>
      <w:r w:rsidR="00FA5A65">
        <w:rPr>
          <w:rFonts w:ascii="Times New Roman" w:hAnsi="Times New Roman" w:cs="Times New Roman"/>
          <w:b/>
        </w:rPr>
        <w:t>PHOTO</w:t>
      </w:r>
      <w:r w:rsidR="004054FA">
        <w:rPr>
          <w:rFonts w:ascii="Times New Roman" w:hAnsi="Times New Roman" w:cs="Times New Roman"/>
          <w:b/>
        </w:rPr>
        <w:t>S</w:t>
      </w:r>
      <w:bookmarkEnd w:id="18"/>
    </w:p>
    <w:p w:rsidR="00CA5BC6" w:rsidRDefault="000C085E" w:rsidP="00CA5BC6">
      <w:pPr>
        <w:pStyle w:val="Tabledesillustrations"/>
        <w:tabs>
          <w:tab w:val="right" w:leader="dot" w:pos="9062"/>
        </w:tabs>
        <w:rPr>
          <w:rFonts w:eastAsiaTheme="minorEastAsia"/>
          <w:noProof/>
          <w:lang w:eastAsia="fr-FR"/>
        </w:rPr>
      </w:pPr>
      <w:r w:rsidRPr="00913D14">
        <w:rPr>
          <w:rFonts w:ascii="Times New Roman" w:hAnsi="Times New Roman" w:cs="Times New Roman"/>
        </w:rPr>
        <w:fldChar w:fldCharType="begin"/>
      </w:r>
      <w:r w:rsidR="00CA5BC6" w:rsidRPr="00913D14">
        <w:rPr>
          <w:rFonts w:ascii="Times New Roman" w:hAnsi="Times New Roman" w:cs="Times New Roman"/>
        </w:rPr>
        <w:instrText xml:space="preserve"> TOC \h \z \c "Carte" </w:instrText>
      </w:r>
      <w:r w:rsidRPr="00913D14">
        <w:rPr>
          <w:rFonts w:ascii="Times New Roman" w:hAnsi="Times New Roman" w:cs="Times New Roman"/>
        </w:rPr>
        <w:fldChar w:fldCharType="separate"/>
      </w:r>
      <w:hyperlink w:anchor="_Toc487791393" w:history="1">
        <w:r w:rsidR="00FA5A65">
          <w:rPr>
            <w:rStyle w:val="Lienhypertexte"/>
            <w:rFonts w:ascii="Times New Roman" w:hAnsi="Times New Roman" w:cs="Times New Roman"/>
            <w:noProof/>
          </w:rPr>
          <w:t>Photo 1</w:t>
        </w:r>
        <w:r w:rsidR="00CA5BC6" w:rsidRPr="001206A5">
          <w:rPr>
            <w:rStyle w:val="Lienhypertexte"/>
            <w:rFonts w:ascii="Times New Roman" w:hAnsi="Times New Roman" w:cs="Times New Roman"/>
            <w:noProof/>
          </w:rPr>
          <w:t xml:space="preserve">: </w:t>
        </w:r>
        <w:r w:rsidR="00B20D78" w:rsidRPr="00B20D78">
          <w:rPr>
            <w:rStyle w:val="Lienhypertexte"/>
            <w:noProof/>
          </w:rPr>
          <w:t>Chaussée étroite et encombrée</w:t>
        </w:r>
        <w:r w:rsidR="00B20D78" w:rsidRPr="001206A5">
          <w:rPr>
            <w:rStyle w:val="Lienhypertexte"/>
            <w:rFonts w:ascii="Times New Roman" w:hAnsi="Times New Roman" w:cs="Times New Roman"/>
            <w:noProof/>
          </w:rPr>
          <w:t xml:space="preserve"> </w:t>
        </w:r>
        <w:r w:rsidR="00CA5BC6">
          <w:rPr>
            <w:noProof/>
            <w:webHidden/>
          </w:rPr>
          <w:tab/>
        </w:r>
        <w:r w:rsidR="00CF6F30">
          <w:rPr>
            <w:noProof/>
            <w:webHidden/>
          </w:rPr>
          <w:t>4</w:t>
        </w:r>
        <w:r w:rsidR="00885533">
          <w:rPr>
            <w:noProof/>
            <w:webHidden/>
          </w:rPr>
          <w:t>4</w:t>
        </w:r>
      </w:hyperlink>
    </w:p>
    <w:p w:rsidR="00B20D78" w:rsidRDefault="000C085E" w:rsidP="00B20D78">
      <w:pPr>
        <w:pStyle w:val="Tabledesillustrations"/>
        <w:tabs>
          <w:tab w:val="right" w:leader="dot" w:pos="9062"/>
        </w:tabs>
        <w:rPr>
          <w:rFonts w:eastAsiaTheme="minorEastAsia"/>
          <w:noProof/>
          <w:lang w:eastAsia="fr-FR"/>
        </w:rPr>
      </w:pPr>
      <w:r w:rsidRPr="00913D14">
        <w:rPr>
          <w:rFonts w:ascii="Times New Roman" w:hAnsi="Times New Roman" w:cs="Times New Roman"/>
        </w:rPr>
        <w:fldChar w:fldCharType="end"/>
      </w:r>
      <w:r w:rsidRPr="00913D14">
        <w:rPr>
          <w:rFonts w:ascii="Times New Roman" w:hAnsi="Times New Roman" w:cs="Times New Roman"/>
        </w:rPr>
        <w:fldChar w:fldCharType="begin"/>
      </w:r>
      <w:r w:rsidR="00B20D78" w:rsidRPr="00913D14">
        <w:rPr>
          <w:rFonts w:ascii="Times New Roman" w:hAnsi="Times New Roman" w:cs="Times New Roman"/>
        </w:rPr>
        <w:instrText xml:space="preserve"> TOC \h \z \c "Carte" </w:instrText>
      </w:r>
      <w:r w:rsidRPr="00913D14">
        <w:rPr>
          <w:rFonts w:ascii="Times New Roman" w:hAnsi="Times New Roman" w:cs="Times New Roman"/>
        </w:rPr>
        <w:fldChar w:fldCharType="separate"/>
      </w:r>
      <w:hyperlink w:anchor="_Toc487791393" w:history="1">
        <w:r w:rsidR="00B20D78">
          <w:rPr>
            <w:rStyle w:val="Lienhypertexte"/>
            <w:rFonts w:ascii="Times New Roman" w:hAnsi="Times New Roman" w:cs="Times New Roman"/>
            <w:noProof/>
          </w:rPr>
          <w:t>Photo 2</w:t>
        </w:r>
        <w:r w:rsidR="00B20D78" w:rsidRPr="001206A5">
          <w:rPr>
            <w:rStyle w:val="Lienhypertexte"/>
            <w:rFonts w:ascii="Times New Roman" w:hAnsi="Times New Roman" w:cs="Times New Roman"/>
            <w:noProof/>
          </w:rPr>
          <w:t xml:space="preserve">: </w:t>
        </w:r>
        <w:r w:rsidR="00B20D78" w:rsidRPr="00B20D78">
          <w:rPr>
            <w:rStyle w:val="Lienhypertexte"/>
            <w:noProof/>
          </w:rPr>
          <w:t>Chaussée fortement dégradée</w:t>
        </w:r>
        <w:r w:rsidR="00B20D78">
          <w:rPr>
            <w:noProof/>
            <w:webHidden/>
          </w:rPr>
          <w:tab/>
        </w:r>
        <w:r w:rsidR="00CF6F30">
          <w:rPr>
            <w:noProof/>
            <w:webHidden/>
          </w:rPr>
          <w:t>4</w:t>
        </w:r>
        <w:r w:rsidR="00885533">
          <w:rPr>
            <w:noProof/>
            <w:webHidden/>
          </w:rPr>
          <w:t>4</w:t>
        </w:r>
      </w:hyperlink>
    </w:p>
    <w:p w:rsidR="00B20D78" w:rsidRDefault="000C085E" w:rsidP="00B20D78">
      <w:pPr>
        <w:pStyle w:val="Tabledesillustrations"/>
        <w:tabs>
          <w:tab w:val="right" w:leader="dot" w:pos="9062"/>
        </w:tabs>
        <w:rPr>
          <w:rFonts w:eastAsiaTheme="minorEastAsia"/>
          <w:noProof/>
          <w:lang w:eastAsia="fr-FR"/>
        </w:rPr>
      </w:pPr>
      <w:r w:rsidRPr="00913D14">
        <w:rPr>
          <w:rFonts w:ascii="Times New Roman" w:hAnsi="Times New Roman" w:cs="Times New Roman"/>
        </w:rPr>
        <w:fldChar w:fldCharType="end"/>
      </w:r>
      <w:r w:rsidRPr="00913D14">
        <w:rPr>
          <w:rFonts w:ascii="Times New Roman" w:hAnsi="Times New Roman" w:cs="Times New Roman"/>
        </w:rPr>
        <w:fldChar w:fldCharType="begin"/>
      </w:r>
      <w:r w:rsidR="00B20D78" w:rsidRPr="00913D14">
        <w:rPr>
          <w:rFonts w:ascii="Times New Roman" w:hAnsi="Times New Roman" w:cs="Times New Roman"/>
        </w:rPr>
        <w:instrText xml:space="preserve"> TOC \h \z \c "Carte" </w:instrText>
      </w:r>
      <w:r w:rsidRPr="00913D14">
        <w:rPr>
          <w:rFonts w:ascii="Times New Roman" w:hAnsi="Times New Roman" w:cs="Times New Roman"/>
        </w:rPr>
        <w:fldChar w:fldCharType="separate"/>
      </w:r>
      <w:hyperlink w:anchor="_Toc487791393" w:history="1">
        <w:r w:rsidR="00B20D78">
          <w:rPr>
            <w:rStyle w:val="Lienhypertexte"/>
            <w:rFonts w:ascii="Times New Roman" w:hAnsi="Times New Roman" w:cs="Times New Roman"/>
            <w:noProof/>
          </w:rPr>
          <w:t>Photo 3</w:t>
        </w:r>
        <w:r w:rsidR="00B20D78" w:rsidRPr="001206A5">
          <w:rPr>
            <w:rStyle w:val="Lienhypertexte"/>
            <w:rFonts w:ascii="Times New Roman" w:hAnsi="Times New Roman" w:cs="Times New Roman"/>
            <w:noProof/>
          </w:rPr>
          <w:t xml:space="preserve">: </w:t>
        </w:r>
        <w:r w:rsidR="00B20D78" w:rsidRPr="00B20D78">
          <w:rPr>
            <w:rStyle w:val="Lienhypertexte"/>
            <w:noProof/>
          </w:rPr>
          <w:t>Affaissement de la chaussée</w:t>
        </w:r>
        <w:r w:rsidR="00B20D78">
          <w:rPr>
            <w:noProof/>
            <w:webHidden/>
          </w:rPr>
          <w:tab/>
        </w:r>
        <w:r w:rsidR="00CF6F30">
          <w:rPr>
            <w:noProof/>
            <w:webHidden/>
          </w:rPr>
          <w:t>4</w:t>
        </w:r>
        <w:r w:rsidR="00885533">
          <w:rPr>
            <w:noProof/>
            <w:webHidden/>
          </w:rPr>
          <w:t>4</w:t>
        </w:r>
      </w:hyperlink>
    </w:p>
    <w:p w:rsidR="00B20D78" w:rsidRDefault="000C085E" w:rsidP="00B20D78">
      <w:pPr>
        <w:pStyle w:val="Tabledesillustrations"/>
        <w:tabs>
          <w:tab w:val="right" w:leader="dot" w:pos="9062"/>
        </w:tabs>
        <w:rPr>
          <w:rFonts w:eastAsiaTheme="minorEastAsia"/>
          <w:noProof/>
          <w:lang w:eastAsia="fr-FR"/>
        </w:rPr>
      </w:pPr>
      <w:r w:rsidRPr="00913D14">
        <w:rPr>
          <w:rFonts w:ascii="Times New Roman" w:hAnsi="Times New Roman" w:cs="Times New Roman"/>
        </w:rPr>
        <w:fldChar w:fldCharType="end"/>
      </w:r>
      <w:r w:rsidRPr="00913D14">
        <w:rPr>
          <w:rFonts w:ascii="Times New Roman" w:hAnsi="Times New Roman" w:cs="Times New Roman"/>
        </w:rPr>
        <w:fldChar w:fldCharType="begin"/>
      </w:r>
      <w:r w:rsidR="00B20D78" w:rsidRPr="00913D14">
        <w:rPr>
          <w:rFonts w:ascii="Times New Roman" w:hAnsi="Times New Roman" w:cs="Times New Roman"/>
        </w:rPr>
        <w:instrText xml:space="preserve"> TOC \h \z \c "Carte" </w:instrText>
      </w:r>
      <w:r w:rsidRPr="00913D14">
        <w:rPr>
          <w:rFonts w:ascii="Times New Roman" w:hAnsi="Times New Roman" w:cs="Times New Roman"/>
        </w:rPr>
        <w:fldChar w:fldCharType="separate"/>
      </w:r>
      <w:hyperlink w:anchor="_Toc487791393" w:history="1">
        <w:r w:rsidR="00B20D78">
          <w:rPr>
            <w:rStyle w:val="Lienhypertexte"/>
            <w:rFonts w:ascii="Times New Roman" w:hAnsi="Times New Roman" w:cs="Times New Roman"/>
            <w:noProof/>
          </w:rPr>
          <w:t xml:space="preserve">Photo 4 </w:t>
        </w:r>
        <w:r w:rsidR="00B20D78" w:rsidRPr="001206A5">
          <w:rPr>
            <w:rStyle w:val="Lienhypertexte"/>
            <w:rFonts w:ascii="Times New Roman" w:hAnsi="Times New Roman" w:cs="Times New Roman"/>
            <w:noProof/>
          </w:rPr>
          <w:t xml:space="preserve">: </w:t>
        </w:r>
        <w:r w:rsidR="00491346" w:rsidRPr="00491346">
          <w:rPr>
            <w:rStyle w:val="Lienhypertexte"/>
            <w:noProof/>
          </w:rPr>
          <w:t>Quelques pieds d’acacias</w:t>
        </w:r>
        <w:r w:rsidR="00B20D78">
          <w:rPr>
            <w:noProof/>
            <w:webHidden/>
          </w:rPr>
          <w:tab/>
        </w:r>
        <w:r w:rsidR="00491346">
          <w:rPr>
            <w:noProof/>
            <w:webHidden/>
          </w:rPr>
          <w:t>5</w:t>
        </w:r>
        <w:r w:rsidR="00885533">
          <w:rPr>
            <w:noProof/>
            <w:webHidden/>
          </w:rPr>
          <w:t>0</w:t>
        </w:r>
      </w:hyperlink>
    </w:p>
    <w:p w:rsidR="00B20D78" w:rsidRPr="0059525D" w:rsidRDefault="000C085E" w:rsidP="00B20D78">
      <w:pPr>
        <w:pStyle w:val="Tabledesillustrations"/>
        <w:tabs>
          <w:tab w:val="right" w:leader="dot" w:pos="9062"/>
        </w:tabs>
        <w:rPr>
          <w:rStyle w:val="Lienhypertexte"/>
        </w:rPr>
      </w:pPr>
      <w:r w:rsidRPr="00913D14">
        <w:rPr>
          <w:rFonts w:ascii="Times New Roman" w:hAnsi="Times New Roman" w:cs="Times New Roman"/>
        </w:rPr>
        <w:fldChar w:fldCharType="end"/>
      </w:r>
      <w:r w:rsidRPr="0059525D">
        <w:rPr>
          <w:rStyle w:val="Lienhypertexte"/>
          <w:noProof/>
        </w:rPr>
        <w:fldChar w:fldCharType="begin"/>
      </w:r>
      <w:r w:rsidR="00B20D78" w:rsidRPr="0059525D">
        <w:rPr>
          <w:rStyle w:val="Lienhypertexte"/>
          <w:noProof/>
        </w:rPr>
        <w:instrText xml:space="preserve"> TOC \h \z \c "Carte" </w:instrText>
      </w:r>
      <w:r w:rsidRPr="0059525D">
        <w:rPr>
          <w:rStyle w:val="Lienhypertexte"/>
          <w:noProof/>
        </w:rPr>
        <w:fldChar w:fldCharType="separate"/>
      </w:r>
      <w:hyperlink w:anchor="_Toc487791393" w:history="1">
        <w:r w:rsidR="00491346" w:rsidRPr="0059525D">
          <w:rPr>
            <w:rStyle w:val="Lienhypertexte"/>
            <w:noProof/>
          </w:rPr>
          <w:t>Photo 5</w:t>
        </w:r>
        <w:r w:rsidR="00B20D78" w:rsidRPr="0059525D">
          <w:rPr>
            <w:rStyle w:val="Lienhypertexte"/>
            <w:noProof/>
          </w:rPr>
          <w:t xml:space="preserve">: </w:t>
        </w:r>
        <w:r w:rsidR="00491346" w:rsidRPr="00491346">
          <w:rPr>
            <w:rStyle w:val="Lienhypertexte"/>
            <w:noProof/>
          </w:rPr>
          <w:t>Arbres d’ombrage</w:t>
        </w:r>
        <w:r w:rsidR="00B20D78" w:rsidRPr="0059525D">
          <w:rPr>
            <w:rStyle w:val="Lienhypertexte"/>
            <w:webHidden/>
          </w:rPr>
          <w:tab/>
        </w:r>
        <w:r w:rsidR="00491346" w:rsidRPr="0059525D">
          <w:rPr>
            <w:rStyle w:val="Lienhypertexte"/>
            <w:webHidden/>
          </w:rPr>
          <w:t>5</w:t>
        </w:r>
        <w:r w:rsidR="00885533">
          <w:rPr>
            <w:rStyle w:val="Lienhypertexte"/>
            <w:webHidden/>
          </w:rPr>
          <w:t>0</w:t>
        </w:r>
      </w:hyperlink>
    </w:p>
    <w:p w:rsidR="00B20D78" w:rsidRPr="0059525D" w:rsidRDefault="000C085E" w:rsidP="00B20D78">
      <w:pPr>
        <w:pStyle w:val="Tabledesillustrations"/>
        <w:tabs>
          <w:tab w:val="right" w:leader="dot" w:pos="9062"/>
        </w:tabs>
        <w:rPr>
          <w:rStyle w:val="Lienhypertexte"/>
        </w:rPr>
      </w:pPr>
      <w:r w:rsidRPr="0059525D">
        <w:rPr>
          <w:rStyle w:val="Lienhypertexte"/>
          <w:noProof/>
        </w:rPr>
        <w:fldChar w:fldCharType="end"/>
      </w:r>
      <w:r w:rsidRPr="0059525D">
        <w:rPr>
          <w:rStyle w:val="Lienhypertexte"/>
          <w:noProof/>
        </w:rPr>
        <w:fldChar w:fldCharType="begin"/>
      </w:r>
      <w:r w:rsidR="00B20D78" w:rsidRPr="0059525D">
        <w:rPr>
          <w:rStyle w:val="Lienhypertexte"/>
          <w:noProof/>
        </w:rPr>
        <w:instrText xml:space="preserve"> TOC \h \z \c "Carte" </w:instrText>
      </w:r>
      <w:r w:rsidRPr="0059525D">
        <w:rPr>
          <w:rStyle w:val="Lienhypertexte"/>
          <w:noProof/>
        </w:rPr>
        <w:fldChar w:fldCharType="separate"/>
      </w:r>
      <w:hyperlink w:anchor="_Toc487791393" w:history="1">
        <w:r w:rsidR="0059525D" w:rsidRPr="0059525D">
          <w:rPr>
            <w:rStyle w:val="Lienhypertexte"/>
            <w:noProof/>
          </w:rPr>
          <w:t>Photo 6</w:t>
        </w:r>
        <w:r w:rsidR="00B20D78" w:rsidRPr="0059525D">
          <w:rPr>
            <w:rStyle w:val="Lienhypertexte"/>
            <w:noProof/>
          </w:rPr>
          <w:t>:</w:t>
        </w:r>
        <w:r w:rsidR="0059525D" w:rsidRPr="0059525D">
          <w:rPr>
            <w:rStyle w:val="Lienhypertexte"/>
            <w:noProof/>
          </w:rPr>
          <w:t xml:space="preserve"> vue de la route asphaltée</w:t>
        </w:r>
        <w:r w:rsidR="0059525D">
          <w:rPr>
            <w:rStyle w:val="Lienhypertexte"/>
            <w:noProof/>
          </w:rPr>
          <w:t>….……</w:t>
        </w:r>
        <w:r w:rsidR="00B20D78" w:rsidRPr="0059525D">
          <w:rPr>
            <w:rStyle w:val="Lienhypertexte"/>
            <w:webHidden/>
          </w:rPr>
          <w:tab/>
        </w:r>
        <w:r w:rsidR="0059525D">
          <w:rPr>
            <w:rStyle w:val="Lienhypertexte"/>
            <w:webHidden/>
          </w:rPr>
          <w:t>5</w:t>
        </w:r>
        <w:r w:rsidR="00885533">
          <w:rPr>
            <w:rStyle w:val="Lienhypertexte"/>
            <w:webHidden/>
          </w:rPr>
          <w:t>1</w:t>
        </w:r>
      </w:hyperlink>
    </w:p>
    <w:p w:rsidR="00B20D78" w:rsidRPr="0059525D" w:rsidRDefault="000C085E" w:rsidP="00B20D78">
      <w:pPr>
        <w:pStyle w:val="Tabledesillustrations"/>
        <w:tabs>
          <w:tab w:val="right" w:leader="dot" w:pos="9062"/>
        </w:tabs>
        <w:rPr>
          <w:rStyle w:val="Lienhypertexte"/>
        </w:rPr>
      </w:pPr>
      <w:r w:rsidRPr="0059525D">
        <w:rPr>
          <w:rStyle w:val="Lienhypertexte"/>
          <w:noProof/>
        </w:rPr>
        <w:fldChar w:fldCharType="end"/>
      </w:r>
      <w:r w:rsidRPr="0059525D">
        <w:rPr>
          <w:rStyle w:val="Lienhypertexte"/>
          <w:noProof/>
        </w:rPr>
        <w:fldChar w:fldCharType="begin"/>
      </w:r>
      <w:r w:rsidR="00B20D78" w:rsidRPr="0059525D">
        <w:rPr>
          <w:rStyle w:val="Lienhypertexte"/>
          <w:noProof/>
        </w:rPr>
        <w:instrText xml:space="preserve"> TOC \h \z \c "Carte" </w:instrText>
      </w:r>
      <w:r w:rsidRPr="0059525D">
        <w:rPr>
          <w:rStyle w:val="Lienhypertexte"/>
          <w:noProof/>
        </w:rPr>
        <w:fldChar w:fldCharType="separate"/>
      </w:r>
      <w:hyperlink w:anchor="_Toc487791393" w:history="1">
        <w:r w:rsidR="0059525D" w:rsidRPr="0059525D">
          <w:rPr>
            <w:rStyle w:val="Lienhypertexte"/>
            <w:noProof/>
          </w:rPr>
          <w:t>Photo 7</w:t>
        </w:r>
        <w:r w:rsidR="00B20D78" w:rsidRPr="0059525D">
          <w:rPr>
            <w:rStyle w:val="Lienhypertexte"/>
            <w:noProof/>
          </w:rPr>
          <w:t xml:space="preserve">: </w:t>
        </w:r>
        <w:r w:rsidR="0059525D" w:rsidRPr="0059525D">
          <w:rPr>
            <w:rStyle w:val="Lienhypertexte"/>
            <w:noProof/>
          </w:rPr>
          <w:t>vue de la route non asphaltée</w:t>
        </w:r>
        <w:r w:rsidR="00B20D78" w:rsidRPr="0059525D">
          <w:rPr>
            <w:rStyle w:val="Lienhypertexte"/>
            <w:webHidden/>
          </w:rPr>
          <w:tab/>
        </w:r>
        <w:r w:rsidR="0059525D">
          <w:rPr>
            <w:rStyle w:val="Lienhypertexte"/>
            <w:webHidden/>
          </w:rPr>
          <w:t>5</w:t>
        </w:r>
        <w:r w:rsidR="00885533">
          <w:rPr>
            <w:rStyle w:val="Lienhypertexte"/>
            <w:webHidden/>
          </w:rPr>
          <w:t>1</w:t>
        </w:r>
      </w:hyperlink>
    </w:p>
    <w:p w:rsidR="0059525D" w:rsidRDefault="000C085E" w:rsidP="0059525D">
      <w:pPr>
        <w:pStyle w:val="Tabledesillustrations"/>
        <w:tabs>
          <w:tab w:val="right" w:leader="dot" w:pos="9062"/>
        </w:tabs>
        <w:rPr>
          <w:rFonts w:eastAsiaTheme="minorEastAsia"/>
          <w:noProof/>
          <w:lang w:eastAsia="fr-FR"/>
        </w:rPr>
      </w:pPr>
      <w:r w:rsidRPr="0059525D">
        <w:rPr>
          <w:rStyle w:val="Lienhypertexte"/>
          <w:noProof/>
        </w:rPr>
        <w:fldChar w:fldCharType="end"/>
      </w:r>
      <w:r w:rsidRPr="000C085E">
        <w:rPr>
          <w:rFonts w:ascii="Times New Roman" w:hAnsi="Times New Roman" w:cs="Times New Roman"/>
        </w:rPr>
        <w:fldChar w:fldCharType="begin"/>
      </w:r>
      <w:r w:rsidR="0059525D" w:rsidRPr="00913D14">
        <w:rPr>
          <w:rFonts w:ascii="Times New Roman" w:hAnsi="Times New Roman" w:cs="Times New Roman"/>
        </w:rPr>
        <w:instrText xml:space="preserve"> TOC \h \z \c "Carte" </w:instrText>
      </w:r>
      <w:r w:rsidRPr="000C085E">
        <w:rPr>
          <w:rFonts w:ascii="Times New Roman" w:hAnsi="Times New Roman" w:cs="Times New Roman"/>
        </w:rPr>
        <w:fldChar w:fldCharType="separate"/>
      </w:r>
      <w:hyperlink w:anchor="_Toc487791393" w:history="1">
        <w:r w:rsidR="005A596F">
          <w:rPr>
            <w:rStyle w:val="Lienhypertexte"/>
            <w:rFonts w:ascii="Times New Roman" w:hAnsi="Times New Roman" w:cs="Times New Roman"/>
            <w:noProof/>
          </w:rPr>
          <w:t>Photo 8</w:t>
        </w:r>
        <w:r w:rsidR="0059525D" w:rsidRPr="001206A5">
          <w:rPr>
            <w:rStyle w:val="Lienhypertexte"/>
            <w:rFonts w:ascii="Times New Roman" w:hAnsi="Times New Roman" w:cs="Times New Roman"/>
            <w:noProof/>
          </w:rPr>
          <w:t xml:space="preserve">: </w:t>
        </w:r>
        <w:r w:rsidR="0059525D" w:rsidRPr="006D4218">
          <w:rPr>
            <w:rStyle w:val="Lienhypertexte"/>
            <w:noProof/>
          </w:rPr>
          <w:t>Lampadaire sur l’emprise</w:t>
        </w:r>
        <w:r w:rsidR="0059525D" w:rsidRPr="006006C6">
          <w:rPr>
            <w:rFonts w:ascii="Times New Roman" w:hAnsi="Times New Roman" w:cs="Times New Roman"/>
          </w:rPr>
          <w:t xml:space="preserve"> </w:t>
        </w:r>
        <w:r w:rsidR="0059525D">
          <w:rPr>
            <w:rFonts w:ascii="Times New Roman" w:hAnsi="Times New Roman" w:cs="Times New Roman"/>
          </w:rPr>
          <w:t xml:space="preserve">   </w:t>
        </w:r>
        <w:r w:rsidR="0059525D">
          <w:rPr>
            <w:noProof/>
            <w:webHidden/>
          </w:rPr>
          <w:tab/>
        </w:r>
        <w:r w:rsidR="005A596F">
          <w:rPr>
            <w:noProof/>
            <w:webHidden/>
          </w:rPr>
          <w:t>5</w:t>
        </w:r>
        <w:r w:rsidR="00885533">
          <w:rPr>
            <w:noProof/>
            <w:webHidden/>
          </w:rPr>
          <w:t>2</w:t>
        </w:r>
      </w:hyperlink>
    </w:p>
    <w:p w:rsidR="0059525D" w:rsidRPr="006D4218" w:rsidRDefault="000C085E" w:rsidP="005A596F">
      <w:pPr>
        <w:pStyle w:val="Lgende"/>
        <w:keepNext/>
        <w:jc w:val="both"/>
        <w:rPr>
          <w:rFonts w:ascii="Times New Roman" w:hAnsi="Times New Roman" w:cs="Times New Roman"/>
          <w:b w:val="0"/>
          <w:bCs w:val="0"/>
          <w:color w:val="000000" w:themeColor="text1"/>
          <w:sz w:val="22"/>
          <w:szCs w:val="22"/>
        </w:rPr>
      </w:pPr>
      <w:r w:rsidRPr="00913D14">
        <w:rPr>
          <w:rFonts w:ascii="Times New Roman" w:hAnsi="Times New Roman" w:cs="Times New Roman"/>
        </w:rPr>
        <w:fldChar w:fldCharType="end"/>
      </w:r>
      <w:r w:rsidRPr="006D4218">
        <w:rPr>
          <w:rFonts w:ascii="Times New Roman" w:hAnsi="Times New Roman" w:cs="Times New Roman"/>
          <w:color w:val="000000" w:themeColor="text1"/>
        </w:rPr>
        <w:fldChar w:fldCharType="begin"/>
      </w:r>
      <w:r w:rsidR="0059525D" w:rsidRPr="006D4218">
        <w:rPr>
          <w:rFonts w:ascii="Times New Roman" w:hAnsi="Times New Roman" w:cs="Times New Roman"/>
          <w:color w:val="000000" w:themeColor="text1"/>
        </w:rPr>
        <w:instrText xml:space="preserve"> TOC \h \z \c "Carte" </w:instrText>
      </w:r>
      <w:r w:rsidRPr="006D4218">
        <w:rPr>
          <w:rFonts w:ascii="Times New Roman" w:hAnsi="Times New Roman" w:cs="Times New Roman"/>
          <w:color w:val="000000" w:themeColor="text1"/>
        </w:rPr>
        <w:fldChar w:fldCharType="separate"/>
      </w:r>
      <w:hyperlink w:anchor="_Toc487791393" w:history="1">
        <w:r w:rsidR="0059525D" w:rsidRPr="006D4218">
          <w:rPr>
            <w:rStyle w:val="Lienhypertexte"/>
            <w:rFonts w:ascii="Times New Roman" w:hAnsi="Times New Roman" w:cs="Times New Roman"/>
            <w:noProof/>
            <w:color w:val="000000" w:themeColor="text1"/>
          </w:rPr>
          <w:t xml:space="preserve">Photo </w:t>
        </w:r>
        <w:r w:rsidR="005A596F" w:rsidRPr="006D4218">
          <w:rPr>
            <w:rStyle w:val="Lienhypertexte"/>
            <w:rFonts w:ascii="Times New Roman" w:hAnsi="Times New Roman" w:cs="Times New Roman"/>
            <w:noProof/>
            <w:color w:val="000000" w:themeColor="text1"/>
          </w:rPr>
          <w:t>9</w:t>
        </w:r>
        <w:r w:rsidR="0059525D" w:rsidRPr="006D4218">
          <w:rPr>
            <w:rStyle w:val="Lienhypertexte"/>
            <w:rFonts w:ascii="Times New Roman" w:hAnsi="Times New Roman" w:cs="Times New Roman"/>
            <w:noProof/>
            <w:color w:val="000000" w:themeColor="text1"/>
          </w:rPr>
          <w:t xml:space="preserve">: </w:t>
        </w:r>
        <w:r w:rsidR="005A596F" w:rsidRPr="006D4218">
          <w:rPr>
            <w:rFonts w:ascii="Times New Roman" w:hAnsi="Times New Roman" w:cs="Times New Roman"/>
            <w:color w:val="000000" w:themeColor="text1"/>
          </w:rPr>
          <w:t>v</w:t>
        </w:r>
        <w:r w:rsidR="005A596F" w:rsidRPr="006D4218">
          <w:rPr>
            <w:rFonts w:ascii="Times New Roman" w:hAnsi="Times New Roman" w:cs="Times New Roman"/>
            <w:b w:val="0"/>
            <w:bCs w:val="0"/>
            <w:color w:val="000000" w:themeColor="text1"/>
            <w:sz w:val="22"/>
            <w:szCs w:val="22"/>
          </w:rPr>
          <w:t>ue du Réseau AEP sur l’emprise de la route ……………………………………………..</w:t>
        </w:r>
        <w:r w:rsidR="005A596F" w:rsidRPr="006D4218">
          <w:rPr>
            <w:noProof/>
            <w:webHidden/>
            <w:color w:val="000000" w:themeColor="text1"/>
          </w:rPr>
          <w:t>5</w:t>
        </w:r>
        <w:r w:rsidR="00885533">
          <w:rPr>
            <w:noProof/>
            <w:webHidden/>
            <w:color w:val="000000" w:themeColor="text1"/>
          </w:rPr>
          <w:t>2</w:t>
        </w:r>
      </w:hyperlink>
    </w:p>
    <w:p w:rsidR="0059525D" w:rsidRPr="006D4218" w:rsidRDefault="000C085E" w:rsidP="002D5450">
      <w:pPr>
        <w:pStyle w:val="Lgende"/>
        <w:keepNext/>
        <w:rPr>
          <w:rFonts w:ascii="Times New Roman" w:hAnsi="Times New Roman" w:cs="Times New Roman"/>
          <w:b w:val="0"/>
          <w:bCs w:val="0"/>
          <w:color w:val="000000" w:themeColor="text1"/>
          <w:sz w:val="22"/>
          <w:szCs w:val="22"/>
        </w:rPr>
      </w:pPr>
      <w:r w:rsidRPr="006D4218">
        <w:rPr>
          <w:rFonts w:ascii="Times New Roman" w:hAnsi="Times New Roman" w:cs="Times New Roman"/>
          <w:color w:val="000000" w:themeColor="text1"/>
        </w:rPr>
        <w:fldChar w:fldCharType="end"/>
      </w:r>
      <w:r w:rsidRPr="000C085E">
        <w:rPr>
          <w:rFonts w:ascii="Times New Roman" w:hAnsi="Times New Roman" w:cs="Times New Roman"/>
          <w:color w:val="000000" w:themeColor="text1"/>
        </w:rPr>
        <w:fldChar w:fldCharType="begin"/>
      </w:r>
      <w:r w:rsidR="0059525D" w:rsidRPr="006D4218">
        <w:rPr>
          <w:rFonts w:ascii="Times New Roman" w:hAnsi="Times New Roman" w:cs="Times New Roman"/>
          <w:color w:val="000000" w:themeColor="text1"/>
        </w:rPr>
        <w:instrText xml:space="preserve"> TOC \h \z \c "Carte" </w:instrText>
      </w:r>
      <w:r w:rsidRPr="000C085E">
        <w:rPr>
          <w:rFonts w:ascii="Times New Roman" w:hAnsi="Times New Roman" w:cs="Times New Roman"/>
          <w:color w:val="000000" w:themeColor="text1"/>
        </w:rPr>
        <w:fldChar w:fldCharType="separate"/>
      </w:r>
      <w:hyperlink w:anchor="_Toc487791393" w:history="1">
        <w:r w:rsidR="0059525D" w:rsidRPr="006D4218">
          <w:rPr>
            <w:rStyle w:val="Lienhypertexte"/>
            <w:rFonts w:ascii="Times New Roman" w:hAnsi="Times New Roman" w:cs="Times New Roman"/>
            <w:noProof/>
            <w:color w:val="000000" w:themeColor="text1"/>
          </w:rPr>
          <w:t xml:space="preserve">Photo </w:t>
        </w:r>
        <w:r w:rsidR="002D5450" w:rsidRPr="006D4218">
          <w:rPr>
            <w:rStyle w:val="Lienhypertexte"/>
            <w:rFonts w:ascii="Times New Roman" w:hAnsi="Times New Roman" w:cs="Times New Roman"/>
            <w:noProof/>
            <w:color w:val="000000" w:themeColor="text1"/>
          </w:rPr>
          <w:t>10</w:t>
        </w:r>
        <w:r w:rsidR="0059525D" w:rsidRPr="006D4218">
          <w:rPr>
            <w:rStyle w:val="Lienhypertexte"/>
            <w:rFonts w:ascii="Times New Roman" w:hAnsi="Times New Roman" w:cs="Times New Roman"/>
            <w:noProof/>
            <w:color w:val="000000" w:themeColor="text1"/>
          </w:rPr>
          <w:t xml:space="preserve">: </w:t>
        </w:r>
        <w:r w:rsidR="002D5450" w:rsidRPr="006D4218">
          <w:rPr>
            <w:rFonts w:ascii="Times New Roman" w:hAnsi="Times New Roman" w:cs="Times New Roman"/>
            <w:b w:val="0"/>
            <w:bCs w:val="0"/>
            <w:color w:val="000000" w:themeColor="text1"/>
            <w:sz w:val="22"/>
            <w:szCs w:val="22"/>
          </w:rPr>
          <w:t>Axe routier très fréquenté par les motos et les piétons …………………………………..</w:t>
        </w:r>
        <w:r w:rsidR="002D5450" w:rsidRPr="006D4218">
          <w:rPr>
            <w:noProof/>
            <w:webHidden/>
            <w:color w:val="000000" w:themeColor="text1"/>
          </w:rPr>
          <w:t>.......5</w:t>
        </w:r>
        <w:r w:rsidR="00885533">
          <w:rPr>
            <w:noProof/>
            <w:webHidden/>
            <w:color w:val="000000" w:themeColor="text1"/>
          </w:rPr>
          <w:t>3</w:t>
        </w:r>
      </w:hyperlink>
    </w:p>
    <w:p w:rsidR="0080373D" w:rsidRPr="00913D14" w:rsidRDefault="000C085E" w:rsidP="0080373D">
      <w:pPr>
        <w:pStyle w:val="Tabledesillustrations"/>
        <w:tabs>
          <w:tab w:val="right" w:leader="dot" w:pos="9062"/>
        </w:tabs>
        <w:rPr>
          <w:rFonts w:ascii="Times New Roman" w:hAnsi="Times New Roman" w:cs="Times New Roman"/>
          <w:b/>
        </w:rPr>
      </w:pPr>
      <w:r w:rsidRPr="006D4218">
        <w:rPr>
          <w:rFonts w:ascii="Times New Roman" w:hAnsi="Times New Roman" w:cs="Times New Roman"/>
          <w:color w:val="000000" w:themeColor="text1"/>
        </w:rPr>
        <w:fldChar w:fldCharType="end"/>
      </w:r>
      <w:r w:rsidR="0080373D" w:rsidRPr="00913D14">
        <w:rPr>
          <w:rFonts w:ascii="Times New Roman" w:hAnsi="Times New Roman" w:cs="Times New Roman"/>
          <w:b/>
        </w:rPr>
        <w:t xml:space="preserve"> </w:t>
      </w:r>
    </w:p>
    <w:p w:rsidR="00B20D78" w:rsidRPr="00913D14" w:rsidRDefault="00B20D78" w:rsidP="005A596F">
      <w:pPr>
        <w:spacing w:line="240" w:lineRule="auto"/>
        <w:rPr>
          <w:rFonts w:ascii="Times New Roman" w:hAnsi="Times New Roman" w:cs="Times New Roman"/>
          <w:b/>
        </w:rPr>
      </w:pPr>
    </w:p>
    <w:p w:rsidR="00B20D78" w:rsidRPr="00913D14" w:rsidRDefault="00B20D78" w:rsidP="00B20D78">
      <w:pPr>
        <w:spacing w:line="240" w:lineRule="auto"/>
        <w:rPr>
          <w:rFonts w:ascii="Times New Roman" w:hAnsi="Times New Roman" w:cs="Times New Roman"/>
          <w:b/>
        </w:rPr>
      </w:pPr>
    </w:p>
    <w:p w:rsidR="00B20D78" w:rsidRPr="00913D14" w:rsidRDefault="00B20D78" w:rsidP="00B20D78">
      <w:pPr>
        <w:spacing w:line="240" w:lineRule="auto"/>
        <w:rPr>
          <w:rFonts w:ascii="Times New Roman" w:hAnsi="Times New Roman" w:cs="Times New Roman"/>
          <w:b/>
        </w:rPr>
      </w:pPr>
    </w:p>
    <w:p w:rsidR="00CA5BC6" w:rsidRPr="00913D14" w:rsidRDefault="00CA5BC6" w:rsidP="00CA5BC6">
      <w:pPr>
        <w:spacing w:line="240" w:lineRule="auto"/>
        <w:rPr>
          <w:rFonts w:ascii="Times New Roman" w:hAnsi="Times New Roman" w:cs="Times New Roman"/>
          <w:b/>
        </w:rPr>
      </w:pPr>
    </w:p>
    <w:p w:rsidR="00CA5BC6" w:rsidRDefault="00CA5BC6" w:rsidP="00CA5BC6">
      <w:pPr>
        <w:pStyle w:val="Titre1"/>
        <w:spacing w:line="240" w:lineRule="auto"/>
        <w:rPr>
          <w:rFonts w:ascii="Times New Roman" w:hAnsi="Times New Roman" w:cs="Times New Roman"/>
          <w:color w:val="auto"/>
          <w:sz w:val="22"/>
          <w:szCs w:val="22"/>
        </w:rPr>
      </w:pPr>
    </w:p>
    <w:p w:rsidR="00CA5BC6" w:rsidRDefault="00CA5BC6" w:rsidP="00CA5BC6">
      <w:pPr>
        <w:pStyle w:val="Titre1"/>
        <w:spacing w:line="240" w:lineRule="auto"/>
        <w:rPr>
          <w:rFonts w:ascii="Times New Roman" w:hAnsi="Times New Roman" w:cs="Times New Roman"/>
          <w:color w:val="auto"/>
          <w:sz w:val="22"/>
          <w:szCs w:val="22"/>
        </w:rPr>
      </w:pPr>
    </w:p>
    <w:p w:rsidR="00CA5BC6" w:rsidRDefault="00CA5BC6" w:rsidP="00CA5BC6">
      <w:pPr>
        <w:pStyle w:val="Titre1"/>
        <w:spacing w:line="240" w:lineRule="auto"/>
        <w:rPr>
          <w:rFonts w:ascii="Times New Roman" w:hAnsi="Times New Roman" w:cs="Times New Roman"/>
          <w:color w:val="auto"/>
          <w:sz w:val="22"/>
          <w:szCs w:val="22"/>
        </w:rPr>
      </w:pPr>
    </w:p>
    <w:p w:rsidR="00CA5BC6" w:rsidRDefault="00CA5BC6" w:rsidP="00CA5BC6">
      <w:pPr>
        <w:pStyle w:val="Titre1"/>
        <w:spacing w:line="240" w:lineRule="auto"/>
        <w:rPr>
          <w:rFonts w:ascii="Times New Roman" w:hAnsi="Times New Roman" w:cs="Times New Roman"/>
          <w:color w:val="auto"/>
          <w:sz w:val="22"/>
          <w:szCs w:val="22"/>
        </w:rPr>
      </w:pPr>
    </w:p>
    <w:p w:rsidR="00CA5BC6" w:rsidRDefault="00CA5BC6" w:rsidP="00CA5BC6">
      <w:pPr>
        <w:pStyle w:val="Titre1"/>
        <w:spacing w:line="240" w:lineRule="auto"/>
        <w:rPr>
          <w:rFonts w:ascii="Times New Roman" w:hAnsi="Times New Roman" w:cs="Times New Roman"/>
          <w:color w:val="auto"/>
          <w:sz w:val="22"/>
          <w:szCs w:val="22"/>
        </w:rPr>
      </w:pPr>
    </w:p>
    <w:p w:rsidR="00CA5BC6" w:rsidRDefault="00CA5BC6" w:rsidP="00CA5BC6">
      <w:pPr>
        <w:pStyle w:val="Titre1"/>
        <w:spacing w:line="240" w:lineRule="auto"/>
        <w:rPr>
          <w:rFonts w:ascii="Times New Roman" w:hAnsi="Times New Roman" w:cs="Times New Roman"/>
          <w:color w:val="auto"/>
          <w:sz w:val="22"/>
          <w:szCs w:val="22"/>
        </w:rPr>
      </w:pPr>
    </w:p>
    <w:p w:rsidR="00CA5BC6" w:rsidRDefault="00CA5BC6" w:rsidP="00885533">
      <w:pPr>
        <w:tabs>
          <w:tab w:val="left" w:pos="7470"/>
        </w:tabs>
        <w:rPr>
          <w:rFonts w:ascii="Times New Roman" w:eastAsiaTheme="majorEastAsia" w:hAnsi="Times New Roman" w:cs="Times New Roman"/>
          <w:b/>
          <w:bCs/>
        </w:rPr>
      </w:pPr>
    </w:p>
    <w:p w:rsidR="00885533" w:rsidRDefault="00885533" w:rsidP="00885533">
      <w:pPr>
        <w:tabs>
          <w:tab w:val="left" w:pos="7470"/>
        </w:tabs>
        <w:rPr>
          <w:rFonts w:ascii="Times New Roman" w:eastAsiaTheme="majorEastAsia" w:hAnsi="Times New Roman" w:cs="Times New Roman"/>
          <w:b/>
          <w:bCs/>
        </w:rPr>
      </w:pPr>
    </w:p>
    <w:p w:rsidR="00885533" w:rsidRDefault="00885533" w:rsidP="00885533">
      <w:pPr>
        <w:tabs>
          <w:tab w:val="left" w:pos="7470"/>
        </w:tabs>
        <w:rPr>
          <w:rFonts w:ascii="Times New Roman" w:eastAsiaTheme="majorEastAsia" w:hAnsi="Times New Roman" w:cs="Times New Roman"/>
          <w:b/>
          <w:bCs/>
        </w:rPr>
      </w:pPr>
    </w:p>
    <w:p w:rsidR="00885533" w:rsidRDefault="00885533" w:rsidP="00885533">
      <w:pPr>
        <w:tabs>
          <w:tab w:val="left" w:pos="7470"/>
        </w:tabs>
        <w:rPr>
          <w:rFonts w:ascii="Times New Roman" w:eastAsiaTheme="majorEastAsia" w:hAnsi="Times New Roman" w:cs="Times New Roman"/>
          <w:b/>
          <w:bCs/>
        </w:rPr>
      </w:pPr>
    </w:p>
    <w:p w:rsidR="00885533" w:rsidRDefault="00885533" w:rsidP="00885533">
      <w:pPr>
        <w:tabs>
          <w:tab w:val="left" w:pos="7470"/>
        </w:tabs>
        <w:rPr>
          <w:rFonts w:ascii="Times New Roman" w:eastAsiaTheme="majorEastAsia" w:hAnsi="Times New Roman" w:cs="Times New Roman"/>
          <w:b/>
          <w:bCs/>
        </w:rPr>
      </w:pPr>
    </w:p>
    <w:p w:rsidR="00885533" w:rsidRDefault="00885533" w:rsidP="00885533">
      <w:pPr>
        <w:tabs>
          <w:tab w:val="left" w:pos="7470"/>
        </w:tabs>
        <w:rPr>
          <w:rFonts w:ascii="Times New Roman" w:eastAsiaTheme="majorEastAsia" w:hAnsi="Times New Roman" w:cs="Times New Roman"/>
          <w:b/>
          <w:bCs/>
        </w:rPr>
      </w:pPr>
    </w:p>
    <w:p w:rsidR="00885533" w:rsidRPr="00885533" w:rsidRDefault="00885533" w:rsidP="00885533">
      <w:pPr>
        <w:tabs>
          <w:tab w:val="left" w:pos="7470"/>
        </w:tabs>
      </w:pPr>
    </w:p>
    <w:p w:rsidR="002D1A37" w:rsidRPr="00913D14" w:rsidRDefault="002D1A37" w:rsidP="00CA5BC6">
      <w:pPr>
        <w:pStyle w:val="Titre1"/>
        <w:spacing w:line="240" w:lineRule="auto"/>
        <w:rPr>
          <w:rFonts w:ascii="Times New Roman" w:hAnsi="Times New Roman" w:cs="Times New Roman"/>
          <w:color w:val="auto"/>
          <w:sz w:val="22"/>
          <w:szCs w:val="22"/>
        </w:rPr>
      </w:pPr>
      <w:bookmarkStart w:id="21" w:name="_Toc500249458"/>
      <w:r w:rsidRPr="00913D14">
        <w:rPr>
          <w:rFonts w:ascii="Times New Roman" w:hAnsi="Times New Roman" w:cs="Times New Roman"/>
          <w:color w:val="auto"/>
          <w:sz w:val="22"/>
          <w:szCs w:val="22"/>
        </w:rPr>
        <w:lastRenderedPageBreak/>
        <w:t>LISTE DES ABREVIATIONS</w:t>
      </w:r>
      <w:bookmarkEnd w:id="19"/>
      <w:bookmarkEnd w:id="20"/>
      <w:r>
        <w:rPr>
          <w:rFonts w:ascii="Times New Roman" w:hAnsi="Times New Roman" w:cs="Times New Roman"/>
          <w:color w:val="auto"/>
          <w:sz w:val="22"/>
          <w:szCs w:val="22"/>
        </w:rPr>
        <w:t xml:space="preserve"> ET ACRONYMES</w:t>
      </w:r>
      <w:bookmarkEnd w:id="21"/>
    </w:p>
    <w:p w:rsidR="002D1A37" w:rsidRPr="00913D14" w:rsidRDefault="002D1A37" w:rsidP="002D1A37">
      <w:pPr>
        <w:spacing w:line="240" w:lineRule="auto"/>
        <w:rPr>
          <w:rFonts w:ascii="Times New Roman" w:hAnsi="Times New Roman" w:cs="Times New Roman"/>
        </w:rPr>
      </w:pPr>
    </w:p>
    <w:p w:rsidR="002D1A37"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ACE</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Agence Congolaise de l’Environnement</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AEP</w:t>
      </w:r>
      <w:r>
        <w:rPr>
          <w:rFonts w:ascii="Times New Roman" w:eastAsia="Times New Roman" w:hAnsi="Times New Roman" w:cs="Times New Roman"/>
          <w:sz w:val="20"/>
          <w:szCs w:val="20"/>
          <w:lang w:eastAsia="fr-FR"/>
        </w:rPr>
        <w:tab/>
      </w:r>
      <w:r>
        <w:rPr>
          <w:rFonts w:ascii="Times New Roman" w:eastAsia="Times New Roman" w:hAnsi="Times New Roman" w:cs="Times New Roman"/>
          <w:sz w:val="20"/>
          <w:szCs w:val="20"/>
          <w:lang w:eastAsia="fr-FR"/>
        </w:rPr>
        <w:tab/>
        <w:t>: Approvisionnement en Eau Potable</w:t>
      </w:r>
    </w:p>
    <w:p w:rsidR="002D1A37" w:rsidRPr="00913D14" w:rsidRDefault="002D1A37" w:rsidP="002D1A37">
      <w:pPr>
        <w:spacing w:after="0" w:line="240" w:lineRule="auto"/>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BM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Banque Mondiale</w:t>
      </w:r>
    </w:p>
    <w:p w:rsidR="002D1A37" w:rsidRPr="00913D14" w:rsidRDefault="002D1A37" w:rsidP="002D1A37">
      <w:pPr>
        <w:spacing w:after="0" w:line="240" w:lineRule="auto"/>
        <w:jc w:val="both"/>
        <w:rPr>
          <w:rFonts w:ascii="Times New Roman" w:eastAsia="Times New Roman" w:hAnsi="Times New Roman" w:cs="Times New Roman"/>
          <w:color w:val="000000"/>
          <w:sz w:val="20"/>
          <w:szCs w:val="20"/>
          <w:lang w:eastAsia="fr-FR"/>
        </w:rPr>
      </w:pPr>
      <w:r w:rsidRPr="00913D14">
        <w:rPr>
          <w:rFonts w:ascii="Times New Roman" w:eastAsia="Times New Roman" w:hAnsi="Times New Roman" w:cs="Times New Roman"/>
          <w:color w:val="000000"/>
          <w:sz w:val="20"/>
          <w:szCs w:val="20"/>
          <w:lang w:eastAsia="fr-FR"/>
        </w:rPr>
        <w:t xml:space="preserve">CGES </w:t>
      </w:r>
      <w:r w:rsidRPr="00913D14">
        <w:rPr>
          <w:rFonts w:ascii="Times New Roman" w:eastAsia="Times New Roman" w:hAnsi="Times New Roman" w:cs="Times New Roman"/>
          <w:color w:val="000000"/>
          <w:sz w:val="20"/>
          <w:szCs w:val="20"/>
          <w:lang w:eastAsia="fr-FR"/>
        </w:rPr>
        <w:tab/>
      </w:r>
      <w:r w:rsidRPr="00913D14">
        <w:rPr>
          <w:rFonts w:ascii="Times New Roman" w:eastAsia="Times New Roman" w:hAnsi="Times New Roman" w:cs="Times New Roman"/>
          <w:color w:val="000000"/>
          <w:sz w:val="20"/>
          <w:szCs w:val="20"/>
          <w:lang w:eastAsia="fr-FR"/>
        </w:rPr>
        <w:tab/>
        <w:t xml:space="preserve">: Cadre de Gestion Environnementale et Sociale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CSMOD </w:t>
      </w:r>
      <w:r w:rsidRPr="00913D14">
        <w:rPr>
          <w:rFonts w:ascii="Times New Roman" w:eastAsia="Times New Roman" w:hAnsi="Times New Roman" w:cs="Times New Roman"/>
          <w:sz w:val="20"/>
          <w:szCs w:val="20"/>
          <w:lang w:eastAsia="fr-FR"/>
        </w:rPr>
        <w:tab/>
        <w:t xml:space="preserve">: Cadre Stratégique de Mise en Œuvre de la Décentralisation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CPE</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Coordination Provinciale de l’Environnement</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DAO</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Dossier d’Appel d’Offres</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DSRP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Document Stratégique de Réduction de la Pauvreté</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EES</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Évaluation Environnementale et Sociale</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EIES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Étude d’Impact Environnemental et Social</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EPI</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Équipement de Protection Individuel</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ICCN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Institut Congolais de la Conservation de la Nature</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IDA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Association Internationale de Développement</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IEC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Information, éducation et communication</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IST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Infections sexuellement transmissibles</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MEDD</w:t>
      </w:r>
      <w:r w:rsidRPr="00913D14">
        <w:rPr>
          <w:rFonts w:ascii="Times New Roman" w:eastAsia="Times New Roman" w:hAnsi="Times New Roman" w:cs="Times New Roman"/>
          <w:sz w:val="20"/>
          <w:szCs w:val="20"/>
          <w:lang w:eastAsia="fr-FR"/>
        </w:rPr>
        <w:tab/>
      </w:r>
      <w:r>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 Ministère de l’Environnement</w:t>
      </w:r>
      <w:r>
        <w:rPr>
          <w:rFonts w:ascii="Times New Roman" w:eastAsia="Times New Roman" w:hAnsi="Times New Roman" w:cs="Times New Roman"/>
          <w:sz w:val="20"/>
          <w:szCs w:val="20"/>
          <w:lang w:eastAsia="fr-FR"/>
        </w:rPr>
        <w:t xml:space="preserve"> </w:t>
      </w:r>
      <w:r w:rsidRPr="00913D14">
        <w:rPr>
          <w:rFonts w:ascii="Times New Roman" w:eastAsia="Times New Roman" w:hAnsi="Times New Roman" w:cs="Times New Roman"/>
          <w:sz w:val="20"/>
          <w:szCs w:val="20"/>
          <w:lang w:eastAsia="fr-FR"/>
        </w:rPr>
        <w:t>et Développement Durable</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MdC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Mission de Contrôle</w:t>
      </w:r>
    </w:p>
    <w:p w:rsidR="002D1A37"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MST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Maladies sexuellement transmissibles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NIES                  : Notice d’impact environnemental et social</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OMS</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Organisation Mondiale pour la Santé</w:t>
      </w:r>
    </w:p>
    <w:p w:rsidR="002D1A37"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ONG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Organisation non gouvernementale</w:t>
      </w:r>
    </w:p>
    <w:p w:rsidR="002D1A37" w:rsidRPr="00383209" w:rsidRDefault="002D1A37" w:rsidP="002D1A37">
      <w:p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OVD</w:t>
      </w:r>
      <w:r>
        <w:rPr>
          <w:rFonts w:ascii="Times New Roman" w:eastAsia="Times New Roman" w:hAnsi="Times New Roman" w:cs="Times New Roman"/>
          <w:sz w:val="20"/>
          <w:szCs w:val="20"/>
          <w:lang w:eastAsia="fr-FR"/>
        </w:rPr>
        <w:tab/>
      </w:r>
      <w:r>
        <w:rPr>
          <w:rFonts w:ascii="Times New Roman" w:eastAsia="Times New Roman" w:hAnsi="Times New Roman" w:cs="Times New Roman"/>
          <w:sz w:val="20"/>
          <w:szCs w:val="20"/>
          <w:lang w:eastAsia="fr-FR"/>
        </w:rPr>
        <w:tab/>
        <w:t>: Office des Voiries et Drainage</w:t>
      </w:r>
    </w:p>
    <w:p w:rsidR="002D1A37"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PANA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d’Action National d’Adaptation aux changements climatiques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PAR                   : Plan d’action de réinstallation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PNAE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National d’Action Environnemental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PDU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Projet de Développement Urbain</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PGES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Plan de Gestion Environnementale et Sociale</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PME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Petites et Moyennes Entreprises</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PNDS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National de Développement Sanitaire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PO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Politique Opérationnelle</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POI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d’Opération Interne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PTF</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Partenaire Technique et Financier</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RDC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République Démocratique du Congo</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REGIDESO </w:t>
      </w:r>
      <w:r w:rsidRPr="00913D14">
        <w:rPr>
          <w:rFonts w:ascii="Times New Roman" w:eastAsia="Times New Roman" w:hAnsi="Times New Roman" w:cs="Times New Roman"/>
          <w:sz w:val="20"/>
          <w:szCs w:val="20"/>
          <w:lang w:eastAsia="fr-FR"/>
        </w:rPr>
        <w:tab/>
        <w:t>: Régie de</w:t>
      </w:r>
      <w:r>
        <w:rPr>
          <w:rFonts w:ascii="Times New Roman" w:eastAsia="Times New Roman" w:hAnsi="Times New Roman" w:cs="Times New Roman"/>
          <w:sz w:val="20"/>
          <w:szCs w:val="20"/>
          <w:lang w:eastAsia="fr-FR"/>
        </w:rPr>
        <w:t xml:space="preserve"> distribution d’eau</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SCPT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Société Congolaise des Postes et Télécommunications</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SIDA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Syndrome d’Immunodéficience Acquise </w:t>
      </w:r>
    </w:p>
    <w:p w:rsidR="002D1A37" w:rsidRPr="00913D14" w:rsidRDefault="002D1A37" w:rsidP="002D1A37">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SNEL</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Société Nationale d’Électricité</w:t>
      </w:r>
    </w:p>
    <w:p w:rsidR="002D1A37" w:rsidRPr="00073AD2" w:rsidRDefault="002D1A37" w:rsidP="002D1A37">
      <w:pPr>
        <w:spacing w:after="0" w:line="240" w:lineRule="auto"/>
        <w:jc w:val="both"/>
        <w:rPr>
          <w:rFonts w:ascii="Times New Roman" w:eastAsia="Times New Roman" w:hAnsi="Times New Roman" w:cs="Times New Roman"/>
          <w:sz w:val="20"/>
          <w:szCs w:val="20"/>
          <w:lang w:eastAsia="fr-FR"/>
        </w:rPr>
      </w:pPr>
      <w:r w:rsidRPr="00073AD2">
        <w:rPr>
          <w:rFonts w:ascii="Times New Roman" w:eastAsia="Times New Roman" w:hAnsi="Times New Roman" w:cs="Times New Roman"/>
          <w:sz w:val="20"/>
          <w:szCs w:val="20"/>
          <w:lang w:eastAsia="fr-FR"/>
        </w:rPr>
        <w:t>VIH</w:t>
      </w:r>
      <w:r w:rsidRPr="00073AD2">
        <w:rPr>
          <w:rFonts w:ascii="Times New Roman" w:eastAsia="Times New Roman" w:hAnsi="Times New Roman" w:cs="Times New Roman"/>
          <w:sz w:val="20"/>
          <w:szCs w:val="20"/>
          <w:lang w:eastAsia="fr-FR"/>
        </w:rPr>
        <w:tab/>
      </w:r>
      <w:r w:rsidRPr="00073AD2">
        <w:rPr>
          <w:rFonts w:ascii="Times New Roman" w:eastAsia="Times New Roman" w:hAnsi="Times New Roman" w:cs="Times New Roman"/>
          <w:sz w:val="20"/>
          <w:szCs w:val="20"/>
          <w:lang w:eastAsia="fr-FR"/>
        </w:rPr>
        <w:tab/>
        <w:t>: Virus d’Immunodéficience Humaine</w:t>
      </w:r>
    </w:p>
    <w:p w:rsidR="002D1A37" w:rsidRPr="00073AD2" w:rsidRDefault="002D1A37" w:rsidP="002D1A37">
      <w:pPr>
        <w:spacing w:after="0" w:line="240" w:lineRule="auto"/>
        <w:rPr>
          <w:rFonts w:ascii="Times New Roman" w:eastAsia="Times New Roman" w:hAnsi="Times New Roman" w:cs="Times New Roman"/>
          <w:b/>
          <w:bCs/>
          <w:color w:val="000000"/>
          <w:sz w:val="24"/>
          <w:szCs w:val="20"/>
          <w:lang w:eastAsia="fr-FR"/>
        </w:rPr>
      </w:pPr>
      <w:r w:rsidRPr="00073AD2">
        <w:rPr>
          <w:rFonts w:ascii="Times New Roman" w:eastAsia="Times New Roman" w:hAnsi="Times New Roman" w:cs="Times New Roman"/>
          <w:sz w:val="24"/>
          <w:szCs w:val="24"/>
          <w:lang w:eastAsia="fr-FR"/>
        </w:rPr>
        <w:br w:type="page"/>
      </w:r>
    </w:p>
    <w:p w:rsidR="002D1A37" w:rsidRPr="00913D14" w:rsidRDefault="002D1A37" w:rsidP="002D1A37">
      <w:pPr>
        <w:pStyle w:val="Titre1"/>
        <w:spacing w:before="0" w:after="240" w:line="240" w:lineRule="auto"/>
        <w:jc w:val="center"/>
        <w:rPr>
          <w:rFonts w:ascii="Times New Roman" w:hAnsi="Times New Roman" w:cs="Times New Roman"/>
          <w:color w:val="auto"/>
          <w:sz w:val="20"/>
          <w:szCs w:val="20"/>
        </w:rPr>
      </w:pPr>
      <w:bookmarkStart w:id="22" w:name="_Toc500249459"/>
      <w:r w:rsidRPr="00913D14">
        <w:rPr>
          <w:rFonts w:ascii="Times New Roman" w:hAnsi="Times New Roman" w:cs="Times New Roman"/>
          <w:color w:val="auto"/>
          <w:sz w:val="20"/>
          <w:szCs w:val="20"/>
        </w:rPr>
        <w:lastRenderedPageBreak/>
        <w:t>RESUME NON TECHNIQUE</w:t>
      </w:r>
      <w:bookmarkEnd w:id="22"/>
    </w:p>
    <w:p w:rsidR="002D1A37" w:rsidRPr="00913D14" w:rsidRDefault="002D1A37" w:rsidP="002D1A37">
      <w:pPr>
        <w:spacing w:after="0" w:line="240" w:lineRule="auto"/>
        <w:jc w:val="both"/>
        <w:outlineLvl w:val="0"/>
        <w:rPr>
          <w:rFonts w:ascii="Times New Roman" w:hAnsi="Times New Roman" w:cs="Times New Roman"/>
          <w:b/>
          <w:i/>
        </w:rPr>
      </w:pPr>
      <w:bookmarkStart w:id="23" w:name="_Toc500235109"/>
      <w:bookmarkStart w:id="24" w:name="_Toc500249460"/>
      <w:r w:rsidRPr="00913D14">
        <w:rPr>
          <w:rFonts w:ascii="Times New Roman" w:hAnsi="Times New Roman" w:cs="Times New Roman"/>
          <w:b/>
          <w:i/>
        </w:rPr>
        <w:t>Contexte et justification du projet</w:t>
      </w:r>
      <w:bookmarkEnd w:id="23"/>
      <w:bookmarkEnd w:id="24"/>
    </w:p>
    <w:p w:rsidR="002D1A37" w:rsidRDefault="002D1A37" w:rsidP="002D1A37">
      <w:pPr>
        <w:pStyle w:val="Textebrut"/>
        <w:numPr>
          <w:ilvl w:val="0"/>
          <w:numId w:val="0"/>
        </w:numPr>
        <w:jc w:val="both"/>
        <w:rPr>
          <w:rFonts w:ascii="Times New Roman" w:eastAsiaTheme="minorHAnsi" w:hAnsi="Times New Roman"/>
          <w:sz w:val="22"/>
          <w:szCs w:val="22"/>
        </w:rPr>
      </w:pPr>
    </w:p>
    <w:p w:rsidR="002D1A37" w:rsidRDefault="002D1A37" w:rsidP="002D1A37">
      <w:pPr>
        <w:pStyle w:val="Textebrut"/>
        <w:numPr>
          <w:ilvl w:val="0"/>
          <w:numId w:val="0"/>
        </w:numPr>
        <w:jc w:val="both"/>
        <w:rPr>
          <w:rFonts w:ascii="Times New Roman" w:eastAsiaTheme="minorHAnsi" w:hAnsi="Times New Roman"/>
          <w:sz w:val="22"/>
          <w:szCs w:val="22"/>
        </w:rPr>
      </w:pPr>
      <w:r w:rsidRPr="00913D14">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w:t>
      </w:r>
      <w:r>
        <w:rPr>
          <w:rFonts w:ascii="Times New Roman" w:eastAsiaTheme="minorHAnsi" w:hAnsi="Times New Roman"/>
          <w:sz w:val="22"/>
          <w:szCs w:val="22"/>
        </w:rPr>
        <w:t>Bukavu</w:t>
      </w:r>
      <w:r w:rsidRPr="00913D14">
        <w:rPr>
          <w:rFonts w:ascii="Times New Roman" w:eastAsiaTheme="minorHAnsi" w:hAnsi="Times New Roman"/>
          <w:sz w:val="22"/>
          <w:szCs w:val="22"/>
        </w:rPr>
        <w:t xml:space="preserve">, Kindu, Matadi et </w:t>
      </w:r>
      <w:r>
        <w:rPr>
          <w:rFonts w:ascii="Times New Roman" w:eastAsiaTheme="minorHAnsi" w:hAnsi="Times New Roman"/>
          <w:sz w:val="22"/>
          <w:szCs w:val="22"/>
        </w:rPr>
        <w:t>Bukavu</w:t>
      </w:r>
      <w:r w:rsidRPr="00913D14">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2D1A37" w:rsidRPr="00913D14" w:rsidRDefault="002D1A37" w:rsidP="002D1A37">
      <w:pPr>
        <w:pStyle w:val="Textebrut"/>
        <w:numPr>
          <w:ilvl w:val="0"/>
          <w:numId w:val="0"/>
        </w:numPr>
        <w:jc w:val="both"/>
        <w:rPr>
          <w:rFonts w:ascii="Times New Roman" w:eastAsiaTheme="minorHAnsi" w:hAnsi="Times New Roman"/>
          <w:sz w:val="22"/>
          <w:szCs w:val="22"/>
        </w:rPr>
      </w:pPr>
    </w:p>
    <w:p w:rsidR="002D1A37" w:rsidRDefault="007F554D" w:rsidP="00283FBC">
      <w:pPr>
        <w:pStyle w:val="Textebrut"/>
        <w:numPr>
          <w:ilvl w:val="0"/>
          <w:numId w:val="0"/>
        </w:numPr>
        <w:jc w:val="both"/>
        <w:rPr>
          <w:rFonts w:ascii="Times New Roman" w:eastAsiaTheme="minorHAnsi" w:hAnsi="Times New Roman"/>
          <w:sz w:val="22"/>
          <w:szCs w:val="22"/>
        </w:rPr>
      </w:pPr>
      <w:r>
        <w:rPr>
          <w:rFonts w:ascii="Times New Roman" w:eastAsiaTheme="minorHAnsi" w:hAnsi="Times New Roman"/>
          <w:sz w:val="22"/>
          <w:szCs w:val="22"/>
        </w:rPr>
        <w:t>Cette</w:t>
      </w:r>
      <w:r w:rsidR="002D1A37">
        <w:rPr>
          <w:rFonts w:ascii="Times New Roman" w:eastAsiaTheme="minorHAnsi" w:hAnsi="Times New Roman"/>
          <w:sz w:val="22"/>
          <w:szCs w:val="22"/>
        </w:rPr>
        <w:t xml:space="preserve"> Etude d’Impact Environnemental et Social (EI</w:t>
      </w:r>
      <w:r w:rsidR="002D1A37" w:rsidRPr="0059211C">
        <w:rPr>
          <w:rFonts w:ascii="Times New Roman" w:eastAsiaTheme="minorHAnsi" w:hAnsi="Times New Roman"/>
          <w:sz w:val="22"/>
          <w:szCs w:val="22"/>
        </w:rPr>
        <w:t>ES) a été préparé conformément aux exigences congolaises en matière d’évaluation d’impact environnemental et social. Le secteur de l’environnement est régi par la Loi n°11/009 du 09 juillet 2011 portant principes fondamentaux relatifs à la protection de l’environnement et par le  Décret n° 14/019 du 02 août 2014 fixant les règles de fonctionnement des mécanismes procéduraux de la protection de l'environnement et les décrets qui en découlent comme mesures d’application. Ses dispositifs sont :</w:t>
      </w:r>
    </w:p>
    <w:p w:rsidR="002D1A37" w:rsidRDefault="002D1A37" w:rsidP="002D1A37">
      <w:pPr>
        <w:pStyle w:val="Textebrut"/>
        <w:jc w:val="both"/>
        <w:rPr>
          <w:rFonts w:ascii="Times New Roman" w:eastAsiaTheme="minorHAnsi" w:hAnsi="Times New Roman"/>
          <w:sz w:val="22"/>
          <w:szCs w:val="22"/>
        </w:rPr>
      </w:pPr>
      <w:r w:rsidRPr="0059211C">
        <w:rPr>
          <w:rFonts w:ascii="Times New Roman" w:eastAsiaTheme="minorHAnsi" w:hAnsi="Times New Roman"/>
          <w:sz w:val="22"/>
          <w:szCs w:val="22"/>
        </w:rPr>
        <w:t>L’évaluation environnementale stratégique ;</w:t>
      </w:r>
    </w:p>
    <w:p w:rsidR="002D1A37" w:rsidRDefault="002D1A37" w:rsidP="002D1A37">
      <w:pPr>
        <w:pStyle w:val="Textebrut"/>
        <w:jc w:val="both"/>
        <w:rPr>
          <w:rFonts w:ascii="Times New Roman" w:eastAsiaTheme="minorHAnsi" w:hAnsi="Times New Roman"/>
          <w:sz w:val="22"/>
          <w:szCs w:val="22"/>
        </w:rPr>
      </w:pPr>
      <w:r w:rsidRPr="0059211C">
        <w:rPr>
          <w:rFonts w:ascii="Times New Roman" w:eastAsiaTheme="minorHAnsi" w:hAnsi="Times New Roman"/>
          <w:sz w:val="22"/>
          <w:szCs w:val="22"/>
        </w:rPr>
        <w:t>L’étude d’impact environnementale et social ;</w:t>
      </w:r>
    </w:p>
    <w:p w:rsidR="002D1A37" w:rsidRDefault="002D1A37" w:rsidP="002D1A37">
      <w:pPr>
        <w:pStyle w:val="Textebrut"/>
        <w:jc w:val="both"/>
        <w:rPr>
          <w:rFonts w:ascii="Times New Roman" w:eastAsiaTheme="minorHAnsi" w:hAnsi="Times New Roman"/>
          <w:sz w:val="22"/>
          <w:szCs w:val="22"/>
        </w:rPr>
      </w:pPr>
      <w:r w:rsidRPr="0059211C">
        <w:rPr>
          <w:rFonts w:ascii="Times New Roman" w:eastAsiaTheme="minorHAnsi" w:hAnsi="Times New Roman"/>
          <w:sz w:val="22"/>
          <w:szCs w:val="22"/>
        </w:rPr>
        <w:t>Les conditions et les modalités de réalisation de l’audit environnemental ;</w:t>
      </w:r>
    </w:p>
    <w:p w:rsidR="002D1A37" w:rsidRDefault="002D1A37" w:rsidP="002D1A37">
      <w:pPr>
        <w:pStyle w:val="Textebrut"/>
        <w:jc w:val="both"/>
        <w:rPr>
          <w:rFonts w:ascii="Times New Roman" w:eastAsiaTheme="minorHAnsi" w:hAnsi="Times New Roman"/>
          <w:sz w:val="22"/>
          <w:szCs w:val="22"/>
        </w:rPr>
      </w:pPr>
      <w:r w:rsidRPr="0059211C">
        <w:rPr>
          <w:rFonts w:ascii="Times New Roman" w:eastAsiaTheme="minorHAnsi" w:hAnsi="Times New Roman"/>
          <w:sz w:val="22"/>
          <w:szCs w:val="22"/>
        </w:rPr>
        <w:t>La procédure de l’enquête publique environnementale qui donne l’obligation de faire les études d’impact environnemental et social en amont de tout projet.</w:t>
      </w:r>
    </w:p>
    <w:p w:rsidR="002D1A37" w:rsidRPr="00913D14" w:rsidRDefault="002D1A37" w:rsidP="002D1A37">
      <w:pPr>
        <w:pStyle w:val="Textebrut"/>
        <w:numPr>
          <w:ilvl w:val="0"/>
          <w:numId w:val="0"/>
        </w:numPr>
        <w:jc w:val="both"/>
        <w:rPr>
          <w:rFonts w:ascii="Times New Roman" w:eastAsiaTheme="minorHAnsi" w:hAnsi="Times New Roman"/>
          <w:sz w:val="22"/>
          <w:szCs w:val="22"/>
        </w:rPr>
      </w:pPr>
    </w:p>
    <w:p w:rsidR="002D1A37" w:rsidRPr="00913D14" w:rsidRDefault="002D1A37" w:rsidP="002D1A37">
      <w:pPr>
        <w:pStyle w:val="Textebrut"/>
        <w:numPr>
          <w:ilvl w:val="0"/>
          <w:numId w:val="0"/>
        </w:numPr>
        <w:jc w:val="both"/>
        <w:rPr>
          <w:rFonts w:ascii="Times New Roman" w:eastAsiaTheme="minorHAnsi" w:hAnsi="Times New Roman"/>
          <w:sz w:val="22"/>
          <w:szCs w:val="22"/>
          <w:u w:val="single"/>
        </w:rPr>
      </w:pPr>
      <w:r w:rsidRPr="00913D14">
        <w:rPr>
          <w:rFonts w:ascii="Times New Roman" w:eastAsiaTheme="minorHAnsi" w:hAnsi="Times New Roman"/>
          <w:sz w:val="22"/>
          <w:szCs w:val="22"/>
          <w:u w:val="single"/>
        </w:rPr>
        <w:t xml:space="preserve">Dans le cadre de ce projet, il est prévu pour la deuxième phase, l’exécution des travaux de réhabilitation de l’Avenue </w:t>
      </w:r>
      <w:r>
        <w:rPr>
          <w:rFonts w:ascii="Times New Roman" w:eastAsiaTheme="minorHAnsi" w:hAnsi="Times New Roman"/>
          <w:sz w:val="22"/>
          <w:szCs w:val="22"/>
          <w:u w:val="single"/>
        </w:rPr>
        <w:t>IRAMBO (longue de 1500</w:t>
      </w:r>
      <w:r w:rsidRPr="00913D14">
        <w:rPr>
          <w:rFonts w:ascii="Times New Roman" w:eastAsiaTheme="minorHAnsi" w:hAnsi="Times New Roman"/>
          <w:sz w:val="22"/>
          <w:szCs w:val="22"/>
          <w:u w:val="single"/>
        </w:rPr>
        <w:t xml:space="preserve"> </w:t>
      </w:r>
      <w:r>
        <w:rPr>
          <w:rFonts w:ascii="Times New Roman" w:eastAsiaTheme="minorHAnsi" w:hAnsi="Times New Roman"/>
          <w:sz w:val="22"/>
          <w:szCs w:val="22"/>
          <w:u w:val="single"/>
        </w:rPr>
        <w:t>m environs</w:t>
      </w:r>
      <w:r w:rsidRPr="00913D14">
        <w:rPr>
          <w:rFonts w:ascii="Times New Roman" w:eastAsiaTheme="minorHAnsi" w:hAnsi="Times New Roman"/>
          <w:sz w:val="22"/>
          <w:szCs w:val="22"/>
          <w:u w:val="single"/>
        </w:rPr>
        <w:t>)</w:t>
      </w:r>
      <w:r>
        <w:rPr>
          <w:rFonts w:ascii="Times New Roman" w:eastAsiaTheme="minorHAnsi" w:hAnsi="Times New Roman"/>
          <w:sz w:val="22"/>
          <w:szCs w:val="22"/>
          <w:u w:val="single"/>
        </w:rPr>
        <w:t xml:space="preserve"> dans la ville de Bukavu</w:t>
      </w:r>
      <w:r w:rsidRPr="00913D14">
        <w:rPr>
          <w:rFonts w:ascii="Times New Roman" w:eastAsiaTheme="minorHAnsi" w:hAnsi="Times New Roman"/>
          <w:sz w:val="22"/>
          <w:szCs w:val="22"/>
          <w:u w:val="single"/>
        </w:rPr>
        <w:t>.</w:t>
      </w:r>
    </w:p>
    <w:p w:rsidR="002D1A37" w:rsidRPr="00913D14" w:rsidRDefault="002D1A37" w:rsidP="002D1A37">
      <w:pPr>
        <w:pStyle w:val="Textebrut"/>
        <w:numPr>
          <w:ilvl w:val="0"/>
          <w:numId w:val="0"/>
        </w:numPr>
        <w:jc w:val="both"/>
        <w:rPr>
          <w:rFonts w:ascii="Times New Roman" w:eastAsiaTheme="minorHAnsi" w:hAnsi="Times New Roman"/>
          <w:sz w:val="22"/>
          <w:szCs w:val="22"/>
          <w:u w:val="single"/>
        </w:rPr>
      </w:pPr>
    </w:p>
    <w:p w:rsidR="002D1A37" w:rsidRPr="00913D14" w:rsidRDefault="002D1A37" w:rsidP="002D1A37">
      <w:pPr>
        <w:pStyle w:val="Textebrut"/>
        <w:numPr>
          <w:ilvl w:val="0"/>
          <w:numId w:val="0"/>
        </w:numPr>
        <w:jc w:val="both"/>
        <w:rPr>
          <w:rFonts w:ascii="Times New Roman" w:hAnsi="Times New Roman"/>
          <w:sz w:val="22"/>
          <w:szCs w:val="22"/>
        </w:rPr>
      </w:pPr>
      <w:r w:rsidRPr="00913D14">
        <w:rPr>
          <w:rFonts w:ascii="Times New Roman" w:hAnsi="Times New Roman"/>
          <w:kern w:val="28"/>
          <w:sz w:val="22"/>
          <w:szCs w:val="22"/>
        </w:rPr>
        <w:t>L’aménagement de cette</w:t>
      </w:r>
      <w:r>
        <w:rPr>
          <w:rFonts w:ascii="Times New Roman" w:hAnsi="Times New Roman"/>
          <w:kern w:val="28"/>
          <w:sz w:val="22"/>
          <w:szCs w:val="22"/>
        </w:rPr>
        <w:t xml:space="preserve"> </w:t>
      </w:r>
      <w:r w:rsidRPr="00913D14">
        <w:rPr>
          <w:rFonts w:ascii="Times New Roman" w:hAnsi="Times New Roman"/>
          <w:kern w:val="28"/>
          <w:sz w:val="22"/>
          <w:szCs w:val="22"/>
        </w:rPr>
        <w:t xml:space="preserve">voirie </w:t>
      </w:r>
      <w:r w:rsidRPr="00913D14">
        <w:rPr>
          <w:rFonts w:ascii="Times New Roman" w:hAnsi="Times New Roman"/>
          <w:sz w:val="22"/>
          <w:szCs w:val="22"/>
        </w:rPr>
        <w:t>pourrait engendrer des impacts et effets (positifs et négatifs)</w:t>
      </w:r>
      <w:r w:rsidR="001E58F2">
        <w:rPr>
          <w:rFonts w:ascii="Times New Roman" w:hAnsi="Times New Roman"/>
          <w:sz w:val="22"/>
          <w:szCs w:val="22"/>
        </w:rPr>
        <w:t xml:space="preserve"> </w:t>
      </w:r>
      <w:r w:rsidRPr="00913D14">
        <w:rPr>
          <w:rFonts w:ascii="Times New Roman" w:hAnsi="Times New Roman"/>
          <w:sz w:val="22"/>
          <w:szCs w:val="22"/>
        </w:rPr>
        <w:t>sur l’environnement. Afin de minimiser, réduire et optimiser ces impacts et effets, ce projet requiert l’élaboration d’une Étude d’impact environnemental et social (EIES),</w:t>
      </w:r>
      <w:r w:rsidR="001E58F2">
        <w:rPr>
          <w:rFonts w:ascii="Times New Roman" w:hAnsi="Times New Roman"/>
          <w:sz w:val="22"/>
          <w:szCs w:val="22"/>
        </w:rPr>
        <w:t xml:space="preserve"> </w:t>
      </w:r>
      <w:r w:rsidRPr="00913D14">
        <w:rPr>
          <w:rFonts w:ascii="Times New Roman" w:hAnsi="Times New Roman"/>
          <w:sz w:val="22"/>
          <w:szCs w:val="22"/>
        </w:rPr>
        <w:t>conformément à la législation nationale et aux exigences de la Banque Mondiale.</w:t>
      </w:r>
    </w:p>
    <w:p w:rsidR="002D1A37" w:rsidRPr="00913D14" w:rsidRDefault="002D1A37" w:rsidP="002D1A37">
      <w:pPr>
        <w:pStyle w:val="Textebrut"/>
        <w:numPr>
          <w:ilvl w:val="0"/>
          <w:numId w:val="0"/>
        </w:numPr>
        <w:jc w:val="both"/>
        <w:rPr>
          <w:rFonts w:ascii="Times New Roman" w:eastAsiaTheme="minorHAnsi" w:hAnsi="Times New Roman"/>
          <w:sz w:val="22"/>
          <w:szCs w:val="22"/>
        </w:rPr>
      </w:pPr>
    </w:p>
    <w:p w:rsidR="002D1A37" w:rsidRPr="00913D14" w:rsidRDefault="002D1A37" w:rsidP="002D1A37">
      <w:pPr>
        <w:pStyle w:val="Textebrut"/>
        <w:numPr>
          <w:ilvl w:val="0"/>
          <w:numId w:val="0"/>
        </w:numPr>
        <w:jc w:val="both"/>
        <w:outlineLvl w:val="0"/>
        <w:rPr>
          <w:rFonts w:ascii="Times New Roman" w:eastAsiaTheme="minorHAnsi" w:hAnsi="Times New Roman"/>
          <w:b/>
          <w:i/>
          <w:sz w:val="22"/>
          <w:szCs w:val="22"/>
        </w:rPr>
      </w:pPr>
      <w:bookmarkStart w:id="25" w:name="_Toc500235110"/>
      <w:bookmarkStart w:id="26" w:name="_Toc500249461"/>
      <w:r w:rsidRPr="00913D14">
        <w:rPr>
          <w:rFonts w:ascii="Times New Roman" w:eastAsiaTheme="minorHAnsi" w:hAnsi="Times New Roman"/>
          <w:b/>
          <w:i/>
          <w:sz w:val="22"/>
          <w:szCs w:val="22"/>
        </w:rPr>
        <w:t>Objectifs de l’Étude d’impact environnemental et social</w:t>
      </w:r>
      <w:bookmarkEnd w:id="25"/>
      <w:bookmarkEnd w:id="26"/>
    </w:p>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L’Objectif de la NIES est d’identifier et d’analyser les impacts potentiels du projet ; de recommander des mesures d’atténuation et de mitigation ; de concevoir</w:t>
      </w:r>
      <w:r>
        <w:rPr>
          <w:rFonts w:ascii="Times New Roman" w:hAnsi="Times New Roman" w:cs="Times New Roman"/>
        </w:rPr>
        <w:t xml:space="preserve"> </w:t>
      </w:r>
      <w:r w:rsidRPr="00913D14">
        <w:rPr>
          <w:rFonts w:ascii="Times New Roman" w:hAnsi="Times New Roman" w:cs="Times New Roman"/>
        </w:rPr>
        <w:t>et de mettre en place un Plan de Gestion Environnementale et Sociale (PGES) permettant de planifier les mesures spécifiques qui seront incorporées dans la mise en œuvre du projet pour éviter, minimiser, atténuer ou compenser les impacts négatifs potentiels.</w:t>
      </w:r>
    </w:p>
    <w:p w:rsidR="002D1A37" w:rsidRPr="00913D14" w:rsidRDefault="002D1A37" w:rsidP="002D1A37">
      <w:pPr>
        <w:widowControl w:val="0"/>
        <w:autoSpaceDE w:val="0"/>
        <w:autoSpaceDN w:val="0"/>
        <w:adjustRightInd w:val="0"/>
        <w:spacing w:after="0" w:line="240" w:lineRule="auto"/>
        <w:ind w:right="-6"/>
        <w:jc w:val="both"/>
        <w:outlineLvl w:val="0"/>
        <w:rPr>
          <w:rFonts w:ascii="Times New Roman" w:eastAsia="Calibri" w:hAnsi="Times New Roman" w:cs="Times New Roman"/>
          <w:b/>
          <w:i/>
        </w:rPr>
      </w:pPr>
      <w:bookmarkStart w:id="27" w:name="_Toc500235111"/>
      <w:bookmarkStart w:id="28" w:name="_Toc500249462"/>
      <w:r w:rsidRPr="00913D14">
        <w:rPr>
          <w:rFonts w:ascii="Times New Roman" w:eastAsia="Calibri" w:hAnsi="Times New Roman" w:cs="Times New Roman"/>
          <w:b/>
          <w:i/>
        </w:rPr>
        <w:t>Cadre politique, législatif et institutionnel relatif aux sauvegardes environnementales et sociales</w:t>
      </w:r>
      <w:bookmarkEnd w:id="27"/>
      <w:bookmarkEnd w:id="28"/>
    </w:p>
    <w:p w:rsidR="002D1A37" w:rsidRPr="00913D14" w:rsidRDefault="002D1A37" w:rsidP="002D1A37">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Sur le plan juridique, le texte qui encadre la nécessité d’effectuer une ÉIES pour s’assurer qu’un projet respecte les normes existantes en matière d’environnement est la loi n°009/11 du 16 juillet 2011 portant principes fondamentaux pour la protection de l’Environnement. Le décret n° 14/019 du 02 août 2014 fixant les règles de fonctionnement des mécanismes procéduraux de la protection de l’environnement constitue le texte </w:t>
      </w:r>
      <w:r>
        <w:rPr>
          <w:rFonts w:ascii="Times New Roman" w:eastAsia="Times New Roman" w:hAnsi="Times New Roman" w:cs="Times New Roman"/>
        </w:rPr>
        <w:t xml:space="preserve">actuel </w:t>
      </w:r>
      <w:r w:rsidRPr="00913D14">
        <w:rPr>
          <w:rFonts w:ascii="Times New Roman" w:eastAsia="Times New Roman" w:hAnsi="Times New Roman" w:cs="Times New Roman"/>
        </w:rPr>
        <w:t>qui encadre toute la procédure de réalisation d’une Étude d’Impact Environnemental et Social (ÉIES). En plus, d’autres textes nationaux sont aussi concernés, dont le Code du travail, le Code forestier, le Code minier et la réglementation minière, l’ordonnance-loi n°71-016 du 15 mars 1971 relative à la protection des biens culturels et la Loi n° 73 – 021 du 20 juillet 1973 portant régime général des biens, régime foncier et immobilier. Le projet se conformera aux exigences et dispositions de ces textes.</w:t>
      </w:r>
    </w:p>
    <w:p w:rsidR="002D1A37" w:rsidRPr="00913D14" w:rsidRDefault="002D1A37" w:rsidP="002D1A37">
      <w:pPr>
        <w:pStyle w:val="Paragraphedeliste"/>
        <w:spacing w:after="0" w:line="240" w:lineRule="auto"/>
        <w:jc w:val="both"/>
        <w:rPr>
          <w:rFonts w:ascii="Times New Roman" w:eastAsia="Times New Roman" w:hAnsi="Times New Roman" w:cs="Times New Roman"/>
        </w:rPr>
      </w:pPr>
    </w:p>
    <w:p w:rsidR="002D1A37" w:rsidRPr="00913D14" w:rsidRDefault="002D1A37" w:rsidP="002D1A37">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lastRenderedPageBreak/>
        <w:t xml:space="preserve">Du point de vue institutionnel, le Ministère de l’Urbanisme et de l’Habitat assure la coordination de la mise en œuvre de ce projet, à travers le Projet de Développement Urbain qui a déjà recruté un Expert Environnementaliste. Le Ministère de l'Environnement et Développement Durable (MEDD) est la structure chargée de la mise en œuvre de la politique environnementale, particulièrement de la conduite des évaluations environnementales et sociales, à travers l’Agence Congolaise de l’Environnement (ACE). Le MEDD est représenté au niveau provincial par la Coordination Provinciale de l’Environnement (CPE) </w:t>
      </w:r>
      <w:r w:rsidRPr="00070679">
        <w:rPr>
          <w:rFonts w:ascii="Times New Roman" w:eastAsia="Times New Roman" w:hAnsi="Times New Roman" w:cs="Times New Roman"/>
        </w:rPr>
        <w:t>du Sud-Kivu</w:t>
      </w:r>
      <w:r>
        <w:rPr>
          <w:rFonts w:ascii="Times New Roman" w:eastAsia="Times New Roman" w:hAnsi="Times New Roman" w:cs="Times New Roman"/>
        </w:rPr>
        <w:t>.</w:t>
      </w:r>
    </w:p>
    <w:p w:rsidR="002D1A37" w:rsidRDefault="002D1A37" w:rsidP="002D1A37">
      <w:pPr>
        <w:spacing w:after="0" w:line="240" w:lineRule="auto"/>
        <w:jc w:val="both"/>
        <w:rPr>
          <w:rFonts w:ascii="Times New Roman" w:eastAsia="Times New Roman" w:hAnsi="Times New Roman" w:cs="Times New Roman"/>
        </w:rPr>
      </w:pPr>
    </w:p>
    <w:p w:rsidR="002D1A37" w:rsidRPr="00913D14" w:rsidRDefault="002D1A37" w:rsidP="002D1A37">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En dehors de l’ACE, le fonctionnement et l’efficacité des autres structures</w:t>
      </w:r>
      <w:r>
        <w:rPr>
          <w:rFonts w:ascii="Times New Roman" w:eastAsia="Times New Roman" w:hAnsi="Times New Roman" w:cs="Times New Roman"/>
        </w:rPr>
        <w:t xml:space="preserve"> </w:t>
      </w:r>
      <w:r w:rsidRPr="00913D14">
        <w:rPr>
          <w:rFonts w:ascii="Times New Roman" w:eastAsia="Times New Roman" w:hAnsi="Times New Roman" w:cs="Times New Roman"/>
        </w:rPr>
        <w:t xml:space="preserve">restent à améliorer fortement, compte tenu du manque de moyens humains suffisants et compétents (capacités de gestion environnementale et sociale). Aussi, le présent projet renforcera ces acquis à travers la formation et la capacitation en outils de gestion et de bonnes pratiques environnementales et sociales pour que le réflexe de protection de l’environnement soit une réalité au niveau de tous les acteurs du projet. </w:t>
      </w:r>
    </w:p>
    <w:p w:rsidR="002D1A37" w:rsidRPr="00913D14" w:rsidRDefault="002D1A37" w:rsidP="002D1A37">
      <w:pPr>
        <w:pStyle w:val="Paragraphedeliste"/>
        <w:spacing w:after="0" w:line="240" w:lineRule="auto"/>
        <w:jc w:val="both"/>
        <w:rPr>
          <w:rFonts w:ascii="Times New Roman" w:eastAsia="Times New Roman" w:hAnsi="Times New Roman" w:cs="Times New Roman"/>
        </w:rPr>
      </w:pPr>
    </w:p>
    <w:p w:rsidR="002D1A37" w:rsidRPr="00913D14" w:rsidRDefault="002D1A37" w:rsidP="002D1A37">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Par ailleurs, la présente étude a analysé certains textes internationaux, notamment les politiques de sauvegardes environnementales et sociales de la Banque Mondiale qui sont applicables au projet (PO/BP. 4.01</w:t>
      </w:r>
      <w:r w:rsidRPr="00913D14">
        <w:rPr>
          <w:rFonts w:ascii="Times New Roman" w:eastAsia="Times New Roman" w:hAnsi="Times New Roman" w:cs="Times New Roman"/>
        </w:rPr>
        <w:tab/>
        <w:t>« Évaluation Environnementale » ; PO /BP. 4.11 « Ressources Culturelles Physiques » ; PO /PB. 4.12 « Réinstallation involontaire »; PO /PB.17.50 « Diffusion et information ») et certaines conventions à caractère environnemental et social ratifiées par la RDC.</w:t>
      </w:r>
    </w:p>
    <w:p w:rsidR="002D1A37" w:rsidRPr="00913D14" w:rsidRDefault="002D1A37" w:rsidP="002D1A37">
      <w:pPr>
        <w:spacing w:after="0" w:line="240" w:lineRule="auto"/>
        <w:jc w:val="both"/>
        <w:rPr>
          <w:rFonts w:ascii="Times New Roman" w:eastAsia="Times New Roman" w:hAnsi="Times New Roman" w:cs="Times New Roman"/>
        </w:rPr>
      </w:pPr>
    </w:p>
    <w:p w:rsidR="002D1A37" w:rsidRPr="00913D14" w:rsidRDefault="002D1A37" w:rsidP="002D1A37">
      <w:pPr>
        <w:spacing w:after="0" w:line="240" w:lineRule="auto"/>
        <w:jc w:val="both"/>
        <w:outlineLvl w:val="0"/>
        <w:rPr>
          <w:rFonts w:ascii="Times New Roman" w:hAnsi="Times New Roman" w:cs="Times New Roman"/>
          <w:b/>
          <w:i/>
        </w:rPr>
      </w:pPr>
      <w:bookmarkStart w:id="29" w:name="_Toc500235112"/>
      <w:bookmarkStart w:id="30" w:name="_Toc500249463"/>
      <w:r w:rsidRPr="00913D14">
        <w:rPr>
          <w:rFonts w:ascii="Times New Roman" w:hAnsi="Times New Roman" w:cs="Times New Roman"/>
          <w:b/>
          <w:i/>
        </w:rPr>
        <w:t>Zone d’intervention du projet et principaux enjeux environnementaux et sociaux</w:t>
      </w:r>
      <w:bookmarkEnd w:id="29"/>
      <w:bookmarkEnd w:id="30"/>
      <w:r w:rsidRPr="00913D14">
        <w:rPr>
          <w:rFonts w:ascii="Times New Roman" w:hAnsi="Times New Roman" w:cs="Times New Roman"/>
          <w:b/>
          <w:i/>
        </w:rPr>
        <w:t xml:space="preserve"> </w:t>
      </w:r>
    </w:p>
    <w:p w:rsidR="002D1A37" w:rsidRPr="00913D14" w:rsidRDefault="002D1A37" w:rsidP="002D1A37">
      <w:pPr>
        <w:spacing w:after="0" w:line="240" w:lineRule="auto"/>
        <w:jc w:val="both"/>
        <w:rPr>
          <w:rFonts w:ascii="Times New Roman" w:eastAsia="Times New Roman" w:hAnsi="Times New Roman" w:cs="Times New Roman"/>
          <w:bCs/>
          <w:lang w:eastAsia="fr-FR"/>
        </w:rPr>
      </w:pPr>
      <w:r w:rsidRPr="00913D14">
        <w:rPr>
          <w:rFonts w:ascii="Times New Roman" w:hAnsi="Times New Roman" w:cs="Times New Roman"/>
        </w:rPr>
        <w:t xml:space="preserve">L’axe routier objet de la présente </w:t>
      </w:r>
      <w:r>
        <w:rPr>
          <w:rFonts w:ascii="Times New Roman" w:hAnsi="Times New Roman" w:cs="Times New Roman"/>
        </w:rPr>
        <w:t>étude est situé dans la commune d’Ibanda</w:t>
      </w:r>
      <w:r w:rsidRPr="00913D14">
        <w:rPr>
          <w:rFonts w:ascii="Times New Roman" w:eastAsia="Times New Roman" w:hAnsi="Times New Roman" w:cs="Times New Roman"/>
          <w:bCs/>
          <w:lang w:eastAsia="fr-FR"/>
        </w:rPr>
        <w:t xml:space="preserve">. Au-delà, il s’agit généralement de la </w:t>
      </w:r>
      <w:r>
        <w:rPr>
          <w:rFonts w:ascii="Times New Roman" w:eastAsia="Times New Roman" w:hAnsi="Times New Roman" w:cs="Times New Roman"/>
          <w:bCs/>
          <w:lang w:eastAsia="fr-FR"/>
        </w:rPr>
        <w:t xml:space="preserve">ville de Bukavu </w:t>
      </w:r>
      <w:r w:rsidRPr="00913D14">
        <w:rPr>
          <w:rFonts w:ascii="Times New Roman" w:eastAsia="Times New Roman" w:hAnsi="Times New Roman" w:cs="Times New Roman"/>
          <w:bCs/>
          <w:lang w:eastAsia="fr-FR"/>
        </w:rPr>
        <w:t xml:space="preserve">directement concernée par les retombées socioéconomiques ainsi que les impacts environnementaux du projet. Les </w:t>
      </w:r>
      <w:r w:rsidRPr="00913D14">
        <w:rPr>
          <w:rFonts w:ascii="Times New Roman" w:hAnsi="Times New Roman" w:cs="Times New Roman"/>
        </w:rPr>
        <w:t>principaux enjeux environnementaux et sociaux sont :</w:t>
      </w:r>
    </w:p>
    <w:p w:rsidR="002D1A37" w:rsidRDefault="002D1A37" w:rsidP="002D1A37">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Gestion des eaux pluviales et protection contre les inondations</w:t>
      </w:r>
    </w:p>
    <w:p w:rsidR="002D1A37" w:rsidRDefault="002D1A37" w:rsidP="002D1A37">
      <w:pPr>
        <w:pStyle w:val="Sansinterligne"/>
        <w:numPr>
          <w:ilvl w:val="0"/>
          <w:numId w:val="28"/>
        </w:numPr>
        <w:jc w:val="both"/>
        <w:rPr>
          <w:rFonts w:ascii="Times New Roman" w:eastAsia="Calibri" w:hAnsi="Times New Roman"/>
          <w:lang w:val="fr-FR"/>
        </w:rPr>
      </w:pPr>
      <w:r w:rsidRPr="00913D14">
        <w:rPr>
          <w:rFonts w:ascii="Times New Roman" w:eastAsia="Calibri" w:hAnsi="Times New Roman"/>
          <w:lang w:val="fr-FR"/>
        </w:rPr>
        <w:t>Protection et préservation des sites à risques d’inondation et d’érosion</w:t>
      </w:r>
    </w:p>
    <w:p w:rsidR="002D1A37" w:rsidRDefault="002D1A37" w:rsidP="002D1A37">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 xml:space="preserve">Préservation des </w:t>
      </w:r>
      <w:r w:rsidRPr="00913D14">
        <w:rPr>
          <w:rFonts w:ascii="Times New Roman" w:eastAsia="Calibri" w:hAnsi="Times New Roman"/>
          <w:lang w:val="fr-FR"/>
        </w:rPr>
        <w:t>habitations riveraines et d’activités</w:t>
      </w:r>
      <w:r>
        <w:rPr>
          <w:rFonts w:ascii="Times New Roman" w:eastAsia="Calibri" w:hAnsi="Times New Roman"/>
          <w:lang w:val="fr-FR"/>
        </w:rPr>
        <w:t xml:space="preserve"> scolaires à proximité du tronçon </w:t>
      </w:r>
    </w:p>
    <w:p w:rsidR="002D1A37" w:rsidRDefault="002D1A37" w:rsidP="002D1A37">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Préservation des activités commerciale du marché du quartier latin</w:t>
      </w:r>
    </w:p>
    <w:p w:rsidR="002D1A37" w:rsidRDefault="002D1A37" w:rsidP="002D1A37">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Perturbation de la mobilité des personnes et des biens</w:t>
      </w:r>
    </w:p>
    <w:p w:rsidR="002D1A37" w:rsidRDefault="002D1A37" w:rsidP="002D1A37">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Facilitation des accès aux habitations riveraines</w:t>
      </w:r>
    </w:p>
    <w:p w:rsidR="002D1A37" w:rsidRPr="00913D14" w:rsidRDefault="002D1A37" w:rsidP="002D1A37">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Lutte contre les occupations anarchiques de l’espace</w:t>
      </w:r>
    </w:p>
    <w:p w:rsidR="002D1A37" w:rsidRPr="00913D14" w:rsidRDefault="002D1A37" w:rsidP="002D1A37">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Protection contre les risques d’érosion et de ravinement</w:t>
      </w:r>
    </w:p>
    <w:p w:rsidR="002D1A37" w:rsidRPr="00913D14" w:rsidRDefault="002D1A37" w:rsidP="002D1A37">
      <w:pPr>
        <w:pStyle w:val="Sansinterligne"/>
        <w:numPr>
          <w:ilvl w:val="0"/>
          <w:numId w:val="28"/>
        </w:numPr>
        <w:jc w:val="both"/>
        <w:rPr>
          <w:rFonts w:ascii="Times New Roman" w:eastAsia="Calibri" w:hAnsi="Times New Roman"/>
          <w:lang w:val="fr-FR"/>
        </w:rPr>
      </w:pPr>
      <w:r w:rsidRPr="00913D14">
        <w:rPr>
          <w:rFonts w:ascii="Times New Roman" w:eastAsia="Calibri" w:hAnsi="Times New Roman"/>
          <w:lang w:val="fr-FR"/>
        </w:rPr>
        <w:t>Préservation du cadre de vie et de la santé des populations riveraines</w:t>
      </w:r>
    </w:p>
    <w:p w:rsidR="002D1A37" w:rsidRPr="00913D14" w:rsidRDefault="002D1A37" w:rsidP="002D1A37">
      <w:pPr>
        <w:pStyle w:val="Sansinterligne"/>
        <w:numPr>
          <w:ilvl w:val="0"/>
          <w:numId w:val="28"/>
        </w:numPr>
        <w:jc w:val="both"/>
        <w:rPr>
          <w:rFonts w:ascii="Times New Roman" w:eastAsia="Calibri" w:hAnsi="Times New Roman"/>
          <w:lang w:val="fr-FR"/>
        </w:rPr>
      </w:pPr>
      <w:r w:rsidRPr="00913D14">
        <w:rPr>
          <w:rFonts w:ascii="Times New Roman" w:eastAsia="Calibri" w:hAnsi="Times New Roman"/>
          <w:lang w:val="fr-FR"/>
        </w:rPr>
        <w:t>Préservation des réseaux de concessionnaires notamment la SNEL et la REGIDESO</w:t>
      </w:r>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spacing w:after="0" w:line="240" w:lineRule="auto"/>
        <w:jc w:val="both"/>
        <w:outlineLvl w:val="0"/>
        <w:rPr>
          <w:rFonts w:ascii="Times New Roman" w:hAnsi="Times New Roman" w:cs="Times New Roman"/>
          <w:b/>
          <w:i/>
        </w:rPr>
      </w:pPr>
      <w:bookmarkStart w:id="31" w:name="_Toc500235113"/>
      <w:bookmarkStart w:id="32" w:name="_Toc500249464"/>
      <w:r w:rsidRPr="00913D14">
        <w:rPr>
          <w:rFonts w:ascii="Times New Roman" w:hAnsi="Times New Roman" w:cs="Times New Roman"/>
          <w:b/>
          <w:i/>
        </w:rPr>
        <w:t>Consultation du public</w:t>
      </w:r>
      <w:bookmarkEnd w:id="31"/>
      <w:bookmarkEnd w:id="32"/>
    </w:p>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D’une manière générale, le projet est très bien apprécié par l’ensemble des acteurs consultés. Toutefois, si le projet est une bonne initiative de l’avis des acteurs consultés, il reste qu’il soulève un certain nombre de craintes et de préocc</w:t>
      </w:r>
      <w:r>
        <w:rPr>
          <w:rFonts w:ascii="Times New Roman" w:hAnsi="Times New Roman" w:cs="Times New Roman"/>
        </w:rPr>
        <w:t>upations : lenteurs observées dans la mise en œuvre des activités du PDU, le manque de moyens de la ville pour assurer les indemnisations,</w:t>
      </w:r>
      <w:r w:rsidRPr="00913D14">
        <w:rPr>
          <w:rFonts w:ascii="Times New Roman" w:hAnsi="Times New Roman" w:cs="Times New Roman"/>
        </w:rPr>
        <w:t xml:space="preserve"> les impacts sur les réseaux des concessionnaires, les risques d’accidents, le</w:t>
      </w:r>
      <w:r>
        <w:rPr>
          <w:rFonts w:ascii="Times New Roman" w:hAnsi="Times New Roman" w:cs="Times New Roman"/>
        </w:rPr>
        <w:t>s pertes de biens situés dans l’emprise</w:t>
      </w:r>
      <w:r w:rsidRPr="00913D14">
        <w:rPr>
          <w:rFonts w:ascii="Times New Roman" w:hAnsi="Times New Roman" w:cs="Times New Roman"/>
        </w:rPr>
        <w:t xml:space="preserve">, </w:t>
      </w:r>
      <w:r>
        <w:rPr>
          <w:rFonts w:ascii="Times New Roman" w:hAnsi="Times New Roman" w:cs="Times New Roman"/>
        </w:rPr>
        <w:t xml:space="preserve">l’absence d’éclairage public, la non réalisation du projet jusqu’au cimetière de la commune, les difficultés d’accès à l’eau potable, le recrutement de la main d’œuvre </w:t>
      </w:r>
      <w:r w:rsidRPr="00913D14">
        <w:rPr>
          <w:rFonts w:ascii="Times New Roman" w:hAnsi="Times New Roman" w:cs="Times New Roman"/>
        </w:rPr>
        <w:t>;</w:t>
      </w:r>
      <w:r>
        <w:rPr>
          <w:rFonts w:ascii="Times New Roman" w:hAnsi="Times New Roman" w:cs="Times New Roman"/>
        </w:rPr>
        <w:t xml:space="preserve"> l’implication des services techniques dans le suivi des travaux démarrage tardif des travaux ; perturbations de la mobilité au niveau de l’avenue Irambo.</w:t>
      </w:r>
      <w:r w:rsidRPr="00913D14">
        <w:rPr>
          <w:rFonts w:ascii="Times New Roman" w:hAnsi="Times New Roman" w:cs="Times New Roman"/>
        </w:rPr>
        <w:t> </w:t>
      </w:r>
    </w:p>
    <w:p w:rsidR="002D1A37" w:rsidRPr="00913D14" w:rsidRDefault="002D1A37" w:rsidP="002D1A37">
      <w:pPr>
        <w:spacing w:after="0" w:line="240" w:lineRule="auto"/>
        <w:jc w:val="both"/>
        <w:outlineLvl w:val="0"/>
        <w:rPr>
          <w:rFonts w:ascii="Times New Roman" w:hAnsi="Times New Roman" w:cs="Times New Roman"/>
          <w:b/>
          <w:i/>
        </w:rPr>
      </w:pPr>
      <w:bookmarkStart w:id="33" w:name="_Toc500235114"/>
      <w:bookmarkStart w:id="34" w:name="_Toc500249465"/>
      <w:r w:rsidRPr="00913D14">
        <w:rPr>
          <w:rFonts w:ascii="Times New Roman" w:hAnsi="Times New Roman" w:cs="Times New Roman"/>
          <w:b/>
          <w:i/>
        </w:rPr>
        <w:t>Impacts positifs du projet</w:t>
      </w:r>
      <w:bookmarkEnd w:id="33"/>
      <w:bookmarkEnd w:id="34"/>
      <w:r w:rsidRPr="00913D14">
        <w:rPr>
          <w:rFonts w:ascii="Times New Roman" w:hAnsi="Times New Roman" w:cs="Times New Roman"/>
          <w:b/>
          <w:i/>
        </w:rPr>
        <w:t> </w:t>
      </w:r>
    </w:p>
    <w:p w:rsidR="002D1A37" w:rsidRPr="00913D14" w:rsidRDefault="002D1A37" w:rsidP="002D1A37">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Les impacts positifs les plus significatifs du projet sont, entre autres :</w:t>
      </w:r>
    </w:p>
    <w:p w:rsidR="002D1A37" w:rsidRPr="00913D14" w:rsidRDefault="002D1A37" w:rsidP="002D1A37">
      <w:pPr>
        <w:spacing w:after="0" w:line="240" w:lineRule="auto"/>
        <w:jc w:val="both"/>
        <w:outlineLvl w:val="0"/>
        <w:rPr>
          <w:rFonts w:ascii="Times New Roman" w:eastAsia="Times New Roman" w:hAnsi="Times New Roman" w:cs="Times New Roman"/>
          <w:u w:val="single"/>
        </w:rPr>
      </w:pPr>
      <w:bookmarkStart w:id="35" w:name="_Toc500235115"/>
      <w:bookmarkStart w:id="36" w:name="_Toc500249466"/>
      <w:r w:rsidRPr="00913D14">
        <w:rPr>
          <w:rFonts w:ascii="Times New Roman" w:eastAsia="Times New Roman" w:hAnsi="Times New Roman" w:cs="Times New Roman"/>
          <w:u w:val="single"/>
        </w:rPr>
        <w:t>Phase de travaux :</w:t>
      </w:r>
      <w:bookmarkEnd w:id="35"/>
      <w:bookmarkEnd w:id="36"/>
    </w:p>
    <w:p w:rsidR="002D1A37" w:rsidRDefault="002D1A37" w:rsidP="002D1A37">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Création d’emplois</w:t>
      </w:r>
      <w:r>
        <w:rPr>
          <w:rFonts w:ascii="Times New Roman" w:hAnsi="Times New Roman" w:cs="Times New Roman"/>
        </w:rPr>
        <w:t xml:space="preserve"> (60 emplois) ;</w:t>
      </w:r>
    </w:p>
    <w:p w:rsidR="002D1A37" w:rsidRPr="00913D14" w:rsidRDefault="002D1A37" w:rsidP="002D1A37">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Développement des activités commerciales.</w:t>
      </w:r>
    </w:p>
    <w:p w:rsidR="002D1A37" w:rsidRPr="00913D14" w:rsidRDefault="002D1A37" w:rsidP="002D1A37">
      <w:pPr>
        <w:spacing w:after="0" w:line="240" w:lineRule="auto"/>
        <w:jc w:val="both"/>
        <w:outlineLvl w:val="0"/>
        <w:rPr>
          <w:rFonts w:ascii="Times New Roman" w:eastAsia="Times New Roman" w:hAnsi="Times New Roman" w:cs="Times New Roman"/>
          <w:u w:val="single"/>
        </w:rPr>
      </w:pPr>
      <w:bookmarkStart w:id="37" w:name="_Toc500235116"/>
      <w:bookmarkStart w:id="38" w:name="_Toc500249467"/>
      <w:r w:rsidRPr="00913D14">
        <w:rPr>
          <w:rFonts w:ascii="Times New Roman" w:eastAsia="Times New Roman" w:hAnsi="Times New Roman" w:cs="Times New Roman"/>
          <w:u w:val="single"/>
        </w:rPr>
        <w:t>Phase de mise en service :</w:t>
      </w:r>
      <w:bookmarkEnd w:id="37"/>
      <w:bookmarkEnd w:id="38"/>
    </w:p>
    <w:p w:rsidR="002D1A37" w:rsidRDefault="002D1A37" w:rsidP="002D1A37">
      <w:pPr>
        <w:pStyle w:val="Default"/>
        <w:numPr>
          <w:ilvl w:val="0"/>
          <w:numId w:val="12"/>
        </w:numPr>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Amélioration du cadre de vie</w:t>
      </w:r>
      <w:r>
        <w:rPr>
          <w:rFonts w:ascii="Times New Roman" w:hAnsi="Times New Roman" w:cs="Times New Roman"/>
          <w:color w:val="auto"/>
          <w:sz w:val="22"/>
          <w:szCs w:val="22"/>
        </w:rPr>
        <w:t> ;</w:t>
      </w:r>
      <w:r w:rsidRPr="00913D14">
        <w:rPr>
          <w:rFonts w:ascii="Times New Roman" w:hAnsi="Times New Roman" w:cs="Times New Roman"/>
          <w:color w:val="auto"/>
          <w:sz w:val="22"/>
          <w:szCs w:val="22"/>
        </w:rPr>
        <w:t> </w:t>
      </w:r>
    </w:p>
    <w:p w:rsidR="002D1A37" w:rsidRPr="00913D14" w:rsidRDefault="002D1A37" w:rsidP="002D1A37">
      <w:pPr>
        <w:pStyle w:val="Default"/>
        <w:numPr>
          <w:ilvl w:val="0"/>
          <w:numId w:val="12"/>
        </w:numPr>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Protection contre l’occupation anarchique de la voie publique ;</w:t>
      </w:r>
    </w:p>
    <w:p w:rsidR="002D1A37" w:rsidRPr="00913D14" w:rsidRDefault="002D1A37" w:rsidP="002D1A37">
      <w:pPr>
        <w:pStyle w:val="Default"/>
        <w:numPr>
          <w:ilvl w:val="0"/>
          <w:numId w:val="12"/>
        </w:numPr>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Meilleur aménagement de l’espace et des paysages</w:t>
      </w:r>
      <w:r>
        <w:rPr>
          <w:rFonts w:ascii="Times New Roman" w:hAnsi="Times New Roman" w:cs="Times New Roman"/>
          <w:color w:val="auto"/>
          <w:sz w:val="22"/>
          <w:szCs w:val="22"/>
        </w:rPr>
        <w:t> ;</w:t>
      </w:r>
      <w:r w:rsidRPr="00913D14">
        <w:rPr>
          <w:rFonts w:ascii="Times New Roman" w:hAnsi="Times New Roman" w:cs="Times New Roman"/>
          <w:color w:val="auto"/>
          <w:sz w:val="22"/>
          <w:szCs w:val="22"/>
        </w:rPr>
        <w:t> </w:t>
      </w:r>
    </w:p>
    <w:p w:rsidR="002D1A37" w:rsidRPr="00913D14" w:rsidRDefault="002D1A37" w:rsidP="002D1A37">
      <w:pPr>
        <w:pStyle w:val="Paragraphedeliste"/>
        <w:numPr>
          <w:ilvl w:val="0"/>
          <w:numId w:val="12"/>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Valorisation des activités </w:t>
      </w:r>
      <w:r>
        <w:rPr>
          <w:rFonts w:ascii="Times New Roman" w:eastAsia="Times New Roman" w:hAnsi="Times New Roman" w:cs="Times New Roman"/>
          <w:lang w:eastAsia="fr-FR"/>
        </w:rPr>
        <w:t>commercial</w:t>
      </w:r>
      <w:r w:rsidRPr="00913D14">
        <w:rPr>
          <w:rFonts w:ascii="Times New Roman" w:eastAsia="Times New Roman" w:hAnsi="Times New Roman" w:cs="Times New Roman"/>
          <w:lang w:eastAsia="fr-FR"/>
        </w:rPr>
        <w:t>es le long de la voie</w:t>
      </w:r>
      <w:r>
        <w:rPr>
          <w:rFonts w:ascii="Times New Roman" w:eastAsia="Times New Roman" w:hAnsi="Times New Roman" w:cs="Times New Roman"/>
          <w:lang w:eastAsia="fr-FR"/>
        </w:rPr>
        <w:t> ;</w:t>
      </w:r>
      <w:r w:rsidRPr="00913D14">
        <w:rPr>
          <w:rFonts w:ascii="Times New Roman" w:eastAsia="Times New Roman" w:hAnsi="Times New Roman" w:cs="Times New Roman"/>
          <w:lang w:eastAsia="fr-FR"/>
        </w:rPr>
        <w:t> </w:t>
      </w:r>
    </w:p>
    <w:p w:rsidR="002D1A37" w:rsidRPr="00913D14" w:rsidRDefault="002D1A37" w:rsidP="002D1A37">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Appropriation de l’infrastructure par les populations</w:t>
      </w:r>
      <w:r>
        <w:rPr>
          <w:rFonts w:ascii="Times New Roman" w:hAnsi="Times New Roman" w:cs="Times New Roman"/>
        </w:rPr>
        <w:t> ;</w:t>
      </w:r>
      <w:r w:rsidRPr="00913D14">
        <w:rPr>
          <w:rFonts w:ascii="Times New Roman" w:hAnsi="Times New Roman" w:cs="Times New Roman"/>
        </w:rPr>
        <w:t> </w:t>
      </w:r>
    </w:p>
    <w:p w:rsidR="002D1A37" w:rsidRPr="00913D14" w:rsidRDefault="002D1A37" w:rsidP="002D1A37">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Amélioration de l’éclairage p</w:t>
      </w:r>
      <w:r>
        <w:rPr>
          <w:rFonts w:ascii="Times New Roman" w:hAnsi="Times New Roman" w:cs="Times New Roman"/>
        </w:rPr>
        <w:t>ublic et de la sécurité dans le quartier</w:t>
      </w:r>
      <w:r w:rsidRPr="00913D14">
        <w:rPr>
          <w:rFonts w:ascii="Times New Roman" w:hAnsi="Times New Roman" w:cs="Times New Roman"/>
        </w:rPr>
        <w:t xml:space="preserve"> ;</w:t>
      </w:r>
    </w:p>
    <w:p w:rsidR="002D1A37" w:rsidRPr="00913D14" w:rsidRDefault="002D1A37" w:rsidP="002D1A37">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Accessibilité pour les services de sécurité</w:t>
      </w:r>
      <w:r>
        <w:rPr>
          <w:rFonts w:ascii="Times New Roman" w:hAnsi="Times New Roman" w:cs="Times New Roman"/>
        </w:rPr>
        <w:t> ;</w:t>
      </w:r>
    </w:p>
    <w:p w:rsidR="002D1A37" w:rsidRPr="00913D14" w:rsidRDefault="002D1A37" w:rsidP="002D1A37">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Meilleur drainage de la route</w:t>
      </w:r>
      <w:r>
        <w:rPr>
          <w:rFonts w:ascii="Times New Roman" w:hAnsi="Times New Roman" w:cs="Times New Roman"/>
        </w:rPr>
        <w:t> ;</w:t>
      </w:r>
    </w:p>
    <w:p w:rsidR="002D1A37" w:rsidRPr="00913D14" w:rsidRDefault="002D1A37" w:rsidP="002D1A37">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Amélioration de la mobilité et du système de transport</w:t>
      </w:r>
      <w:r>
        <w:rPr>
          <w:rFonts w:ascii="Times New Roman" w:hAnsi="Times New Roman" w:cs="Times New Roman"/>
        </w:rPr>
        <w:t>.</w:t>
      </w:r>
    </w:p>
    <w:p w:rsidR="002D1A37" w:rsidRPr="00913D14" w:rsidRDefault="002D1A37" w:rsidP="002D1A37">
      <w:pPr>
        <w:spacing w:after="0" w:line="240" w:lineRule="auto"/>
        <w:jc w:val="both"/>
        <w:rPr>
          <w:rFonts w:ascii="Times New Roman" w:hAnsi="Times New Roman" w:cs="Times New Roman"/>
          <w:b/>
          <w:i/>
        </w:rPr>
      </w:pPr>
    </w:p>
    <w:p w:rsidR="002D1A37" w:rsidRPr="00913D14" w:rsidRDefault="002D1A37" w:rsidP="002D1A37">
      <w:pPr>
        <w:spacing w:after="0" w:line="240" w:lineRule="auto"/>
        <w:jc w:val="both"/>
        <w:outlineLvl w:val="0"/>
        <w:rPr>
          <w:rFonts w:ascii="Times New Roman" w:hAnsi="Times New Roman" w:cs="Times New Roman"/>
          <w:b/>
          <w:i/>
        </w:rPr>
      </w:pPr>
      <w:bookmarkStart w:id="39" w:name="_Toc500235117"/>
      <w:bookmarkStart w:id="40" w:name="_Toc500249468"/>
      <w:r w:rsidRPr="00913D14">
        <w:rPr>
          <w:rFonts w:ascii="Times New Roman" w:hAnsi="Times New Roman" w:cs="Times New Roman"/>
          <w:b/>
          <w:i/>
        </w:rPr>
        <w:t>Impacts environnementaux et sociaux négatifs</w:t>
      </w:r>
      <w:bookmarkEnd w:id="39"/>
      <w:bookmarkEnd w:id="40"/>
      <w:r w:rsidRPr="00913D14">
        <w:rPr>
          <w:rFonts w:ascii="Times New Roman" w:hAnsi="Times New Roman" w:cs="Times New Roman"/>
          <w:b/>
          <w:i/>
        </w:rPr>
        <w:t xml:space="preserve"> </w:t>
      </w:r>
    </w:p>
    <w:p w:rsidR="002D1A37" w:rsidRPr="00913D14" w:rsidRDefault="002D1A37" w:rsidP="002D1A37">
      <w:pPr>
        <w:spacing w:after="0" w:line="240" w:lineRule="auto"/>
        <w:jc w:val="both"/>
        <w:outlineLvl w:val="0"/>
        <w:rPr>
          <w:rFonts w:ascii="Times New Roman" w:eastAsia="Times New Roman" w:hAnsi="Times New Roman" w:cs="Times New Roman"/>
          <w:u w:val="single"/>
        </w:rPr>
      </w:pPr>
      <w:bookmarkStart w:id="41" w:name="_Toc500235118"/>
      <w:bookmarkStart w:id="42" w:name="_Toc500249469"/>
      <w:r w:rsidRPr="00913D14">
        <w:rPr>
          <w:rFonts w:ascii="Times New Roman" w:eastAsia="Times New Roman" w:hAnsi="Times New Roman" w:cs="Times New Roman"/>
          <w:u w:val="single"/>
        </w:rPr>
        <w:t>Phase de travaux :</w:t>
      </w:r>
      <w:bookmarkEnd w:id="41"/>
      <w:bookmarkEnd w:id="42"/>
    </w:p>
    <w:p w:rsidR="002D1A37" w:rsidRPr="00913D14" w:rsidRDefault="002D1A37" w:rsidP="008E1A9B">
      <w:pPr>
        <w:pStyle w:val="Paragraphedeliste"/>
        <w:numPr>
          <w:ilvl w:val="0"/>
          <w:numId w:val="52"/>
        </w:numPr>
        <w:spacing w:after="0" w:line="240" w:lineRule="auto"/>
        <w:contextualSpacing w:val="0"/>
        <w:jc w:val="both"/>
        <w:rPr>
          <w:rFonts w:ascii="Times New Roman" w:hAnsi="Times New Roman" w:cs="Times New Roman"/>
          <w:kern w:val="28"/>
        </w:rPr>
      </w:pPr>
      <w:r w:rsidRPr="00534FB0">
        <w:rPr>
          <w:rFonts w:ascii="Times New Roman" w:eastAsia="Times New Roman" w:hAnsi="Times New Roman" w:cs="Times New Roman"/>
          <w:iCs/>
          <w:lang w:eastAsia="fr-FR"/>
        </w:rPr>
        <w:t>Dégradation de la qualité de l’air par les gaz d’échappement et les poussières</w:t>
      </w:r>
      <w:r>
        <w:rPr>
          <w:rFonts w:ascii="Times New Roman" w:eastAsia="Times New Roman" w:hAnsi="Times New Roman" w:cs="Times New Roman"/>
          <w:iCs/>
          <w:lang w:eastAsia="fr-FR"/>
        </w:rPr>
        <w:t> ;</w:t>
      </w:r>
    </w:p>
    <w:p w:rsidR="002D1A37" w:rsidRPr="00913D14" w:rsidRDefault="002D1A37" w:rsidP="008E1A9B">
      <w:pPr>
        <w:pStyle w:val="Paragraphedeliste"/>
        <w:numPr>
          <w:ilvl w:val="0"/>
          <w:numId w:val="52"/>
        </w:numPr>
        <w:spacing w:after="0" w:line="240" w:lineRule="auto"/>
        <w:contextualSpacing w:val="0"/>
        <w:jc w:val="both"/>
        <w:rPr>
          <w:rFonts w:ascii="Times New Roman" w:hAnsi="Times New Roman" w:cs="Times New Roman"/>
          <w:kern w:val="28"/>
        </w:rPr>
      </w:pPr>
      <w:r>
        <w:rPr>
          <w:rFonts w:ascii="Times New Roman" w:hAnsi="Times New Roman" w:cs="Times New Roman"/>
          <w:kern w:val="28"/>
        </w:rPr>
        <w:t>R</w:t>
      </w:r>
      <w:r w:rsidRPr="00913D14">
        <w:rPr>
          <w:rFonts w:ascii="Times New Roman" w:hAnsi="Times New Roman" w:cs="Times New Roman"/>
          <w:kern w:val="28"/>
        </w:rPr>
        <w:t>isques d’érosion et d’éboulement lors des travaux</w:t>
      </w:r>
      <w:r>
        <w:rPr>
          <w:rFonts w:ascii="Times New Roman" w:hAnsi="Times New Roman" w:cs="Times New Roman"/>
          <w:kern w:val="28"/>
        </w:rPr>
        <w:t> ;</w:t>
      </w:r>
    </w:p>
    <w:p w:rsidR="002D1A37" w:rsidRPr="00913D14" w:rsidRDefault="002D1A37" w:rsidP="008E1A9B">
      <w:pPr>
        <w:pStyle w:val="Paragraphedeliste"/>
        <w:numPr>
          <w:ilvl w:val="0"/>
          <w:numId w:val="52"/>
        </w:numPr>
        <w:spacing w:after="0" w:line="240" w:lineRule="auto"/>
        <w:contextualSpacing w:val="0"/>
        <w:jc w:val="both"/>
        <w:rPr>
          <w:rFonts w:ascii="Times New Roman" w:hAnsi="Times New Roman" w:cs="Times New Roman"/>
          <w:kern w:val="28"/>
        </w:rPr>
      </w:pPr>
      <w:r>
        <w:rPr>
          <w:rFonts w:ascii="Times New Roman" w:hAnsi="Times New Roman" w:cs="Times New Roman"/>
          <w:kern w:val="28"/>
        </w:rPr>
        <w:t>D</w:t>
      </w:r>
      <w:r w:rsidRPr="00913D14">
        <w:rPr>
          <w:rFonts w:ascii="Times New Roman" w:hAnsi="Times New Roman" w:cs="Times New Roman"/>
          <w:kern w:val="28"/>
        </w:rPr>
        <w:t>estructions de biens privés</w:t>
      </w:r>
      <w:r>
        <w:rPr>
          <w:rFonts w:ascii="Times New Roman" w:hAnsi="Times New Roman" w:cs="Times New Roman"/>
          <w:kern w:val="28"/>
        </w:rPr>
        <w:t xml:space="preserve"> situés sur l’emprise (Kiosques, étalages, rampes, escaliers,</w:t>
      </w:r>
      <w:r w:rsidR="00D54708">
        <w:rPr>
          <w:rFonts w:ascii="Times New Roman" w:hAnsi="Times New Roman" w:cs="Times New Roman"/>
          <w:kern w:val="28"/>
        </w:rPr>
        <w:t xml:space="preserve"> </w:t>
      </w:r>
      <w:r>
        <w:rPr>
          <w:rFonts w:ascii="Times New Roman" w:hAnsi="Times New Roman" w:cs="Times New Roman"/>
          <w:kern w:val="28"/>
        </w:rPr>
        <w:t>etc.)</w:t>
      </w:r>
      <w:r w:rsidRPr="00913D14">
        <w:rPr>
          <w:rFonts w:ascii="Times New Roman" w:hAnsi="Times New Roman" w:cs="Times New Roman"/>
          <w:kern w:val="28"/>
        </w:rPr>
        <w:t>;</w:t>
      </w:r>
    </w:p>
    <w:p w:rsidR="002D1A37" w:rsidRPr="00913D14" w:rsidRDefault="002D1A37" w:rsidP="008E1A9B">
      <w:pPr>
        <w:pStyle w:val="Paragraphedeliste"/>
        <w:numPr>
          <w:ilvl w:val="0"/>
          <w:numId w:val="52"/>
        </w:numPr>
        <w:spacing w:after="0" w:line="240" w:lineRule="auto"/>
        <w:contextualSpacing w:val="0"/>
        <w:jc w:val="both"/>
        <w:rPr>
          <w:rFonts w:ascii="Times New Roman" w:hAnsi="Times New Roman" w:cs="Times New Roman"/>
          <w:kern w:val="28"/>
        </w:rPr>
      </w:pPr>
      <w:r>
        <w:rPr>
          <w:rFonts w:ascii="Times New Roman" w:hAnsi="Times New Roman" w:cs="Times New Roman"/>
          <w:kern w:val="28"/>
        </w:rPr>
        <w:t>P</w:t>
      </w:r>
      <w:r w:rsidRPr="00913D14">
        <w:rPr>
          <w:rFonts w:ascii="Times New Roman" w:hAnsi="Times New Roman" w:cs="Times New Roman"/>
          <w:kern w:val="28"/>
        </w:rPr>
        <w:t xml:space="preserve">erturbation et déplacements de réseaux d’eaux et d’électricité </w:t>
      </w:r>
      <w:r>
        <w:rPr>
          <w:rFonts w:ascii="Times New Roman" w:hAnsi="Times New Roman" w:cs="Times New Roman"/>
          <w:kern w:val="28"/>
        </w:rPr>
        <w:t xml:space="preserve">dans </w:t>
      </w:r>
      <w:r w:rsidRPr="00913D14">
        <w:rPr>
          <w:rFonts w:ascii="Times New Roman" w:hAnsi="Times New Roman" w:cs="Times New Roman"/>
          <w:kern w:val="28"/>
        </w:rPr>
        <w:t>l’emprise ;</w:t>
      </w:r>
    </w:p>
    <w:p w:rsidR="002D1A37" w:rsidRPr="00913D14" w:rsidRDefault="002D1A37" w:rsidP="008E1A9B">
      <w:pPr>
        <w:pStyle w:val="Paragraphedeliste"/>
        <w:numPr>
          <w:ilvl w:val="0"/>
          <w:numId w:val="52"/>
        </w:numPr>
        <w:spacing w:after="0" w:line="240" w:lineRule="auto"/>
        <w:contextualSpacing w:val="0"/>
        <w:jc w:val="both"/>
        <w:rPr>
          <w:rFonts w:ascii="Times New Roman" w:hAnsi="Times New Roman" w:cs="Times New Roman"/>
          <w:kern w:val="28"/>
        </w:rPr>
      </w:pPr>
      <w:r>
        <w:rPr>
          <w:rFonts w:ascii="Times New Roman" w:hAnsi="Times New Roman" w:cs="Times New Roman"/>
          <w:kern w:val="28"/>
        </w:rPr>
        <w:t xml:space="preserve">Dégradation du cadre de vie par les </w:t>
      </w:r>
      <w:r w:rsidRPr="00913D14">
        <w:rPr>
          <w:rFonts w:ascii="Times New Roman" w:hAnsi="Times New Roman" w:cs="Times New Roman"/>
          <w:kern w:val="28"/>
        </w:rPr>
        <w:t xml:space="preserve">déchets de chantier et </w:t>
      </w:r>
      <w:r>
        <w:rPr>
          <w:rFonts w:ascii="Times New Roman" w:hAnsi="Times New Roman" w:cs="Times New Roman"/>
          <w:kern w:val="28"/>
        </w:rPr>
        <w:t>nuisances sonores ;</w:t>
      </w:r>
    </w:p>
    <w:p w:rsidR="002D1A37" w:rsidRPr="00913D14" w:rsidRDefault="002D1A37" w:rsidP="008E1A9B">
      <w:pPr>
        <w:pStyle w:val="Paragraphedeliste"/>
        <w:numPr>
          <w:ilvl w:val="0"/>
          <w:numId w:val="52"/>
        </w:numPr>
        <w:spacing w:after="0" w:line="240" w:lineRule="auto"/>
        <w:contextualSpacing w:val="0"/>
        <w:jc w:val="both"/>
        <w:rPr>
          <w:rFonts w:ascii="Times New Roman" w:hAnsi="Times New Roman" w:cs="Times New Roman"/>
          <w:kern w:val="28"/>
        </w:rPr>
      </w:pPr>
      <w:r>
        <w:rPr>
          <w:rFonts w:ascii="Times New Roman" w:hAnsi="Times New Roman" w:cs="Times New Roman"/>
          <w:kern w:val="28"/>
        </w:rPr>
        <w:t>R</w:t>
      </w:r>
      <w:r w:rsidRPr="00913D14">
        <w:rPr>
          <w:rFonts w:ascii="Times New Roman" w:hAnsi="Times New Roman" w:cs="Times New Roman"/>
          <w:kern w:val="28"/>
        </w:rPr>
        <w:t>isques d’accidents lors des travaux</w:t>
      </w:r>
      <w:r>
        <w:rPr>
          <w:rFonts w:ascii="Times New Roman" w:hAnsi="Times New Roman" w:cs="Times New Roman"/>
          <w:kern w:val="28"/>
        </w:rPr>
        <w:t xml:space="preserve"> (</w:t>
      </w:r>
      <w:r w:rsidRPr="00913D14">
        <w:rPr>
          <w:rFonts w:ascii="Times New Roman" w:hAnsi="Times New Roman" w:cs="Times New Roman"/>
          <w:kern w:val="28"/>
        </w:rPr>
        <w:t xml:space="preserve">proximité </w:t>
      </w:r>
      <w:r>
        <w:rPr>
          <w:rFonts w:ascii="Times New Roman" w:hAnsi="Times New Roman" w:cs="Times New Roman"/>
          <w:kern w:val="28"/>
        </w:rPr>
        <w:t xml:space="preserve">des </w:t>
      </w:r>
      <w:r w:rsidRPr="00913D14">
        <w:rPr>
          <w:rFonts w:ascii="Times New Roman" w:hAnsi="Times New Roman" w:cs="Times New Roman"/>
          <w:kern w:val="28"/>
        </w:rPr>
        <w:t xml:space="preserve">maisons, </w:t>
      </w:r>
      <w:r>
        <w:rPr>
          <w:rFonts w:ascii="Times New Roman" w:hAnsi="Times New Roman" w:cs="Times New Roman"/>
          <w:kern w:val="28"/>
        </w:rPr>
        <w:t xml:space="preserve">des </w:t>
      </w:r>
      <w:r w:rsidRPr="00913D14">
        <w:rPr>
          <w:rFonts w:ascii="Times New Roman" w:hAnsi="Times New Roman" w:cs="Times New Roman"/>
          <w:kern w:val="28"/>
        </w:rPr>
        <w:t xml:space="preserve">commerces, </w:t>
      </w:r>
      <w:r>
        <w:rPr>
          <w:rFonts w:ascii="Times New Roman" w:hAnsi="Times New Roman" w:cs="Times New Roman"/>
          <w:kern w:val="28"/>
        </w:rPr>
        <w:t xml:space="preserve">d’une </w:t>
      </w:r>
      <w:r w:rsidRPr="00913D14">
        <w:rPr>
          <w:rFonts w:ascii="Times New Roman" w:hAnsi="Times New Roman" w:cs="Times New Roman"/>
          <w:kern w:val="28"/>
        </w:rPr>
        <w:t>école</w:t>
      </w:r>
      <w:r>
        <w:rPr>
          <w:rFonts w:ascii="Times New Roman" w:hAnsi="Times New Roman" w:cs="Times New Roman"/>
          <w:kern w:val="28"/>
        </w:rPr>
        <w:t>)</w:t>
      </w:r>
      <w:r w:rsidRPr="00913D14">
        <w:rPr>
          <w:rFonts w:ascii="Times New Roman" w:hAnsi="Times New Roman" w:cs="Times New Roman"/>
          <w:kern w:val="28"/>
        </w:rPr>
        <w:t>.</w:t>
      </w:r>
    </w:p>
    <w:p w:rsidR="002D1A37" w:rsidRPr="00913D14" w:rsidRDefault="002D1A37" w:rsidP="002D1A37">
      <w:pPr>
        <w:spacing w:after="0" w:line="240" w:lineRule="auto"/>
        <w:jc w:val="both"/>
        <w:rPr>
          <w:rFonts w:ascii="Times New Roman" w:hAnsi="Times New Roman" w:cs="Times New Roman"/>
          <w:b/>
          <w:i/>
        </w:rPr>
      </w:pPr>
    </w:p>
    <w:p w:rsidR="002D1A37" w:rsidRPr="00913D14" w:rsidRDefault="002D1A37" w:rsidP="002D1A37">
      <w:pPr>
        <w:spacing w:after="0" w:line="240" w:lineRule="auto"/>
        <w:jc w:val="both"/>
        <w:outlineLvl w:val="0"/>
        <w:rPr>
          <w:rFonts w:ascii="Times New Roman" w:hAnsi="Times New Roman" w:cs="Times New Roman"/>
          <w:b/>
          <w:i/>
        </w:rPr>
      </w:pPr>
      <w:bookmarkStart w:id="43" w:name="_Toc500235119"/>
      <w:bookmarkStart w:id="44" w:name="_Toc500249470"/>
      <w:r w:rsidRPr="00913D14">
        <w:rPr>
          <w:rFonts w:ascii="Times New Roman" w:hAnsi="Times New Roman" w:cs="Times New Roman"/>
          <w:b/>
          <w:i/>
        </w:rPr>
        <w:t>Plan de Gestion Environnementale et Sociale (PGES)</w:t>
      </w:r>
      <w:bookmarkEnd w:id="43"/>
      <w:bookmarkEnd w:id="44"/>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De manière spécifique, le PGES proposé comprend les parties suivantes :</w:t>
      </w:r>
    </w:p>
    <w:p w:rsidR="002D1A37" w:rsidRPr="00913D14" w:rsidRDefault="002D1A37" w:rsidP="002D1A37">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mesures de bonification des impacts positifs du projet</w:t>
      </w:r>
    </w:p>
    <w:p w:rsidR="002D1A37" w:rsidRPr="00913D14" w:rsidRDefault="002D1A37" w:rsidP="002D1A37">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mesures d’atténuation qui comprennent:</w:t>
      </w:r>
    </w:p>
    <w:p w:rsidR="002D1A37" w:rsidRPr="00913D14" w:rsidRDefault="002D1A37" w:rsidP="002D1A37">
      <w:pPr>
        <w:numPr>
          <w:ilvl w:val="1"/>
          <w:numId w:val="5"/>
        </w:numPr>
        <w:spacing w:after="0" w:line="240" w:lineRule="auto"/>
        <w:jc w:val="both"/>
        <w:rPr>
          <w:rFonts w:ascii="Times New Roman" w:eastAsia="Times New Roman" w:hAnsi="Times New Roman" w:cs="Times New Roman"/>
        </w:rPr>
      </w:pPr>
      <w:r w:rsidRPr="00913D14">
        <w:rPr>
          <w:rFonts w:ascii="Times New Roman" w:hAnsi="Times New Roman" w:cs="Times New Roman"/>
        </w:rPr>
        <w:t xml:space="preserve">des mesures normatives à respecter lors des travaux </w:t>
      </w:r>
      <w:r w:rsidR="001E58F2" w:rsidRPr="00913D14">
        <w:rPr>
          <w:rFonts w:ascii="Times New Roman" w:hAnsi="Times New Roman" w:cs="Times New Roman"/>
        </w:rPr>
        <w:t>:</w:t>
      </w:r>
      <w:r w:rsidR="001E58F2" w:rsidRPr="00913D14">
        <w:rPr>
          <w:rFonts w:ascii="Times New Roman" w:eastAsia="Times New Roman" w:hAnsi="Times New Roman" w:cs="Times New Roman"/>
        </w:rPr>
        <w:t xml:space="preserve"> Conformité</w:t>
      </w:r>
      <w:r w:rsidRPr="00913D14">
        <w:rPr>
          <w:rFonts w:ascii="Times New Roman" w:eastAsia="Times New Roman" w:hAnsi="Times New Roman" w:cs="Times New Roman"/>
        </w:rPr>
        <w:t xml:space="preserve"> avec la réglementation environnementale ;  Conformité avec la réglementation forestière ; Conformité avec la réglementation minière ; Conformité avec la réglementation foncière ; Conformité avec le code du travail</w:t>
      </w:r>
    </w:p>
    <w:p w:rsidR="002D1A37" w:rsidRPr="00913D14" w:rsidDel="00854558" w:rsidRDefault="002D1A37" w:rsidP="002D1A37">
      <w:pPr>
        <w:numPr>
          <w:ilvl w:val="1"/>
          <w:numId w:val="5"/>
        </w:numPr>
        <w:spacing w:after="0" w:line="240" w:lineRule="auto"/>
        <w:jc w:val="both"/>
        <w:rPr>
          <w:rFonts w:ascii="Times New Roman" w:hAnsi="Times New Roman" w:cs="Times New Roman"/>
        </w:rPr>
      </w:pPr>
      <w:r w:rsidRPr="00913D14">
        <w:rPr>
          <w:rFonts w:ascii="Times New Roman" w:hAnsi="Times New Roman" w:cs="Times New Roman"/>
        </w:rPr>
        <w:t>des mesures à intégrer dans l’Avant-projet Détaillé</w:t>
      </w:r>
    </w:p>
    <w:p w:rsidR="002D1A37" w:rsidRPr="00913D14" w:rsidRDefault="002D1A37" w:rsidP="002D1A37">
      <w:pPr>
        <w:spacing w:after="0" w:line="240" w:lineRule="auto"/>
        <w:ind w:left="1080"/>
        <w:jc w:val="both"/>
        <w:rPr>
          <w:rFonts w:ascii="Times New Roman" w:eastAsia="Times New Roman" w:hAnsi="Times New Roman" w:cs="Times New Roman"/>
        </w:rPr>
      </w:pPr>
      <w:r w:rsidRPr="00913D14">
        <w:rPr>
          <w:rFonts w:ascii="Times New Roman" w:hAnsi="Times New Roman" w:cs="Times New Roman"/>
        </w:rPr>
        <w:t>la réalisation d’</w:t>
      </w:r>
      <w:r w:rsidRPr="00913D14">
        <w:rPr>
          <w:rFonts w:ascii="Times New Roman" w:eastAsia="Times New Roman" w:hAnsi="Times New Roman" w:cs="Times New Roman"/>
        </w:rPr>
        <w:t>ouvrages de drainage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rsidR="002D1A37" w:rsidRPr="00913D14" w:rsidRDefault="002D1A37" w:rsidP="002D1A37">
      <w:pPr>
        <w:spacing w:after="0" w:line="240" w:lineRule="auto"/>
        <w:ind w:left="1080"/>
        <w:jc w:val="both"/>
        <w:rPr>
          <w:rFonts w:ascii="Times New Roman" w:hAnsi="Times New Roman" w:cs="Times New Roman"/>
        </w:rPr>
      </w:pPr>
    </w:p>
    <w:p w:rsidR="002D1A37" w:rsidRPr="00913D14" w:rsidRDefault="002D1A37" w:rsidP="002D1A37">
      <w:pPr>
        <w:numPr>
          <w:ilvl w:val="0"/>
          <w:numId w:val="5"/>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rPr>
        <w:t xml:space="preserve">des mesures générales et spécifiques à insérer dans les dossiers d’appel d’offres et d’exécution des travaux : </w:t>
      </w:r>
    </w:p>
    <w:p w:rsidR="002D1A37" w:rsidRPr="00913D14" w:rsidRDefault="002D1A37" w:rsidP="002D1A37">
      <w:pPr>
        <w:numPr>
          <w:ilvl w:val="1"/>
          <w:numId w:val="5"/>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rPr>
        <w:t>exigence d’un Plan de Gestion Environnementale et Sociale de l’Entreprise soumissionnaire (PGES-E) et d’un  Plan de surveillance pour les missions de contrôle; Clauses environnementales et sociales.</w:t>
      </w:r>
    </w:p>
    <w:p w:rsidR="002D1A37" w:rsidRPr="00913D14" w:rsidRDefault="002D1A37" w:rsidP="002D1A37">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Compensation des pertes de biens et source de revenus</w:t>
      </w:r>
    </w:p>
    <w:p w:rsidR="002D1A37" w:rsidRPr="00913D14" w:rsidRDefault="002D1A37" w:rsidP="002D1A37">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d’information et de sensibilisation</w:t>
      </w:r>
    </w:p>
    <w:p w:rsidR="002D1A37" w:rsidRPr="00913D14" w:rsidRDefault="002D1A37" w:rsidP="002D1A37">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de renforcement des capacités</w:t>
      </w:r>
    </w:p>
    <w:p w:rsidR="002D1A37" w:rsidRPr="00913D14" w:rsidRDefault="002D1A37" w:rsidP="002D1A37">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de suivi et de surveillance-évaluation</w:t>
      </w:r>
    </w:p>
    <w:p w:rsidR="002D1A37" w:rsidRPr="00913D14" w:rsidRDefault="002D1A37" w:rsidP="002D1A37">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Plantation linéaire et aménagement paysager</w:t>
      </w:r>
    </w:p>
    <w:p w:rsidR="002D1A37" w:rsidRPr="00913D14" w:rsidRDefault="002D1A37" w:rsidP="002D1A37">
      <w:pPr>
        <w:numPr>
          <w:ilvl w:val="1"/>
          <w:numId w:val="5"/>
        </w:numPr>
        <w:autoSpaceDE w:val="0"/>
        <w:autoSpaceDN w:val="0"/>
        <w:adjustRightInd w:val="0"/>
        <w:spacing w:after="0" w:line="240" w:lineRule="auto"/>
        <w:jc w:val="both"/>
        <w:rPr>
          <w:rFonts w:ascii="Times New Roman" w:hAnsi="Times New Roman" w:cs="Times New Roman"/>
        </w:rPr>
      </w:pPr>
      <w:r w:rsidRPr="00913D14">
        <w:rPr>
          <w:rFonts w:ascii="Times New Roman" w:eastAsiaTheme="minorEastAsia" w:hAnsi="Times New Roman" w:cs="Times New Roman"/>
        </w:rPr>
        <w:t>Aménagement d’aire de stationnement pour les motos taxis</w:t>
      </w:r>
    </w:p>
    <w:p w:rsidR="002D1A37" w:rsidRPr="00913D14" w:rsidRDefault="002D1A37" w:rsidP="002D1A37">
      <w:pPr>
        <w:spacing w:after="0" w:line="240" w:lineRule="auto"/>
        <w:ind w:left="1080"/>
        <w:jc w:val="both"/>
        <w:rPr>
          <w:rFonts w:ascii="Times New Roman" w:hAnsi="Times New Roman" w:cs="Times New Roman"/>
        </w:rPr>
      </w:pPr>
    </w:p>
    <w:p w:rsidR="002D1A37" w:rsidRPr="00913D14" w:rsidRDefault="002D1A37" w:rsidP="002D1A37">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 plan de surveillance et de suivi qui est composé :</w:t>
      </w:r>
    </w:p>
    <w:p w:rsidR="002D1A37" w:rsidRPr="00913D14" w:rsidRDefault="002D1A37" w:rsidP="002D1A37">
      <w:pPr>
        <w:numPr>
          <w:ilvl w:val="1"/>
          <w:numId w:val="5"/>
        </w:numPr>
        <w:spacing w:after="0" w:line="240" w:lineRule="auto"/>
        <w:jc w:val="both"/>
        <w:rPr>
          <w:rFonts w:ascii="Times New Roman" w:hAnsi="Times New Roman" w:cs="Times New Roman"/>
        </w:rPr>
      </w:pPr>
      <w:r w:rsidRPr="00913D14">
        <w:rPr>
          <w:rFonts w:ascii="Times New Roman" w:hAnsi="Times New Roman" w:cs="Times New Roman"/>
        </w:rPr>
        <w:t>d’un programme de surveillance dont l’objet principal est la vérification de l’application des mesures environnementales et sociales proposées ;</w:t>
      </w:r>
    </w:p>
    <w:p w:rsidR="002D1A37" w:rsidRPr="00913D14" w:rsidRDefault="002D1A37" w:rsidP="002D1A37">
      <w:pPr>
        <w:numPr>
          <w:ilvl w:val="1"/>
          <w:numId w:val="5"/>
        </w:numPr>
        <w:spacing w:after="0" w:line="240" w:lineRule="auto"/>
        <w:jc w:val="both"/>
        <w:rPr>
          <w:rFonts w:ascii="Times New Roman" w:hAnsi="Times New Roman" w:cs="Times New Roman"/>
        </w:rPr>
      </w:pPr>
      <w:r w:rsidRPr="00913D14">
        <w:rPr>
          <w:rFonts w:ascii="Times New Roman" w:hAnsi="Times New Roman" w:cs="Times New Roman"/>
        </w:rPr>
        <w:t>d’un programme de suivi dont l’objectif est le suivi de l’évolution des composantes de l’environnement en vue d’évaluer l’efficacité des mesures environnementales et sociales proposées.</w:t>
      </w:r>
    </w:p>
    <w:p w:rsidR="002D1A37" w:rsidRPr="00913D14" w:rsidRDefault="002D1A37" w:rsidP="002D1A37">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 plan de renforcement des capacités, d’information et de communication ;</w:t>
      </w:r>
    </w:p>
    <w:p w:rsidR="002D1A37" w:rsidRPr="00913D14" w:rsidRDefault="002D1A37" w:rsidP="002D1A37">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arrangements institutionnels de mise en œuvre et de suivi.</w:t>
      </w:r>
    </w:p>
    <w:p w:rsidR="002D1A37" w:rsidRPr="00913D14" w:rsidRDefault="002D1A37" w:rsidP="002D1A37">
      <w:pPr>
        <w:spacing w:after="0" w:line="240" w:lineRule="auto"/>
        <w:ind w:left="360"/>
        <w:jc w:val="both"/>
        <w:rPr>
          <w:rFonts w:ascii="Times New Roman" w:hAnsi="Times New Roman" w:cs="Times New Roman"/>
          <w:u w:val="single"/>
        </w:rPr>
      </w:pPr>
    </w:p>
    <w:p w:rsidR="002D1A37" w:rsidRPr="00913D14" w:rsidRDefault="002D1A37" w:rsidP="002D1A37">
      <w:pPr>
        <w:spacing w:after="0" w:line="240" w:lineRule="auto"/>
        <w:jc w:val="both"/>
        <w:outlineLvl w:val="0"/>
        <w:rPr>
          <w:rFonts w:ascii="Times New Roman" w:hAnsi="Times New Roman" w:cs="Times New Roman"/>
          <w:b/>
          <w:i/>
        </w:rPr>
      </w:pPr>
      <w:bookmarkStart w:id="45" w:name="_Toc500235120"/>
      <w:bookmarkStart w:id="46" w:name="_Toc500249471"/>
      <w:r w:rsidRPr="00913D14">
        <w:rPr>
          <w:rFonts w:ascii="Times New Roman" w:hAnsi="Times New Roman" w:cs="Times New Roman"/>
          <w:b/>
          <w:i/>
        </w:rPr>
        <w:lastRenderedPageBreak/>
        <w:t>Surveillance et le suivi environnemental et social</w:t>
      </w:r>
      <w:bookmarkEnd w:id="45"/>
      <w:bookmarkEnd w:id="46"/>
      <w:r w:rsidRPr="00913D14">
        <w:rPr>
          <w:rFonts w:ascii="Times New Roman" w:hAnsi="Times New Roman" w:cs="Times New Roman"/>
          <w:b/>
          <w:i/>
        </w:rPr>
        <w:t> </w:t>
      </w:r>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La surveillance et le suivi environnemental et social devront être effectués comme suit :</w:t>
      </w:r>
    </w:p>
    <w:p w:rsidR="002D1A37" w:rsidRPr="00913D14" w:rsidRDefault="002D1A37" w:rsidP="002D1A37">
      <w:pPr>
        <w:numPr>
          <w:ilvl w:val="0"/>
          <w:numId w:val="39"/>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u w:val="single"/>
        </w:rPr>
        <w:t>Surveillance </w:t>
      </w:r>
      <w:r w:rsidR="001E58F2" w:rsidRPr="00913D14">
        <w:rPr>
          <w:rFonts w:ascii="Times New Roman" w:hAnsi="Times New Roman" w:cs="Times New Roman"/>
          <w:u w:val="single"/>
        </w:rPr>
        <w:t>:</w:t>
      </w:r>
      <w:r w:rsidR="001E58F2" w:rsidRPr="00913D14">
        <w:rPr>
          <w:rFonts w:ascii="Times New Roman" w:hAnsi="Times New Roman" w:cs="Times New Roman"/>
        </w:rPr>
        <w:t xml:space="preserve"> la</w:t>
      </w:r>
      <w:r w:rsidRPr="00913D14">
        <w:rPr>
          <w:rFonts w:ascii="Times New Roman" w:hAnsi="Times New Roman" w:cs="Times New Roman"/>
        </w:rPr>
        <w:t xml:space="preserve"> surveillance des travaux d’aménagement sera effectuée par la Mission de Contrôle (MdC) au jour le jour ; </w:t>
      </w:r>
    </w:p>
    <w:p w:rsidR="002D1A37" w:rsidRPr="00913D14" w:rsidRDefault="002D1A37" w:rsidP="002D1A37">
      <w:pPr>
        <w:numPr>
          <w:ilvl w:val="0"/>
          <w:numId w:val="39"/>
        </w:numPr>
        <w:spacing w:after="0" w:line="240" w:lineRule="auto"/>
        <w:jc w:val="both"/>
        <w:rPr>
          <w:rFonts w:ascii="Times New Roman" w:hAnsi="Times New Roman" w:cs="Times New Roman"/>
        </w:rPr>
      </w:pPr>
      <w:r w:rsidRPr="00913D14">
        <w:rPr>
          <w:rFonts w:ascii="Times New Roman" w:hAnsi="Times New Roman" w:cs="Times New Roman"/>
          <w:u w:val="single"/>
        </w:rPr>
        <w:t>Suivi :</w:t>
      </w:r>
      <w:r>
        <w:rPr>
          <w:rFonts w:ascii="Times New Roman" w:hAnsi="Times New Roman" w:cs="Times New Roman"/>
          <w:u w:val="single"/>
        </w:rPr>
        <w:t xml:space="preserve"> </w:t>
      </w:r>
      <w:r w:rsidRPr="00913D14">
        <w:rPr>
          <w:rFonts w:ascii="Times New Roman" w:hAnsi="Times New Roman" w:cs="Times New Roman"/>
        </w:rPr>
        <w:t>sera réalisé par l’ACE (niveau national) et la Coordination Provinciale de l’Environnement (CPE) qui va contrôler le respect de la réglementation nationale en matière d’environnement;</w:t>
      </w:r>
    </w:p>
    <w:p w:rsidR="002D1A37" w:rsidRPr="00913D14" w:rsidRDefault="002D1A37" w:rsidP="002D1A37">
      <w:pPr>
        <w:numPr>
          <w:ilvl w:val="0"/>
          <w:numId w:val="39"/>
        </w:numPr>
        <w:spacing w:after="0" w:line="240" w:lineRule="auto"/>
        <w:jc w:val="both"/>
        <w:rPr>
          <w:rFonts w:ascii="Times New Roman" w:hAnsi="Times New Roman" w:cs="Times New Roman"/>
        </w:rPr>
      </w:pPr>
      <w:r w:rsidRPr="00913D14">
        <w:rPr>
          <w:rFonts w:ascii="Times New Roman" w:hAnsi="Times New Roman" w:cs="Times New Roman"/>
          <w:u w:val="single"/>
        </w:rPr>
        <w:t>Supervision :</w:t>
      </w:r>
      <w:r w:rsidRPr="00913D14">
        <w:rPr>
          <w:rFonts w:ascii="Times New Roman" w:hAnsi="Times New Roman" w:cs="Times New Roman"/>
        </w:rPr>
        <w:t xml:space="preserve"> sera effectuée par l’Expert Environnementaliste du PDU ;</w:t>
      </w:r>
    </w:p>
    <w:p w:rsidR="002D1A37" w:rsidRPr="00913D14" w:rsidRDefault="002D1A37" w:rsidP="002D1A37">
      <w:pPr>
        <w:numPr>
          <w:ilvl w:val="0"/>
          <w:numId w:val="39"/>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u w:val="single"/>
        </w:rPr>
        <w:t>Évaluation :</w:t>
      </w:r>
      <w:r w:rsidRPr="00913D14">
        <w:rPr>
          <w:rFonts w:ascii="Times New Roman" w:hAnsi="Times New Roman" w:cs="Times New Roman"/>
        </w:rPr>
        <w:t xml:space="preserve"> un Consultant indépendant effectuera l’évaluation finale.</w:t>
      </w:r>
    </w:p>
    <w:p w:rsidR="002D1A37" w:rsidRPr="00913D14" w:rsidRDefault="002D1A37" w:rsidP="002D1A37">
      <w:pPr>
        <w:spacing w:after="0" w:line="240" w:lineRule="auto"/>
        <w:jc w:val="both"/>
        <w:rPr>
          <w:rFonts w:ascii="Times New Roman" w:hAnsi="Times New Roman" w:cs="Times New Roman"/>
          <w:b/>
          <w:i/>
        </w:rPr>
      </w:pPr>
    </w:p>
    <w:p w:rsidR="002D1A37" w:rsidRPr="00913D14" w:rsidRDefault="002D1A37" w:rsidP="002D1A37">
      <w:pPr>
        <w:spacing w:after="0" w:line="240" w:lineRule="auto"/>
        <w:jc w:val="both"/>
        <w:outlineLvl w:val="0"/>
        <w:rPr>
          <w:rFonts w:ascii="Times New Roman" w:hAnsi="Times New Roman" w:cs="Times New Roman"/>
          <w:b/>
          <w:i/>
        </w:rPr>
      </w:pPr>
      <w:bookmarkStart w:id="47" w:name="_Toc500235121"/>
      <w:bookmarkStart w:id="48" w:name="_Toc500249472"/>
      <w:r w:rsidRPr="00913D14">
        <w:rPr>
          <w:rFonts w:ascii="Times New Roman" w:hAnsi="Times New Roman" w:cs="Times New Roman"/>
          <w:b/>
          <w:i/>
        </w:rPr>
        <w:t>Coûts des mesures environnementales et sociales</w:t>
      </w:r>
      <w:bookmarkEnd w:id="47"/>
      <w:bookmarkEnd w:id="48"/>
    </w:p>
    <w:p w:rsidR="002D1A37" w:rsidRPr="001C1307"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eastAsia="fr-FR"/>
        </w:rPr>
      </w:pPr>
      <w:r w:rsidRPr="001C1307">
        <w:rPr>
          <w:rFonts w:ascii="Times New Roman" w:eastAsia="Times New Roman" w:hAnsi="Times New Roman" w:cs="Times New Roman"/>
          <w:lang w:eastAsia="fr-FR"/>
        </w:rPr>
        <w:t xml:space="preserve">Le coût global du PGES est évalué à </w:t>
      </w:r>
      <w:r>
        <w:rPr>
          <w:rFonts w:ascii="Times New Roman" w:eastAsia="Times New Roman" w:hAnsi="Times New Roman" w:cs="Times New Roman"/>
          <w:u w:val="single"/>
          <w:lang w:eastAsia="fr-FR"/>
        </w:rPr>
        <w:t>40</w:t>
      </w:r>
      <w:r w:rsidRPr="001C1307">
        <w:rPr>
          <w:rFonts w:ascii="Times New Roman" w:eastAsia="Times New Roman" w:hAnsi="Times New Roman" w:cs="Times New Roman"/>
          <w:u w:val="single"/>
          <w:lang w:eastAsia="fr-FR"/>
        </w:rPr>
        <w:t>000 USD</w:t>
      </w:r>
      <w:r w:rsidRPr="001C1307">
        <w:rPr>
          <w:rFonts w:ascii="Times New Roman" w:eastAsia="Times New Roman" w:hAnsi="Times New Roman" w:cs="Times New Roman"/>
          <w:lang w:eastAsia="fr-FR"/>
        </w:rPr>
        <w:t>. Il s’agit à cette étape d’une estimation de coûts du PGES qui vont porter essentiellement sur les mesures environnementales et sociales non prises en compte dans les dossiers d’appel d’offre :</w:t>
      </w:r>
      <w:r w:rsidRPr="00073AD2">
        <w:rPr>
          <w:rFonts w:ascii="Times New Roman" w:eastAsia="Times New Roman" w:hAnsi="Times New Roman" w:cs="Times New Roman"/>
        </w:rPr>
        <w:t xml:space="preserve">Mesures de stabilisation des zones à risques d’érosion (10 000 USD) ; </w:t>
      </w:r>
      <w:r w:rsidRPr="00227B89">
        <w:rPr>
          <w:rFonts w:ascii="Times New Roman" w:eastAsia="Times New Roman" w:hAnsi="Times New Roman" w:cs="Times New Roman"/>
          <w:lang w:eastAsia="fr-FR"/>
        </w:rPr>
        <w:t>Mesures de signalisation et de réalisation de ralentisseurs (4000 USD)</w:t>
      </w:r>
      <w:r>
        <w:rPr>
          <w:rFonts w:ascii="Times New Roman" w:eastAsia="Times New Roman" w:hAnsi="Times New Roman" w:cs="Times New Roman"/>
          <w:lang w:eastAsia="fr-FR"/>
        </w:rPr>
        <w:t> ;</w:t>
      </w:r>
      <w:r w:rsidRPr="00227B89">
        <w:rPr>
          <w:rFonts w:ascii="Times New Roman" w:eastAsia="Times New Roman" w:hAnsi="Times New Roman" w:cs="Times New Roman"/>
          <w:lang w:eastAsia="fr-FR"/>
        </w:rPr>
        <w:t> </w:t>
      </w:r>
      <w:r w:rsidRPr="00073AD2">
        <w:rPr>
          <w:rFonts w:ascii="Times New Roman" w:eastAsia="Times New Roman" w:hAnsi="Times New Roman" w:cs="Times New Roman"/>
        </w:rPr>
        <w:t xml:space="preserve"> Mesures d’équipement de protection individuel (5 000) ; </w:t>
      </w:r>
      <w:r w:rsidRPr="001C1307">
        <w:rPr>
          <w:rFonts w:ascii="Times New Roman" w:eastAsia="Times New Roman" w:hAnsi="Times New Roman" w:cs="Times New Roman"/>
          <w:lang w:eastAsia="fr-FR"/>
        </w:rPr>
        <w:t>Mesures d’information et de sensibilisation (3 000 USD) ; Mesures d’appui en petit matériel d’entretien de la voie pour la Commune (2 000 USD) ; Plantation</w:t>
      </w:r>
      <w:r w:rsidRPr="00073AD2">
        <w:rPr>
          <w:rFonts w:ascii="Times New Roman" w:eastAsia="Times New Roman" w:hAnsi="Times New Roman" w:cs="Times New Roman"/>
        </w:rPr>
        <w:t xml:space="preserve"> linéaire et aménagement </w:t>
      </w:r>
      <w:r w:rsidRPr="001C1307">
        <w:rPr>
          <w:rFonts w:ascii="Times New Roman" w:eastAsia="Times New Roman" w:hAnsi="Times New Roman" w:cs="Times New Roman"/>
        </w:rPr>
        <w:t xml:space="preserve">paysager </w:t>
      </w:r>
      <w:r w:rsidRPr="001C1307">
        <w:rPr>
          <w:rFonts w:ascii="Times New Roman" w:eastAsia="Times New Roman" w:hAnsi="Times New Roman" w:cs="Times New Roman"/>
          <w:lang w:eastAsia="fr-FR"/>
        </w:rPr>
        <w:t>(4 000 USD) ; Mesures de suivi-évaluation (12 000 USD).</w:t>
      </w:r>
    </w:p>
    <w:p w:rsidR="002D1A37"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eastAsia="fr-FR"/>
        </w:rPr>
      </w:pPr>
    </w:p>
    <w:p w:rsidR="002D1A37" w:rsidRDefault="002D1A37" w:rsidP="002D1A37">
      <w:pPr>
        <w:pStyle w:val="Titre1"/>
        <w:spacing w:before="0" w:after="240" w:line="240" w:lineRule="auto"/>
        <w:rPr>
          <w:rFonts w:ascii="Times New Roman" w:hAnsi="Times New Roman" w:cs="Times New Roman"/>
          <w:color w:val="auto"/>
          <w:sz w:val="20"/>
          <w:szCs w:val="20"/>
        </w:rPr>
      </w:pPr>
    </w:p>
    <w:p w:rsidR="002D1A37" w:rsidRDefault="002D1A37" w:rsidP="002D1A37">
      <w:pPr>
        <w:pStyle w:val="Titre1"/>
        <w:spacing w:before="0" w:after="240" w:line="240" w:lineRule="auto"/>
        <w:jc w:val="center"/>
        <w:rPr>
          <w:rFonts w:ascii="Times New Roman" w:hAnsi="Times New Roman" w:cs="Times New Roman"/>
          <w:color w:val="auto"/>
          <w:sz w:val="20"/>
          <w:szCs w:val="20"/>
        </w:rPr>
      </w:pPr>
    </w:p>
    <w:p w:rsidR="002D1A37" w:rsidRDefault="002D1A37" w:rsidP="002D1A37">
      <w:pPr>
        <w:pStyle w:val="Titre1"/>
        <w:spacing w:before="0" w:after="240" w:line="240" w:lineRule="auto"/>
        <w:jc w:val="center"/>
        <w:rPr>
          <w:rFonts w:ascii="Times New Roman" w:hAnsi="Times New Roman" w:cs="Times New Roman"/>
          <w:color w:val="auto"/>
          <w:sz w:val="20"/>
          <w:szCs w:val="20"/>
        </w:rPr>
      </w:pPr>
    </w:p>
    <w:p w:rsidR="002D1A37" w:rsidRDefault="002D1A37" w:rsidP="002D1A37">
      <w:pPr>
        <w:pStyle w:val="Titre1"/>
        <w:spacing w:before="0" w:after="240" w:line="240" w:lineRule="auto"/>
        <w:jc w:val="center"/>
        <w:rPr>
          <w:rFonts w:ascii="Times New Roman" w:hAnsi="Times New Roman" w:cs="Times New Roman"/>
          <w:color w:val="auto"/>
          <w:sz w:val="20"/>
          <w:szCs w:val="20"/>
        </w:rPr>
      </w:pPr>
    </w:p>
    <w:p w:rsidR="002D1A37" w:rsidRDefault="002D1A37" w:rsidP="002D1A37">
      <w:pPr>
        <w:pStyle w:val="Titre1"/>
        <w:spacing w:before="0" w:after="240" w:line="240" w:lineRule="auto"/>
        <w:jc w:val="center"/>
        <w:rPr>
          <w:rFonts w:ascii="Times New Roman" w:hAnsi="Times New Roman" w:cs="Times New Roman"/>
          <w:color w:val="auto"/>
          <w:sz w:val="20"/>
          <w:szCs w:val="20"/>
        </w:rPr>
      </w:pPr>
    </w:p>
    <w:p w:rsidR="002D1A37" w:rsidRDefault="002D1A37" w:rsidP="002D1A37">
      <w:pPr>
        <w:pStyle w:val="Titre1"/>
        <w:spacing w:before="0" w:after="240" w:line="240" w:lineRule="auto"/>
        <w:jc w:val="center"/>
        <w:rPr>
          <w:rFonts w:ascii="Times New Roman" w:hAnsi="Times New Roman" w:cs="Times New Roman"/>
          <w:color w:val="auto"/>
          <w:sz w:val="20"/>
          <w:szCs w:val="20"/>
        </w:rPr>
      </w:pPr>
    </w:p>
    <w:p w:rsidR="002D1A37" w:rsidRDefault="002D1A37" w:rsidP="002D1A37">
      <w:pPr>
        <w:pStyle w:val="Titre1"/>
        <w:spacing w:before="0" w:after="240" w:line="240" w:lineRule="auto"/>
        <w:jc w:val="center"/>
        <w:rPr>
          <w:rFonts w:ascii="Times New Roman" w:hAnsi="Times New Roman" w:cs="Times New Roman"/>
          <w:color w:val="auto"/>
          <w:sz w:val="20"/>
          <w:szCs w:val="20"/>
        </w:rPr>
      </w:pPr>
    </w:p>
    <w:p w:rsidR="002D1A37" w:rsidRDefault="002D1A37" w:rsidP="002D1A37">
      <w:pPr>
        <w:pStyle w:val="Titre1"/>
        <w:spacing w:before="0" w:after="240" w:line="240" w:lineRule="auto"/>
        <w:jc w:val="center"/>
        <w:rPr>
          <w:rFonts w:ascii="Times New Roman" w:hAnsi="Times New Roman" w:cs="Times New Roman"/>
          <w:color w:val="auto"/>
          <w:sz w:val="20"/>
          <w:szCs w:val="20"/>
        </w:rPr>
      </w:pPr>
    </w:p>
    <w:p w:rsidR="002D1A37" w:rsidRDefault="002D1A37" w:rsidP="002D1A37"/>
    <w:p w:rsidR="002D1A37" w:rsidRDefault="002D1A37" w:rsidP="002D1A37"/>
    <w:p w:rsidR="002D1A37" w:rsidRDefault="002D1A37" w:rsidP="002D1A37"/>
    <w:p w:rsidR="002D1A37" w:rsidRDefault="002D1A37" w:rsidP="002D1A37"/>
    <w:p w:rsidR="002D1A37" w:rsidRDefault="002D1A37" w:rsidP="002D1A37"/>
    <w:p w:rsidR="002D1A37" w:rsidRDefault="002D1A37" w:rsidP="002D1A37"/>
    <w:p w:rsidR="002D1A37" w:rsidRDefault="002D1A37" w:rsidP="002D1A37"/>
    <w:p w:rsidR="002D1A37" w:rsidRDefault="002D1A37" w:rsidP="002D1A37"/>
    <w:p w:rsidR="002D1A37" w:rsidRDefault="002D1A37" w:rsidP="002D1A37"/>
    <w:p w:rsidR="002D1A37" w:rsidRDefault="002D1A37" w:rsidP="002D1A37"/>
    <w:p w:rsidR="002D1A37" w:rsidRPr="00073AD2" w:rsidRDefault="002D1A37" w:rsidP="002D1A37">
      <w:pPr>
        <w:pStyle w:val="Titre1"/>
        <w:spacing w:before="0" w:after="240" w:line="240" w:lineRule="auto"/>
        <w:jc w:val="center"/>
        <w:rPr>
          <w:rFonts w:ascii="Times New Roman" w:hAnsi="Times New Roman" w:cs="Times New Roman"/>
          <w:color w:val="auto"/>
          <w:sz w:val="20"/>
          <w:szCs w:val="20"/>
        </w:rPr>
      </w:pPr>
      <w:bookmarkStart w:id="49" w:name="_Toc500235122"/>
      <w:bookmarkStart w:id="50" w:name="_Toc500249473"/>
      <w:r w:rsidRPr="00073AD2">
        <w:rPr>
          <w:rFonts w:ascii="Times New Roman" w:hAnsi="Times New Roman" w:cs="Times New Roman"/>
          <w:color w:val="auto"/>
          <w:sz w:val="20"/>
          <w:szCs w:val="20"/>
        </w:rPr>
        <w:lastRenderedPageBreak/>
        <w:t>MUKTASARI YA MAJIFUNZO</w:t>
      </w:r>
      <w:bookmarkEnd w:id="49"/>
      <w:bookmarkEnd w:id="50"/>
    </w:p>
    <w:p w:rsidR="002D1A37" w:rsidRPr="00073AD2" w:rsidRDefault="002D1A37" w:rsidP="002D1A37">
      <w:pPr>
        <w:spacing w:after="0" w:line="240" w:lineRule="auto"/>
        <w:jc w:val="both"/>
        <w:rPr>
          <w:rFonts w:ascii="Times New Roman" w:hAnsi="Times New Roman" w:cs="Times New Roman"/>
          <w:b/>
          <w:i/>
        </w:rPr>
      </w:pPr>
    </w:p>
    <w:p w:rsidR="002D1A37" w:rsidRPr="00073AD2" w:rsidRDefault="002D1A37" w:rsidP="002D1A37">
      <w:pPr>
        <w:pStyle w:val="Textebrut"/>
        <w:numPr>
          <w:ilvl w:val="0"/>
          <w:numId w:val="0"/>
        </w:numPr>
        <w:jc w:val="both"/>
        <w:rPr>
          <w:rFonts w:ascii="Times New Roman" w:eastAsiaTheme="minorHAnsi" w:hAnsi="Times New Roman"/>
          <w:sz w:val="22"/>
          <w:szCs w:val="22"/>
        </w:rPr>
      </w:pPr>
      <w:r w:rsidRPr="00073AD2">
        <w:rPr>
          <w:rFonts w:ascii="Times New Roman" w:eastAsiaTheme="minorHAnsi" w:hAnsi="Times New Roman"/>
          <w:sz w:val="22"/>
          <w:szCs w:val="22"/>
        </w:rPr>
        <w:t>Serkali ya inchi ya ki Demokrasia ya Congo (RDC) ilipata feza ya masaidizo kutokea chumba cha masaidizi kwa maendeleo ya  mataifa cha IDA ya mshahara milioni mia moja ya feza ya kimerikani hama (100 millions de dollars américains) kwa matengenezo ya ma kazi ya maendeleo ya majimbo kuu ya itaji PDU (Projet de Développement Urbain). Maana ya matengenezo haya ya kazi ya PDU ni ya kutengeneza mahali pa kazi kawaida kwa watu wawezi kusaidiwa mahali palipo kawaida ndani ya viumba via kazi via nguvu katika majimbo sita (6) ya fatayo Bukavu, Kalemie, Kindu, Matadi, Kikwit na Mbandaka, na kwa kuwasaidia kabisa watu wanao ishi kuvipande vienie aviangaliwe vizuri katika umaskini. Na hio yatakamilisha matumikio ya politiki ya kuendelesha majimbo na vijiji kati ya inchi ya RDC. Na kwa ufafanusho kawida, matengenezo haya yata kamilisha mawazo ya serkali ya (i) kukamiisha tekiniki ya kutumia, mambo ya feza na viumba via kazi via ulinzi katika majimbo kwa kupanga, kutayarisha na pia kutumia viumba via makazi na makazi ya ma faa kawaida na pia (ii) kuleta feza ku viaumba via kazi na viombo viakutumikia kwwa nia ya biashara na mwikalio ya watu kati ya majimbo kwenie makazi yatafaniwa.</w:t>
      </w:r>
    </w:p>
    <w:p w:rsidR="002D1A37" w:rsidRPr="00073AD2" w:rsidRDefault="002D1A37" w:rsidP="002D1A37">
      <w:pPr>
        <w:pStyle w:val="Textebrut"/>
        <w:numPr>
          <w:ilvl w:val="0"/>
          <w:numId w:val="0"/>
        </w:numPr>
        <w:jc w:val="both"/>
        <w:rPr>
          <w:rFonts w:ascii="Times New Roman" w:eastAsiaTheme="minorHAnsi" w:hAnsi="Times New Roman"/>
          <w:sz w:val="22"/>
          <w:szCs w:val="22"/>
        </w:rPr>
      </w:pPr>
    </w:p>
    <w:p w:rsidR="002D1A37" w:rsidRPr="00073AD2" w:rsidRDefault="002D1A37" w:rsidP="002D1A37">
      <w:pPr>
        <w:pStyle w:val="Textebrut"/>
        <w:numPr>
          <w:ilvl w:val="0"/>
          <w:numId w:val="0"/>
        </w:numPr>
        <w:jc w:val="both"/>
        <w:rPr>
          <w:rFonts w:ascii="Times New Roman" w:eastAsiaTheme="minorHAnsi" w:hAnsi="Times New Roman"/>
          <w:sz w:val="22"/>
          <w:szCs w:val="22"/>
          <w:u w:val="single"/>
        </w:rPr>
      </w:pPr>
      <w:r w:rsidRPr="00073AD2">
        <w:rPr>
          <w:rFonts w:ascii="Times New Roman" w:eastAsiaTheme="minorHAnsi" w:hAnsi="Times New Roman"/>
          <w:sz w:val="22"/>
          <w:szCs w:val="22"/>
          <w:u w:val="single"/>
        </w:rPr>
        <w:t xml:space="preserve">Na kati ya matengenezo haya, yanatayarishwa kwa upande wa pili, kutumika makazi ya kutengeneza barabara ya IRAMBO (Avenue IRAMBO) ya yrefu wa metele 1500 (1500 </w:t>
      </w:r>
      <w:r>
        <w:rPr>
          <w:rFonts w:ascii="Times New Roman" w:eastAsiaTheme="minorHAnsi" w:hAnsi="Times New Roman"/>
          <w:sz w:val="22"/>
          <w:szCs w:val="22"/>
          <w:u w:val="single"/>
        </w:rPr>
        <w:t>m</w:t>
      </w:r>
      <w:r w:rsidRPr="00073AD2">
        <w:rPr>
          <w:rFonts w:ascii="Times New Roman" w:eastAsiaTheme="minorHAnsi" w:hAnsi="Times New Roman"/>
          <w:sz w:val="22"/>
          <w:szCs w:val="22"/>
          <w:u w:val="single"/>
        </w:rPr>
        <w:t>) kati ya jimbo la Bukavu.</w:t>
      </w:r>
    </w:p>
    <w:p w:rsidR="002D1A37" w:rsidRPr="00073AD2" w:rsidRDefault="002D1A37" w:rsidP="002D1A37">
      <w:pPr>
        <w:pStyle w:val="Textebrut"/>
        <w:numPr>
          <w:ilvl w:val="0"/>
          <w:numId w:val="0"/>
        </w:numPr>
        <w:jc w:val="both"/>
        <w:rPr>
          <w:rFonts w:ascii="Times New Roman" w:eastAsiaTheme="minorHAnsi" w:hAnsi="Times New Roman"/>
          <w:sz w:val="22"/>
          <w:szCs w:val="22"/>
          <w:u w:val="single"/>
        </w:rPr>
      </w:pPr>
    </w:p>
    <w:p w:rsidR="002D1A37" w:rsidRPr="00073AD2" w:rsidRDefault="002D1A37" w:rsidP="002D1A37">
      <w:pPr>
        <w:pStyle w:val="Textebrut"/>
        <w:numPr>
          <w:ilvl w:val="0"/>
          <w:numId w:val="0"/>
        </w:numPr>
        <w:jc w:val="both"/>
        <w:rPr>
          <w:rFonts w:ascii="Times New Roman" w:hAnsi="Times New Roman"/>
          <w:sz w:val="22"/>
          <w:szCs w:val="22"/>
        </w:rPr>
      </w:pPr>
      <w:r w:rsidRPr="00073AD2">
        <w:rPr>
          <w:rFonts w:ascii="Times New Roman" w:hAnsi="Times New Roman"/>
          <w:kern w:val="28"/>
          <w:sz w:val="22"/>
          <w:szCs w:val="22"/>
        </w:rPr>
        <w:t>Na kazi hii ya kutengeneza barabara ya taweza kuacha alama kawaida mbaya hama muzuri juu ya mazingira</w:t>
      </w:r>
      <w:r w:rsidRPr="00073AD2">
        <w:rPr>
          <w:rFonts w:ascii="Times New Roman" w:hAnsi="Times New Roman"/>
          <w:sz w:val="22"/>
          <w:szCs w:val="22"/>
        </w:rPr>
        <w:t xml:space="preserve">. Kwa kuweza kupunguza, kuondowa na kama kukamilisha ma alama juu ya mazingira, matengenezo haya yafazali kwandika majifunzo ya mambo ya mazingira na pia mwikalio ya watu (EIES), kufatana na </w:t>
      </w:r>
      <w:r>
        <w:rPr>
          <w:rFonts w:ascii="Times New Roman" w:hAnsi="Times New Roman"/>
          <w:sz w:val="22"/>
          <w:szCs w:val="22"/>
        </w:rPr>
        <w:t>sheria</w:t>
      </w:r>
      <w:r w:rsidRPr="00073AD2">
        <w:rPr>
          <w:rFonts w:ascii="Times New Roman" w:hAnsi="Times New Roman"/>
          <w:sz w:val="22"/>
          <w:szCs w:val="22"/>
        </w:rPr>
        <w:t xml:space="preserve"> hama kanuni ya inchi na pia maombi ya Chumba cha Banki Kuu ya Kimataifa (Banque Mondiale).</w:t>
      </w:r>
    </w:p>
    <w:p w:rsidR="002D1A37" w:rsidRPr="00073AD2" w:rsidRDefault="002D1A37" w:rsidP="002D1A37">
      <w:pPr>
        <w:pStyle w:val="Textebrut"/>
        <w:numPr>
          <w:ilvl w:val="0"/>
          <w:numId w:val="0"/>
        </w:numPr>
        <w:jc w:val="both"/>
        <w:rPr>
          <w:rFonts w:ascii="Times New Roman" w:eastAsiaTheme="minorHAnsi" w:hAnsi="Times New Roman"/>
          <w:sz w:val="22"/>
          <w:szCs w:val="22"/>
        </w:rPr>
      </w:pPr>
    </w:p>
    <w:p w:rsidR="002D1A37" w:rsidRPr="00073AD2" w:rsidRDefault="002D1A37" w:rsidP="002D1A37">
      <w:pPr>
        <w:spacing w:line="240" w:lineRule="auto"/>
        <w:jc w:val="both"/>
        <w:rPr>
          <w:rFonts w:ascii="Times New Roman" w:hAnsi="Times New Roman" w:cs="Times New Roman"/>
        </w:rPr>
      </w:pPr>
      <w:r w:rsidRPr="00073AD2">
        <w:rPr>
          <w:rFonts w:ascii="Times New Roman" w:hAnsi="Times New Roman" w:cs="Times New Roman"/>
        </w:rPr>
        <w:t>Witaji kamili wa majifunzo haya ni kuangalia na pia kufatilia vizuri ma alama yote yataweza kutokea ku matengezo hii ya makazi; na kukamata mipango kawaida kwa kuweza kupunguza hama kuondowa ma alama mbaya ; na kufikiri na pia kutengeneza plani hama ngisi ya kutumikia mambo ya mazingira na mwikalio ya watu  (PGES) yenie yatasaidia kwa kupata mipango kamili yenye yatafatiwa wakati wa kazi ya kutengeneza barabara kwa kuepuka, kupunguza, kutosha, kumaliza hama kulipa ma alama mbaya yoyote yataweza kuonekana.</w:t>
      </w:r>
    </w:p>
    <w:p w:rsidR="002D1A37" w:rsidRPr="00073AD2" w:rsidRDefault="002D1A37" w:rsidP="002D1A37">
      <w:pPr>
        <w:spacing w:after="0" w:line="240" w:lineRule="auto"/>
        <w:jc w:val="both"/>
        <w:rPr>
          <w:rFonts w:ascii="Times New Roman" w:eastAsia="Times New Roman" w:hAnsi="Times New Roman" w:cs="Times New Roman"/>
        </w:rPr>
      </w:pPr>
      <w:r w:rsidRPr="00073AD2">
        <w:rPr>
          <w:rFonts w:ascii="Times New Roman" w:eastAsia="Times New Roman" w:hAnsi="Times New Roman" w:cs="Times New Roman"/>
        </w:rPr>
        <w:t xml:space="preserve">Kwa kufatana na mabo ya </w:t>
      </w:r>
      <w:r>
        <w:rPr>
          <w:rFonts w:ascii="Times New Roman" w:eastAsia="Times New Roman" w:hAnsi="Times New Roman" w:cs="Times New Roman"/>
        </w:rPr>
        <w:t>sheria</w:t>
      </w:r>
      <w:r w:rsidRPr="00073AD2">
        <w:rPr>
          <w:rFonts w:ascii="Times New Roman" w:eastAsia="Times New Roman" w:hAnsi="Times New Roman" w:cs="Times New Roman"/>
        </w:rPr>
        <w:t xml:space="preserve">, maadiko ya </w:t>
      </w:r>
      <w:r>
        <w:rPr>
          <w:rFonts w:ascii="Times New Roman" w:eastAsia="Times New Roman" w:hAnsi="Times New Roman" w:cs="Times New Roman"/>
        </w:rPr>
        <w:t>sheria</w:t>
      </w:r>
      <w:r w:rsidRPr="00073AD2">
        <w:rPr>
          <w:rFonts w:ascii="Times New Roman" w:eastAsia="Times New Roman" w:hAnsi="Times New Roman" w:cs="Times New Roman"/>
        </w:rPr>
        <w:t xml:space="preserve"> yenye yanaomba kutayarisha majifunzo ya mambo ya mazingira na pia mwikalio ya watu (ÉIES) kwa kuweza kahakikisha kama matengenezo ya kazi ya na eshimu makanuni ya inchi kwa mambo ya kukinga mazingira na mwikalio ya watu ni kati ya </w:t>
      </w:r>
      <w:r>
        <w:rPr>
          <w:rFonts w:ascii="Times New Roman" w:eastAsia="Times New Roman" w:hAnsi="Times New Roman" w:cs="Times New Roman"/>
        </w:rPr>
        <w:t>sheria</w:t>
      </w:r>
      <w:r w:rsidRPr="00073AD2">
        <w:rPr>
          <w:rFonts w:ascii="Times New Roman" w:eastAsia="Times New Roman" w:hAnsi="Times New Roman" w:cs="Times New Roman"/>
        </w:rPr>
        <w:t xml:space="preserve">  (loi) n°009/11 ya siku ya 9 juillet 2011 yenie ya naangalia mambo ya ukingo wa mazingira na pia mwikalio ya watu. Pia na kanuni n° 14/019 ya siku ya 02 août 2014 yenie ya naangalisha kamili ngisi ya kutumikia viombo mbali mbali via kufata kwa kuweza kukinga vizuri mambo ya mazingira ma pia mwikalio ya watu ya na saidia kabisa kwa matengenezo ya majifunzo kamili (ÉIES). Na tena, </w:t>
      </w:r>
      <w:r>
        <w:rPr>
          <w:rFonts w:ascii="Times New Roman" w:eastAsia="Times New Roman" w:hAnsi="Times New Roman" w:cs="Times New Roman"/>
        </w:rPr>
        <w:t>sheria</w:t>
      </w:r>
      <w:r w:rsidRPr="00073AD2">
        <w:rPr>
          <w:rFonts w:ascii="Times New Roman" w:eastAsia="Times New Roman" w:hAnsi="Times New Roman" w:cs="Times New Roman"/>
        </w:rPr>
        <w:t xml:space="preserve"> zingine kamili za inchi yataweza vile kusaidia kama </w:t>
      </w:r>
      <w:r>
        <w:rPr>
          <w:rFonts w:ascii="Times New Roman" w:eastAsia="Times New Roman" w:hAnsi="Times New Roman" w:cs="Times New Roman"/>
        </w:rPr>
        <w:t>sheria</w:t>
      </w:r>
      <w:r w:rsidRPr="00073AD2">
        <w:rPr>
          <w:rFonts w:ascii="Times New Roman" w:eastAsia="Times New Roman" w:hAnsi="Times New Roman" w:cs="Times New Roman"/>
        </w:rPr>
        <w:t xml:space="preserve"> za mambo za kazi, kozi za mambo ya Mistuni, </w:t>
      </w:r>
      <w:r>
        <w:rPr>
          <w:rFonts w:ascii="Times New Roman" w:eastAsia="Times New Roman" w:hAnsi="Times New Roman" w:cs="Times New Roman"/>
        </w:rPr>
        <w:t>sheria</w:t>
      </w:r>
      <w:r w:rsidRPr="00073AD2">
        <w:rPr>
          <w:rFonts w:ascii="Times New Roman" w:eastAsia="Times New Roman" w:hAnsi="Times New Roman" w:cs="Times New Roman"/>
        </w:rPr>
        <w:t xml:space="preserve"> ya mambo ya maadini, </w:t>
      </w:r>
      <w:r>
        <w:rPr>
          <w:rFonts w:ascii="Times New Roman" w:eastAsia="Times New Roman" w:hAnsi="Times New Roman" w:cs="Times New Roman"/>
        </w:rPr>
        <w:t>sheria</w:t>
      </w:r>
      <w:r w:rsidRPr="00073AD2">
        <w:rPr>
          <w:rFonts w:ascii="Times New Roman" w:eastAsia="Times New Roman" w:hAnsi="Times New Roman" w:cs="Times New Roman"/>
        </w:rPr>
        <w:t xml:space="preserve"> n°71-016 ya siku ya 15 mars 1971 yenye yanaangalia ukingo ya vitu via mambo ya unkambo (biens culturels) na pia </w:t>
      </w:r>
      <w:r>
        <w:rPr>
          <w:rFonts w:ascii="Times New Roman" w:eastAsia="Times New Roman" w:hAnsi="Times New Roman" w:cs="Times New Roman"/>
        </w:rPr>
        <w:t>sheria</w:t>
      </w:r>
      <w:r w:rsidRPr="00073AD2">
        <w:rPr>
          <w:rFonts w:ascii="Times New Roman" w:eastAsia="Times New Roman" w:hAnsi="Times New Roman" w:cs="Times New Roman"/>
        </w:rPr>
        <w:t xml:space="preserve"> n° 73 – 021 ya siku ya 20 juillet 1973 yenye yanaangalia mambo ya vitu, ya kupata udongo na pia majengo. Matengenezo haya ya ta timiza maombi yote ya maadiko haya mbali mbali.</w:t>
      </w:r>
    </w:p>
    <w:p w:rsidR="002D1A37" w:rsidRPr="00073AD2" w:rsidRDefault="002D1A37" w:rsidP="002D1A37">
      <w:pPr>
        <w:pStyle w:val="Paragraphedeliste"/>
        <w:spacing w:after="0" w:line="240" w:lineRule="auto"/>
        <w:jc w:val="both"/>
        <w:rPr>
          <w:rFonts w:ascii="Times New Roman" w:eastAsia="Times New Roman" w:hAnsi="Times New Roman" w:cs="Times New Roman"/>
        </w:rPr>
      </w:pPr>
    </w:p>
    <w:p w:rsidR="002D1A37" w:rsidRPr="00073AD2" w:rsidRDefault="002D1A37" w:rsidP="002D1A37">
      <w:pPr>
        <w:spacing w:after="0" w:line="240" w:lineRule="auto"/>
        <w:jc w:val="both"/>
        <w:rPr>
          <w:rFonts w:ascii="Times New Roman" w:eastAsia="Times New Roman" w:hAnsi="Times New Roman" w:cs="Times New Roman"/>
        </w:rPr>
      </w:pPr>
      <w:r w:rsidRPr="00073AD2">
        <w:rPr>
          <w:rFonts w:ascii="Times New Roman" w:eastAsia="Times New Roman" w:hAnsi="Times New Roman" w:cs="Times New Roman"/>
        </w:rPr>
        <w:t xml:space="preserve">Kwa kwangalia viumba mbali mbali via makazi hama via serkali vinye vita fwatilia matengenezo haya ya kazi, tuko na, Chumba cha serkali cha mambo ya mahali pa makao (Ministère de l’Aménagement du Territoire), chumba cha mambo ya matengenezo ya ma jimbo na makao ya watu (Urbanisme et de l’Habitat) njo vita tayarisha ulinzi wa matengezo haya ya kazi, kwa njia ya matengenezo ya itaji PDU yenye yanaisha kukamata kwa kazi Expert mwene ataangalia mambo ya ma zingira hama Environnementaliste. Chumba cha serkali cha mambo ya mazingira na maendeleo kamili (Le Ministère de l'Environnement et Développement Durable « MEDD ») njo ya tafatilia politiki ya mazingira na pia maendeleo kamili, na kabisa matengenezo ya kafatilia vizuri mambo ya kukinga </w:t>
      </w:r>
      <w:r w:rsidRPr="00073AD2">
        <w:rPr>
          <w:rFonts w:ascii="Times New Roman" w:eastAsia="Times New Roman" w:hAnsi="Times New Roman" w:cs="Times New Roman"/>
        </w:rPr>
        <w:lastRenderedPageBreak/>
        <w:t>mazingira na mwikalio ya watu wakati wa makazi mbali mbali, kwa njia ya Chumba Kuu cha Mazingira cha itaji Agence Congolaise de l’Environnement « ACE ». Chumba cha serkali cha MEDD chanapatikana huko Bukavu na Direction Provinciale ya ACE yenye yana patikana huko Goma na pia yataweza kusaidishwa na Coordination Provinciale de l’Environnement (CPE) ya Sud-Kivu huko Bukavu.</w:t>
      </w:r>
    </w:p>
    <w:p w:rsidR="002D1A37" w:rsidRPr="00073AD2" w:rsidRDefault="002D1A37" w:rsidP="002D1A37">
      <w:pPr>
        <w:pStyle w:val="Paragraphedeliste"/>
        <w:spacing w:after="0" w:line="240" w:lineRule="auto"/>
        <w:jc w:val="both"/>
        <w:rPr>
          <w:rFonts w:ascii="Times New Roman" w:eastAsia="Times New Roman" w:hAnsi="Times New Roman" w:cs="Times New Roman"/>
        </w:rPr>
      </w:pPr>
    </w:p>
    <w:p w:rsidR="002D1A37" w:rsidRPr="00073AD2" w:rsidRDefault="002D1A37" w:rsidP="002D1A37">
      <w:pPr>
        <w:spacing w:after="0" w:line="240" w:lineRule="auto"/>
        <w:jc w:val="both"/>
        <w:rPr>
          <w:rFonts w:ascii="Times New Roman" w:eastAsia="Times New Roman" w:hAnsi="Times New Roman" w:cs="Times New Roman"/>
        </w:rPr>
      </w:pPr>
      <w:r w:rsidRPr="00073AD2">
        <w:rPr>
          <w:rFonts w:ascii="Times New Roman" w:eastAsia="Times New Roman" w:hAnsi="Times New Roman" w:cs="Times New Roman"/>
        </w:rPr>
        <w:t xml:space="preserve">ACE (hama Agence Congolaise de l’Environnement) ni chumba kuu cha serkali chenye chi napewa uwezo wakufatilia mambo yote ya ukingo wamazingira chini ya ulinzi wa mkuu wa Ministère ya nayo fatilia mambo ya mazingira (Hama MEDD) kufuatana na </w:t>
      </w:r>
      <w:r>
        <w:rPr>
          <w:rFonts w:ascii="Times New Roman" w:eastAsia="Times New Roman" w:hAnsi="Times New Roman" w:cs="Times New Roman"/>
        </w:rPr>
        <w:t>sheria</w:t>
      </w:r>
      <w:r w:rsidRPr="00073AD2">
        <w:rPr>
          <w:rFonts w:ascii="Times New Roman" w:eastAsia="Times New Roman" w:hAnsi="Times New Roman" w:cs="Times New Roman"/>
        </w:rPr>
        <w:t xml:space="preserve"> ya serkali  (hama Décret) n° 14_030 ya siku ya 18 NOV 2014 yenye inaumba chumba icho cha kazi cha serkali chenye chi naangalia hama kusimamia mambo ya kufatilia vizuri ngisi ya kutumikia mazingira na pia kufatilia mwikalio ya watu kati ya inchi yote ya RDC. Vikundi vingine via kufatilia na viumba vingine via kazi vitasaidia pia kwa matengenezo haya ya kazi sawa : OVD, ma collectivités locales, na pia ma ONG ya wanainchi kamili yenye inakazi ya kufatilia mambo ya mazingira.</w:t>
      </w:r>
    </w:p>
    <w:p w:rsidR="002D1A37" w:rsidRPr="00073AD2" w:rsidRDefault="002D1A37" w:rsidP="002D1A37">
      <w:pPr>
        <w:pStyle w:val="Paragraphedeliste"/>
        <w:spacing w:after="0" w:line="240" w:lineRule="auto"/>
        <w:jc w:val="both"/>
        <w:rPr>
          <w:rFonts w:ascii="Times New Roman" w:eastAsia="Times New Roman" w:hAnsi="Times New Roman" w:cs="Times New Roman"/>
        </w:rPr>
      </w:pPr>
    </w:p>
    <w:p w:rsidR="002D1A37" w:rsidRPr="00073AD2" w:rsidRDefault="002D1A37" w:rsidP="002D1A37">
      <w:pPr>
        <w:spacing w:after="0" w:line="240" w:lineRule="auto"/>
        <w:jc w:val="both"/>
        <w:rPr>
          <w:rFonts w:ascii="Times New Roman" w:eastAsia="Times New Roman" w:hAnsi="Times New Roman" w:cs="Times New Roman"/>
        </w:rPr>
      </w:pPr>
      <w:r w:rsidRPr="00073AD2">
        <w:rPr>
          <w:rFonts w:ascii="Times New Roman" w:eastAsia="Times New Roman" w:hAnsi="Times New Roman" w:cs="Times New Roman"/>
        </w:rPr>
        <w:t xml:space="preserve">Kutosha ACE, ata kama nayo pia yana omba usaidizi kwa kutumika vizuri, viumba vingine hivio via omba kusaidishwa kabisa kwa kuweza kukamilisha ngisi yao ya kutumika na pia kuwatole vipaji vienye vitawasaidia kutumika ma kazi zao vizuri. Njoo kwa maana matengenezo haya ya kazi yata tayarisha majifunzo mbali mbali kwa kuweza kukamilisha hakili zao na pia viombo viao via kazi na mutumikio mzuri wa mambo ya mazingira kwa kuweza kuyakinga ngisi watengenezaji wa matengenezo haya ya kazi wa nastaili. </w:t>
      </w:r>
    </w:p>
    <w:p w:rsidR="002D1A37" w:rsidRPr="00073AD2" w:rsidRDefault="002D1A37" w:rsidP="002D1A37">
      <w:pPr>
        <w:pStyle w:val="Paragraphedeliste"/>
        <w:spacing w:after="0" w:line="240" w:lineRule="auto"/>
        <w:jc w:val="both"/>
        <w:rPr>
          <w:rFonts w:ascii="Times New Roman" w:eastAsia="Times New Roman" w:hAnsi="Times New Roman" w:cs="Times New Roman"/>
        </w:rPr>
      </w:pPr>
    </w:p>
    <w:p w:rsidR="002D1A37" w:rsidRPr="00073AD2" w:rsidRDefault="002D1A37" w:rsidP="002D1A37">
      <w:pPr>
        <w:spacing w:after="0" w:line="240" w:lineRule="auto"/>
        <w:jc w:val="both"/>
        <w:rPr>
          <w:rFonts w:ascii="Times New Roman" w:eastAsia="Times New Roman" w:hAnsi="Times New Roman" w:cs="Times New Roman"/>
        </w:rPr>
      </w:pPr>
      <w:r w:rsidRPr="00073AD2">
        <w:rPr>
          <w:rFonts w:ascii="Times New Roman" w:eastAsia="Times New Roman" w:hAnsi="Times New Roman" w:cs="Times New Roman"/>
        </w:rPr>
        <w:t>Na tena, majifunzo haya yali fatilia vizuri maadiko mbali mbali ya politiki ya ukingo wa mazingira, kabisa yale ya naangalia politiki ya Chumba Kuu cha Banki ya Mataifa kwa ngisi ya kutumikia vizuri mazingira na pia mwikalio ya watu, yenye yataweza kusaidia kwa matengenezo haya ya kazi kama vile : Politiki 4.01 (OP 4.01« Évaluation Environnementale ») ya ufatilio wa mazingira ;  politiki 4.11 (OP. 4.11 « Ressources Culturelles Physiques ») ya mambo ya alama ya unkambo ; politiki (OP. 4.12 « Réinstallation involontaire ») ya naangalia mambo ya kuondowa watu naku wapeleka mahali penginepo kwa nia ya kazi; politiki 17.50 (OP.17.50 « Diffusion et information ») yenye ya naangalia mambo ya upaji habari na pia mandiko mengine ya mataifa yenye ili sainiliwa na inchi ya RDC kwa mambo ya ukingo wa mazingira na pia mwikalio ya watu.</w:t>
      </w:r>
    </w:p>
    <w:p w:rsidR="002D1A37" w:rsidRPr="00073AD2" w:rsidRDefault="002D1A37" w:rsidP="002D1A37">
      <w:pPr>
        <w:spacing w:after="0" w:line="240" w:lineRule="auto"/>
        <w:jc w:val="both"/>
        <w:rPr>
          <w:rFonts w:ascii="Times New Roman" w:eastAsia="Times New Roman" w:hAnsi="Times New Roman" w:cs="Times New Roman"/>
        </w:rPr>
      </w:pPr>
    </w:p>
    <w:p w:rsidR="002D1A37" w:rsidRPr="00913D14" w:rsidRDefault="002D1A37" w:rsidP="002D1A37">
      <w:pPr>
        <w:spacing w:after="0" w:line="240" w:lineRule="auto"/>
        <w:jc w:val="both"/>
        <w:rPr>
          <w:rFonts w:ascii="Times New Roman" w:eastAsia="Times New Roman" w:hAnsi="Times New Roman" w:cs="Times New Roman"/>
          <w:bCs/>
          <w:lang w:eastAsia="fr-FR"/>
        </w:rPr>
      </w:pPr>
      <w:r>
        <w:rPr>
          <w:rFonts w:ascii="Times New Roman" w:hAnsi="Times New Roman" w:cs="Times New Roman"/>
        </w:rPr>
        <w:t>Upande huo kazi ya kutengeneza barabara yatafanikiwa ni ku upande wa commune ya Ibanda. Lakini, tu ta angalia vizuri kabisa mambo ya biashara na mwikalio ya watu ku jimbo mzima ya Bukavu kwenye barabara haya ya nasaidia na ya ta towa alama mzuri ya maendeleo na pia ma alama kutokea ku kazi ya kutengeneza barabara</w:t>
      </w:r>
      <w:r w:rsidRPr="00913D14">
        <w:rPr>
          <w:rFonts w:ascii="Times New Roman" w:eastAsia="Times New Roman" w:hAnsi="Times New Roman" w:cs="Times New Roman"/>
          <w:bCs/>
          <w:lang w:eastAsia="fr-FR"/>
        </w:rPr>
        <w:t xml:space="preserve">. </w:t>
      </w:r>
      <w:r>
        <w:rPr>
          <w:rFonts w:ascii="Times New Roman" w:eastAsia="Times New Roman" w:hAnsi="Times New Roman" w:cs="Times New Roman"/>
          <w:bCs/>
          <w:lang w:eastAsia="fr-FR"/>
        </w:rPr>
        <w:t>Mambo makuu kamili ya mazingira na pia mwikalio ya watu njoo ya fatayo</w:t>
      </w:r>
      <w:r w:rsidRPr="00913D14">
        <w:rPr>
          <w:rFonts w:ascii="Times New Roman" w:hAnsi="Times New Roman" w:cs="Times New Roman"/>
        </w:rPr>
        <w:t> :</w:t>
      </w:r>
      <w:r>
        <w:rPr>
          <w:rFonts w:ascii="Times New Roman" w:hAnsi="Times New Roman" w:cs="Times New Roman"/>
        </w:rPr>
        <w:t xml:space="preserve"> kutumia vizuri maji ya mvua na kukinga ya yale ku barabara, kutumia vizuri na kukinga mahali kwenye maji ya mvua ya nahadibisha kila wakati, kukinga viumba hama makao ya watu kando kando ya barabara na mabo ya masomo ya watoto karibu na barabara, kukinga viashara via wanainchi kando kando ya barabara ku soko, ku uzi kuzunguuka na matembezi ya watu na vitu viao, kusaidia watu wafika vizuri ku makao yao kando kando ya barabara, kusaidia watu wasikae kwa fujo kando kando ya barabara hama mahali pa barabara, kukinga barabara kwa machumbuzi kutokea ku maji za mvua, ukingo wa mwikalio ya watu na afia zao kando kando za barabara, ukingo na pia eshima ya viombo via kazi via umeme na SNEL na via maji na REGIDESO.</w:t>
      </w:r>
    </w:p>
    <w:p w:rsidR="002D1A37" w:rsidRPr="00913D14" w:rsidRDefault="002D1A37" w:rsidP="002D1A37">
      <w:pPr>
        <w:spacing w:after="0" w:line="240" w:lineRule="auto"/>
        <w:jc w:val="both"/>
        <w:rPr>
          <w:rFonts w:ascii="Times New Roman" w:hAnsi="Times New Roman" w:cs="Times New Roman"/>
        </w:rPr>
      </w:pPr>
    </w:p>
    <w:p w:rsidR="002D1A37" w:rsidRDefault="002D1A37" w:rsidP="002D1A37">
      <w:pPr>
        <w:spacing w:line="240" w:lineRule="auto"/>
        <w:jc w:val="both"/>
        <w:rPr>
          <w:rFonts w:ascii="Times New Roman" w:hAnsi="Times New Roman" w:cs="Times New Roman"/>
        </w:rPr>
      </w:pPr>
      <w:r>
        <w:rPr>
          <w:rFonts w:ascii="Times New Roman" w:hAnsi="Times New Roman" w:cs="Times New Roman"/>
        </w:rPr>
        <w:t>Kwa kifupi, matengenezo haya ya kazi yana itikiwa na watu wote wale tulizungumuza nawo na pia wakaaji wa Ibanda na pia wa jimbo kuu ya Bukavu</w:t>
      </w:r>
      <w:r w:rsidRPr="00913D14">
        <w:rPr>
          <w:rFonts w:ascii="Times New Roman" w:hAnsi="Times New Roman" w:cs="Times New Roman"/>
        </w:rPr>
        <w:t xml:space="preserve">. </w:t>
      </w:r>
      <w:r>
        <w:rPr>
          <w:rFonts w:ascii="Times New Roman" w:hAnsi="Times New Roman" w:cs="Times New Roman"/>
        </w:rPr>
        <w:t>Lakini, hata vile kazi hii yana itikiwa, kuna kuongopa na pia uzuniko kawaida kutokea kwa watu wengine : makazi ya PDU yana fanikwa polepole kabisa, serkali ya jimbo haiko na peza ya kulipa vitu via watu vinye vitahadibishwa na kazi,  hatari ya msiba wakati wa kazi, kuadibisha viombo via makazi zingine, kupoteza vitu vienye vinapo pembeni ya barabara, hakuna stima kwa kwangaza barabara usiku, na matengenezo haya aya tafika huko ku maziko (cimetière) ya commune, matatizo za maji za kutumia, na kuchukuwa watu wa kazi, mafatilo ya kazi yana kuwa nyuma, na ku uzi matembezi hama kuzunguuka kwa watu ku barabara Irambo wakati wa ma kazi</w:t>
      </w:r>
    </w:p>
    <w:p w:rsidR="002D1A37" w:rsidRPr="00913D14" w:rsidRDefault="002D1A37" w:rsidP="002D1A37">
      <w:pPr>
        <w:spacing w:line="240" w:lineRule="auto"/>
        <w:jc w:val="both"/>
        <w:rPr>
          <w:rFonts w:ascii="Times New Roman" w:hAnsi="Times New Roman" w:cs="Times New Roman"/>
        </w:rPr>
      </w:pPr>
      <w:r>
        <w:rPr>
          <w:rFonts w:ascii="Times New Roman" w:hAnsi="Times New Roman" w:cs="Times New Roman"/>
        </w:rPr>
        <w:lastRenderedPageBreak/>
        <w:t>.</w:t>
      </w:r>
      <w:r w:rsidRPr="00913D14">
        <w:rPr>
          <w:rFonts w:ascii="Times New Roman" w:hAnsi="Times New Roman" w:cs="Times New Roman"/>
        </w:rPr>
        <w:t> </w:t>
      </w:r>
    </w:p>
    <w:p w:rsidR="002D1A37" w:rsidRDefault="002D1A37" w:rsidP="002D1A3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 kazi haya ya taleta pia alama nzuri kamili kwa mwikalio na maendeleo ya maisha ya wana inchi wenye wana kaa huko jimbo la Bukavu kama vile</w:t>
      </w:r>
      <w:r w:rsidRPr="00913D14">
        <w:rPr>
          <w:rFonts w:ascii="Times New Roman" w:eastAsia="Times New Roman" w:hAnsi="Times New Roman" w:cs="Times New Roman"/>
        </w:rPr>
        <w:t xml:space="preserve"> :</w:t>
      </w:r>
      <w:r>
        <w:rPr>
          <w:rFonts w:ascii="Times New Roman" w:eastAsia="Times New Roman" w:hAnsi="Times New Roman" w:cs="Times New Roman"/>
        </w:rPr>
        <w:t xml:space="preserve"> kuleta kazi kwa watu 60, na kwendelea ya viashara ya watu ku upande huo.</w:t>
      </w:r>
    </w:p>
    <w:p w:rsidR="002D1A37" w:rsidRDefault="002D1A37" w:rsidP="002D1A37">
      <w:pPr>
        <w:spacing w:after="0" w:line="240" w:lineRule="auto"/>
        <w:jc w:val="both"/>
        <w:rPr>
          <w:rFonts w:ascii="Times New Roman" w:eastAsia="Times New Roman" w:hAnsi="Times New Roman" w:cs="Times New Roman"/>
        </w:rPr>
      </w:pPr>
    </w:p>
    <w:p w:rsidR="002D1A37" w:rsidRPr="00913D14" w:rsidRDefault="002D1A37" w:rsidP="002D1A37">
      <w:pPr>
        <w:spacing w:after="0" w:line="240" w:lineRule="auto"/>
        <w:jc w:val="both"/>
        <w:rPr>
          <w:rFonts w:ascii="Times New Roman" w:hAnsi="Times New Roman" w:cs="Times New Roman"/>
        </w:rPr>
      </w:pPr>
      <w:r>
        <w:rPr>
          <w:rFonts w:ascii="Times New Roman" w:eastAsia="Times New Roman" w:hAnsi="Times New Roman" w:cs="Times New Roman"/>
        </w:rPr>
        <w:t>Maisha ya watu yata badilikana pia ngisi ya mwikalio yao wakati barabara ya ta tengenezwa, kando kando ya barabara ya ta kuwa safi kabisa, mahali popote pata onekana vizuri, viashara vita endelea kando kando ya barabara, wana inchi wata kinga vizuri barabara, taa ya umeme ya ta tiliwa kwa kwangaza usiku ku upande huo, na kazi ya ukingo kwa watu yata kuwa kawaida, maji za mvua za ta lindwa vizuri na pia transport ya watu ya ta tengamana ka bisa : watu wata zuunguka na vitu vioa pia bila matatizo mengi</w:t>
      </w:r>
      <w:r>
        <w:rPr>
          <w:rFonts w:ascii="Times New Roman" w:hAnsi="Times New Roman" w:cs="Times New Roman"/>
        </w:rPr>
        <w:t>.</w:t>
      </w:r>
    </w:p>
    <w:p w:rsidR="002D1A37" w:rsidRPr="00913D14" w:rsidRDefault="002D1A37" w:rsidP="002D1A37">
      <w:pPr>
        <w:spacing w:after="0" w:line="240" w:lineRule="auto"/>
        <w:jc w:val="both"/>
        <w:rPr>
          <w:rFonts w:ascii="Times New Roman" w:hAnsi="Times New Roman" w:cs="Times New Roman"/>
          <w:b/>
          <w:i/>
        </w:rPr>
      </w:pPr>
    </w:p>
    <w:p w:rsidR="002D1A37" w:rsidRPr="00913D14" w:rsidRDefault="002D1A37" w:rsidP="002D1A37">
      <w:pPr>
        <w:spacing w:after="0" w:line="240" w:lineRule="auto"/>
        <w:jc w:val="both"/>
        <w:rPr>
          <w:rFonts w:ascii="Times New Roman" w:hAnsi="Times New Roman" w:cs="Times New Roman"/>
          <w:kern w:val="28"/>
        </w:rPr>
      </w:pPr>
      <w:r w:rsidRPr="00227AE3">
        <w:rPr>
          <w:rFonts w:ascii="Times New Roman" w:eastAsia="Times New Roman" w:hAnsi="Times New Roman" w:cs="Times New Roman"/>
        </w:rPr>
        <w:t>Ma alama mbay kwa wakati wa kazi yata weza kuwa yafatayo :</w:t>
      </w:r>
      <w:r>
        <w:rPr>
          <w:rFonts w:ascii="Times New Roman" w:eastAsia="Times New Roman" w:hAnsi="Times New Roman" w:cs="Times New Roman"/>
        </w:rPr>
        <w:t xml:space="preserve"> mpepo yata adibiwa na vumbi kutoka ku kazi mbali mbali na ku ma gari yenye yata saidia kwa nia ya kazi, udongo pia utaweza kabomoka wakati wa kazi, vitu hama viombo via biashara vita adibiwa hama vile viumba vidogo via kazi </w:t>
      </w:r>
      <w:r>
        <w:rPr>
          <w:rFonts w:ascii="Times New Roman" w:hAnsi="Times New Roman" w:cs="Times New Roman"/>
          <w:kern w:val="28"/>
        </w:rPr>
        <w:t>(Kiosques, étalages), vilalo kidogo via kupitia (rampes), na pia mahali pa kupandia kua kupita (escaliers, etc.), kuadibisha na kuondowa viombo via kupitia maji na pia stima, uchafu kutokea ku kazi na msiba mbali mbali wakati wa ma kazi ( sababu na kando kando la mahali pa biashara na pia masomo ya watoto, na pia makao ya wana inchi)</w:t>
      </w:r>
      <w:r w:rsidRPr="00913D14">
        <w:rPr>
          <w:rFonts w:ascii="Times New Roman" w:hAnsi="Times New Roman" w:cs="Times New Roman"/>
          <w:kern w:val="28"/>
        </w:rPr>
        <w:t>.</w:t>
      </w:r>
    </w:p>
    <w:p w:rsidR="002D1A37" w:rsidRPr="00913D14" w:rsidRDefault="002D1A37" w:rsidP="002D1A37">
      <w:pPr>
        <w:spacing w:after="0" w:line="240" w:lineRule="auto"/>
        <w:jc w:val="both"/>
        <w:rPr>
          <w:rFonts w:ascii="Times New Roman" w:hAnsi="Times New Roman" w:cs="Times New Roman"/>
          <w:b/>
          <w:i/>
        </w:rPr>
      </w:pPr>
    </w:p>
    <w:p w:rsidR="002D1A37" w:rsidRDefault="002D1A37" w:rsidP="002D1A37">
      <w:pPr>
        <w:spacing w:after="0" w:line="240" w:lineRule="auto"/>
        <w:jc w:val="both"/>
        <w:rPr>
          <w:rFonts w:ascii="Times New Roman" w:hAnsi="Times New Roman" w:cs="Times New Roman"/>
        </w:rPr>
      </w:pPr>
      <w:r>
        <w:rPr>
          <w:rFonts w:ascii="Times New Roman" w:hAnsi="Times New Roman" w:cs="Times New Roman"/>
        </w:rPr>
        <w:t>Na kwa muimu kabisa, plani hama mpango wa ngisi ya kutumikia mazingira na pia mwikalio ya watu ya na tayarisha na kutengeneza vipande kuu vifatavio</w:t>
      </w:r>
      <w:r w:rsidRPr="00913D14">
        <w:rPr>
          <w:rFonts w:ascii="Times New Roman" w:hAnsi="Times New Roman" w:cs="Times New Roman"/>
        </w:rPr>
        <w:t xml:space="preserve"> :</w:t>
      </w:r>
      <w:r>
        <w:rPr>
          <w:rFonts w:ascii="Times New Roman" w:hAnsi="Times New Roman" w:cs="Times New Roman"/>
        </w:rPr>
        <w:t xml:space="preserve"> mipango ya kukamilisha alama mzuri kawaida ya matengenezo haya ya kazi, mipango ya kupunguza nguvu ya alama mbaya : ile ya kufata wakati wa ma kazi : kueshimu sheria ya mambo ya mazingira, ya mambo ya mistuni, ya mambo ya maadini, ya mambo ya udongo na pia ya mambo ya kutengeneza kazi ; matengenezo ya mahali penye maji ya mvua yata pitia, kazi ya kufinika mahali penye nsimu ya kupitia maji ya mvua na ya uchafu, kutengeneza mahali watu wana tembea kwa miguu wata pitia, vidadokidogo via kupitia kwa kuingia ndani ya mpago ya watu, kutengeneza mahali pakupitia maji safi kwa watu, majengo ya viombo via kupunguza mbio za gari, na maonesho mbali mbali kwa hatari ya watembeaji wa barabara.</w:t>
      </w:r>
    </w:p>
    <w:p w:rsidR="002D1A37" w:rsidRDefault="002D1A37" w:rsidP="002D1A37">
      <w:pPr>
        <w:spacing w:after="0" w:line="240" w:lineRule="auto"/>
        <w:jc w:val="both"/>
        <w:rPr>
          <w:rFonts w:ascii="Times New Roman" w:hAnsi="Times New Roman" w:cs="Times New Roman"/>
        </w:rPr>
      </w:pPr>
    </w:p>
    <w:p w:rsidR="002D1A37" w:rsidRDefault="002D1A37" w:rsidP="002D1A37">
      <w:pPr>
        <w:spacing w:after="0" w:line="240" w:lineRule="auto"/>
        <w:jc w:val="both"/>
        <w:rPr>
          <w:rFonts w:ascii="Times New Roman" w:hAnsi="Times New Roman" w:cs="Times New Roman"/>
        </w:rPr>
      </w:pPr>
      <w:r>
        <w:rPr>
          <w:rFonts w:ascii="Times New Roman" w:hAnsi="Times New Roman" w:cs="Times New Roman"/>
        </w:rPr>
        <w:t>Mipango yenye wafanya kazi wata fata wakati wa kazi, hama inaviombewa kati ya matengenezo ya ngisi ya kutumia mazingira na pia mwikalio ya watu, matayarisho ya kufatilia ma kazi mbali mbali, na kutumia masikilizano na wana inchi, malipo ya vitu via watu vinye vitaadibishwa kwa kazi, matengenezo ya ngisi ya kupashana habari na ku amsha watu, mafundisho kwa watu kwa ngisi ya katumia barabara, kufatilia ma kazi vizuri, kutengeneza mahali pa kusimamia ma gari na pia piki piki hama moto.</w:t>
      </w:r>
    </w:p>
    <w:p w:rsidR="002D1A37" w:rsidRDefault="002D1A37" w:rsidP="002D1A37">
      <w:pPr>
        <w:spacing w:after="0" w:line="240" w:lineRule="auto"/>
        <w:jc w:val="both"/>
        <w:rPr>
          <w:rFonts w:ascii="Times New Roman" w:hAnsi="Times New Roman" w:cs="Times New Roman"/>
        </w:rPr>
      </w:pPr>
    </w:p>
    <w:p w:rsidR="002D1A37" w:rsidRDefault="002D1A37" w:rsidP="002D1A37">
      <w:pPr>
        <w:spacing w:after="0" w:line="240" w:lineRule="auto"/>
        <w:jc w:val="both"/>
        <w:rPr>
          <w:rFonts w:ascii="Times New Roman" w:hAnsi="Times New Roman" w:cs="Times New Roman"/>
        </w:rPr>
      </w:pPr>
      <w:r>
        <w:rPr>
          <w:rFonts w:ascii="Times New Roman" w:hAnsi="Times New Roman" w:cs="Times New Roman"/>
        </w:rPr>
        <w:t>Plani ya kufatilia vizuri kabisa ma kazi ya matengenezo haya njo ina vipande vifatavio : matayarisho ya ngisi ya kufatilia vizuri kama wana eshimu kanuni na pia sheria wakati wa ma kazi, matengenezo ya kufatilia vizuri mambo ya ukingo na kutumikia mazingira na pia mwikalio ya watu kwa kuweza kuona kama mipango ilikamatiliwa ni ya lazima hao yafazali kuya badilisha.</w:t>
      </w:r>
    </w:p>
    <w:p w:rsidR="002D1A37" w:rsidRDefault="002D1A37" w:rsidP="002D1A37">
      <w:pPr>
        <w:spacing w:after="0" w:line="240" w:lineRule="auto"/>
        <w:jc w:val="both"/>
        <w:rPr>
          <w:rFonts w:ascii="Times New Roman" w:hAnsi="Times New Roman" w:cs="Times New Roman"/>
        </w:rPr>
      </w:pPr>
    </w:p>
    <w:p w:rsidR="002D1A37" w:rsidRDefault="002D1A37" w:rsidP="002D1A37">
      <w:pPr>
        <w:spacing w:after="0" w:line="240" w:lineRule="auto"/>
        <w:jc w:val="both"/>
        <w:rPr>
          <w:rFonts w:ascii="Times New Roman" w:hAnsi="Times New Roman" w:cs="Times New Roman"/>
        </w:rPr>
      </w:pPr>
      <w:r>
        <w:rPr>
          <w:rFonts w:ascii="Times New Roman" w:hAnsi="Times New Roman" w:cs="Times New Roman"/>
        </w:rPr>
        <w:t>Plani ya kukamilisha hakili na viombo via kazi via watu, upashiji habari na pia masikilizano, na pia mapatano ya viumba mbali mbali kwa nia ya kuweza vizuri kutumika ma kazi zote.</w:t>
      </w:r>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spacing w:after="0" w:line="240" w:lineRule="auto"/>
        <w:ind w:left="1080"/>
        <w:jc w:val="both"/>
        <w:rPr>
          <w:rFonts w:ascii="Times New Roman" w:hAnsi="Times New Roman" w:cs="Times New Roman"/>
        </w:rPr>
      </w:pPr>
    </w:p>
    <w:p w:rsidR="002D1A37" w:rsidRPr="00913D14" w:rsidRDefault="002D1A37" w:rsidP="002D1A37">
      <w:pPr>
        <w:spacing w:after="0" w:line="240" w:lineRule="auto"/>
        <w:jc w:val="both"/>
        <w:rPr>
          <w:rFonts w:ascii="Times New Roman" w:hAnsi="Times New Roman" w:cs="Times New Roman"/>
        </w:rPr>
      </w:pPr>
      <w:r>
        <w:rPr>
          <w:rFonts w:ascii="Times New Roman" w:hAnsi="Times New Roman" w:cs="Times New Roman"/>
        </w:rPr>
        <w:t>Kufatilisha ma kazi kwa kila siku ya tafanikiwa na chumba cha kazi chenye chita kamatiwa kwa kufata kila siku ma kazi zote hama Mission de Contrôle, na kufatilia kawaida kwa mambo ya mazingira na pia mwikalio ya watu ku tafanika na ACE kwa kwangalia vizuri ngisi wa na eshimia kutumia mazingira, na ma kazi zote zataangaliwa na ulinzi wa PDU</w:t>
      </w:r>
      <w:r w:rsidRPr="00913D14">
        <w:rPr>
          <w:rFonts w:ascii="Times New Roman" w:hAnsi="Times New Roman" w:cs="Times New Roman"/>
        </w:rPr>
        <w:t>;</w:t>
      </w:r>
      <w:r>
        <w:rPr>
          <w:rFonts w:ascii="Times New Roman" w:hAnsi="Times New Roman" w:cs="Times New Roman"/>
        </w:rPr>
        <w:t xml:space="preserve"> mwangalizi wa upekee atakamatiwa pia kwa kuweza kwangalia ngisi ma kazi yanaendelea mpaka mwisho</w:t>
      </w:r>
      <w:r w:rsidRPr="00913D14">
        <w:rPr>
          <w:rFonts w:ascii="Times New Roman" w:hAnsi="Times New Roman" w:cs="Times New Roman"/>
        </w:rPr>
        <w:t>.</w:t>
      </w:r>
    </w:p>
    <w:p w:rsidR="002D1A37" w:rsidRPr="00913D14" w:rsidRDefault="002D1A37" w:rsidP="002D1A37">
      <w:pPr>
        <w:spacing w:after="0" w:line="240" w:lineRule="auto"/>
        <w:jc w:val="both"/>
        <w:rPr>
          <w:rFonts w:ascii="Times New Roman" w:hAnsi="Times New Roman" w:cs="Times New Roman"/>
          <w:b/>
          <w:i/>
        </w:rPr>
      </w:pPr>
    </w:p>
    <w:p w:rsidR="002D1A37"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eastAsia="fr-FR"/>
        </w:rPr>
      </w:pPr>
    </w:p>
    <w:p w:rsidR="002D1A37"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eastAsia="fr-FR"/>
        </w:rPr>
      </w:pPr>
    </w:p>
    <w:p w:rsidR="002D1A37"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eastAsia="fr-FR"/>
        </w:rPr>
      </w:pPr>
    </w:p>
    <w:p w:rsidR="002D1A37"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eastAsia="fr-FR"/>
        </w:rPr>
      </w:pPr>
    </w:p>
    <w:p w:rsidR="002D1A37"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eastAsia="fr-FR"/>
        </w:rPr>
      </w:pPr>
      <w:r w:rsidRPr="0059211C">
        <w:rPr>
          <w:rFonts w:ascii="Times New Roman" w:eastAsia="Times New Roman" w:hAnsi="Times New Roman" w:cs="Times New Roman"/>
          <w:highlight w:val="yellow"/>
          <w:lang w:eastAsia="fr-FR"/>
        </w:rPr>
        <w:t>Msh</w:t>
      </w:r>
      <w:r>
        <w:rPr>
          <w:rFonts w:ascii="Times New Roman" w:eastAsia="Times New Roman" w:hAnsi="Times New Roman" w:cs="Times New Roman"/>
          <w:lang w:eastAsia="fr-FR"/>
        </w:rPr>
        <w:t>ahara kamili kwa matengenezo ya ngisi ya kutumikia mazingira na pia mwikalio ya watu ni ya peza elfu arobaini elfu ya dola ya kimerikani (</w:t>
      </w:r>
      <w:r>
        <w:rPr>
          <w:rFonts w:ascii="Times New Roman" w:eastAsia="Times New Roman" w:hAnsi="Times New Roman" w:cs="Times New Roman"/>
          <w:u w:val="single"/>
          <w:lang w:eastAsia="fr-FR"/>
        </w:rPr>
        <w:t xml:space="preserve">40 </w:t>
      </w:r>
      <w:r w:rsidRPr="00467FB6">
        <w:rPr>
          <w:rFonts w:ascii="Times New Roman" w:eastAsia="Times New Roman" w:hAnsi="Times New Roman" w:cs="Times New Roman"/>
          <w:u w:val="single"/>
          <w:lang w:eastAsia="fr-FR"/>
        </w:rPr>
        <w:t>000 USD</w:t>
      </w:r>
      <w:r>
        <w:rPr>
          <w:rFonts w:ascii="Times New Roman" w:eastAsia="Times New Roman" w:hAnsi="Times New Roman" w:cs="Times New Roman"/>
          <w:u w:val="single"/>
          <w:lang w:eastAsia="fr-FR"/>
        </w:rPr>
        <w:t>)</w:t>
      </w:r>
      <w:r w:rsidRPr="00467FB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Ni esabu yenye yana angalia kwa kufikiri mshahara wa matengenezo ya ngisi ya kutumikia mazingira na pia mwikalio ya watu yenye yata angalia mipango ya ukingo wa mazingira na pia mwikalio ya watu, lakini yenye haikwandikiwa kati ya buku ya kutafuta chumba cha kazi : mipango ya upashaji habari na kuepusha watu </w:t>
      </w:r>
      <w:r w:rsidRPr="00467FB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mipango ya kukamilisha nguvu ya chumba cha commune kwa viombo kidogo via katengeneza na vio barabara kila wakati</w:t>
      </w:r>
      <w:r w:rsidRPr="00213A7C">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matengenezo ya laini ya barabara na kando kando kwa maono mzuri </w:t>
      </w:r>
      <w:r w:rsidRPr="00213A7C">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mipango ya kufatilia na kwangali vizuri kawaida ma kazi zote</w:t>
      </w:r>
      <w:r w:rsidRPr="00213A7C">
        <w:rPr>
          <w:rFonts w:ascii="Times New Roman" w:eastAsia="Times New Roman" w:hAnsi="Times New Roman" w:cs="Times New Roman"/>
          <w:lang w:eastAsia="fr-FR"/>
        </w:rPr>
        <w:t>.</w:t>
      </w:r>
    </w:p>
    <w:p w:rsidR="002D1A37" w:rsidRPr="00073AD2" w:rsidRDefault="002D1A37" w:rsidP="002D1A37">
      <w:pPr>
        <w:pStyle w:val="Titre1"/>
        <w:spacing w:before="0" w:after="240" w:line="240" w:lineRule="auto"/>
        <w:jc w:val="center"/>
        <w:rPr>
          <w:rFonts w:ascii="Times New Roman" w:hAnsi="Times New Roman" w:cs="Times New Roman"/>
          <w:color w:val="auto"/>
          <w:sz w:val="20"/>
          <w:szCs w:val="20"/>
        </w:rPr>
      </w:pPr>
    </w:p>
    <w:p w:rsidR="002D1A37" w:rsidRPr="00073AD2" w:rsidRDefault="002D1A37" w:rsidP="002D1A37">
      <w:pPr>
        <w:rPr>
          <w:rFonts w:ascii="Times New Roman" w:eastAsiaTheme="majorEastAsia" w:hAnsi="Times New Roman" w:cs="Times New Roman"/>
          <w:b/>
          <w:bCs/>
          <w:sz w:val="20"/>
          <w:szCs w:val="20"/>
        </w:rPr>
      </w:pPr>
      <w:r w:rsidRPr="00073AD2">
        <w:rPr>
          <w:rFonts w:ascii="Times New Roman" w:hAnsi="Times New Roman" w:cs="Times New Roman"/>
          <w:sz w:val="20"/>
          <w:szCs w:val="20"/>
        </w:rPr>
        <w:br w:type="page"/>
      </w:r>
    </w:p>
    <w:p w:rsidR="002D1A37" w:rsidRPr="00073AD2" w:rsidRDefault="002D1A37" w:rsidP="002D1A37">
      <w:pPr>
        <w:pStyle w:val="Titre1"/>
        <w:spacing w:before="0" w:after="240" w:line="240" w:lineRule="auto"/>
        <w:jc w:val="center"/>
        <w:rPr>
          <w:rFonts w:ascii="Times New Roman" w:hAnsi="Times New Roman" w:cs="Times New Roman"/>
          <w:color w:val="auto"/>
          <w:sz w:val="20"/>
          <w:szCs w:val="20"/>
          <w:lang w:val="en-US"/>
        </w:rPr>
      </w:pPr>
      <w:bookmarkStart w:id="51" w:name="_Toc500235123"/>
      <w:bookmarkStart w:id="52" w:name="_Toc500249474"/>
      <w:r>
        <w:rPr>
          <w:rFonts w:ascii="Times New Roman" w:hAnsi="Times New Roman" w:cs="Times New Roman"/>
          <w:color w:val="auto"/>
          <w:sz w:val="20"/>
          <w:szCs w:val="20"/>
          <w:lang w:val="en-US"/>
        </w:rPr>
        <w:lastRenderedPageBreak/>
        <w:t xml:space="preserve">NON TECHNICAL </w:t>
      </w:r>
      <w:r w:rsidRPr="00073AD2">
        <w:rPr>
          <w:rFonts w:ascii="Times New Roman" w:hAnsi="Times New Roman" w:cs="Times New Roman"/>
          <w:color w:val="auto"/>
          <w:sz w:val="20"/>
          <w:szCs w:val="20"/>
          <w:lang w:val="en-US"/>
        </w:rPr>
        <w:t>SUMMARY</w:t>
      </w:r>
      <w:bookmarkEnd w:id="51"/>
      <w:bookmarkEnd w:id="52"/>
    </w:p>
    <w:p w:rsidR="002D1A37" w:rsidRPr="00C05163" w:rsidRDefault="002D1A37" w:rsidP="002D1A37">
      <w:pPr>
        <w:pStyle w:val="Textebrut"/>
        <w:numPr>
          <w:ilvl w:val="0"/>
          <w:numId w:val="0"/>
        </w:numPr>
        <w:jc w:val="both"/>
        <w:outlineLvl w:val="0"/>
        <w:rPr>
          <w:rFonts w:ascii="Times New Roman" w:eastAsiaTheme="minorHAnsi" w:hAnsi="Times New Roman"/>
          <w:b/>
          <w:i/>
          <w:sz w:val="22"/>
          <w:szCs w:val="22"/>
          <w:lang w:val="en-US"/>
        </w:rPr>
      </w:pPr>
      <w:bookmarkStart w:id="53" w:name="_Toc500235124"/>
      <w:bookmarkStart w:id="54" w:name="_Toc500249475"/>
      <w:r w:rsidRPr="00C05163">
        <w:rPr>
          <w:rFonts w:ascii="Times New Roman" w:eastAsiaTheme="minorHAnsi" w:hAnsi="Times New Roman"/>
          <w:b/>
          <w:i/>
          <w:sz w:val="22"/>
          <w:szCs w:val="22"/>
          <w:lang w:val="en-US"/>
        </w:rPr>
        <w:t>Context and rationale for the project</w:t>
      </w:r>
      <w:bookmarkEnd w:id="53"/>
      <w:bookmarkEnd w:id="54"/>
    </w:p>
    <w:p w:rsidR="002D1A37" w:rsidRPr="00C05163" w:rsidRDefault="002D1A37" w:rsidP="002D1A37">
      <w:pPr>
        <w:pStyle w:val="Textebrut"/>
        <w:numPr>
          <w:ilvl w:val="0"/>
          <w:numId w:val="0"/>
        </w:numPr>
        <w:jc w:val="both"/>
        <w:rPr>
          <w:rFonts w:ascii="Times New Roman" w:eastAsiaTheme="minorHAnsi" w:hAnsi="Times New Roman"/>
          <w:sz w:val="22"/>
          <w:szCs w:val="22"/>
          <w:lang w:val="en-US"/>
        </w:rPr>
      </w:pPr>
      <w:r w:rsidRPr="00C05163">
        <w:rPr>
          <w:rFonts w:ascii="Times New Roman" w:eastAsiaTheme="minorHAnsi" w:hAnsi="Times New Roman"/>
          <w:sz w:val="22"/>
          <w:szCs w:val="22"/>
          <w:lang w:val="en-US"/>
        </w:rPr>
        <w:t>The Government of the Democratic Republic of the Congo has received from the International Development Association (IDA) a grant of US $ 100 million to finance the activities of the Urban Development Project (PDU). The main objective of the PDPU PDU is to improve the sustainable access to basic infrastructure and services for the populations of the six cities (Bukavu, Kalemie, Kolwezi, Kindu, Matadi and Kikwit, Kolwezi, Kolwezi, Kisangani) Of disadvantaged neighborhoods. This will also contribute to the implementation of the Strategy for the Development of Cities in the DRC. Specifically, the Project aims to support the Government's efforts to (i) improve the technical, financial and institutional capacities of municipalities to program, implement and manage priority infrastructure and services; and (ii) finance socio-economic infrastructure and facilities In the Project towns.</w:t>
      </w:r>
    </w:p>
    <w:p w:rsidR="002D1A37" w:rsidRPr="00C05163" w:rsidRDefault="002D1A37" w:rsidP="002D1A37">
      <w:pPr>
        <w:pStyle w:val="Textebrut"/>
        <w:jc w:val="both"/>
        <w:rPr>
          <w:rFonts w:ascii="Times New Roman" w:eastAsiaTheme="minorHAnsi" w:hAnsi="Times New Roman"/>
          <w:sz w:val="22"/>
          <w:szCs w:val="22"/>
          <w:lang w:val="en-US"/>
        </w:rPr>
      </w:pPr>
    </w:p>
    <w:p w:rsidR="002D1A37" w:rsidRPr="00134D5F" w:rsidRDefault="002D1A37" w:rsidP="002D1A37">
      <w:pPr>
        <w:pStyle w:val="Textebrut"/>
        <w:numPr>
          <w:ilvl w:val="0"/>
          <w:numId w:val="0"/>
        </w:numPr>
        <w:rPr>
          <w:rFonts w:ascii="Times New Roman" w:eastAsiaTheme="minorHAnsi" w:hAnsi="Times New Roman"/>
          <w:sz w:val="22"/>
          <w:szCs w:val="22"/>
          <w:lang w:val="en-US"/>
        </w:rPr>
      </w:pPr>
      <w:r w:rsidRPr="00134D5F">
        <w:rPr>
          <w:rFonts w:ascii="Times New Roman" w:eastAsiaTheme="minorHAnsi" w:hAnsi="Times New Roman"/>
          <w:sz w:val="22"/>
          <w:szCs w:val="22"/>
          <w:u w:val="single"/>
          <w:lang w:val="en-US"/>
        </w:rPr>
        <w:t xml:space="preserve">As part of this project, the second phase of the project will be carried out in the town of </w:t>
      </w:r>
      <w:r w:rsidR="00D54708">
        <w:rPr>
          <w:rFonts w:ascii="Times New Roman" w:eastAsiaTheme="minorHAnsi" w:hAnsi="Times New Roman"/>
          <w:sz w:val="22"/>
          <w:szCs w:val="22"/>
          <w:u w:val="single"/>
          <w:lang w:val="en-US"/>
        </w:rPr>
        <w:t xml:space="preserve"> </w:t>
      </w:r>
      <w:r w:rsidRPr="00134D5F">
        <w:rPr>
          <w:rFonts w:ascii="Times New Roman" w:eastAsiaTheme="minorHAnsi" w:hAnsi="Times New Roman"/>
          <w:sz w:val="22"/>
          <w:szCs w:val="22"/>
          <w:u w:val="single"/>
          <w:lang w:val="en-US"/>
        </w:rPr>
        <w:t>Bukavu to renovate the IRAMBO Avenue (approximately 1,500 m long).</w:t>
      </w:r>
    </w:p>
    <w:p w:rsidR="002D1A37" w:rsidRPr="00C05163" w:rsidRDefault="002D1A37" w:rsidP="002D1A37">
      <w:pPr>
        <w:pStyle w:val="Textebrut"/>
        <w:rPr>
          <w:rFonts w:ascii="Times New Roman" w:eastAsiaTheme="minorHAnsi" w:hAnsi="Times New Roman"/>
          <w:sz w:val="22"/>
          <w:szCs w:val="22"/>
          <w:lang w:val="en-US"/>
        </w:rPr>
      </w:pPr>
    </w:p>
    <w:p w:rsidR="002D1A37" w:rsidRPr="00C05163" w:rsidRDefault="002D1A37" w:rsidP="002D1A37">
      <w:pPr>
        <w:pStyle w:val="Textebrut"/>
        <w:numPr>
          <w:ilvl w:val="0"/>
          <w:numId w:val="0"/>
        </w:numPr>
        <w:jc w:val="both"/>
        <w:rPr>
          <w:rFonts w:ascii="Times New Roman" w:eastAsiaTheme="minorHAnsi" w:hAnsi="Times New Roman"/>
          <w:sz w:val="22"/>
          <w:szCs w:val="22"/>
          <w:lang w:val="en-US"/>
        </w:rPr>
      </w:pPr>
      <w:r w:rsidRPr="00C05163">
        <w:rPr>
          <w:rFonts w:ascii="Times New Roman" w:eastAsiaTheme="minorHAnsi" w:hAnsi="Times New Roman"/>
          <w:sz w:val="22"/>
          <w:szCs w:val="22"/>
          <w:lang w:val="en-US"/>
        </w:rPr>
        <w:t>The development of these roads could lead to impacts and effects (positive and negative) on the environment. In order to minimize, minimize and optimize these impacts and effects, this project requires the development of an Environmental and Social Impact Assessment (ESIA), in accordance with national legislation and the requirements of the World Bank.</w:t>
      </w:r>
    </w:p>
    <w:p w:rsidR="002D1A37" w:rsidRPr="00C05163" w:rsidRDefault="002D1A37" w:rsidP="002D1A37">
      <w:pPr>
        <w:pStyle w:val="Textebrut"/>
        <w:jc w:val="both"/>
        <w:rPr>
          <w:rFonts w:ascii="Times New Roman" w:eastAsiaTheme="minorHAnsi" w:hAnsi="Times New Roman"/>
          <w:sz w:val="22"/>
          <w:szCs w:val="22"/>
          <w:lang w:val="en-US"/>
        </w:rPr>
      </w:pPr>
    </w:p>
    <w:p w:rsidR="002D1A37" w:rsidRPr="00523120" w:rsidRDefault="002D1A37" w:rsidP="002D1A37">
      <w:pPr>
        <w:pStyle w:val="Textebrut"/>
        <w:numPr>
          <w:ilvl w:val="0"/>
          <w:numId w:val="0"/>
        </w:numPr>
        <w:jc w:val="both"/>
        <w:outlineLvl w:val="0"/>
        <w:rPr>
          <w:rFonts w:ascii="Times New Roman" w:eastAsiaTheme="minorHAnsi" w:hAnsi="Times New Roman"/>
          <w:b/>
          <w:i/>
          <w:sz w:val="22"/>
          <w:szCs w:val="22"/>
          <w:lang w:val="en-US"/>
        </w:rPr>
      </w:pPr>
      <w:bookmarkStart w:id="55" w:name="_Toc500235125"/>
      <w:bookmarkStart w:id="56" w:name="_Toc500249476"/>
      <w:r w:rsidRPr="00523120">
        <w:rPr>
          <w:rFonts w:ascii="Times New Roman" w:eastAsiaTheme="minorHAnsi" w:hAnsi="Times New Roman"/>
          <w:b/>
          <w:i/>
          <w:sz w:val="22"/>
          <w:szCs w:val="22"/>
          <w:lang w:val="en-US"/>
        </w:rPr>
        <w:t>Objectives of the Environmental and Social Impact Assessment</w:t>
      </w:r>
      <w:bookmarkEnd w:id="55"/>
      <w:bookmarkEnd w:id="56"/>
    </w:p>
    <w:p w:rsidR="002D1A37" w:rsidRDefault="002D1A37" w:rsidP="002D1A37">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The objective of the ESIA is to identify and analyze the potential impacts of the project; Recommend mitigation and mitigation measures; To design and implement an Environmental and Social Management Plan (ESMP) to plan the specific measures that will be incorporated into the implementation of the project to avoid, minimize, mitigate or compensate for potential negative impacts.</w:t>
      </w:r>
    </w:p>
    <w:p w:rsidR="002D1A37" w:rsidRPr="00523120" w:rsidRDefault="002D1A37" w:rsidP="002D1A37">
      <w:pPr>
        <w:pStyle w:val="Textebrut"/>
        <w:jc w:val="both"/>
        <w:rPr>
          <w:rFonts w:ascii="Times New Roman" w:eastAsiaTheme="minorHAnsi" w:hAnsi="Times New Roman"/>
          <w:sz w:val="22"/>
          <w:szCs w:val="22"/>
          <w:lang w:val="en-US"/>
        </w:rPr>
      </w:pPr>
    </w:p>
    <w:p w:rsidR="002D1A37" w:rsidRPr="00523120" w:rsidRDefault="002D1A37" w:rsidP="002D1A37">
      <w:pPr>
        <w:pStyle w:val="Textebrut"/>
        <w:numPr>
          <w:ilvl w:val="0"/>
          <w:numId w:val="0"/>
        </w:numPr>
        <w:jc w:val="both"/>
        <w:outlineLvl w:val="0"/>
        <w:rPr>
          <w:rFonts w:ascii="Times New Roman" w:eastAsiaTheme="minorHAnsi" w:hAnsi="Times New Roman"/>
          <w:b/>
          <w:i/>
          <w:sz w:val="22"/>
          <w:szCs w:val="22"/>
          <w:lang w:val="en-US"/>
        </w:rPr>
      </w:pPr>
      <w:bookmarkStart w:id="57" w:name="_Toc500235126"/>
      <w:bookmarkStart w:id="58" w:name="_Toc500249477"/>
      <w:r w:rsidRPr="00523120">
        <w:rPr>
          <w:rFonts w:ascii="Times New Roman" w:eastAsiaTheme="minorHAnsi" w:hAnsi="Times New Roman"/>
          <w:b/>
          <w:i/>
          <w:sz w:val="22"/>
          <w:szCs w:val="22"/>
          <w:lang w:val="en-US"/>
        </w:rPr>
        <w:t>Policy, legislative and institutional framework for environmental and social safeguards</w:t>
      </w:r>
      <w:bookmarkEnd w:id="57"/>
      <w:bookmarkEnd w:id="58"/>
    </w:p>
    <w:p w:rsidR="002D1A37" w:rsidRDefault="002D1A37" w:rsidP="002D1A37">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From a legal point of view, the text on the need to carry out an ESIA to ensure that a project complies with the existing environmental standards is Law No 009/11 of 16 July 2011 laying down basic principles for the Environmental Protection. Decree No. 14/019 of 02 August 2014 laying down the rules for the functioning of the procedural mechanisms for environmental protection constitutes the new current text that frames the entire procedure for carrying out an Environmental and Social Impact Assessment). In addition, other national texts are also concerned, including the Labor Code, the Forest Code, the Mining Code and the mining regulations, Ordinance-Law No. 71-016 of 15 March 1971 on the protection of property And Law No. 73 - 021 of 20 July 1973 on the general regime of property, land tenure and real estate. The project will comply with the requirements and provisions of these texts.</w:t>
      </w:r>
    </w:p>
    <w:p w:rsidR="002D1A37" w:rsidRDefault="002D1A37" w:rsidP="002D1A37">
      <w:pPr>
        <w:pStyle w:val="Textebrut"/>
        <w:jc w:val="both"/>
        <w:rPr>
          <w:rFonts w:ascii="Times New Roman" w:eastAsiaTheme="minorHAnsi" w:hAnsi="Times New Roman"/>
          <w:sz w:val="22"/>
          <w:szCs w:val="22"/>
          <w:lang w:val="en-US"/>
        </w:rPr>
      </w:pPr>
    </w:p>
    <w:p w:rsidR="002D1A37" w:rsidRPr="00523120" w:rsidRDefault="002D1A37" w:rsidP="002D1A37">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From an institutional point of view, the Ministry of Regional Development, Urban Planning and Housing coordinate the implementation of this project through the Urban Development Project, which has already recruited an Environmentalist Expert. The Ministry of the Environment</w:t>
      </w:r>
      <w:r w:rsidR="00D54708">
        <w:rPr>
          <w:rFonts w:ascii="Times New Roman" w:eastAsiaTheme="minorHAnsi" w:hAnsi="Times New Roman"/>
          <w:sz w:val="22"/>
          <w:szCs w:val="22"/>
          <w:lang w:val="en-US"/>
        </w:rPr>
        <w:t xml:space="preserve"> </w:t>
      </w:r>
      <w:r w:rsidRPr="00523120">
        <w:rPr>
          <w:rFonts w:ascii="Times New Roman" w:eastAsiaTheme="minorHAnsi" w:hAnsi="Times New Roman"/>
          <w:sz w:val="22"/>
          <w:szCs w:val="22"/>
          <w:lang w:val="en-US"/>
        </w:rPr>
        <w:t>and Sustainable Development (MEDD) is the structure responsible for the implementation of environmental policy, particularly the conduct of environmental and social assessments, through the Congolese Agency for Environment, Environment (ACE). The MEDD is represented at the provincial level by the Provincial Coordination of the Environment (CEP) of Ecuador</w:t>
      </w:r>
    </w:p>
    <w:p w:rsidR="002D1A37" w:rsidRPr="00523120" w:rsidRDefault="002D1A37" w:rsidP="002D1A37">
      <w:pPr>
        <w:pStyle w:val="Textebrut"/>
        <w:jc w:val="both"/>
        <w:rPr>
          <w:rFonts w:ascii="Times New Roman" w:eastAsiaTheme="minorHAnsi" w:hAnsi="Times New Roman"/>
          <w:sz w:val="22"/>
          <w:szCs w:val="22"/>
          <w:lang w:val="en-US"/>
        </w:rPr>
      </w:pPr>
    </w:p>
    <w:p w:rsidR="002D1A37" w:rsidRPr="00523120" w:rsidRDefault="002D1A37" w:rsidP="002D1A37">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ACE is a technical structure of the Ministry of the Environment, Nature Conservation and Sustainable Development, created by decree n ° 44 / CAB / MIN-ECN-EF / 2006 of 08 December 2006 (modified by ministerial decree 008 / CAB / MIN-EF / 2007 of 03 April 2007) and responsible for the conduct and coordination of the environmental and social assessment process in the DRC. Other actors are involved in the implementation of the project: local authorities, the roads and drainage office, civil society and NGOs.</w:t>
      </w:r>
    </w:p>
    <w:p w:rsidR="002D1A37" w:rsidRPr="00523120" w:rsidRDefault="002D1A37" w:rsidP="002D1A37">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lastRenderedPageBreak/>
        <w:t>Apart from the CEA, the functioning and efficiency of the other structures remains to be greatly improved, given the lack of sufficient and competent human resources (environmental and social management capacities). The present project will reinforce these achievements through training and capacity building in management tools and good environmental and social practices so that the reflex of environmental protection is a reality at the level of all the actors of the project.</w:t>
      </w:r>
    </w:p>
    <w:p w:rsidR="002D1A37" w:rsidRPr="00523120" w:rsidRDefault="002D1A37" w:rsidP="002D1A37">
      <w:pPr>
        <w:pStyle w:val="Textebrut"/>
        <w:jc w:val="both"/>
        <w:rPr>
          <w:rFonts w:ascii="Times New Roman" w:eastAsiaTheme="minorHAnsi" w:hAnsi="Times New Roman"/>
          <w:sz w:val="22"/>
          <w:szCs w:val="22"/>
          <w:lang w:val="en-US"/>
        </w:rPr>
      </w:pPr>
    </w:p>
    <w:p w:rsidR="002D1A37" w:rsidRDefault="002D1A37" w:rsidP="002D1A37">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In addition, the present study analyzed some international texts, including World Bank environmental and social safeguard policies applicable to the project (PO / BP 4.01 "Environmental Assessment" PO / BP 4.11 "Resources" Cultural Resources Physical Physics ", PO / PB 4.12" Involuntary resettlement ", PO / PB.17.50" Dissemination and information ") and certain environmental and social conventions ratified by the DRC.</w:t>
      </w:r>
    </w:p>
    <w:p w:rsidR="002D1A37" w:rsidRDefault="002D1A37" w:rsidP="002D1A37">
      <w:pPr>
        <w:pStyle w:val="Textebrut"/>
        <w:numPr>
          <w:ilvl w:val="0"/>
          <w:numId w:val="0"/>
        </w:numPr>
        <w:jc w:val="both"/>
        <w:rPr>
          <w:rFonts w:ascii="Times New Roman" w:eastAsiaTheme="minorHAnsi" w:hAnsi="Times New Roman"/>
          <w:sz w:val="22"/>
          <w:szCs w:val="22"/>
          <w:lang w:val="en-US"/>
        </w:rPr>
      </w:pPr>
    </w:p>
    <w:p w:rsidR="002D1A37" w:rsidRPr="00C05163" w:rsidRDefault="002D1A37" w:rsidP="002D1A37">
      <w:pPr>
        <w:pStyle w:val="Sansinterligne"/>
        <w:jc w:val="both"/>
        <w:outlineLvl w:val="0"/>
        <w:rPr>
          <w:rFonts w:asciiTheme="majorBidi" w:hAnsiTheme="majorBidi" w:cstheme="majorBidi"/>
          <w:b/>
          <w:i/>
        </w:rPr>
      </w:pPr>
      <w:bookmarkStart w:id="59" w:name="_Toc500235127"/>
      <w:bookmarkStart w:id="60" w:name="_Toc500249478"/>
      <w:r w:rsidRPr="00C05163">
        <w:rPr>
          <w:rFonts w:asciiTheme="majorBidi" w:hAnsiTheme="majorBidi" w:cstheme="majorBidi"/>
          <w:b/>
          <w:i/>
        </w:rPr>
        <w:t>Area of project intervention and main environmental and social issues</w:t>
      </w:r>
      <w:bookmarkEnd w:id="59"/>
      <w:bookmarkEnd w:id="60"/>
    </w:p>
    <w:p w:rsidR="002D1A37" w:rsidRPr="00134D5F" w:rsidRDefault="002D1A37" w:rsidP="002D1A37">
      <w:pPr>
        <w:pStyle w:val="Sansinterligne"/>
        <w:jc w:val="both"/>
        <w:rPr>
          <w:rFonts w:asciiTheme="majorBidi" w:hAnsiTheme="majorBidi" w:cstheme="majorBidi"/>
          <w:b/>
          <w:i/>
        </w:rPr>
      </w:pPr>
      <w:r w:rsidRPr="00134D5F">
        <w:rPr>
          <w:rFonts w:ascii="Times New Roman" w:eastAsiaTheme="minorHAnsi" w:hAnsi="Times New Roman"/>
          <w:lang w:bidi="ar-SA"/>
        </w:rPr>
        <w:t>The road axis that is the subject of this study is located in the municipality of Ibanda. Beyond that, it is generally the city of Bukavu directly concerned by the socio-economic benefits as well as the environmental impacts of the project. The main environmental and social issues are</w:t>
      </w:r>
      <w:r w:rsidRPr="00134D5F">
        <w:rPr>
          <w:rFonts w:asciiTheme="majorBidi" w:hAnsiTheme="majorBidi" w:cstheme="majorBidi"/>
          <w:b/>
          <w:i/>
        </w:rPr>
        <w:t>:</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Rainwater management and flood protection</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Protection and preservation of sites at risk of flooding and erosion</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Preserving shoreline dwellings and school activities close to the stretch</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Preservation of the commercial activities of the Latin Quarter market</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Disruption of mobility of people and goods</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Facilitating access to waterfront dwellings</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Fight against the anarchic occupations of space</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Protection against risks of erosion and gullying</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Preservation of the living environment and the health of riparian populations</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Preservation of dealer networks, in particular SNEL and REGIDESO</w:t>
      </w:r>
    </w:p>
    <w:p w:rsidR="002D1A37" w:rsidRDefault="002D1A37" w:rsidP="002D1A37">
      <w:pPr>
        <w:pStyle w:val="Sansinterligne"/>
        <w:jc w:val="both"/>
        <w:rPr>
          <w:rFonts w:asciiTheme="majorBidi" w:hAnsiTheme="majorBidi" w:cstheme="majorBidi"/>
          <w:b/>
          <w:i/>
        </w:rPr>
      </w:pPr>
    </w:p>
    <w:p w:rsidR="002D1A37" w:rsidRDefault="002D1A37" w:rsidP="002D1A37">
      <w:pPr>
        <w:pStyle w:val="Sansinterligne"/>
        <w:jc w:val="both"/>
        <w:outlineLvl w:val="0"/>
        <w:rPr>
          <w:rFonts w:asciiTheme="majorBidi" w:hAnsiTheme="majorBidi" w:cstheme="majorBidi"/>
          <w:b/>
          <w:i/>
        </w:rPr>
      </w:pPr>
      <w:bookmarkStart w:id="61" w:name="_Toc500235128"/>
      <w:bookmarkStart w:id="62" w:name="_Toc500249479"/>
      <w:r w:rsidRPr="00C05163">
        <w:rPr>
          <w:rFonts w:asciiTheme="majorBidi" w:hAnsiTheme="majorBidi" w:cstheme="majorBidi"/>
          <w:b/>
          <w:i/>
        </w:rPr>
        <w:t>Public consultation</w:t>
      </w:r>
      <w:bookmarkEnd w:id="61"/>
      <w:bookmarkEnd w:id="62"/>
    </w:p>
    <w:p w:rsidR="002D1A37" w:rsidRPr="00134D5F" w:rsidRDefault="002D1A37" w:rsidP="002D1A37">
      <w:pPr>
        <w:pStyle w:val="Textebrut"/>
        <w:numPr>
          <w:ilvl w:val="0"/>
          <w:numId w:val="0"/>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In general, the project is very well appreciated by all the actors consulted. However, while the project is a good initiative from the actors consulted, it raises a number of concerns and concerns: delays in the implementation of PDU activities, lack of capacity To ensure compensation, impacts on dealer networks, risk of accidents, loss of property in the right-of-way, lack of public lighting, failure to carry out the project to the community cemetery , Difficulties in accessing drinking water, recruitment of labor; The involvement of technical services in the follow-up of the work start-up of the works; Disruption of mobility at Irambo Avenue.</w:t>
      </w:r>
    </w:p>
    <w:p w:rsidR="002D1A37" w:rsidRPr="00EE7FB6" w:rsidRDefault="002D1A37" w:rsidP="002D1A37">
      <w:pPr>
        <w:pStyle w:val="Sansinterligne"/>
        <w:jc w:val="both"/>
        <w:rPr>
          <w:rFonts w:asciiTheme="majorBidi" w:hAnsiTheme="majorBidi" w:cstheme="majorBidi"/>
          <w:b/>
          <w:i/>
        </w:rPr>
      </w:pPr>
    </w:p>
    <w:p w:rsidR="002D1A37" w:rsidRPr="0090036F" w:rsidRDefault="002D1A37" w:rsidP="002D1A37">
      <w:pPr>
        <w:pStyle w:val="Textebrut"/>
        <w:numPr>
          <w:ilvl w:val="0"/>
          <w:numId w:val="0"/>
        </w:numPr>
        <w:outlineLvl w:val="0"/>
        <w:rPr>
          <w:rFonts w:ascii="Times New Roman" w:eastAsiaTheme="minorHAnsi" w:hAnsi="Times New Roman"/>
          <w:b/>
          <w:i/>
          <w:sz w:val="22"/>
          <w:szCs w:val="22"/>
          <w:lang w:val="en-US"/>
        </w:rPr>
      </w:pPr>
      <w:bookmarkStart w:id="63" w:name="_Toc500235129"/>
      <w:bookmarkStart w:id="64" w:name="_Toc500249480"/>
      <w:r w:rsidRPr="0090036F">
        <w:rPr>
          <w:rFonts w:ascii="Times New Roman" w:eastAsiaTheme="minorHAnsi" w:hAnsi="Times New Roman"/>
          <w:b/>
          <w:i/>
          <w:sz w:val="22"/>
          <w:szCs w:val="22"/>
          <w:lang w:val="en-US"/>
        </w:rPr>
        <w:t>Positive impacts of the project</w:t>
      </w:r>
      <w:bookmarkEnd w:id="63"/>
      <w:bookmarkEnd w:id="64"/>
    </w:p>
    <w:p w:rsidR="002D1A37" w:rsidRPr="003B7AF8" w:rsidRDefault="002D1A37" w:rsidP="002D1A37">
      <w:pPr>
        <w:pStyle w:val="Textebrut"/>
        <w:numPr>
          <w:ilvl w:val="0"/>
          <w:numId w:val="0"/>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The most significant positive impacts of the project include:</w:t>
      </w:r>
    </w:p>
    <w:p w:rsidR="002D1A37" w:rsidRPr="00134D5F" w:rsidRDefault="002D1A37" w:rsidP="002D1A37">
      <w:pPr>
        <w:pStyle w:val="Textebrut"/>
        <w:numPr>
          <w:ilvl w:val="0"/>
          <w:numId w:val="0"/>
        </w:numPr>
        <w:jc w:val="both"/>
        <w:outlineLvl w:val="0"/>
        <w:rPr>
          <w:rFonts w:ascii="Times New Roman" w:eastAsiaTheme="minorHAnsi" w:hAnsi="Times New Roman"/>
          <w:sz w:val="22"/>
          <w:szCs w:val="22"/>
          <w:u w:val="single"/>
          <w:lang w:val="en-US"/>
        </w:rPr>
      </w:pPr>
      <w:bookmarkStart w:id="65" w:name="_Toc500235130"/>
      <w:bookmarkStart w:id="66" w:name="_Toc500249481"/>
      <w:r w:rsidRPr="00134D5F">
        <w:rPr>
          <w:rFonts w:ascii="Times New Roman" w:eastAsiaTheme="minorHAnsi" w:hAnsi="Times New Roman"/>
          <w:sz w:val="22"/>
          <w:szCs w:val="22"/>
          <w:u w:val="single"/>
          <w:lang w:val="en-US"/>
        </w:rPr>
        <w:t>Phase of work:</w:t>
      </w:r>
      <w:bookmarkEnd w:id="65"/>
      <w:bookmarkEnd w:id="66"/>
    </w:p>
    <w:p w:rsidR="002D1A37"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Job creation</w:t>
      </w:r>
      <w:r>
        <w:rPr>
          <w:rFonts w:ascii="Times New Roman" w:eastAsiaTheme="minorHAnsi" w:hAnsi="Times New Roman"/>
          <w:sz w:val="22"/>
          <w:szCs w:val="22"/>
          <w:lang w:val="en-US"/>
        </w:rPr>
        <w:t xml:space="preserve"> (60</w:t>
      </w:r>
      <w:r w:rsidRPr="00591308">
        <w:rPr>
          <w:rFonts w:ascii="Times New Roman" w:eastAsiaTheme="minorHAnsi" w:hAnsi="Times New Roman"/>
          <w:sz w:val="22"/>
          <w:szCs w:val="22"/>
          <w:lang w:val="en-US"/>
        </w:rPr>
        <w:t xml:space="preserve"> jobs or more)</w:t>
      </w:r>
    </w:p>
    <w:p w:rsidR="002D1A37"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Development of socio-economic activities</w:t>
      </w:r>
    </w:p>
    <w:p w:rsidR="002D1A37" w:rsidRPr="00134D5F" w:rsidRDefault="002D1A37" w:rsidP="002D1A37">
      <w:pPr>
        <w:pStyle w:val="Textebrut"/>
        <w:ind w:hanging="360"/>
        <w:jc w:val="both"/>
        <w:rPr>
          <w:rFonts w:ascii="Times New Roman" w:eastAsiaTheme="minorHAnsi" w:hAnsi="Times New Roman"/>
          <w:sz w:val="22"/>
          <w:szCs w:val="22"/>
          <w:u w:val="single"/>
          <w:lang w:val="en-US"/>
        </w:rPr>
      </w:pPr>
      <w:r w:rsidRPr="00134D5F">
        <w:rPr>
          <w:rFonts w:ascii="Times New Roman" w:eastAsiaTheme="minorHAnsi" w:hAnsi="Times New Roman"/>
          <w:sz w:val="22"/>
          <w:szCs w:val="22"/>
          <w:u w:val="single"/>
          <w:lang w:val="en-US"/>
        </w:rPr>
        <w:t>Operations</w:t>
      </w:r>
      <w:r>
        <w:rPr>
          <w:rFonts w:ascii="Times New Roman" w:eastAsiaTheme="minorHAnsi" w:hAnsi="Times New Roman"/>
          <w:sz w:val="22"/>
          <w:szCs w:val="22"/>
          <w:u w:val="single"/>
          <w:lang w:val="en-US"/>
        </w:rPr>
        <w:t>:</w:t>
      </w:r>
    </w:p>
    <w:p w:rsidR="002D1A37" w:rsidRPr="003B7AF8"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Improvement of the living environment</w:t>
      </w:r>
    </w:p>
    <w:p w:rsidR="002D1A37" w:rsidRPr="003B7AF8"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spatial and landscape management</w:t>
      </w:r>
    </w:p>
    <w:p w:rsidR="002D1A37" w:rsidRPr="003B7AF8"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Valorization of socio-economic activities along the way</w:t>
      </w:r>
    </w:p>
    <w:p w:rsidR="002D1A37" w:rsidRPr="003B7AF8"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Ownership of infrastructure by populations</w:t>
      </w:r>
    </w:p>
    <w:p w:rsidR="002D1A37" w:rsidRPr="003B7AF8"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public lighting and safety in neighborhoods;</w:t>
      </w:r>
    </w:p>
    <w:p w:rsidR="002D1A37" w:rsidRPr="003B7AF8"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Accessibility for security services.</w:t>
      </w:r>
    </w:p>
    <w:p w:rsidR="002D1A37" w:rsidRPr="003B7AF8"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Better road drainage</w:t>
      </w:r>
    </w:p>
    <w:p w:rsidR="002D1A37" w:rsidRPr="003B7AF8" w:rsidRDefault="002D1A37" w:rsidP="008E1A9B">
      <w:pPr>
        <w:pStyle w:val="Textebrut"/>
        <w:numPr>
          <w:ilvl w:val="0"/>
          <w:numId w:val="79"/>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mobility and the transport system</w:t>
      </w:r>
    </w:p>
    <w:p w:rsidR="002D1A37" w:rsidRPr="003B7AF8" w:rsidRDefault="002D1A37" w:rsidP="002D1A37">
      <w:pPr>
        <w:pStyle w:val="Textebrut"/>
        <w:jc w:val="both"/>
        <w:rPr>
          <w:rFonts w:ascii="Times New Roman" w:eastAsiaTheme="minorHAnsi" w:hAnsi="Times New Roman"/>
          <w:sz w:val="22"/>
          <w:szCs w:val="22"/>
          <w:lang w:val="en-US"/>
        </w:rPr>
      </w:pPr>
    </w:p>
    <w:p w:rsidR="002D1A37" w:rsidRPr="0090036F" w:rsidRDefault="002D1A37" w:rsidP="002D1A37">
      <w:pPr>
        <w:pStyle w:val="Textebrut"/>
        <w:numPr>
          <w:ilvl w:val="0"/>
          <w:numId w:val="0"/>
        </w:numPr>
        <w:jc w:val="both"/>
        <w:outlineLvl w:val="0"/>
        <w:rPr>
          <w:rFonts w:ascii="Times New Roman" w:eastAsiaTheme="minorHAnsi" w:hAnsi="Times New Roman"/>
          <w:b/>
          <w:i/>
          <w:sz w:val="22"/>
          <w:szCs w:val="22"/>
          <w:lang w:val="en-US"/>
        </w:rPr>
      </w:pPr>
      <w:bookmarkStart w:id="67" w:name="_Toc500235131"/>
      <w:bookmarkStart w:id="68" w:name="_Toc500249482"/>
      <w:r w:rsidRPr="0090036F">
        <w:rPr>
          <w:rFonts w:ascii="Times New Roman" w:eastAsiaTheme="minorHAnsi" w:hAnsi="Times New Roman"/>
          <w:b/>
          <w:i/>
          <w:sz w:val="22"/>
          <w:szCs w:val="22"/>
          <w:lang w:val="en-US"/>
        </w:rPr>
        <w:t>Negative environmental and social impacts</w:t>
      </w:r>
      <w:bookmarkEnd w:id="67"/>
      <w:bookmarkEnd w:id="68"/>
    </w:p>
    <w:p w:rsidR="002D1A37" w:rsidRPr="00134D5F" w:rsidRDefault="002D1A37" w:rsidP="002D1A37">
      <w:pPr>
        <w:pStyle w:val="Textebrut"/>
        <w:numPr>
          <w:ilvl w:val="0"/>
          <w:numId w:val="0"/>
        </w:numPr>
        <w:jc w:val="both"/>
        <w:outlineLvl w:val="0"/>
        <w:rPr>
          <w:rFonts w:ascii="Times New Roman" w:eastAsiaTheme="minorHAnsi" w:hAnsi="Times New Roman"/>
          <w:sz w:val="22"/>
          <w:szCs w:val="22"/>
          <w:u w:val="single"/>
          <w:lang w:val="en-US"/>
        </w:rPr>
      </w:pPr>
      <w:bookmarkStart w:id="69" w:name="_Toc500235132"/>
      <w:bookmarkStart w:id="70" w:name="_Toc500249483"/>
      <w:r w:rsidRPr="00134D5F">
        <w:rPr>
          <w:rFonts w:ascii="Times New Roman" w:eastAsiaTheme="minorHAnsi" w:hAnsi="Times New Roman"/>
          <w:sz w:val="22"/>
          <w:szCs w:val="22"/>
          <w:u w:val="single"/>
          <w:lang w:val="en-US"/>
        </w:rPr>
        <w:t>Phase of work:</w:t>
      </w:r>
      <w:bookmarkEnd w:id="69"/>
      <w:bookmarkEnd w:id="70"/>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Degradation of air quality by exhaust and dust;</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Risks of erosion and landslides during construction;</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lastRenderedPageBreak/>
        <w:t>Destruction of private property on the right-of-way (Kiosk, displays, ramps, staircases, etc.);</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Disturbance and displacement of water and electricity systems on the right-of-way;</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Degradation of the living environment by construction waste and noise nuisance;</w:t>
      </w:r>
    </w:p>
    <w:p w:rsidR="002D1A37" w:rsidRPr="00134D5F" w:rsidRDefault="002D1A37" w:rsidP="008E1A9B">
      <w:pPr>
        <w:pStyle w:val="Textebrut"/>
        <w:numPr>
          <w:ilvl w:val="0"/>
          <w:numId w:val="79"/>
        </w:numPr>
        <w:jc w:val="both"/>
        <w:rPr>
          <w:rFonts w:ascii="Times New Roman" w:eastAsiaTheme="minorHAnsi" w:hAnsi="Times New Roman"/>
          <w:sz w:val="22"/>
          <w:szCs w:val="22"/>
          <w:lang w:val="en-US"/>
        </w:rPr>
      </w:pPr>
      <w:r w:rsidRPr="00134D5F">
        <w:rPr>
          <w:rFonts w:ascii="Times New Roman" w:eastAsiaTheme="minorHAnsi" w:hAnsi="Times New Roman"/>
          <w:sz w:val="22"/>
          <w:szCs w:val="22"/>
          <w:lang w:val="en-US"/>
        </w:rPr>
        <w:t>Risks of accidents during work (proximity to houses, shops, school).</w:t>
      </w:r>
    </w:p>
    <w:p w:rsidR="002D1A37" w:rsidRDefault="002D1A37" w:rsidP="002D1A37">
      <w:pPr>
        <w:pStyle w:val="Textebrut"/>
        <w:rPr>
          <w:rFonts w:ascii="Times New Roman" w:eastAsiaTheme="minorHAnsi" w:hAnsi="Times New Roman"/>
          <w:b/>
          <w:i/>
          <w:sz w:val="22"/>
          <w:szCs w:val="22"/>
          <w:lang w:val="en-US"/>
        </w:rPr>
      </w:pPr>
    </w:p>
    <w:p w:rsidR="002D1A37" w:rsidRPr="0090036F" w:rsidRDefault="002D1A37" w:rsidP="002D1A37">
      <w:pPr>
        <w:pStyle w:val="Textebrut"/>
        <w:numPr>
          <w:ilvl w:val="0"/>
          <w:numId w:val="0"/>
        </w:numPr>
        <w:jc w:val="both"/>
        <w:outlineLvl w:val="0"/>
        <w:rPr>
          <w:rFonts w:ascii="Times New Roman" w:eastAsiaTheme="minorHAnsi" w:hAnsi="Times New Roman"/>
          <w:b/>
          <w:i/>
          <w:sz w:val="22"/>
          <w:szCs w:val="22"/>
          <w:lang w:val="en-US"/>
        </w:rPr>
      </w:pPr>
      <w:bookmarkStart w:id="71" w:name="_Toc500235133"/>
      <w:bookmarkStart w:id="72" w:name="_Toc500249484"/>
      <w:r w:rsidRPr="0090036F">
        <w:rPr>
          <w:rFonts w:ascii="Times New Roman" w:eastAsiaTheme="minorHAnsi" w:hAnsi="Times New Roman"/>
          <w:b/>
          <w:i/>
          <w:sz w:val="22"/>
          <w:szCs w:val="22"/>
          <w:lang w:val="en-US"/>
        </w:rPr>
        <w:t>Environmental and Social Management Plan (ESMP)</w:t>
      </w:r>
      <w:bookmarkEnd w:id="71"/>
      <w:bookmarkEnd w:id="72"/>
    </w:p>
    <w:p w:rsidR="002D1A37" w:rsidRPr="0090036F" w:rsidRDefault="002D1A37" w:rsidP="002D1A37">
      <w:pPr>
        <w:pStyle w:val="Textebrut"/>
        <w:numPr>
          <w:ilvl w:val="0"/>
          <w:numId w:val="0"/>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Specifically, the proposed ESMP includes the following parts:</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Measures to improve the positive impacts of the project</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Mitigation measures that include:</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normative measures to be respected during work: Compliance with environmental regulations; Compliance with forestry regulations; Compliance with mining regulations; Compliance with land regulations; Compliance with the Labor Code</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measures to be included in the Proposed Draft: the construction of drainage structures that must be well dimensioned and well set to avoid or minimize the risk of flooding and gullying; The construction of closed gutters also serving as sidewalks to prevent pedestrians from taking the road; The construction of access ramps for riparian dwellings; The construction of a sheath for connection to the drinking water system; The realization of the donkey (retarders); The signaling of the track (vertical and horizontal); Etc.</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General and specific measures to be included in the tender documents and the execution of works:</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Requirement for an Environmental and Social Management Plan for the submitting company (ESMP-E) and a monitoring plan for monitoring missions; Environmental and social clauses.</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Compensation for loss of property and source of income</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Information and awareness-raising measures</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Capacity building measures</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Monitoring and monitoring-evaluation</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Linear planting and landscaping</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Parking spaces for motorcycles taxis</w:t>
      </w:r>
    </w:p>
    <w:p w:rsidR="002D1A37" w:rsidRPr="0090036F" w:rsidRDefault="002D1A37" w:rsidP="002D1A37">
      <w:pPr>
        <w:pStyle w:val="Textebrut"/>
        <w:jc w:val="both"/>
        <w:rPr>
          <w:rFonts w:ascii="Times New Roman" w:eastAsiaTheme="minorHAnsi" w:hAnsi="Times New Roman"/>
          <w:sz w:val="22"/>
          <w:szCs w:val="22"/>
          <w:lang w:val="en-US"/>
        </w:rPr>
      </w:pP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The monitoring and follow-up plan, which consists of:</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a monitoring program whose main purpose is to verify the application of the proposed environmental and social measures;</w:t>
      </w:r>
    </w:p>
    <w:p w:rsidR="002D1A37" w:rsidRPr="0090036F" w:rsidRDefault="002D1A37" w:rsidP="008E1A9B">
      <w:pPr>
        <w:pStyle w:val="Textebrut"/>
        <w:numPr>
          <w:ilvl w:val="1"/>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a monitoring program whose objective is to monitor the evolution of the components of the environment in order to assess the effectiveness of the proposed environmental and social measures.</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Capacity building, information and communication plan;</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Institutional arrangements for implementation and monitoring.</w:t>
      </w:r>
    </w:p>
    <w:p w:rsidR="002D1A37" w:rsidRDefault="002D1A37" w:rsidP="002D1A37">
      <w:pPr>
        <w:pStyle w:val="Textebrut"/>
        <w:jc w:val="both"/>
        <w:rPr>
          <w:rFonts w:ascii="Times New Roman" w:eastAsiaTheme="minorHAnsi" w:hAnsi="Times New Roman"/>
          <w:sz w:val="22"/>
          <w:szCs w:val="22"/>
        </w:rPr>
      </w:pPr>
    </w:p>
    <w:p w:rsidR="002D1A37" w:rsidRPr="0090036F" w:rsidRDefault="002D1A37" w:rsidP="002D1A37">
      <w:pPr>
        <w:widowControl w:val="0"/>
        <w:autoSpaceDE w:val="0"/>
        <w:autoSpaceDN w:val="0"/>
        <w:adjustRightInd w:val="0"/>
        <w:spacing w:after="0" w:line="240" w:lineRule="auto"/>
        <w:jc w:val="both"/>
        <w:outlineLvl w:val="0"/>
        <w:rPr>
          <w:rFonts w:ascii="Times New Roman" w:eastAsia="Times New Roman" w:hAnsi="Times New Roman" w:cs="Times New Roman"/>
          <w:b/>
          <w:i/>
          <w:lang w:val="en-US" w:eastAsia="fr-FR"/>
        </w:rPr>
      </w:pPr>
      <w:bookmarkStart w:id="73" w:name="_Toc500235134"/>
      <w:bookmarkStart w:id="74" w:name="_Toc500249485"/>
      <w:r w:rsidRPr="0090036F">
        <w:rPr>
          <w:rFonts w:ascii="Times New Roman" w:eastAsia="Times New Roman" w:hAnsi="Times New Roman" w:cs="Times New Roman"/>
          <w:b/>
          <w:i/>
          <w:lang w:val="en-US" w:eastAsia="fr-FR"/>
        </w:rPr>
        <w:t>Monitoring and environmental and social monitoring</w:t>
      </w:r>
      <w:bookmarkEnd w:id="73"/>
      <w:bookmarkEnd w:id="74"/>
    </w:p>
    <w:p w:rsidR="002D1A37" w:rsidRPr="0090036F"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90036F">
        <w:rPr>
          <w:rFonts w:ascii="Times New Roman" w:eastAsia="Times New Roman" w:hAnsi="Times New Roman" w:cs="Times New Roman"/>
          <w:lang w:val="en-US" w:eastAsia="fr-FR"/>
        </w:rPr>
        <w:t>Monitoring and environmental and social monitoring should be carried out as follows:</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Monitoring: monitoring of development work will be carried out by the Monitoring Mission (MoC) on a day-to-day basis;</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Follow-up: will be carried out by the CEA (national level) and the Provincial Coordination of the Environment (CEP), which will monitor compliance with national environmental regulations;</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Supervision: will be carried out by the Environmentalist Expert of the PDU;</w:t>
      </w:r>
    </w:p>
    <w:p w:rsidR="002D1A37" w:rsidRPr="0090036F" w:rsidRDefault="002D1A37" w:rsidP="008E1A9B">
      <w:pPr>
        <w:pStyle w:val="Textebrut"/>
        <w:numPr>
          <w:ilvl w:val="0"/>
          <w:numId w:val="79"/>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Evaluation: An Independent Consultant will conduct the final evaluation.</w:t>
      </w:r>
    </w:p>
    <w:p w:rsidR="002D1A37" w:rsidRPr="0090036F" w:rsidRDefault="002D1A37" w:rsidP="002D1A37">
      <w:pPr>
        <w:widowControl w:val="0"/>
        <w:autoSpaceDE w:val="0"/>
        <w:autoSpaceDN w:val="0"/>
        <w:adjustRightInd w:val="0"/>
        <w:spacing w:after="0" w:line="240" w:lineRule="auto"/>
        <w:jc w:val="both"/>
        <w:outlineLvl w:val="0"/>
        <w:rPr>
          <w:rFonts w:ascii="Times New Roman" w:eastAsia="Times New Roman" w:hAnsi="Times New Roman" w:cs="Times New Roman"/>
          <w:b/>
          <w:i/>
          <w:lang w:val="en-US" w:eastAsia="fr-FR"/>
        </w:rPr>
      </w:pPr>
      <w:bookmarkStart w:id="75" w:name="_Toc500235135"/>
      <w:bookmarkStart w:id="76" w:name="_Toc500249486"/>
      <w:r w:rsidRPr="0090036F">
        <w:rPr>
          <w:rFonts w:ascii="Times New Roman" w:eastAsia="Times New Roman" w:hAnsi="Times New Roman" w:cs="Times New Roman"/>
          <w:b/>
          <w:i/>
          <w:lang w:val="en-US" w:eastAsia="fr-FR"/>
        </w:rPr>
        <w:t>Costs of environmental and social measures</w:t>
      </w:r>
      <w:bookmarkEnd w:id="75"/>
      <w:bookmarkEnd w:id="76"/>
    </w:p>
    <w:p w:rsidR="002D1A37" w:rsidRPr="00EE7FB6" w:rsidRDefault="002D1A37" w:rsidP="002D1A37">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FD129D">
        <w:rPr>
          <w:rFonts w:ascii="Times New Roman" w:eastAsia="Times New Roman" w:hAnsi="Times New Roman" w:cs="Times New Roman"/>
          <w:lang w:val="en-US" w:eastAsia="fr-FR"/>
        </w:rPr>
        <w:t xml:space="preserve">The overall cost of the ESMP is estimated at USD </w:t>
      </w:r>
      <w:r>
        <w:rPr>
          <w:rFonts w:ascii="Times New Roman" w:eastAsia="Times New Roman" w:hAnsi="Times New Roman" w:cs="Times New Roman"/>
          <w:lang w:val="en-US" w:eastAsia="fr-FR"/>
        </w:rPr>
        <w:t>40</w:t>
      </w:r>
      <w:r w:rsidRPr="00FD129D">
        <w:rPr>
          <w:rFonts w:ascii="Times New Roman" w:eastAsia="Times New Roman" w:hAnsi="Times New Roman" w:cs="Times New Roman"/>
          <w:lang w:val="en-US" w:eastAsia="fr-FR"/>
        </w:rPr>
        <w:t xml:space="preserve">,000. This is an estimate of ESMP costs that will focus on environmental and social measures not taken into account in bidding documents: </w:t>
      </w:r>
      <w:r w:rsidRPr="001C1307">
        <w:rPr>
          <w:rFonts w:ascii="Times New Roman" w:eastAsia="Times New Roman" w:hAnsi="Times New Roman" w:cs="Times New Roman"/>
          <w:lang w:val="en-US" w:eastAsia="fr-FR"/>
        </w:rPr>
        <w:t xml:space="preserve">Stabilization measures for areas at risk of erosion (USD 10 000); </w:t>
      </w:r>
      <w:r>
        <w:rPr>
          <w:rFonts w:ascii="Times New Roman" w:eastAsia="Times New Roman" w:hAnsi="Times New Roman" w:cs="Times New Roman"/>
          <w:lang w:val="en-US" w:eastAsia="fr-FR"/>
        </w:rPr>
        <w:t xml:space="preserve">Measure for </w:t>
      </w:r>
      <w:r w:rsidRPr="000D17D2">
        <w:rPr>
          <w:rFonts w:ascii="Times New Roman" w:eastAsia="Times New Roman" w:hAnsi="Times New Roman" w:cs="Times New Roman"/>
          <w:lang w:val="en-US" w:eastAsia="fr-FR"/>
        </w:rPr>
        <w:t>signaling and realization of retarders</w:t>
      </w:r>
      <w:r>
        <w:rPr>
          <w:rFonts w:ascii="Times New Roman" w:eastAsia="Times New Roman" w:hAnsi="Times New Roman" w:cs="Times New Roman"/>
          <w:lang w:val="en-US" w:eastAsia="fr-FR"/>
        </w:rPr>
        <w:t xml:space="preserve"> (4000 USD); </w:t>
      </w:r>
      <w:r w:rsidRPr="001C1307">
        <w:rPr>
          <w:rFonts w:ascii="Times New Roman" w:eastAsia="Times New Roman" w:hAnsi="Times New Roman" w:cs="Times New Roman"/>
          <w:lang w:val="en-US" w:eastAsia="fr-FR"/>
        </w:rPr>
        <w:t>Measures for personal protective equipment (5,000);</w:t>
      </w:r>
      <w:r w:rsidRPr="00FD129D">
        <w:rPr>
          <w:rFonts w:ascii="Times New Roman" w:eastAsia="Times New Roman" w:hAnsi="Times New Roman" w:cs="Times New Roman"/>
          <w:lang w:val="en-US" w:eastAsia="fr-FR"/>
        </w:rPr>
        <w:t>Information, awareness-raising and c</w:t>
      </w:r>
      <w:r>
        <w:rPr>
          <w:rFonts w:ascii="Times New Roman" w:eastAsia="Times New Roman" w:hAnsi="Times New Roman" w:cs="Times New Roman"/>
          <w:lang w:val="en-US" w:eastAsia="fr-FR"/>
        </w:rPr>
        <w:t>apacity-building measures (USD 3</w:t>
      </w:r>
      <w:r w:rsidRPr="00FD129D">
        <w:rPr>
          <w:rFonts w:ascii="Times New Roman" w:eastAsia="Times New Roman" w:hAnsi="Times New Roman" w:cs="Times New Roman"/>
          <w:lang w:val="en-US" w:eastAsia="fr-FR"/>
        </w:rPr>
        <w:t xml:space="preserve">,000); Capacity building measures and support for </w:t>
      </w:r>
      <w:r w:rsidRPr="00FD129D">
        <w:rPr>
          <w:rFonts w:ascii="Times New Roman" w:eastAsia="Times New Roman" w:hAnsi="Times New Roman" w:cs="Times New Roman"/>
          <w:lang w:val="en-US" w:eastAsia="fr-FR"/>
        </w:rPr>
        <w:lastRenderedPageBreak/>
        <w:t>small track maintenance equipment for the Commune (USD 2</w:t>
      </w:r>
      <w:r>
        <w:rPr>
          <w:rFonts w:ascii="Times New Roman" w:eastAsia="Times New Roman" w:hAnsi="Times New Roman" w:cs="Times New Roman"/>
          <w:lang w:val="en-US" w:eastAsia="fr-FR"/>
        </w:rPr>
        <w:t>,000); landscaping measures ($ 4</w:t>
      </w:r>
      <w:r w:rsidRPr="00FD129D">
        <w:rPr>
          <w:rFonts w:ascii="Times New Roman" w:eastAsia="Times New Roman" w:hAnsi="Times New Roman" w:cs="Times New Roman"/>
          <w:lang w:val="en-US" w:eastAsia="fr-FR"/>
        </w:rPr>
        <w:t>,000); Mo</w:t>
      </w:r>
      <w:r>
        <w:rPr>
          <w:rFonts w:ascii="Times New Roman" w:eastAsia="Times New Roman" w:hAnsi="Times New Roman" w:cs="Times New Roman"/>
          <w:lang w:val="en-US" w:eastAsia="fr-FR"/>
        </w:rPr>
        <w:t>nitoring and evaluation (US $ 12,000)</w:t>
      </w:r>
      <w:r w:rsidRPr="00FD129D">
        <w:rPr>
          <w:rFonts w:ascii="Times New Roman" w:eastAsia="Times New Roman" w:hAnsi="Times New Roman" w:cs="Times New Roman"/>
          <w:lang w:val="en-US" w:eastAsia="fr-FR"/>
        </w:rPr>
        <w:t>.</w:t>
      </w:r>
    </w:p>
    <w:p w:rsidR="002D1A37" w:rsidRPr="000D1731" w:rsidRDefault="005360FA" w:rsidP="005360FA">
      <w:pPr>
        <w:widowControl w:val="0"/>
        <w:tabs>
          <w:tab w:val="left" w:pos="6450"/>
        </w:tabs>
        <w:autoSpaceDE w:val="0"/>
        <w:autoSpaceDN w:val="0"/>
        <w:adjustRightInd w:val="0"/>
        <w:spacing w:after="0" w:line="240" w:lineRule="auto"/>
        <w:jc w:val="both"/>
        <w:rPr>
          <w:rFonts w:ascii="Times New Roman" w:eastAsia="Times New Roman" w:hAnsi="Times New Roman" w:cs="Times New Roman"/>
          <w:lang w:val="en-US" w:eastAsia="fr-FR"/>
        </w:rPr>
      </w:pPr>
      <w:r w:rsidRPr="000D1731">
        <w:rPr>
          <w:rFonts w:ascii="Times New Roman" w:eastAsia="Times New Roman" w:hAnsi="Times New Roman" w:cs="Times New Roman"/>
          <w:lang w:val="en-US" w:eastAsia="fr-FR"/>
        </w:rPr>
        <w:tab/>
      </w:r>
    </w:p>
    <w:p w:rsidR="005360FA" w:rsidRPr="000D1731" w:rsidRDefault="002D1A37" w:rsidP="002D1A37">
      <w:pPr>
        <w:spacing w:after="0" w:line="240" w:lineRule="auto"/>
        <w:jc w:val="both"/>
        <w:rPr>
          <w:rFonts w:ascii="Times New Roman" w:eastAsia="Times New Roman" w:hAnsi="Times New Roman" w:cs="Times New Roman"/>
          <w:lang w:val="en-US"/>
        </w:rPr>
        <w:sectPr w:rsidR="005360FA" w:rsidRPr="000D1731" w:rsidSect="005360FA">
          <w:footerReference w:type="default" r:id="rId9"/>
          <w:footerReference w:type="first" r:id="rId10"/>
          <w:type w:val="continuous"/>
          <w:pgSz w:w="11906" w:h="16838"/>
          <w:pgMar w:top="1417" w:right="1417" w:bottom="1417" w:left="1417" w:header="708" w:footer="708" w:gutter="0"/>
          <w:pgNumType w:fmt="lowerRoman" w:start="1"/>
          <w:cols w:space="708"/>
          <w:titlePg/>
          <w:docGrid w:linePitch="360"/>
        </w:sectPr>
      </w:pPr>
      <w:r w:rsidRPr="000D1731">
        <w:rPr>
          <w:rFonts w:ascii="Times New Roman" w:eastAsia="Times New Roman" w:hAnsi="Times New Roman" w:cs="Times New Roman"/>
          <w:lang w:val="en-US"/>
        </w:rPr>
        <w:br w:type="page"/>
      </w:r>
    </w:p>
    <w:p w:rsidR="002D1A37" w:rsidRPr="000D1731" w:rsidRDefault="002D1A37" w:rsidP="002D1A37">
      <w:pPr>
        <w:spacing w:after="0" w:line="240" w:lineRule="auto"/>
        <w:jc w:val="both"/>
        <w:rPr>
          <w:rFonts w:ascii="Times New Roman" w:eastAsia="Times New Roman" w:hAnsi="Times New Roman" w:cs="Times New Roman"/>
          <w:lang w:val="en-US"/>
        </w:rPr>
      </w:pPr>
    </w:p>
    <w:p w:rsidR="002D1A37" w:rsidRPr="00913D14" w:rsidRDefault="002D1A37" w:rsidP="002D1A37">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77" w:name="_Toc500249487"/>
      <w:r w:rsidRPr="00913D14">
        <w:rPr>
          <w:rFonts w:ascii="Times New Roman" w:eastAsia="Times New Roman" w:hAnsi="Times New Roman" w:cs="Times New Roman"/>
          <w:b/>
          <w:lang w:eastAsia="fr-FR"/>
        </w:rPr>
        <w:t>INTRODUCTION</w:t>
      </w:r>
      <w:bookmarkEnd w:id="77"/>
    </w:p>
    <w:p w:rsidR="002D1A37" w:rsidRPr="00913D14" w:rsidRDefault="002D1A37" w:rsidP="002D1A37">
      <w:pPr>
        <w:pStyle w:val="Sansinterligne"/>
        <w:rPr>
          <w:rFonts w:ascii="Times New Roman" w:hAnsi="Times New Roman"/>
          <w:b/>
          <w:bCs/>
          <w:lang w:val="fr-FR"/>
        </w:rPr>
      </w:pPr>
    </w:p>
    <w:p w:rsidR="002D1A37" w:rsidRPr="00913D14" w:rsidRDefault="002D1A37" w:rsidP="002D1A37">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78" w:name="_Toc500249488"/>
      <w:r w:rsidRPr="00913D14">
        <w:rPr>
          <w:rFonts w:ascii="Times New Roman" w:eastAsia="Times New Roman" w:hAnsi="Times New Roman" w:cs="Times New Roman"/>
          <w:b/>
          <w:bCs/>
          <w:lang w:eastAsia="fr-FR"/>
        </w:rPr>
        <w:t>Contexte</w:t>
      </w:r>
      <w:r>
        <w:rPr>
          <w:rFonts w:ascii="Times New Roman" w:eastAsia="Times New Roman" w:hAnsi="Times New Roman" w:cs="Times New Roman"/>
          <w:b/>
          <w:bCs/>
          <w:lang w:eastAsia="fr-FR"/>
        </w:rPr>
        <w:t xml:space="preserve"> et justification</w:t>
      </w:r>
      <w:bookmarkEnd w:id="78"/>
    </w:p>
    <w:p w:rsidR="002D1A37" w:rsidRPr="00913D14" w:rsidRDefault="002D1A37" w:rsidP="002D1A37">
      <w:pPr>
        <w:pStyle w:val="Textebrut"/>
        <w:numPr>
          <w:ilvl w:val="0"/>
          <w:numId w:val="0"/>
        </w:numPr>
        <w:jc w:val="both"/>
        <w:rPr>
          <w:rFonts w:ascii="Times New Roman" w:hAnsi="Times New Roman"/>
          <w:sz w:val="22"/>
          <w:szCs w:val="22"/>
          <w:lang w:eastAsia="fr-FR"/>
        </w:rPr>
      </w:pPr>
    </w:p>
    <w:p w:rsidR="002D1A37" w:rsidRPr="00913D14" w:rsidRDefault="002D1A37" w:rsidP="002D1A37">
      <w:pPr>
        <w:pStyle w:val="Textebrut"/>
        <w:numPr>
          <w:ilvl w:val="0"/>
          <w:numId w:val="0"/>
        </w:numPr>
        <w:jc w:val="both"/>
        <w:rPr>
          <w:rFonts w:ascii="Times New Roman" w:eastAsiaTheme="minorHAnsi" w:hAnsi="Times New Roman"/>
          <w:sz w:val="22"/>
          <w:szCs w:val="22"/>
        </w:rPr>
      </w:pPr>
      <w:r w:rsidRPr="00913D14">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w:t>
      </w:r>
      <w:r>
        <w:rPr>
          <w:rFonts w:ascii="Times New Roman" w:eastAsiaTheme="minorHAnsi" w:hAnsi="Times New Roman"/>
          <w:sz w:val="22"/>
          <w:szCs w:val="22"/>
        </w:rPr>
        <w:t>Mbandaka</w:t>
      </w:r>
      <w:r w:rsidRPr="00913D14">
        <w:rPr>
          <w:rFonts w:ascii="Times New Roman" w:eastAsiaTheme="minorHAnsi" w:hAnsi="Times New Roman"/>
          <w:sz w:val="22"/>
          <w:szCs w:val="22"/>
        </w:rPr>
        <w:t xml:space="preserve">, Kindu, Matadi et </w:t>
      </w:r>
      <w:r>
        <w:rPr>
          <w:rFonts w:ascii="Times New Roman" w:eastAsiaTheme="minorHAnsi" w:hAnsi="Times New Roman"/>
          <w:sz w:val="22"/>
          <w:szCs w:val="22"/>
        </w:rPr>
        <w:t>Kikwit</w:t>
      </w:r>
      <w:r w:rsidRPr="00913D14">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2D1A37" w:rsidRPr="00913D14" w:rsidRDefault="002D1A37" w:rsidP="002D1A37">
      <w:pPr>
        <w:pStyle w:val="Textebrut"/>
        <w:numPr>
          <w:ilvl w:val="0"/>
          <w:numId w:val="0"/>
        </w:numPr>
        <w:jc w:val="both"/>
        <w:rPr>
          <w:rFonts w:ascii="Times New Roman" w:hAnsi="Times New Roman"/>
          <w:sz w:val="22"/>
          <w:szCs w:val="22"/>
          <w:lang w:eastAsia="fr-FR"/>
        </w:rPr>
      </w:pPr>
    </w:p>
    <w:p w:rsidR="002D1A37" w:rsidRPr="00913D14" w:rsidRDefault="002D1A37" w:rsidP="002D1A37">
      <w:pPr>
        <w:pStyle w:val="Textebrut"/>
        <w:numPr>
          <w:ilvl w:val="0"/>
          <w:numId w:val="0"/>
        </w:numPr>
        <w:jc w:val="both"/>
        <w:rPr>
          <w:rFonts w:ascii="Times New Roman" w:hAnsi="Times New Roman"/>
          <w:sz w:val="22"/>
          <w:szCs w:val="22"/>
          <w:lang w:eastAsia="fr-FR"/>
        </w:rPr>
      </w:pPr>
      <w:r w:rsidRPr="00913D14">
        <w:rPr>
          <w:rFonts w:ascii="Times New Roman" w:hAnsi="Times New Roman"/>
          <w:sz w:val="22"/>
          <w:szCs w:val="22"/>
          <w:u w:val="single"/>
          <w:lang w:eastAsia="fr-FR"/>
        </w:rPr>
        <w:t>Dans le cadre de ce projet, il est prévu pour la deuxième phase, l’exécution des travaux de réhabilitation de l’Avenue</w:t>
      </w:r>
      <w:r>
        <w:rPr>
          <w:rFonts w:ascii="Times New Roman" w:hAnsi="Times New Roman"/>
          <w:sz w:val="22"/>
          <w:szCs w:val="22"/>
          <w:u w:val="single"/>
          <w:lang w:eastAsia="fr-FR"/>
        </w:rPr>
        <w:t xml:space="preserve"> Irambo sur une longueur d’environ 1500</w:t>
      </w:r>
      <w:r w:rsidRPr="00913D14">
        <w:rPr>
          <w:rFonts w:ascii="Times New Roman" w:hAnsi="Times New Roman"/>
          <w:sz w:val="22"/>
          <w:szCs w:val="22"/>
          <w:u w:val="single"/>
          <w:lang w:eastAsia="fr-FR"/>
        </w:rPr>
        <w:t xml:space="preserve"> </w:t>
      </w:r>
      <w:r>
        <w:rPr>
          <w:rFonts w:ascii="Times New Roman" w:hAnsi="Times New Roman"/>
          <w:sz w:val="22"/>
          <w:szCs w:val="22"/>
          <w:u w:val="single"/>
          <w:lang w:eastAsia="fr-FR"/>
        </w:rPr>
        <w:t xml:space="preserve">m </w:t>
      </w:r>
      <w:r w:rsidRPr="00913D14">
        <w:rPr>
          <w:rFonts w:ascii="Times New Roman" w:hAnsi="Times New Roman"/>
          <w:sz w:val="22"/>
          <w:szCs w:val="22"/>
          <w:u w:val="single"/>
          <w:lang w:eastAsia="fr-FR"/>
        </w:rPr>
        <w:t xml:space="preserve">dans la commune de </w:t>
      </w:r>
      <w:r>
        <w:rPr>
          <w:rFonts w:ascii="Times New Roman" w:hAnsi="Times New Roman"/>
          <w:sz w:val="22"/>
          <w:szCs w:val="22"/>
          <w:u w:val="single"/>
          <w:lang w:eastAsia="fr-FR"/>
        </w:rPr>
        <w:t>Ibanda</w:t>
      </w:r>
      <w:r w:rsidRPr="00913D14">
        <w:rPr>
          <w:rFonts w:ascii="Times New Roman" w:hAnsi="Times New Roman"/>
          <w:sz w:val="22"/>
          <w:szCs w:val="22"/>
          <w:u w:val="single"/>
          <w:lang w:eastAsia="fr-FR"/>
        </w:rPr>
        <w:t xml:space="preserve"> de la Ville de </w:t>
      </w:r>
      <w:r>
        <w:rPr>
          <w:rFonts w:ascii="Times New Roman" w:hAnsi="Times New Roman"/>
          <w:sz w:val="22"/>
          <w:szCs w:val="22"/>
          <w:u w:val="single"/>
          <w:lang w:eastAsia="fr-FR"/>
        </w:rPr>
        <w:t>Bukavu</w:t>
      </w:r>
      <w:r w:rsidRPr="00913D14">
        <w:rPr>
          <w:rFonts w:ascii="Times New Roman" w:hAnsi="Times New Roman"/>
          <w:sz w:val="22"/>
          <w:szCs w:val="22"/>
          <w:lang w:eastAsia="fr-FR"/>
        </w:rPr>
        <w:t>.</w:t>
      </w:r>
    </w:p>
    <w:p w:rsidR="002D1A37" w:rsidRPr="00913D14" w:rsidRDefault="002D1A37" w:rsidP="002D1A37">
      <w:pPr>
        <w:pStyle w:val="Textebrut"/>
        <w:numPr>
          <w:ilvl w:val="0"/>
          <w:numId w:val="0"/>
        </w:numPr>
        <w:jc w:val="both"/>
        <w:rPr>
          <w:rFonts w:ascii="Times New Roman" w:hAnsi="Times New Roman"/>
          <w:sz w:val="22"/>
          <w:szCs w:val="22"/>
          <w:lang w:eastAsia="fr-FR"/>
        </w:rPr>
      </w:pPr>
    </w:p>
    <w:p w:rsidR="002D1A37" w:rsidRPr="00913D14" w:rsidRDefault="002D1A37" w:rsidP="002D1A37">
      <w:pPr>
        <w:pStyle w:val="Textebrut"/>
        <w:numPr>
          <w:ilvl w:val="0"/>
          <w:numId w:val="0"/>
        </w:numPr>
        <w:jc w:val="both"/>
        <w:rPr>
          <w:rFonts w:ascii="Times New Roman" w:hAnsi="Times New Roman"/>
          <w:sz w:val="22"/>
          <w:szCs w:val="22"/>
        </w:rPr>
      </w:pPr>
      <w:r w:rsidRPr="00913D14">
        <w:rPr>
          <w:rFonts w:ascii="Times New Roman" w:hAnsi="Times New Roman"/>
          <w:sz w:val="22"/>
          <w:szCs w:val="22"/>
          <w:lang w:eastAsia="fr-FR"/>
        </w:rPr>
        <w:t>L’aménagement de cette voirie</w:t>
      </w:r>
      <w:r>
        <w:rPr>
          <w:rFonts w:ascii="Times New Roman" w:hAnsi="Times New Roman"/>
          <w:sz w:val="22"/>
          <w:szCs w:val="22"/>
          <w:lang w:eastAsia="fr-FR"/>
        </w:rPr>
        <w:t xml:space="preserve"> </w:t>
      </w:r>
      <w:r w:rsidRPr="00913D14">
        <w:rPr>
          <w:rFonts w:ascii="Times New Roman" w:hAnsi="Times New Roman"/>
          <w:sz w:val="22"/>
          <w:szCs w:val="22"/>
          <w:lang w:eastAsia="fr-FR"/>
        </w:rPr>
        <w:t>pourrait engendrer des impacts et effets (positifs et négatifs)</w:t>
      </w:r>
      <w:r w:rsidR="001E58F2">
        <w:rPr>
          <w:rFonts w:ascii="Times New Roman" w:hAnsi="Times New Roman"/>
          <w:sz w:val="22"/>
          <w:szCs w:val="22"/>
          <w:lang w:eastAsia="fr-FR"/>
        </w:rPr>
        <w:t xml:space="preserve"> </w:t>
      </w:r>
      <w:r w:rsidRPr="00913D14">
        <w:rPr>
          <w:rFonts w:ascii="Times New Roman" w:hAnsi="Times New Roman"/>
          <w:sz w:val="22"/>
          <w:szCs w:val="22"/>
          <w:lang w:eastAsia="fr-FR"/>
        </w:rPr>
        <w:t>sur l’environnement. Afin de minimiser, réduire et optimiser ces impacts et effets, ce projet requiert l’élaboration d’une Étude d’impact environnemental et social (EIES) conformément à la législation nationale et aux exigences de la Banque Mondiale</w:t>
      </w:r>
      <w:r w:rsidRPr="00913D14">
        <w:rPr>
          <w:rFonts w:ascii="Times New Roman" w:hAnsi="Times New Roman"/>
          <w:sz w:val="22"/>
          <w:szCs w:val="22"/>
        </w:rPr>
        <w:t>.</w:t>
      </w:r>
    </w:p>
    <w:p w:rsidR="002D1A37" w:rsidRPr="00913D14" w:rsidRDefault="002D1A37" w:rsidP="002D1A37">
      <w:pPr>
        <w:pStyle w:val="Sansinterligne"/>
        <w:ind w:left="720"/>
        <w:rPr>
          <w:rFonts w:ascii="Times New Roman" w:hAnsi="Times New Roman"/>
          <w:b/>
          <w:bCs/>
          <w:lang w:val="fr-FR"/>
        </w:rPr>
      </w:pPr>
    </w:p>
    <w:p w:rsidR="002D1A37" w:rsidRPr="00913D14" w:rsidRDefault="002D1A37" w:rsidP="002D1A37">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79" w:name="_Toc500249489"/>
      <w:r w:rsidRPr="00913D14">
        <w:rPr>
          <w:rFonts w:ascii="Times New Roman" w:eastAsia="Times New Roman" w:hAnsi="Times New Roman" w:cs="Times New Roman"/>
          <w:b/>
          <w:bCs/>
          <w:lang w:eastAsia="fr-FR"/>
        </w:rPr>
        <w:t>Portée et objectif de l’Étude d’impact environnemental et social (EIES)</w:t>
      </w:r>
      <w:bookmarkEnd w:id="79"/>
    </w:p>
    <w:p w:rsidR="002D1A37" w:rsidRPr="00913D14" w:rsidRDefault="002D1A37" w:rsidP="002D1A37">
      <w:pPr>
        <w:pStyle w:val="Textebrut"/>
        <w:numPr>
          <w:ilvl w:val="0"/>
          <w:numId w:val="0"/>
        </w:numPr>
        <w:jc w:val="both"/>
        <w:rPr>
          <w:rFonts w:ascii="Times New Roman" w:hAnsi="Times New Roman"/>
          <w:sz w:val="22"/>
          <w:szCs w:val="22"/>
          <w:lang w:eastAsia="fr-FR"/>
        </w:rPr>
      </w:pPr>
    </w:p>
    <w:p w:rsidR="002D1A37" w:rsidRPr="00913D14" w:rsidRDefault="002D1A37" w:rsidP="002D1A37">
      <w:pPr>
        <w:pStyle w:val="Textebrut"/>
        <w:numPr>
          <w:ilvl w:val="0"/>
          <w:numId w:val="0"/>
        </w:numPr>
        <w:jc w:val="both"/>
        <w:rPr>
          <w:rFonts w:ascii="Times New Roman" w:hAnsi="Times New Roman"/>
          <w:sz w:val="22"/>
          <w:szCs w:val="22"/>
          <w:lang w:eastAsia="fr-FR"/>
        </w:rPr>
      </w:pPr>
      <w:r w:rsidRPr="00913D14">
        <w:rPr>
          <w:rFonts w:ascii="Times New Roman" w:hAnsi="Times New Roman"/>
          <w:sz w:val="22"/>
          <w:szCs w:val="22"/>
          <w:lang w:eastAsia="fr-FR"/>
        </w:rPr>
        <w:t>L’objectif de l’EIES est d’identifier les véritables enjeux environnementaux et sociaux du projet à partir de la caractérisation de la zone du projet et, en rapport avec les activités prévues, identifier, analyser et évaluer les impacts susceptibles d'être engendrés.</w:t>
      </w:r>
    </w:p>
    <w:p w:rsidR="002D1A37" w:rsidRPr="00913D14" w:rsidRDefault="002D1A37" w:rsidP="002D1A37">
      <w:pPr>
        <w:pStyle w:val="Textebrut"/>
        <w:numPr>
          <w:ilvl w:val="0"/>
          <w:numId w:val="0"/>
        </w:numPr>
        <w:jc w:val="both"/>
        <w:rPr>
          <w:rFonts w:ascii="Times New Roman" w:hAnsi="Times New Roman"/>
          <w:sz w:val="22"/>
          <w:szCs w:val="22"/>
          <w:lang w:eastAsia="fr-FR"/>
        </w:rPr>
      </w:pPr>
    </w:p>
    <w:p w:rsidR="002D1A37" w:rsidRPr="00913D14" w:rsidRDefault="002D1A37" w:rsidP="002D1A37">
      <w:pPr>
        <w:pStyle w:val="Textebrut"/>
        <w:numPr>
          <w:ilvl w:val="0"/>
          <w:numId w:val="0"/>
        </w:numPr>
        <w:jc w:val="both"/>
        <w:rPr>
          <w:rFonts w:ascii="Times New Roman" w:hAnsi="Times New Roman"/>
          <w:sz w:val="22"/>
          <w:szCs w:val="22"/>
          <w:lang w:eastAsia="fr-FR"/>
        </w:rPr>
      </w:pPr>
      <w:r w:rsidRPr="00913D14">
        <w:rPr>
          <w:rFonts w:ascii="Times New Roman" w:hAnsi="Times New Roman"/>
          <w:sz w:val="22"/>
          <w:szCs w:val="22"/>
          <w:lang w:eastAsia="fr-FR"/>
        </w:rPr>
        <w:t>Le Plan de Gestion Environnementale et Sociale (PGES)</w:t>
      </w:r>
      <w:r w:rsidR="001E58F2">
        <w:rPr>
          <w:rFonts w:ascii="Times New Roman" w:hAnsi="Times New Roman"/>
          <w:sz w:val="22"/>
          <w:szCs w:val="22"/>
          <w:lang w:eastAsia="fr-FR"/>
        </w:rPr>
        <w:t xml:space="preserve"> </w:t>
      </w:r>
      <w:r w:rsidRPr="00913D14">
        <w:rPr>
          <w:rFonts w:ascii="Times New Roman" w:hAnsi="Times New Roman"/>
          <w:sz w:val="22"/>
          <w:szCs w:val="22"/>
          <w:lang w:eastAsia="fr-FR"/>
        </w:rPr>
        <w:t>de cette EIES, définit des mesures d’atténuation et de bonification, mais également de sécurité, de suivi et de surveillance environnementale. Il détermine aussi les dispositions institutionnelles à prendre durant la mise en œuvre du projet, y compris celles relatives à la communication et au renforcement des capacités. Plus spécifiquement, l’EIES</w:t>
      </w:r>
      <w:r>
        <w:rPr>
          <w:rFonts w:ascii="Times New Roman" w:hAnsi="Times New Roman"/>
          <w:sz w:val="22"/>
          <w:szCs w:val="22"/>
          <w:lang w:eastAsia="fr-FR"/>
        </w:rPr>
        <w:t xml:space="preserve"> </w:t>
      </w:r>
      <w:r w:rsidRPr="00913D14">
        <w:rPr>
          <w:rFonts w:ascii="Times New Roman" w:hAnsi="Times New Roman"/>
          <w:sz w:val="22"/>
          <w:szCs w:val="22"/>
          <w:lang w:eastAsia="fr-FR"/>
        </w:rPr>
        <w:t xml:space="preserve">vise à : </w:t>
      </w:r>
    </w:p>
    <w:p w:rsidR="002D1A37" w:rsidRPr="00913D14" w:rsidRDefault="002D1A37" w:rsidP="002D1A37">
      <w:pPr>
        <w:pStyle w:val="Sansinterligne"/>
        <w:numPr>
          <w:ilvl w:val="0"/>
          <w:numId w:val="27"/>
        </w:numPr>
        <w:jc w:val="both"/>
        <w:rPr>
          <w:rFonts w:ascii="Times New Roman" w:hAnsi="Times New Roman"/>
          <w:lang w:val="fr-FR"/>
        </w:rPr>
      </w:pPr>
      <w:r w:rsidRPr="00913D14">
        <w:rPr>
          <w:rFonts w:ascii="Times New Roman" w:hAnsi="Times New Roman"/>
          <w:lang w:val="fr-FR"/>
        </w:rPr>
        <w:t>identifier les éléments de l’environnement biophysique et social qui peuvent être affectés par le projet et pour lesquels une préoccupation publique et/ou professionnelle se manifeste;</w:t>
      </w:r>
    </w:p>
    <w:p w:rsidR="002D1A37" w:rsidRPr="00913D14" w:rsidRDefault="002D1A37" w:rsidP="002D1A37">
      <w:pPr>
        <w:pStyle w:val="Sansinterligne"/>
        <w:numPr>
          <w:ilvl w:val="0"/>
          <w:numId w:val="27"/>
        </w:numPr>
        <w:jc w:val="both"/>
        <w:rPr>
          <w:rFonts w:ascii="Times New Roman" w:hAnsi="Times New Roman"/>
          <w:lang w:val="fr-FR"/>
        </w:rPr>
      </w:pPr>
      <w:r w:rsidRPr="00913D14">
        <w:rPr>
          <w:rFonts w:ascii="Times New Roman" w:hAnsi="Times New Roman"/>
          <w:lang w:val="fr-FR"/>
        </w:rPr>
        <w:t>identifier tous les impacts potentiels du projet sur l’environnement et les communautés et les évaluer à l’aide d’une méthode appropriée qui permettra de les classer par ordre d’importance. Seuls les impacts significatifs feront l’objet d’un examen approfondi. Le cas échéant, le Consultant proposera alors pour ces derniers des mesures d’atténuation ou de bonification et un programme de surveillance réalistes et faisables ;</w:t>
      </w:r>
    </w:p>
    <w:p w:rsidR="002D1A37" w:rsidRPr="00913D14" w:rsidRDefault="002D1A37" w:rsidP="002D1A37">
      <w:pPr>
        <w:pStyle w:val="Sansinterligne"/>
        <w:numPr>
          <w:ilvl w:val="0"/>
          <w:numId w:val="27"/>
        </w:numPr>
        <w:jc w:val="both"/>
        <w:rPr>
          <w:rFonts w:ascii="Times New Roman" w:hAnsi="Times New Roman"/>
          <w:lang w:val="fr-FR"/>
        </w:rPr>
      </w:pPr>
      <w:r w:rsidRPr="00913D14">
        <w:rPr>
          <w:rFonts w:ascii="Times New Roman" w:hAnsi="Times New Roman"/>
          <w:lang w:val="fr-FR"/>
        </w:rPr>
        <w:t>examiner les interactions entre les émetteurs de nuisance du projet et les récepteurs de l’environnement subissant les immixtions correspondantes tout en excluant les aspects qui ont peu ou pas de pertinence par rapport aux impacts environnementaux et sociaux de l’action proposée ;</w:t>
      </w:r>
    </w:p>
    <w:p w:rsidR="002D1A37" w:rsidRPr="00913D14" w:rsidRDefault="002D1A37" w:rsidP="002D1A37">
      <w:pPr>
        <w:pStyle w:val="Sansinterligne"/>
        <w:numPr>
          <w:ilvl w:val="0"/>
          <w:numId w:val="27"/>
        </w:numPr>
        <w:jc w:val="both"/>
        <w:rPr>
          <w:rFonts w:ascii="Times New Roman" w:hAnsi="Times New Roman"/>
          <w:lang w:val="fr-FR"/>
        </w:rPr>
      </w:pPr>
      <w:r w:rsidRPr="00913D14">
        <w:rPr>
          <w:rFonts w:ascii="Times New Roman" w:hAnsi="Times New Roman"/>
          <w:lang w:val="fr-FR"/>
        </w:rPr>
        <w:t>proposer un plan de gestion des installations du projet et des sites d’emprunt et de carrières ;</w:t>
      </w:r>
    </w:p>
    <w:p w:rsidR="002D1A37" w:rsidRPr="00913D14" w:rsidRDefault="002D1A37" w:rsidP="002D1A37">
      <w:pPr>
        <w:pStyle w:val="Sansinterligne"/>
        <w:numPr>
          <w:ilvl w:val="0"/>
          <w:numId w:val="27"/>
        </w:numPr>
        <w:jc w:val="both"/>
        <w:rPr>
          <w:rFonts w:ascii="Times New Roman" w:hAnsi="Times New Roman"/>
          <w:lang w:val="fr-FR"/>
        </w:rPr>
      </w:pPr>
      <w:r w:rsidRPr="00913D14">
        <w:rPr>
          <w:rFonts w:ascii="Times New Roman" w:hAnsi="Times New Roman"/>
          <w:lang w:val="fr-FR"/>
        </w:rPr>
        <w:t>proposer un plan de gestion des déchets produits par les activités du projet.</w:t>
      </w:r>
    </w:p>
    <w:p w:rsidR="002D1A37" w:rsidRPr="00913D14" w:rsidRDefault="002D1A37" w:rsidP="002D1A37">
      <w:pPr>
        <w:pStyle w:val="Sansinterligne"/>
        <w:jc w:val="both"/>
        <w:rPr>
          <w:rFonts w:ascii="Times New Roman" w:hAnsi="Times New Roman"/>
          <w:lang w:val="fr-FR"/>
        </w:rPr>
      </w:pPr>
    </w:p>
    <w:p w:rsidR="002D1A37" w:rsidRDefault="002D1A37" w:rsidP="002D1A37">
      <w:pPr>
        <w:pStyle w:val="Sansinterligne"/>
        <w:jc w:val="both"/>
        <w:rPr>
          <w:rFonts w:ascii="Times New Roman" w:hAnsi="Times New Roman"/>
          <w:lang w:val="fr-FR"/>
        </w:rPr>
      </w:pPr>
      <w:r w:rsidRPr="00913D14">
        <w:rPr>
          <w:rFonts w:ascii="Times New Roman" w:hAnsi="Times New Roman"/>
          <w:lang w:val="fr-FR"/>
        </w:rPr>
        <w:t>Une attention particulière a été réservée à la sensibilisation de la population située dans la zone du projet à la protection de l’environnement et à la sécurité. Aussi, une évaluation des risques liés au projet a été faite et des mesures à prendre en cas d’urgence ont été proposées dans l’étude.</w:t>
      </w:r>
    </w:p>
    <w:p w:rsidR="002D1A37" w:rsidRDefault="002D1A37" w:rsidP="002D1A37">
      <w:pPr>
        <w:pStyle w:val="Sansinterligne"/>
        <w:jc w:val="both"/>
        <w:rPr>
          <w:rFonts w:ascii="Times New Roman" w:hAnsi="Times New Roman"/>
          <w:lang w:val="fr-FR"/>
        </w:rPr>
      </w:pPr>
    </w:p>
    <w:p w:rsidR="002D1A37" w:rsidRDefault="002D1A37" w:rsidP="002D1A37">
      <w:pPr>
        <w:keepNext/>
        <w:autoSpaceDE w:val="0"/>
        <w:autoSpaceDN w:val="0"/>
        <w:adjustRightInd w:val="0"/>
        <w:spacing w:after="0" w:line="240" w:lineRule="auto"/>
        <w:ind w:left="720"/>
        <w:jc w:val="both"/>
        <w:outlineLvl w:val="1"/>
        <w:rPr>
          <w:rFonts w:ascii="Times New Roman" w:eastAsia="Times New Roman" w:hAnsi="Times New Roman" w:cs="Times New Roman"/>
          <w:b/>
          <w:bCs/>
          <w:lang w:eastAsia="fr-FR"/>
        </w:rPr>
      </w:pPr>
      <w:bookmarkStart w:id="80" w:name="_Toc500249490"/>
      <w:r>
        <w:rPr>
          <w:rFonts w:ascii="Times New Roman" w:eastAsia="Times New Roman" w:hAnsi="Times New Roman" w:cs="Times New Roman"/>
          <w:b/>
          <w:bCs/>
          <w:lang w:eastAsia="fr-FR"/>
        </w:rPr>
        <w:lastRenderedPageBreak/>
        <w:t xml:space="preserve">1.3 </w:t>
      </w:r>
      <w:r w:rsidRPr="0059211C">
        <w:rPr>
          <w:rFonts w:ascii="Times New Roman" w:eastAsia="Times New Roman" w:hAnsi="Times New Roman" w:cs="Times New Roman"/>
          <w:b/>
          <w:bCs/>
          <w:lang w:eastAsia="fr-FR"/>
        </w:rPr>
        <w:t>Présentation du promoteur</w:t>
      </w:r>
      <w:bookmarkEnd w:id="80"/>
    </w:p>
    <w:p w:rsidR="002D1A37" w:rsidRPr="00913D14" w:rsidRDefault="002D1A37" w:rsidP="002D1A37">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6804"/>
      </w:tblGrid>
      <w:tr w:rsidR="002D1A37" w:rsidRPr="009D2429" w:rsidTr="00FA5A65">
        <w:tc>
          <w:tcPr>
            <w:tcW w:w="2178" w:type="dxa"/>
            <w:shd w:val="clear" w:color="auto" w:fill="auto"/>
          </w:tcPr>
          <w:p w:rsidR="002D1A37" w:rsidRPr="009D2429" w:rsidRDefault="002D1A37" w:rsidP="00FA5A65">
            <w:pPr>
              <w:spacing w:after="0" w:line="240" w:lineRule="auto"/>
              <w:jc w:val="both"/>
              <w:rPr>
                <w:rFonts w:ascii="Times New Roman" w:eastAsia="Calibri" w:hAnsi="Times New Roman" w:cs="Times New Roman"/>
                <w:b/>
              </w:rPr>
            </w:pPr>
          </w:p>
          <w:p w:rsidR="002D1A37" w:rsidRPr="009D2429" w:rsidRDefault="002D1A37" w:rsidP="00FA5A65">
            <w:pPr>
              <w:spacing w:after="0" w:line="240" w:lineRule="auto"/>
              <w:jc w:val="both"/>
              <w:rPr>
                <w:rFonts w:ascii="Times New Roman" w:eastAsia="Calibri" w:hAnsi="Times New Roman" w:cs="Times New Roman"/>
                <w:b/>
              </w:rPr>
            </w:pPr>
            <w:r w:rsidRPr="009D2429">
              <w:rPr>
                <w:rFonts w:ascii="Times New Roman" w:eastAsia="Calibri" w:hAnsi="Times New Roman" w:cs="Times New Roman"/>
                <w:b/>
              </w:rPr>
              <w:t xml:space="preserve">Bénéficiaire </w:t>
            </w:r>
          </w:p>
        </w:tc>
        <w:tc>
          <w:tcPr>
            <w:tcW w:w="6804" w:type="dxa"/>
            <w:shd w:val="clear" w:color="auto" w:fill="auto"/>
          </w:tcPr>
          <w:p w:rsidR="002D1A37" w:rsidRPr="009D2429" w:rsidRDefault="002D1A37" w:rsidP="00FA5A65">
            <w:pPr>
              <w:spacing w:after="0" w:line="240" w:lineRule="auto"/>
              <w:jc w:val="center"/>
              <w:rPr>
                <w:rFonts w:ascii="Times New Roman" w:eastAsia="Calibri" w:hAnsi="Times New Roman" w:cs="Times New Roman"/>
                <w:u w:val="single"/>
              </w:rPr>
            </w:pPr>
            <w:r w:rsidRPr="00913D14">
              <w:rPr>
                <w:rFonts w:ascii="Times New Roman" w:eastAsia="Calibri" w:hAnsi="Times New Roman" w:cs="Times New Roman"/>
                <w:u w:val="single"/>
              </w:rPr>
              <w:t>République Démocratique du Congo</w:t>
            </w:r>
          </w:p>
          <w:p w:rsidR="002D1A37" w:rsidRPr="009D2429" w:rsidRDefault="002D1A37" w:rsidP="00FA5A65">
            <w:pPr>
              <w:spacing w:after="0" w:line="240" w:lineRule="auto"/>
              <w:jc w:val="center"/>
              <w:rPr>
                <w:rFonts w:ascii="Times New Roman" w:eastAsia="Calibri" w:hAnsi="Times New Roman" w:cs="Times New Roman"/>
              </w:rPr>
            </w:pPr>
            <w:r w:rsidRPr="009D2429">
              <w:rPr>
                <w:rFonts w:ascii="Times New Roman" w:eastAsia="Calibri" w:hAnsi="Times New Roman" w:cs="Times New Roman"/>
              </w:rPr>
              <w:t>Ministère de l</w:t>
            </w:r>
            <w:r w:rsidRPr="00913D14">
              <w:rPr>
                <w:rFonts w:ascii="Times New Roman" w:eastAsia="Calibri" w:hAnsi="Times New Roman" w:cs="Times New Roman"/>
              </w:rPr>
              <w:t>’Aménagement du territoire, Urbanisme et Habitat</w:t>
            </w:r>
          </w:p>
        </w:tc>
      </w:tr>
      <w:tr w:rsidR="002D1A37" w:rsidRPr="009D2429" w:rsidTr="00FA5A65">
        <w:tc>
          <w:tcPr>
            <w:tcW w:w="2178" w:type="dxa"/>
            <w:shd w:val="clear" w:color="auto" w:fill="auto"/>
          </w:tcPr>
          <w:p w:rsidR="002D1A37" w:rsidRPr="009D2429" w:rsidRDefault="002D1A37" w:rsidP="00FA5A65">
            <w:pPr>
              <w:spacing w:after="0" w:line="240" w:lineRule="auto"/>
              <w:jc w:val="both"/>
              <w:rPr>
                <w:rFonts w:ascii="Times New Roman" w:eastAsia="Calibri" w:hAnsi="Times New Roman" w:cs="Times New Roman"/>
                <w:b/>
              </w:rPr>
            </w:pPr>
          </w:p>
          <w:p w:rsidR="002D1A37" w:rsidRPr="009D2429" w:rsidRDefault="002D1A37" w:rsidP="00FA5A65">
            <w:pPr>
              <w:spacing w:after="0" w:line="240" w:lineRule="auto"/>
              <w:jc w:val="both"/>
              <w:rPr>
                <w:rFonts w:ascii="Times New Roman" w:eastAsia="Calibri" w:hAnsi="Times New Roman" w:cs="Times New Roman"/>
                <w:b/>
              </w:rPr>
            </w:pPr>
            <w:r w:rsidRPr="009D2429">
              <w:rPr>
                <w:rFonts w:ascii="Times New Roman" w:eastAsia="Calibri" w:hAnsi="Times New Roman" w:cs="Times New Roman"/>
                <w:b/>
              </w:rPr>
              <w:t xml:space="preserve">Contact &amp; Adresse </w:t>
            </w:r>
          </w:p>
        </w:tc>
        <w:tc>
          <w:tcPr>
            <w:tcW w:w="6804" w:type="dxa"/>
            <w:shd w:val="clear" w:color="auto" w:fill="auto"/>
          </w:tcPr>
          <w:p w:rsidR="002D1A37" w:rsidRPr="009D2429" w:rsidRDefault="002D1A37" w:rsidP="00FA5A65">
            <w:pPr>
              <w:spacing w:after="0" w:line="240" w:lineRule="auto"/>
              <w:jc w:val="center"/>
              <w:rPr>
                <w:rFonts w:ascii="Times New Roman" w:eastAsia="Calibri" w:hAnsi="Times New Roman" w:cs="Times New Roman"/>
                <w:u w:val="single"/>
              </w:rPr>
            </w:pPr>
            <w:r w:rsidRPr="00913D14">
              <w:rPr>
                <w:rFonts w:ascii="Times New Roman" w:eastAsia="Calibri" w:hAnsi="Times New Roman" w:cs="Times New Roman"/>
                <w:u w:val="single"/>
              </w:rPr>
              <w:t>Projet de Développement Urbain</w:t>
            </w:r>
          </w:p>
          <w:p w:rsidR="002D1A37" w:rsidRPr="009D2429" w:rsidRDefault="002D1A37" w:rsidP="00FA5A65">
            <w:pPr>
              <w:spacing w:after="0" w:line="240" w:lineRule="auto"/>
              <w:jc w:val="center"/>
              <w:rPr>
                <w:rFonts w:ascii="Times New Roman" w:eastAsia="Calibri" w:hAnsi="Times New Roman" w:cs="Times New Roman"/>
                <w:u w:val="single"/>
              </w:rPr>
            </w:pPr>
          </w:p>
          <w:p w:rsidR="002D1A37" w:rsidRPr="009D2429" w:rsidRDefault="002D1A37" w:rsidP="00FA5A65">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32, Avenue de la Gombe, Commune de la Gombe</w:t>
            </w:r>
          </w:p>
          <w:p w:rsidR="002D1A37" w:rsidRPr="009D2429" w:rsidRDefault="002D1A37" w:rsidP="00FA5A65">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Ville de Kinshasa</w:t>
            </w:r>
          </w:p>
          <w:p w:rsidR="002D1A37" w:rsidRPr="009D2429" w:rsidRDefault="002D1A37" w:rsidP="00FA5A65">
            <w:pPr>
              <w:tabs>
                <w:tab w:val="right" w:pos="7218"/>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République Démocratique du Congo</w:t>
            </w:r>
          </w:p>
          <w:p w:rsidR="002D1A37" w:rsidRPr="009D2429" w:rsidRDefault="002D1A37" w:rsidP="00FA5A65">
            <w:pPr>
              <w:tabs>
                <w:tab w:val="left" w:pos="3346"/>
                <w:tab w:val="right" w:pos="730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u w:val="single"/>
                <w:lang w:eastAsia="fr-FR"/>
              </w:rPr>
            </w:pPr>
            <w:r w:rsidRPr="009D2429">
              <w:rPr>
                <w:rFonts w:ascii="Times New Roman" w:eastAsia="Times New Roman" w:hAnsi="Times New Roman" w:cs="Times New Roman"/>
                <w:lang w:eastAsia="fr-FR"/>
              </w:rPr>
              <w:t>Téléphone : (+243) 810319262 ou +243 991209928</w:t>
            </w:r>
          </w:p>
          <w:p w:rsidR="002D1A37" w:rsidRPr="009D2429" w:rsidRDefault="002D1A37" w:rsidP="00FA5A65">
            <w:pPr>
              <w:tabs>
                <w:tab w:val="right" w:pos="334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E-mail : sp.pdu.uh@gmail.com</w:t>
            </w:r>
          </w:p>
        </w:tc>
      </w:tr>
    </w:tbl>
    <w:p w:rsidR="002D1A37" w:rsidRPr="00913D14" w:rsidRDefault="002D1A37" w:rsidP="002D1A37">
      <w:pPr>
        <w:pStyle w:val="Sansinterligne"/>
        <w:jc w:val="both"/>
        <w:rPr>
          <w:rFonts w:ascii="Times New Roman" w:hAnsi="Times New Roman"/>
          <w:lang w:val="fr-FR"/>
        </w:rPr>
      </w:pPr>
    </w:p>
    <w:p w:rsidR="002D1A37" w:rsidRPr="00913D14" w:rsidRDefault="002D1A37" w:rsidP="002D1A37">
      <w:pPr>
        <w:rPr>
          <w:rFonts w:ascii="Times New Roman" w:eastAsia="Times New Roman" w:hAnsi="Times New Roman" w:cs="Times New Roman"/>
          <w:b/>
          <w:lang w:eastAsia="fr-FR"/>
        </w:rPr>
      </w:pPr>
      <w:r w:rsidRPr="00913D14">
        <w:rPr>
          <w:rFonts w:ascii="Times New Roman" w:eastAsia="Times New Roman" w:hAnsi="Times New Roman" w:cs="Times New Roman"/>
          <w:b/>
          <w:lang w:eastAsia="fr-FR"/>
        </w:rPr>
        <w:br w:type="page"/>
      </w:r>
    </w:p>
    <w:p w:rsidR="002D1A37" w:rsidRPr="003F0190" w:rsidRDefault="002D1A37" w:rsidP="002D1A37">
      <w:pPr>
        <w:widowControl w:val="0"/>
        <w:spacing w:after="0" w:line="240" w:lineRule="auto"/>
        <w:ind w:left="360"/>
        <w:jc w:val="both"/>
        <w:outlineLvl w:val="0"/>
        <w:rPr>
          <w:rFonts w:ascii="Times New Roman" w:eastAsia="Times New Roman" w:hAnsi="Times New Roman" w:cs="Times New Roman"/>
          <w:b/>
          <w:lang w:eastAsia="fr-FR"/>
        </w:rPr>
      </w:pPr>
      <w:bookmarkStart w:id="81" w:name="_Toc500249491"/>
      <w:r>
        <w:rPr>
          <w:rFonts w:ascii="Times New Roman" w:eastAsia="Times New Roman" w:hAnsi="Times New Roman" w:cs="Times New Roman"/>
          <w:b/>
          <w:lang w:eastAsia="fr-FR"/>
        </w:rPr>
        <w:lastRenderedPageBreak/>
        <w:t xml:space="preserve">1.4 </w:t>
      </w:r>
      <w:r w:rsidRPr="003F0190">
        <w:rPr>
          <w:rFonts w:ascii="Times New Roman" w:eastAsia="Times New Roman" w:hAnsi="Times New Roman" w:cs="Times New Roman"/>
          <w:b/>
          <w:lang w:eastAsia="fr-FR"/>
        </w:rPr>
        <w:t>MÉTHODOLOGIE DE L’ÉTUDE</w:t>
      </w:r>
      <w:bookmarkEnd w:id="81"/>
    </w:p>
    <w:p w:rsidR="002D1A37" w:rsidRPr="00913D14" w:rsidRDefault="002D1A37" w:rsidP="002D1A37">
      <w:pPr>
        <w:pStyle w:val="Sansinterligne"/>
        <w:rPr>
          <w:rFonts w:ascii="Times New Roman" w:hAnsi="Times New Roman"/>
          <w:lang w:val="fr-FR"/>
        </w:rPr>
      </w:pPr>
    </w:p>
    <w:p w:rsidR="002D1A37" w:rsidRPr="00913D14" w:rsidRDefault="002D1A37" w:rsidP="008E1A9B">
      <w:pPr>
        <w:pStyle w:val="Paragraphedeliste"/>
        <w:numPr>
          <w:ilvl w:val="1"/>
          <w:numId w:val="82"/>
        </w:numPr>
        <w:spacing w:line="240" w:lineRule="auto"/>
        <w:outlineLvl w:val="1"/>
        <w:rPr>
          <w:rFonts w:ascii="Times New Roman" w:eastAsiaTheme="minorEastAsia" w:hAnsi="Times New Roman" w:cs="Times New Roman"/>
          <w:b/>
          <w:lang w:val="en-US"/>
        </w:rPr>
      </w:pPr>
      <w:bookmarkStart w:id="82" w:name="_Toc500249492"/>
      <w:r>
        <w:rPr>
          <w:rFonts w:ascii="Times New Roman" w:eastAsiaTheme="minorEastAsia" w:hAnsi="Times New Roman" w:cs="Times New Roman"/>
          <w:b/>
        </w:rPr>
        <w:t xml:space="preserve">1.4.1 </w:t>
      </w:r>
      <w:r w:rsidRPr="00913D14">
        <w:rPr>
          <w:rFonts w:ascii="Times New Roman" w:eastAsiaTheme="minorEastAsia" w:hAnsi="Times New Roman" w:cs="Times New Roman"/>
          <w:b/>
        </w:rPr>
        <w:t>Démarche</w:t>
      </w:r>
      <w:r w:rsidRPr="00913D14">
        <w:rPr>
          <w:rFonts w:ascii="Times New Roman" w:eastAsiaTheme="minorEastAsia" w:hAnsi="Times New Roman" w:cs="Times New Roman"/>
          <w:b/>
          <w:lang w:val="en-US"/>
        </w:rPr>
        <w:t xml:space="preserve"> globale</w:t>
      </w:r>
      <w:bookmarkEnd w:id="82"/>
    </w:p>
    <w:p w:rsidR="002D1A37" w:rsidRPr="00913D14" w:rsidRDefault="002D1A37" w:rsidP="002D1A37">
      <w:pPr>
        <w:pStyle w:val="Sansinterligne"/>
        <w:jc w:val="both"/>
        <w:rPr>
          <w:rFonts w:ascii="Times New Roman" w:hAnsi="Times New Roman"/>
          <w:lang w:val="fr-FR"/>
        </w:rPr>
      </w:pPr>
      <w:r w:rsidRPr="00913D14">
        <w:rPr>
          <w:rFonts w:ascii="Times New Roman" w:hAnsi="Times New Roman"/>
          <w:lang w:val="fr-FR"/>
        </w:rPr>
        <w:t>La démarche méthodologique adoptée dans le cadre de l’élaboration de la présente Étude d’Impact Environnemental et Social est articulée</w:t>
      </w:r>
      <w:r>
        <w:rPr>
          <w:rFonts w:ascii="Times New Roman" w:hAnsi="Times New Roman"/>
          <w:lang w:val="fr-FR"/>
        </w:rPr>
        <w:t xml:space="preserve"> </w:t>
      </w:r>
      <w:r w:rsidRPr="00913D14">
        <w:rPr>
          <w:rFonts w:ascii="Times New Roman" w:hAnsi="Times New Roman"/>
          <w:lang w:val="fr-FR"/>
        </w:rPr>
        <w:t xml:space="preserve">autour des séquences suivantes : </w:t>
      </w:r>
    </w:p>
    <w:p w:rsidR="002D1A37" w:rsidRPr="00913D14" w:rsidRDefault="002D1A37" w:rsidP="002D1A37">
      <w:pPr>
        <w:pStyle w:val="Paragraphedeliste"/>
        <w:numPr>
          <w:ilvl w:val="0"/>
          <w:numId w:val="40"/>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Réunion de coordination et d’orientation de la mission d’étude (rencontre à Kinshasa avec le personnel du secrétariat permanent chargé de la gestion du projet ; mis à disposition des consultants les documents de base du projet) ;</w:t>
      </w:r>
    </w:p>
    <w:p w:rsidR="002D1A37" w:rsidRPr="00913D14" w:rsidRDefault="002D1A37" w:rsidP="002D1A37">
      <w:pPr>
        <w:pStyle w:val="Paragraphedeliste"/>
        <w:numPr>
          <w:ilvl w:val="0"/>
          <w:numId w:val="40"/>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La revue documentaire, à savoir, l’analyse et l’exploitation de toute la littérature sur le projet et sur sa zone d’intervention (TDR, documents stratégiques, documents techniques et de planification, plans de développement local etc.) ; </w:t>
      </w:r>
    </w:p>
    <w:p w:rsidR="002D1A37" w:rsidRPr="00913D14" w:rsidRDefault="002D1A37" w:rsidP="002D1A37">
      <w:pPr>
        <w:pStyle w:val="Paragraphedeliste"/>
        <w:numPr>
          <w:ilvl w:val="0"/>
          <w:numId w:val="40"/>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Rencontre d’information avec la municipalité de la ville de </w:t>
      </w:r>
      <w:r>
        <w:rPr>
          <w:rFonts w:ascii="Times New Roman" w:hAnsi="Times New Roman" w:cs="Times New Roman"/>
          <w:kern w:val="28"/>
        </w:rPr>
        <w:t>Bukavu</w:t>
      </w:r>
      <w:r w:rsidR="00D54708">
        <w:rPr>
          <w:rFonts w:ascii="Times New Roman" w:hAnsi="Times New Roman" w:cs="Times New Roman"/>
          <w:kern w:val="28"/>
        </w:rPr>
        <w:t xml:space="preserve"> </w:t>
      </w:r>
      <w:r w:rsidRPr="00913D14">
        <w:rPr>
          <w:rFonts w:ascii="Times New Roman" w:hAnsi="Times New Roman" w:cs="Times New Roman"/>
          <w:kern w:val="28"/>
        </w:rPr>
        <w:t>(entretien avec le Maire principal de la ville sur le projet ;)</w:t>
      </w:r>
    </w:p>
    <w:p w:rsidR="002D1A37" w:rsidRPr="00913D14" w:rsidRDefault="002D1A37" w:rsidP="002D1A37">
      <w:pPr>
        <w:pStyle w:val="Paragraphedeliste"/>
        <w:numPr>
          <w:ilvl w:val="0"/>
          <w:numId w:val="40"/>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Séance d’information sur le projet (focus group avec le Maire de la ville,</w:t>
      </w:r>
      <w:r>
        <w:rPr>
          <w:rFonts w:ascii="Times New Roman" w:hAnsi="Times New Roman" w:cs="Times New Roman"/>
          <w:kern w:val="28"/>
        </w:rPr>
        <w:t xml:space="preserve"> les conseillers municipaux, le bourgmestre</w:t>
      </w:r>
      <w:r w:rsidRPr="00913D14">
        <w:rPr>
          <w:rFonts w:ascii="Times New Roman" w:hAnsi="Times New Roman" w:cs="Times New Roman"/>
          <w:kern w:val="28"/>
        </w:rPr>
        <w:t>, les chefs de quartiers et les services techniques concernés par le projet dans le but d’élargir le processus d’information et de recueillir les premières réactions et les données qualitatives sur le projet) ;</w:t>
      </w:r>
    </w:p>
    <w:p w:rsidR="002D1A37" w:rsidRPr="00913D14" w:rsidRDefault="002D1A37" w:rsidP="002D1A37">
      <w:pPr>
        <w:pStyle w:val="Paragraphedeliste"/>
        <w:numPr>
          <w:ilvl w:val="0"/>
          <w:numId w:val="40"/>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Visite de terrain (reconnaissance et c</w:t>
      </w:r>
      <w:r>
        <w:rPr>
          <w:rFonts w:ascii="Times New Roman" w:hAnsi="Times New Roman" w:cs="Times New Roman"/>
          <w:kern w:val="28"/>
        </w:rPr>
        <w:t>aractérisation de l’axe routier</w:t>
      </w:r>
      <w:r w:rsidRPr="00913D14">
        <w:rPr>
          <w:rFonts w:ascii="Times New Roman" w:hAnsi="Times New Roman" w:cs="Times New Roman"/>
          <w:kern w:val="28"/>
        </w:rPr>
        <w:t>, appréciation sommaire de la zone d’influence des travaux de réhabilitation et prise de repères) ;</w:t>
      </w:r>
    </w:p>
    <w:p w:rsidR="002D1A37" w:rsidRPr="00913D14" w:rsidRDefault="002D1A37" w:rsidP="002D1A37">
      <w:pPr>
        <w:pStyle w:val="Paragraphedeliste"/>
        <w:numPr>
          <w:ilvl w:val="0"/>
          <w:numId w:val="40"/>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Enquêtes, collecte et l’analyse des données biophysiques et socio-économiques</w:t>
      </w:r>
      <w:r>
        <w:rPr>
          <w:rFonts w:ascii="Times New Roman" w:hAnsi="Times New Roman" w:cs="Times New Roman"/>
          <w:kern w:val="28"/>
        </w:rPr>
        <w:t xml:space="preserve"> sur tout le long de la voirie</w:t>
      </w:r>
      <w:r w:rsidRPr="00913D14">
        <w:rPr>
          <w:rFonts w:ascii="Times New Roman" w:hAnsi="Times New Roman" w:cs="Times New Roman"/>
          <w:kern w:val="28"/>
        </w:rPr>
        <w:t> ;</w:t>
      </w:r>
    </w:p>
    <w:p w:rsidR="002D1A37" w:rsidRPr="00913D14" w:rsidRDefault="002D1A37" w:rsidP="002D1A37">
      <w:pPr>
        <w:pStyle w:val="Paragraphedeliste"/>
        <w:numPr>
          <w:ilvl w:val="0"/>
          <w:numId w:val="40"/>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Élaboration</w:t>
      </w:r>
      <w:r>
        <w:rPr>
          <w:rFonts w:ascii="Times New Roman" w:hAnsi="Times New Roman" w:cs="Times New Roman"/>
          <w:kern w:val="28"/>
        </w:rPr>
        <w:t xml:space="preserve"> </w:t>
      </w:r>
      <w:r w:rsidRPr="00913D14">
        <w:rPr>
          <w:rFonts w:ascii="Times New Roman" w:hAnsi="Times New Roman" w:cs="Times New Roman"/>
          <w:kern w:val="28"/>
        </w:rPr>
        <w:t>du rapport de synthèse des principaux éléments constitutifs de l’E</w:t>
      </w:r>
      <w:r>
        <w:rPr>
          <w:rFonts w:ascii="Times New Roman" w:hAnsi="Times New Roman" w:cs="Times New Roman"/>
          <w:kern w:val="28"/>
        </w:rPr>
        <w:t>IES sur le</w:t>
      </w:r>
      <w:r w:rsidRPr="00913D14">
        <w:rPr>
          <w:rFonts w:ascii="Times New Roman" w:hAnsi="Times New Roman" w:cs="Times New Roman"/>
          <w:kern w:val="28"/>
        </w:rPr>
        <w:t xml:space="preserve"> tronçon</w:t>
      </w:r>
      <w:r>
        <w:rPr>
          <w:rFonts w:ascii="Times New Roman" w:hAnsi="Times New Roman" w:cs="Times New Roman"/>
          <w:kern w:val="28"/>
        </w:rPr>
        <w:t xml:space="preserve"> concerné</w:t>
      </w:r>
      <w:r w:rsidRPr="00913D14">
        <w:rPr>
          <w:rFonts w:ascii="Times New Roman" w:hAnsi="Times New Roman" w:cs="Times New Roman"/>
          <w:kern w:val="28"/>
        </w:rPr>
        <w:t xml:space="preserve"> par les travaux ;</w:t>
      </w:r>
    </w:p>
    <w:p w:rsidR="002D1A37" w:rsidRPr="00913D14" w:rsidRDefault="002D1A37" w:rsidP="002D1A37">
      <w:pPr>
        <w:pStyle w:val="Paragraphedeliste"/>
        <w:numPr>
          <w:ilvl w:val="0"/>
          <w:numId w:val="40"/>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Consultation publique (présentation du rapport de synthèse des principaux éléments constitutifs de l’EIES et recueil des avis, des craintes et préoccupations exprimées par les populations ainsi que des suggestions et recommandations à formulées à l’endroit du projet.</w:t>
      </w:r>
    </w:p>
    <w:p w:rsidR="002D1A37" w:rsidRPr="00913D14" w:rsidRDefault="002D1A37" w:rsidP="002D1A37">
      <w:pPr>
        <w:pStyle w:val="Sansinterligne"/>
        <w:ind w:left="1"/>
        <w:jc w:val="both"/>
        <w:rPr>
          <w:rFonts w:ascii="Times New Roman" w:hAnsi="Times New Roman"/>
          <w:lang w:val="fr-FR"/>
        </w:rPr>
      </w:pPr>
    </w:p>
    <w:p w:rsidR="002D1A37" w:rsidRPr="00913D14" w:rsidRDefault="002D1A37" w:rsidP="008E1A9B">
      <w:pPr>
        <w:pStyle w:val="Paragraphedeliste"/>
        <w:numPr>
          <w:ilvl w:val="1"/>
          <w:numId w:val="82"/>
        </w:numPr>
        <w:spacing w:line="240" w:lineRule="auto"/>
        <w:outlineLvl w:val="1"/>
        <w:rPr>
          <w:rFonts w:ascii="Times New Roman" w:hAnsi="Times New Roman" w:cs="Times New Roman"/>
          <w:b/>
        </w:rPr>
      </w:pPr>
      <w:bookmarkStart w:id="83" w:name="_Toc500249493"/>
      <w:r>
        <w:rPr>
          <w:rFonts w:ascii="Times New Roman" w:hAnsi="Times New Roman" w:cs="Times New Roman"/>
          <w:b/>
        </w:rPr>
        <w:t xml:space="preserve">1.4.2 </w:t>
      </w:r>
      <w:r w:rsidRPr="00913D14">
        <w:rPr>
          <w:rFonts w:ascii="Times New Roman" w:hAnsi="Times New Roman" w:cs="Times New Roman"/>
          <w:b/>
        </w:rPr>
        <w:t>Démarche méthodologique des consultations publiques</w:t>
      </w:r>
      <w:bookmarkEnd w:id="83"/>
    </w:p>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 xml:space="preserve">Les consultations ont été faites conformément à la politique de sauvegarde PO/PB 4.01 de la banque mondiale et les exigences de la législation congolaise en matière d’information et de consultation population dans le cadre des évaluations environnementales et sociales. L’objectif poursuivi étant d’assurer la participation et l’engagement des populations et des acteurs impliqués dans le projet de manière à favoriser la prise en compte de leurs avis, attentes, préoccupations et recommandations dans le processus de préparation, de mise en œuvre et de suivi. </w:t>
      </w:r>
    </w:p>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Plus spécifiquement, il s’est agi : (i) d’informer les populations et les acteurs sur le projet et les actions envisagées ; (ii) de permettre aux populations et aux acteurs de se prononcer sur le projet, (iii) d’émettre leurs avis, préoccupations, besoins, attentes, craintes, etc. vis-à-vis du projet ; et, (iv) de recueillir leurs suggestions et recommandations pour le projet.</w:t>
      </w:r>
    </w:p>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Les consu</w:t>
      </w:r>
      <w:r>
        <w:rPr>
          <w:rFonts w:ascii="Times New Roman" w:hAnsi="Times New Roman" w:cs="Times New Roman"/>
        </w:rPr>
        <w:t>ltations se sont déroulées du 16 au 20</w:t>
      </w:r>
      <w:r w:rsidRPr="00913D14">
        <w:rPr>
          <w:rFonts w:ascii="Times New Roman" w:hAnsi="Times New Roman" w:cs="Times New Roman"/>
        </w:rPr>
        <w:t>décembre 2016 et sont basées sur une approche participative qui a associé les divers acteurs à l’élaboration de l</w:t>
      </w:r>
      <w:r>
        <w:rPr>
          <w:rFonts w:ascii="Times New Roman" w:hAnsi="Times New Roman" w:cs="Times New Roman"/>
        </w:rPr>
        <w:t>’EIES</w:t>
      </w:r>
      <w:r w:rsidRPr="00913D14">
        <w:rPr>
          <w:rFonts w:ascii="Times New Roman" w:hAnsi="Times New Roman" w:cs="Times New Roman"/>
        </w:rPr>
        <w:t>. Ainsi, la méthode utilisée est basée sur l’entretien semi-structuré qui, sur la base de guide d’entretien, a permis de recueillir les points de vue des différents acteurs impliqués dans la mise en œuvre du projet.</w:t>
      </w:r>
    </w:p>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 xml:space="preserve">Ces consultations qui se sont déroulées dans la ville de </w:t>
      </w:r>
      <w:r>
        <w:rPr>
          <w:rFonts w:ascii="Times New Roman" w:hAnsi="Times New Roman" w:cs="Times New Roman"/>
        </w:rPr>
        <w:t>Bukavu</w:t>
      </w:r>
      <w:r w:rsidRPr="00913D14">
        <w:rPr>
          <w:rFonts w:ascii="Times New Roman" w:hAnsi="Times New Roman" w:cs="Times New Roman"/>
        </w:rPr>
        <w:t xml:space="preserve">, ont vu la participation des services techniques urbains et de l’État (Environnement, urbanisme, Cadastre, OVD, SNEL, REGIDESO, etc.), les élus locaux (Maire, Bourgmestre, Chef du quartier, Chef d’Avenue, etc.), et les organisations </w:t>
      </w:r>
      <w:r>
        <w:rPr>
          <w:rFonts w:ascii="Times New Roman" w:hAnsi="Times New Roman" w:cs="Times New Roman"/>
        </w:rPr>
        <w:t>de la Société civile</w:t>
      </w:r>
      <w:r w:rsidRPr="00913D14">
        <w:rPr>
          <w:rFonts w:ascii="Times New Roman" w:hAnsi="Times New Roman" w:cs="Times New Roman"/>
        </w:rPr>
        <w:t xml:space="preserve">). </w:t>
      </w:r>
    </w:p>
    <w:p w:rsidR="002D1A37" w:rsidRDefault="002D1A37" w:rsidP="002D1A37">
      <w:pPr>
        <w:spacing w:line="240" w:lineRule="auto"/>
        <w:jc w:val="both"/>
        <w:rPr>
          <w:rFonts w:ascii="Times New Roman" w:hAnsi="Times New Roman" w:cs="Times New Roman"/>
        </w:rPr>
      </w:pPr>
      <w:r w:rsidRPr="00913D14">
        <w:rPr>
          <w:rFonts w:ascii="Times New Roman" w:hAnsi="Times New Roman" w:cs="Times New Roman"/>
        </w:rPr>
        <w:t>Une consultation publ</w:t>
      </w:r>
      <w:r>
        <w:rPr>
          <w:rFonts w:ascii="Times New Roman" w:hAnsi="Times New Roman" w:cs="Times New Roman"/>
        </w:rPr>
        <w:t>ique a été organisée le lundi 20</w:t>
      </w:r>
      <w:r w:rsidRPr="00913D14">
        <w:rPr>
          <w:rFonts w:ascii="Times New Roman" w:hAnsi="Times New Roman" w:cs="Times New Roman"/>
        </w:rPr>
        <w:t xml:space="preserve"> décembre</w:t>
      </w:r>
      <w:r>
        <w:rPr>
          <w:rFonts w:ascii="Times New Roman" w:hAnsi="Times New Roman" w:cs="Times New Roman"/>
        </w:rPr>
        <w:t xml:space="preserve"> au niveau du bureau de quartier de Nyalukemba</w:t>
      </w:r>
      <w:r w:rsidRPr="00913D14">
        <w:rPr>
          <w:rFonts w:ascii="Times New Roman" w:hAnsi="Times New Roman" w:cs="Times New Roman"/>
        </w:rPr>
        <w:t xml:space="preserve"> en vue de partager les impacts potentiels identifiés avec les populations affectées.</w:t>
      </w:r>
    </w:p>
    <w:p w:rsidR="002D1A37" w:rsidRPr="00913D14" w:rsidRDefault="002D1A37" w:rsidP="002D1A37">
      <w:pPr>
        <w:spacing w:line="240" w:lineRule="auto"/>
        <w:jc w:val="both"/>
        <w:rPr>
          <w:rFonts w:ascii="Times New Roman" w:hAnsi="Times New Roman" w:cs="Times New Roman"/>
        </w:rPr>
      </w:pPr>
    </w:p>
    <w:p w:rsidR="002D1A37" w:rsidRPr="000D1731" w:rsidRDefault="002D1A37" w:rsidP="002D1A37">
      <w:pPr>
        <w:spacing w:line="240" w:lineRule="auto"/>
        <w:ind w:left="720"/>
        <w:outlineLvl w:val="1"/>
        <w:rPr>
          <w:rFonts w:ascii="Times New Roman" w:hAnsi="Times New Roman" w:cs="Times New Roman"/>
          <w:b/>
        </w:rPr>
      </w:pPr>
      <w:bookmarkStart w:id="84" w:name="_Toc500249494"/>
      <w:r>
        <w:rPr>
          <w:rFonts w:ascii="Times New Roman" w:hAnsi="Times New Roman" w:cs="Times New Roman"/>
          <w:b/>
        </w:rPr>
        <w:lastRenderedPageBreak/>
        <w:t xml:space="preserve">1.4.3 </w:t>
      </w:r>
      <w:r w:rsidRPr="003F0190">
        <w:rPr>
          <w:rFonts w:ascii="Times New Roman" w:hAnsi="Times New Roman" w:cs="Times New Roman"/>
          <w:b/>
        </w:rPr>
        <w:t>Méthodologie d’évaluation</w:t>
      </w:r>
      <w:r w:rsidRPr="000D1731">
        <w:rPr>
          <w:rFonts w:ascii="Times New Roman" w:hAnsi="Times New Roman" w:cs="Times New Roman"/>
          <w:b/>
        </w:rPr>
        <w:t xml:space="preserve"> des impacts</w:t>
      </w:r>
      <w:bookmarkEnd w:id="84"/>
    </w:p>
    <w:p w:rsidR="002D1A37" w:rsidRPr="00913D14" w:rsidRDefault="002D1A37" w:rsidP="002D1A37">
      <w:pPr>
        <w:pStyle w:val="Paragraphedeliste"/>
        <w:spacing w:line="240" w:lineRule="auto"/>
        <w:ind w:left="1800"/>
        <w:jc w:val="both"/>
        <w:outlineLvl w:val="2"/>
        <w:rPr>
          <w:rFonts w:ascii="Times New Roman" w:hAnsi="Times New Roman" w:cs="Times New Roman"/>
          <w:u w:val="single"/>
        </w:rPr>
      </w:pPr>
    </w:p>
    <w:p w:rsidR="002D1A37" w:rsidRPr="003F0190" w:rsidRDefault="002D1A37" w:rsidP="002D1A37">
      <w:pPr>
        <w:spacing w:line="240" w:lineRule="auto"/>
        <w:ind w:left="1080"/>
        <w:jc w:val="both"/>
        <w:outlineLvl w:val="2"/>
        <w:rPr>
          <w:rFonts w:ascii="Times New Roman" w:hAnsi="Times New Roman" w:cs="Times New Roman"/>
          <w:u w:val="single"/>
        </w:rPr>
      </w:pPr>
      <w:bookmarkStart w:id="85" w:name="_Toc500249495"/>
      <w:r>
        <w:rPr>
          <w:rFonts w:ascii="Times New Roman" w:hAnsi="Times New Roman" w:cs="Times New Roman"/>
          <w:u w:val="single"/>
        </w:rPr>
        <w:t xml:space="preserve">1.4.3.1 </w:t>
      </w:r>
      <w:r w:rsidRPr="003F0190">
        <w:rPr>
          <w:rFonts w:ascii="Times New Roman" w:hAnsi="Times New Roman" w:cs="Times New Roman"/>
          <w:u w:val="single"/>
        </w:rPr>
        <w:t>Description de l’impact</w:t>
      </w:r>
      <w:bookmarkEnd w:id="85"/>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Chaque description d’impact comprend les éléments suivants :</w:t>
      </w:r>
    </w:p>
    <w:p w:rsidR="002D1A37" w:rsidRPr="00913D14" w:rsidRDefault="002D1A37" w:rsidP="008E1A9B">
      <w:pPr>
        <w:numPr>
          <w:ilvl w:val="0"/>
          <w:numId w:val="53"/>
        </w:numPr>
        <w:spacing w:after="0" w:line="240" w:lineRule="auto"/>
        <w:jc w:val="both"/>
        <w:rPr>
          <w:rFonts w:ascii="Times New Roman" w:hAnsi="Times New Roman" w:cs="Times New Roman"/>
        </w:rPr>
      </w:pPr>
      <w:r w:rsidRPr="00913D14">
        <w:rPr>
          <w:rFonts w:ascii="Times New Roman" w:hAnsi="Times New Roman" w:cs="Times New Roman"/>
        </w:rPr>
        <w:t>la définition de l’impact;</w:t>
      </w:r>
    </w:p>
    <w:p w:rsidR="002D1A37" w:rsidRPr="00913D14" w:rsidRDefault="002D1A37" w:rsidP="008E1A9B">
      <w:pPr>
        <w:numPr>
          <w:ilvl w:val="0"/>
          <w:numId w:val="53"/>
        </w:numPr>
        <w:spacing w:after="0" w:line="240" w:lineRule="auto"/>
        <w:jc w:val="both"/>
        <w:rPr>
          <w:rFonts w:ascii="Times New Roman" w:hAnsi="Times New Roman" w:cs="Times New Roman"/>
        </w:rPr>
      </w:pPr>
      <w:r w:rsidRPr="00913D14">
        <w:rPr>
          <w:rFonts w:ascii="Times New Roman" w:hAnsi="Times New Roman" w:cs="Times New Roman"/>
        </w:rPr>
        <w:t>l’identification des milieux récepteurs ou des récepteurs;</w:t>
      </w:r>
    </w:p>
    <w:p w:rsidR="002D1A37" w:rsidRPr="00913D14" w:rsidRDefault="002D1A37" w:rsidP="008E1A9B">
      <w:pPr>
        <w:numPr>
          <w:ilvl w:val="0"/>
          <w:numId w:val="53"/>
        </w:numPr>
        <w:spacing w:after="0" w:line="240" w:lineRule="auto"/>
        <w:jc w:val="both"/>
        <w:rPr>
          <w:rFonts w:ascii="Times New Roman" w:hAnsi="Times New Roman" w:cs="Times New Roman"/>
        </w:rPr>
      </w:pPr>
      <w:r w:rsidRPr="00913D14">
        <w:rPr>
          <w:rFonts w:ascii="Times New Roman" w:hAnsi="Times New Roman" w:cs="Times New Roman"/>
        </w:rPr>
        <w:t>les préoccupations pertinentes soulevées par les populations;</w:t>
      </w:r>
    </w:p>
    <w:p w:rsidR="002D1A37" w:rsidRPr="00913D14" w:rsidRDefault="002D1A37" w:rsidP="008E1A9B">
      <w:pPr>
        <w:numPr>
          <w:ilvl w:val="0"/>
          <w:numId w:val="53"/>
        </w:numPr>
        <w:spacing w:after="0" w:line="240" w:lineRule="auto"/>
        <w:jc w:val="both"/>
        <w:rPr>
          <w:rFonts w:ascii="Times New Roman" w:hAnsi="Times New Roman" w:cs="Times New Roman"/>
        </w:rPr>
      </w:pPr>
      <w:r w:rsidRPr="00913D14">
        <w:rPr>
          <w:rFonts w:ascii="Times New Roman" w:hAnsi="Times New Roman" w:cs="Times New Roman"/>
        </w:rPr>
        <w:t>l’ampleur de l’impact et,</w:t>
      </w:r>
    </w:p>
    <w:p w:rsidR="002D1A37" w:rsidRPr="00913D14" w:rsidRDefault="002D1A37" w:rsidP="008E1A9B">
      <w:pPr>
        <w:numPr>
          <w:ilvl w:val="0"/>
          <w:numId w:val="53"/>
        </w:numPr>
        <w:spacing w:after="0" w:line="240" w:lineRule="auto"/>
        <w:jc w:val="both"/>
        <w:rPr>
          <w:rFonts w:ascii="Times New Roman" w:hAnsi="Times New Roman" w:cs="Times New Roman"/>
        </w:rPr>
      </w:pPr>
      <w:r w:rsidRPr="00913D14">
        <w:rPr>
          <w:rFonts w:ascii="Times New Roman" w:hAnsi="Times New Roman" w:cs="Times New Roman"/>
        </w:rPr>
        <w:t>les mesures d’atténuation ou d’amélioration ainsi que les coûts  associés.</w:t>
      </w:r>
    </w:p>
    <w:p w:rsidR="002D1A37" w:rsidRPr="00913D14" w:rsidRDefault="002D1A37" w:rsidP="002D1A37">
      <w:pPr>
        <w:spacing w:after="0" w:line="240" w:lineRule="auto"/>
        <w:ind w:left="720"/>
        <w:jc w:val="both"/>
        <w:rPr>
          <w:rFonts w:ascii="Times New Roman" w:hAnsi="Times New Roman" w:cs="Times New Roman"/>
        </w:rPr>
      </w:pPr>
    </w:p>
    <w:p w:rsidR="002D1A37" w:rsidRPr="003F0190" w:rsidRDefault="002D1A37" w:rsidP="002D1A37">
      <w:pPr>
        <w:spacing w:line="240" w:lineRule="auto"/>
        <w:ind w:left="1080"/>
        <w:jc w:val="both"/>
        <w:outlineLvl w:val="2"/>
        <w:rPr>
          <w:rFonts w:ascii="Times New Roman" w:hAnsi="Times New Roman" w:cs="Times New Roman"/>
          <w:u w:val="single"/>
        </w:rPr>
      </w:pPr>
      <w:bookmarkStart w:id="86" w:name="_Toc500249496"/>
      <w:r>
        <w:rPr>
          <w:rFonts w:ascii="Times New Roman" w:hAnsi="Times New Roman" w:cs="Times New Roman"/>
          <w:u w:val="single"/>
        </w:rPr>
        <w:t xml:space="preserve">1.4.3.2 </w:t>
      </w:r>
      <w:r w:rsidRPr="003F0190">
        <w:rPr>
          <w:rFonts w:ascii="Times New Roman" w:hAnsi="Times New Roman" w:cs="Times New Roman"/>
          <w:u w:val="single"/>
        </w:rPr>
        <w:t>Indice d’importance de l’impact</w:t>
      </w:r>
      <w:bookmarkEnd w:id="86"/>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w:t>
      </w:r>
    </w:p>
    <w:p w:rsidR="002D1A37" w:rsidRPr="00913D14" w:rsidRDefault="002D1A37" w:rsidP="002D1A37">
      <w:pPr>
        <w:spacing w:after="0" w:line="240" w:lineRule="auto"/>
        <w:jc w:val="both"/>
        <w:rPr>
          <w:rFonts w:ascii="Times New Roman" w:hAnsi="Times New Roman" w:cs="Times New Roman"/>
        </w:rPr>
      </w:pPr>
    </w:p>
    <w:p w:rsidR="002D1A37" w:rsidRPr="003F0190" w:rsidRDefault="002D1A37" w:rsidP="002D1A37">
      <w:pPr>
        <w:spacing w:line="240" w:lineRule="auto"/>
        <w:ind w:left="1080"/>
        <w:jc w:val="both"/>
        <w:outlineLvl w:val="2"/>
        <w:rPr>
          <w:rFonts w:ascii="Times New Roman" w:hAnsi="Times New Roman" w:cs="Times New Roman"/>
          <w:u w:val="single"/>
        </w:rPr>
      </w:pPr>
      <w:bookmarkStart w:id="87" w:name="_Toc500249497"/>
      <w:r>
        <w:rPr>
          <w:rFonts w:ascii="Times New Roman" w:hAnsi="Times New Roman" w:cs="Times New Roman"/>
          <w:u w:val="single"/>
        </w:rPr>
        <w:t xml:space="preserve">1.4.3.3 </w:t>
      </w:r>
      <w:r w:rsidRPr="003F0190">
        <w:rPr>
          <w:rFonts w:ascii="Times New Roman" w:hAnsi="Times New Roman" w:cs="Times New Roman"/>
          <w:u w:val="single"/>
        </w:rPr>
        <w:t>Matrice d’identification et d’évaluation des impacts</w:t>
      </w:r>
      <w:bookmarkEnd w:id="87"/>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 xml:space="preserve">L’identification des impacts est orientée vers les effets du projet sur les milieux, biophysique et socioéconomique, mais aussi en considérant les questions de sécurité, d'hygiène et de santé. Elle est réalisée à l’aide d’une matrice d’identification des impacts. Ainsi, les activités sources d’impacts découlant des différentes phases du projet seront rapportées aux éléments environnementaux et sociaux susceptibles d’être affectés. </w:t>
      </w:r>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 xml:space="preserve">Les impacts identifiés sont analysés grâce à un outil de caractérisation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ou mineure. </w:t>
      </w:r>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tabs>
          <w:tab w:val="left" w:pos="720"/>
          <w:tab w:val="right" w:leader="dot" w:pos="8640"/>
        </w:tabs>
        <w:spacing w:after="0" w:line="240" w:lineRule="auto"/>
        <w:jc w:val="center"/>
        <w:outlineLvl w:val="0"/>
        <w:rPr>
          <w:rFonts w:ascii="Times New Roman" w:eastAsia="Times New Roman" w:hAnsi="Times New Roman" w:cs="Times New Roman"/>
          <w:b/>
          <w:sz w:val="18"/>
          <w:szCs w:val="18"/>
          <w:lang w:eastAsia="fr-FR"/>
        </w:rPr>
      </w:pPr>
      <w:bookmarkStart w:id="88" w:name="_Toc487791379"/>
      <w:bookmarkStart w:id="89" w:name="_Toc500235147"/>
      <w:bookmarkStart w:id="90" w:name="_Toc500249498"/>
      <w:r w:rsidRPr="00913D14">
        <w:rPr>
          <w:rFonts w:ascii="Times New Roman" w:eastAsia="Times New Roman" w:hAnsi="Times New Roman" w:cs="Times New Roman"/>
          <w:b/>
          <w:sz w:val="18"/>
          <w:szCs w:val="18"/>
          <w:lang w:eastAsia="fr-FR"/>
        </w:rPr>
        <w:t xml:space="preserve">Tableau </w:t>
      </w:r>
      <w:r w:rsidR="000C085E" w:rsidRPr="00913D14">
        <w:rPr>
          <w:rFonts w:ascii="Times New Roman" w:eastAsia="Times New Roman" w:hAnsi="Times New Roman" w:cs="Times New Roman"/>
          <w:b/>
          <w:sz w:val="18"/>
          <w:szCs w:val="18"/>
          <w:lang w:eastAsia="fr-FR"/>
        </w:rPr>
        <w:fldChar w:fldCharType="begin"/>
      </w:r>
      <w:r w:rsidRPr="00913D14">
        <w:rPr>
          <w:rFonts w:ascii="Times New Roman" w:eastAsia="Times New Roman" w:hAnsi="Times New Roman" w:cs="Times New Roman"/>
          <w:b/>
          <w:sz w:val="18"/>
          <w:szCs w:val="18"/>
          <w:lang w:eastAsia="fr-FR"/>
        </w:rPr>
        <w:instrText xml:space="preserve"> SEQ Tableau \* ARABIC </w:instrText>
      </w:r>
      <w:r w:rsidR="000C085E" w:rsidRPr="00913D14">
        <w:rPr>
          <w:rFonts w:ascii="Times New Roman" w:eastAsia="Times New Roman" w:hAnsi="Times New Roman" w:cs="Times New Roman"/>
          <w:b/>
          <w:sz w:val="18"/>
          <w:szCs w:val="18"/>
          <w:lang w:eastAsia="fr-FR"/>
        </w:rPr>
        <w:fldChar w:fldCharType="separate"/>
      </w:r>
      <w:r>
        <w:rPr>
          <w:rFonts w:ascii="Times New Roman" w:eastAsia="Times New Roman" w:hAnsi="Times New Roman" w:cs="Times New Roman"/>
          <w:b/>
          <w:noProof/>
          <w:sz w:val="18"/>
          <w:szCs w:val="18"/>
          <w:lang w:eastAsia="fr-FR"/>
        </w:rPr>
        <w:t>1</w:t>
      </w:r>
      <w:r w:rsidR="000C085E" w:rsidRPr="00913D14">
        <w:rPr>
          <w:rFonts w:ascii="Times New Roman" w:eastAsia="Times New Roman" w:hAnsi="Times New Roman" w:cs="Times New Roman"/>
          <w:b/>
          <w:sz w:val="18"/>
          <w:szCs w:val="18"/>
          <w:lang w:eastAsia="fr-FR"/>
        </w:rPr>
        <w:fldChar w:fldCharType="end"/>
      </w:r>
      <w:r w:rsidRPr="00913D14">
        <w:rPr>
          <w:rFonts w:ascii="Times New Roman" w:eastAsia="Times New Roman" w:hAnsi="Times New Roman" w:cs="Times New Roman"/>
          <w:b/>
          <w:sz w:val="18"/>
          <w:szCs w:val="18"/>
          <w:lang w:eastAsia="fr-FR"/>
        </w:rPr>
        <w:t> : Grille d’évaluation de l’importance des impacts</w:t>
      </w:r>
      <w:bookmarkEnd w:id="88"/>
      <w:bookmarkEnd w:id="89"/>
      <w:bookmarkEnd w:id="90"/>
    </w:p>
    <w:tbl>
      <w:tblPr>
        <w:tblStyle w:val="Grilledutableau"/>
        <w:tblW w:w="0" w:type="auto"/>
        <w:jc w:val="center"/>
        <w:tblLook w:val="04A0"/>
      </w:tblPr>
      <w:tblGrid>
        <w:gridCol w:w="1833"/>
        <w:gridCol w:w="2835"/>
      </w:tblGrid>
      <w:tr w:rsidR="002D1A37" w:rsidRPr="00913D14" w:rsidTr="00FA5A65">
        <w:trPr>
          <w:jc w:val="center"/>
        </w:trPr>
        <w:tc>
          <w:tcPr>
            <w:tcW w:w="1833" w:type="dxa"/>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Critères</w:t>
            </w:r>
          </w:p>
        </w:tc>
        <w:tc>
          <w:tcPr>
            <w:tcW w:w="2835" w:type="dxa"/>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Niveau d’appréciation</w:t>
            </w:r>
          </w:p>
        </w:tc>
      </w:tr>
      <w:tr w:rsidR="002D1A37" w:rsidRPr="00913D14" w:rsidTr="00FA5A65">
        <w:trPr>
          <w:jc w:val="center"/>
        </w:trPr>
        <w:tc>
          <w:tcPr>
            <w:tcW w:w="1833" w:type="dxa"/>
            <w:vMerge w:val="restart"/>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Intensité</w:t>
            </w: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Forte</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Moyenne</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Faible</w:t>
            </w:r>
          </w:p>
        </w:tc>
      </w:tr>
      <w:tr w:rsidR="002D1A37" w:rsidRPr="00913D14" w:rsidTr="00FA5A65">
        <w:trPr>
          <w:jc w:val="center"/>
        </w:trPr>
        <w:tc>
          <w:tcPr>
            <w:tcW w:w="1833" w:type="dxa"/>
            <w:vMerge w:val="restart"/>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Étendue</w:t>
            </w: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Nationale </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Régionale</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Locale</w:t>
            </w:r>
          </w:p>
        </w:tc>
      </w:tr>
      <w:tr w:rsidR="002D1A37" w:rsidRPr="00913D14" w:rsidTr="00FA5A65">
        <w:trPr>
          <w:jc w:val="center"/>
        </w:trPr>
        <w:tc>
          <w:tcPr>
            <w:tcW w:w="1833" w:type="dxa"/>
            <w:vMerge w:val="restart"/>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Durée</w:t>
            </w: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Permanente</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Temporaire</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Momentanée</w:t>
            </w:r>
          </w:p>
        </w:tc>
      </w:tr>
      <w:tr w:rsidR="002D1A37" w:rsidRPr="00913D14" w:rsidTr="00FA5A65">
        <w:trPr>
          <w:jc w:val="center"/>
        </w:trPr>
        <w:tc>
          <w:tcPr>
            <w:tcW w:w="1833" w:type="dxa"/>
            <w:vMerge w:val="restart"/>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Importance</w:t>
            </w: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Fort</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Moyenne</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Faible</w:t>
            </w:r>
          </w:p>
        </w:tc>
      </w:tr>
      <w:tr w:rsidR="002D1A37" w:rsidRPr="00913D14" w:rsidTr="00FA5A65">
        <w:trPr>
          <w:jc w:val="center"/>
        </w:trPr>
        <w:tc>
          <w:tcPr>
            <w:tcW w:w="1833" w:type="dxa"/>
            <w:vMerge w:val="restart"/>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Réversibilité</w:t>
            </w:r>
          </w:p>
        </w:tc>
        <w:tc>
          <w:tcPr>
            <w:tcW w:w="2835" w:type="dxa"/>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Réversible</w:t>
            </w:r>
          </w:p>
        </w:tc>
      </w:tr>
      <w:tr w:rsidR="002D1A37" w:rsidRPr="00913D14" w:rsidTr="00FA5A65">
        <w:trPr>
          <w:jc w:val="center"/>
        </w:trPr>
        <w:tc>
          <w:tcPr>
            <w:tcW w:w="1833" w:type="dxa"/>
            <w:vMerge/>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p>
        </w:tc>
        <w:tc>
          <w:tcPr>
            <w:tcW w:w="2835" w:type="dxa"/>
          </w:tcPr>
          <w:p w:rsidR="002D1A37" w:rsidRPr="00913D14" w:rsidRDefault="002D1A37" w:rsidP="00FA5A65">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Irréversible</w:t>
            </w:r>
          </w:p>
        </w:tc>
      </w:tr>
    </w:tbl>
    <w:p w:rsidR="002D1A37" w:rsidRPr="00913D14" w:rsidRDefault="002D1A37" w:rsidP="002D1A37">
      <w:pPr>
        <w:tabs>
          <w:tab w:val="left" w:pos="720"/>
          <w:tab w:val="right" w:leader="dot" w:pos="8640"/>
        </w:tabs>
        <w:spacing w:after="0" w:line="240" w:lineRule="auto"/>
        <w:jc w:val="both"/>
        <w:rPr>
          <w:rFonts w:ascii="Times New Roman" w:eastAsia="Times New Roman" w:hAnsi="Times New Roman" w:cs="Times New Roman"/>
          <w:lang w:eastAsia="fr-FR"/>
        </w:rPr>
      </w:pPr>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Les critères utilisés pour cette évaluation sont la nature de l’interaction, l’intensité ou l’ampleur de l’impact, l’étendue ou la portée de l’impact, la durée de l’impact, comme expliqué ci-après :</w:t>
      </w:r>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la </w:t>
      </w:r>
      <w:r w:rsidRPr="00913D14">
        <w:rPr>
          <w:rFonts w:ascii="Times New Roman" w:eastAsia="Times New Roman" w:hAnsi="Times New Roman" w:cs="Times New Roman"/>
          <w:u w:val="single"/>
          <w:lang w:eastAsia="fr-FR"/>
        </w:rPr>
        <w:t xml:space="preserve">nature </w:t>
      </w:r>
      <w:r w:rsidRPr="00913D14">
        <w:rPr>
          <w:rFonts w:ascii="Times New Roman" w:eastAsia="Times New Roman" w:hAnsi="Times New Roman" w:cs="Times New Roman"/>
          <w:lang w:eastAsia="fr-FR"/>
        </w:rPr>
        <w:t>de l’impact indique si l’impact est négatif ou positif ;</w:t>
      </w:r>
    </w:p>
    <w:p w:rsidR="002D1A37" w:rsidRPr="00913D14" w:rsidRDefault="002D1A37" w:rsidP="002D1A37">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 xml:space="preserve">l’intensité </w:t>
      </w:r>
      <w:r w:rsidRPr="00913D14">
        <w:rPr>
          <w:rFonts w:ascii="Times New Roman" w:eastAsia="Times New Roman" w:hAnsi="Times New Roman" w:cs="Times New Roman"/>
          <w:lang w:eastAsia="fr-FR"/>
        </w:rPr>
        <w:t xml:space="preserve">ou l’ampleur exprime de degré de perturbation du milieu, elle est fonction de la vulnérabilité de la composante étudiée ; trois classes sont considérées (forte, moyenne et faible). </w:t>
      </w:r>
    </w:p>
    <w:p w:rsidR="002D1A37" w:rsidRPr="00913D14" w:rsidRDefault="002D1A37" w:rsidP="002D1A37">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l’étendue</w:t>
      </w:r>
      <w:r w:rsidRPr="00913D14">
        <w:rPr>
          <w:rFonts w:ascii="Times New Roman" w:eastAsia="Times New Roman" w:hAnsi="Times New Roman" w:cs="Times New Roman"/>
          <w:lang w:eastAsia="fr-FR"/>
        </w:rPr>
        <w:t xml:space="preserve"> donne une idée de la couverture spatiale de l’impact ; on a distingué ici également trois classes (locale et régionale et nationale).</w:t>
      </w:r>
    </w:p>
    <w:p w:rsidR="002D1A37" w:rsidRPr="00913D14" w:rsidRDefault="002D1A37" w:rsidP="002D1A37">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lastRenderedPageBreak/>
        <w:t>la durée</w:t>
      </w:r>
      <w:r w:rsidRPr="00913D14">
        <w:rPr>
          <w:rFonts w:ascii="Times New Roman" w:eastAsia="Times New Roman" w:hAnsi="Times New Roman" w:cs="Times New Roman"/>
          <w:lang w:eastAsia="fr-FR"/>
        </w:rPr>
        <w:t xml:space="preserve"> de l’impact indique la manifestation de l’impact dans le temps ; on a distingué aussi trois classes pour la durée (momentanée, temporaire et permanente);</w:t>
      </w:r>
    </w:p>
    <w:p w:rsidR="002D1A37" w:rsidRPr="00913D14" w:rsidRDefault="002D1A37" w:rsidP="002D1A37">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 xml:space="preserve">l’importance </w:t>
      </w:r>
      <w:r w:rsidRPr="00913D14">
        <w:rPr>
          <w:rFonts w:ascii="Times New Roman" w:eastAsia="Times New Roman" w:hAnsi="Times New Roman" w:cs="Times New Roman"/>
          <w:lang w:eastAsia="fr-FR"/>
        </w:rPr>
        <w:t>de l’impact: correspond  à l’ampleur des modifications qui affectent la composante environnementale touchée ; elle est fonction de la durée, sa couverture spatiale et de son intensité ; on distingue trois niveaux de perturbation (forte ; moyenne et faible) :</w:t>
      </w:r>
    </w:p>
    <w:p w:rsidR="002D1A37" w:rsidRPr="00913D14" w:rsidRDefault="002D1A37" w:rsidP="002D1A37">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Forte : Lorsque l’impact altère la qualité ou restreint de façon permanente l’utilisation de l’élément touché.</w:t>
      </w:r>
    </w:p>
    <w:p w:rsidR="002D1A37" w:rsidRPr="00913D14" w:rsidRDefault="002D1A37" w:rsidP="002D1A37">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Moyenne : Quand l’impact compromet quelque peu l’utilisation, l’intégrité et la qualité de l’élément touché.</w:t>
      </w:r>
    </w:p>
    <w:p w:rsidR="002D1A37" w:rsidRPr="00913D14" w:rsidRDefault="002D1A37" w:rsidP="002D1A37">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Faible : Quand l’impact ne modifie pas de manière perceptible la qualité ou l’utilisation de l’élément touché.</w:t>
      </w:r>
    </w:p>
    <w:p w:rsidR="002D1A37" w:rsidRPr="00913D14" w:rsidRDefault="002D1A37" w:rsidP="002D1A37">
      <w:pPr>
        <w:numPr>
          <w:ilvl w:val="0"/>
          <w:numId w:val="3"/>
        </w:numPr>
        <w:spacing w:after="0" w:line="240" w:lineRule="auto"/>
        <w:jc w:val="both"/>
        <w:rPr>
          <w:rFonts w:ascii="Times New Roman" w:eastAsia="Times New Roman" w:hAnsi="Times New Roman" w:cs="Times New Roman"/>
          <w:u w:val="single"/>
          <w:lang w:eastAsia="fr-FR"/>
        </w:rPr>
      </w:pPr>
      <w:r w:rsidRPr="00913D14">
        <w:rPr>
          <w:rFonts w:ascii="Times New Roman" w:eastAsia="Times New Roman" w:hAnsi="Times New Roman" w:cs="Times New Roman"/>
          <w:u w:val="single"/>
          <w:lang w:eastAsia="fr-FR"/>
        </w:rPr>
        <w:t>La réversibilité de l’impact : renseigne sur le caractère réversible (qu’on peut encore corriger ou amoindrir) ou irréversible (incorrigible, dommage définitif).</w:t>
      </w:r>
    </w:p>
    <w:p w:rsidR="002D1A37" w:rsidRPr="00913D14" w:rsidRDefault="002D1A37" w:rsidP="002D1A37">
      <w:pPr>
        <w:spacing w:after="0" w:line="240" w:lineRule="auto"/>
        <w:ind w:left="720"/>
        <w:jc w:val="both"/>
        <w:rPr>
          <w:rFonts w:ascii="Times New Roman" w:eastAsia="Times New Roman" w:hAnsi="Times New Roman" w:cs="Times New Roman"/>
          <w:u w:val="single"/>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4"/>
        <w:gridCol w:w="1483"/>
        <w:gridCol w:w="1378"/>
        <w:gridCol w:w="1148"/>
        <w:gridCol w:w="1042"/>
        <w:gridCol w:w="2521"/>
      </w:tblGrid>
      <w:tr w:rsidR="002D1A37" w:rsidRPr="00913D14" w:rsidTr="00FA5A65">
        <w:trPr>
          <w:trHeight w:val="144"/>
        </w:trPr>
        <w:tc>
          <w:tcPr>
            <w:tcW w:w="5000" w:type="pct"/>
            <w:gridSpan w:val="6"/>
            <w:shd w:val="clear" w:color="auto" w:fill="C2D69B"/>
          </w:tcPr>
          <w:p w:rsidR="002D1A37" w:rsidRPr="00913D14" w:rsidRDefault="002D1A37" w:rsidP="00FA5A65">
            <w:pPr>
              <w:spacing w:after="0" w:line="240" w:lineRule="auto"/>
              <w:jc w:val="center"/>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eastAsia="fr-FR"/>
              </w:rPr>
              <w:t>Résumé de l’évaluation de l’impact</w:t>
            </w:r>
          </w:p>
        </w:tc>
      </w:tr>
      <w:tr w:rsidR="002D1A37" w:rsidRPr="00913D14" w:rsidTr="00FA5A65">
        <w:trPr>
          <w:trHeight w:val="176"/>
        </w:trPr>
        <w:tc>
          <w:tcPr>
            <w:tcW w:w="87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val="fr-CA"/>
              </w:rPr>
              <w:t xml:space="preserve">Activité du projet </w:t>
            </w:r>
          </w:p>
        </w:tc>
        <w:tc>
          <w:tcPr>
            <w:tcW w:w="4121" w:type="pct"/>
            <w:gridSpan w:val="5"/>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p>
        </w:tc>
      </w:tr>
      <w:tr w:rsidR="002D1A37" w:rsidRPr="00913D14" w:rsidTr="00FA5A65">
        <w:trPr>
          <w:trHeight w:val="176"/>
        </w:trPr>
        <w:tc>
          <w:tcPr>
            <w:tcW w:w="87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Intitulé de l’impact</w:t>
            </w:r>
          </w:p>
        </w:tc>
        <w:tc>
          <w:tcPr>
            <w:tcW w:w="4121" w:type="pct"/>
            <w:gridSpan w:val="5"/>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p>
        </w:tc>
      </w:tr>
      <w:tr w:rsidR="002D1A37" w:rsidRPr="00913D14" w:rsidTr="00FA5A65">
        <w:trPr>
          <w:trHeight w:val="176"/>
        </w:trPr>
        <w:tc>
          <w:tcPr>
            <w:tcW w:w="87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Critères</w:t>
            </w:r>
          </w:p>
        </w:tc>
        <w:tc>
          <w:tcPr>
            <w:tcW w:w="807"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Intensité</w:t>
            </w:r>
          </w:p>
        </w:tc>
        <w:tc>
          <w:tcPr>
            <w:tcW w:w="750"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Étendue</w:t>
            </w:r>
          </w:p>
        </w:tc>
        <w:tc>
          <w:tcPr>
            <w:tcW w:w="62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Durée</w:t>
            </w:r>
          </w:p>
        </w:tc>
        <w:tc>
          <w:tcPr>
            <w:tcW w:w="567"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Importance</w:t>
            </w:r>
          </w:p>
        </w:tc>
        <w:tc>
          <w:tcPr>
            <w:tcW w:w="137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18"/>
                <w:szCs w:val="18"/>
                <w:lang w:eastAsia="fr-FR"/>
              </w:rPr>
              <w:t>Réversibilité</w:t>
            </w:r>
          </w:p>
        </w:tc>
      </w:tr>
      <w:tr w:rsidR="002D1A37" w:rsidRPr="00913D14" w:rsidTr="00FA5A65">
        <w:trPr>
          <w:cantSplit/>
        </w:trPr>
        <w:tc>
          <w:tcPr>
            <w:tcW w:w="5000" w:type="pct"/>
            <w:gridSpan w:val="6"/>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r>
      <w:tr w:rsidR="002D1A37" w:rsidRPr="00913D14" w:rsidTr="00FA5A65">
        <w:trPr>
          <w:cantSplit/>
          <w:trHeight w:val="418"/>
        </w:trPr>
        <w:tc>
          <w:tcPr>
            <w:tcW w:w="87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4121" w:type="pct"/>
            <w:gridSpan w:val="5"/>
            <w:shd w:val="clear" w:color="auto" w:fill="auto"/>
          </w:tcPr>
          <w:p w:rsidR="002D1A37" w:rsidRPr="00913D14"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Mesures d’atténuation 1</w:t>
            </w:r>
          </w:p>
          <w:p w:rsidR="002D1A37" w:rsidRPr="00913D14"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Mesures d’atténuation 2</w:t>
            </w:r>
          </w:p>
        </w:tc>
      </w:tr>
      <w:tr w:rsidR="002D1A37" w:rsidRPr="00913D14" w:rsidTr="00FA5A65">
        <w:trPr>
          <w:cantSplit/>
        </w:trPr>
        <w:tc>
          <w:tcPr>
            <w:tcW w:w="5000" w:type="pct"/>
            <w:gridSpan w:val="6"/>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r>
      <w:tr w:rsidR="002D1A37" w:rsidRPr="00913D14" w:rsidTr="00FA5A65">
        <w:trPr>
          <w:cantSplit/>
        </w:trPr>
        <w:tc>
          <w:tcPr>
            <w:tcW w:w="87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p>
        </w:tc>
        <w:tc>
          <w:tcPr>
            <w:tcW w:w="80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p>
        </w:tc>
        <w:tc>
          <w:tcPr>
            <w:tcW w:w="75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p>
        </w:tc>
        <w:tc>
          <w:tcPr>
            <w:tcW w:w="62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p>
        </w:tc>
        <w:tc>
          <w:tcPr>
            <w:tcW w:w="56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p>
        </w:tc>
        <w:tc>
          <w:tcPr>
            <w:tcW w:w="137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p>
        </w:tc>
      </w:tr>
    </w:tbl>
    <w:p w:rsidR="002D1A37" w:rsidRDefault="002D1A37" w:rsidP="002D1A37">
      <w:pPr>
        <w:spacing w:after="0" w:line="240" w:lineRule="auto"/>
        <w:jc w:val="both"/>
        <w:rPr>
          <w:rFonts w:ascii="Times New Roman" w:eastAsia="Times New Roman" w:hAnsi="Times New Roman" w:cs="Times New Roman"/>
          <w:b/>
          <w:i/>
          <w:lang w:val="fr-CA"/>
        </w:rPr>
      </w:pPr>
    </w:p>
    <w:p w:rsidR="002D1A37" w:rsidRPr="007F6EA8" w:rsidRDefault="002D1A37" w:rsidP="002D1A37">
      <w:pPr>
        <w:spacing w:after="0" w:line="240" w:lineRule="auto"/>
        <w:jc w:val="center"/>
        <w:outlineLvl w:val="0"/>
        <w:rPr>
          <w:rFonts w:ascii="Times New Roman" w:eastAsia="Times New Roman" w:hAnsi="Times New Roman" w:cs="Times New Roman"/>
          <w:b/>
          <w:sz w:val="20"/>
          <w:szCs w:val="20"/>
          <w:lang w:val="fr-CA"/>
        </w:rPr>
      </w:pPr>
      <w:bookmarkStart w:id="91" w:name="_Toc500235148"/>
      <w:bookmarkStart w:id="92" w:name="_Toc500249499"/>
      <w:r w:rsidRPr="007F6EA8">
        <w:rPr>
          <w:rFonts w:ascii="Times New Roman" w:eastAsia="Times New Roman" w:hAnsi="Times New Roman" w:cs="Times New Roman"/>
          <w:b/>
          <w:sz w:val="20"/>
          <w:szCs w:val="20"/>
          <w:lang w:val="fr-CA"/>
        </w:rPr>
        <w:t>Détermination de l’importance de l’Impact en fonction de l’Intensité, de l’Étendue et de la Durée</w:t>
      </w:r>
      <w:bookmarkEnd w:id="91"/>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5"/>
        <w:gridCol w:w="1712"/>
        <w:gridCol w:w="1858"/>
        <w:gridCol w:w="1765"/>
        <w:gridCol w:w="1902"/>
      </w:tblGrid>
      <w:tr w:rsidR="002D1A37" w:rsidRPr="00F50671" w:rsidTr="00FA5A65">
        <w:trPr>
          <w:trHeight w:val="288"/>
          <w:jc w:val="center"/>
        </w:trPr>
        <w:tc>
          <w:tcPr>
            <w:tcW w:w="1825" w:type="dxa"/>
            <w:vMerge w:val="restart"/>
            <w:shd w:val="clear" w:color="auto" w:fill="auto"/>
            <w:noWrap/>
            <w:vAlign w:val="center"/>
          </w:tcPr>
          <w:p w:rsidR="002D1A37" w:rsidRPr="00A17FD3" w:rsidRDefault="002D1A37" w:rsidP="00FA5A65">
            <w:pPr>
              <w:spacing w:after="0" w:line="240" w:lineRule="auto"/>
              <w:jc w:val="center"/>
              <w:rPr>
                <w:rFonts w:ascii="Times New Roman" w:eastAsia="Times New Roman" w:hAnsi="Times New Roman" w:cs="Times New Roman"/>
                <w:b/>
                <w:sz w:val="20"/>
                <w:szCs w:val="20"/>
                <w:lang w:val="fr-CA"/>
              </w:rPr>
            </w:pPr>
            <w:r w:rsidRPr="00C05163">
              <w:rPr>
                <w:rFonts w:ascii="Times New Roman" w:eastAsia="Times New Roman" w:hAnsi="Times New Roman" w:cs="Times New Roman"/>
                <w:b/>
                <w:sz w:val="20"/>
                <w:szCs w:val="20"/>
                <w:lang w:val="fr-CA"/>
              </w:rPr>
              <w:t>I</w:t>
            </w:r>
            <w:r>
              <w:rPr>
                <w:rFonts w:ascii="Times New Roman" w:eastAsia="Times New Roman" w:hAnsi="Times New Roman" w:cs="Times New Roman"/>
                <w:b/>
                <w:sz w:val="20"/>
                <w:szCs w:val="20"/>
                <w:lang w:val="fr-CA"/>
              </w:rPr>
              <w:t>ntensité</w:t>
            </w:r>
          </w:p>
        </w:tc>
        <w:tc>
          <w:tcPr>
            <w:tcW w:w="1712" w:type="dxa"/>
            <w:vMerge w:val="restart"/>
            <w:shd w:val="clear" w:color="auto" w:fill="auto"/>
            <w:noWrap/>
            <w:vAlign w:val="center"/>
          </w:tcPr>
          <w:p w:rsidR="002D1A37" w:rsidRPr="00A17FD3" w:rsidRDefault="002D1A37" w:rsidP="00FA5A65">
            <w:pPr>
              <w:spacing w:after="0" w:line="240" w:lineRule="auto"/>
              <w:jc w:val="center"/>
              <w:rPr>
                <w:rFonts w:ascii="Times New Roman" w:eastAsia="Times New Roman" w:hAnsi="Times New Roman" w:cs="Times New Roman"/>
                <w:b/>
                <w:sz w:val="20"/>
                <w:szCs w:val="20"/>
                <w:lang w:val="fr-CA"/>
              </w:rPr>
            </w:pPr>
            <w:bookmarkStart w:id="93" w:name="_Toc329967261"/>
            <w:r w:rsidRPr="00A17FD3">
              <w:rPr>
                <w:rFonts w:ascii="Times New Roman" w:eastAsia="Times New Roman" w:hAnsi="Times New Roman" w:cs="Times New Roman"/>
                <w:b/>
                <w:sz w:val="20"/>
                <w:szCs w:val="20"/>
                <w:lang w:val="fr-CA"/>
              </w:rPr>
              <w:t>Durée</w:t>
            </w:r>
            <w:bookmarkEnd w:id="93"/>
          </w:p>
        </w:tc>
        <w:tc>
          <w:tcPr>
            <w:tcW w:w="5525" w:type="dxa"/>
            <w:gridSpan w:val="3"/>
            <w:shd w:val="clear" w:color="auto" w:fill="auto"/>
            <w:noWrap/>
            <w:vAlign w:val="center"/>
          </w:tcPr>
          <w:p w:rsidR="002D1A37" w:rsidRPr="00A17FD3" w:rsidRDefault="002D1A37" w:rsidP="00FA5A65">
            <w:pPr>
              <w:spacing w:after="0" w:line="240" w:lineRule="auto"/>
              <w:jc w:val="center"/>
              <w:rPr>
                <w:rFonts w:ascii="Times New Roman" w:eastAsia="Times New Roman" w:hAnsi="Times New Roman" w:cs="Times New Roman"/>
                <w:b/>
                <w:sz w:val="20"/>
                <w:szCs w:val="20"/>
                <w:lang w:val="fr-CA"/>
              </w:rPr>
            </w:pPr>
            <w:r w:rsidRPr="00A17FD3">
              <w:rPr>
                <w:rFonts w:ascii="Times New Roman" w:eastAsia="Times New Roman" w:hAnsi="Times New Roman" w:cs="Times New Roman"/>
                <w:b/>
                <w:sz w:val="20"/>
                <w:szCs w:val="20"/>
                <w:lang w:val="fr-CA"/>
              </w:rPr>
              <w:t>Étendue</w:t>
            </w:r>
          </w:p>
        </w:tc>
      </w:tr>
      <w:tr w:rsidR="002D1A37" w:rsidRPr="00F50671" w:rsidTr="00FA5A65">
        <w:trPr>
          <w:trHeight w:val="288"/>
          <w:jc w:val="center"/>
        </w:trPr>
        <w:tc>
          <w:tcPr>
            <w:tcW w:w="1825" w:type="dxa"/>
            <w:vMerge/>
            <w:shd w:val="clear" w:color="auto" w:fill="auto"/>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c>
          <w:tcPr>
            <w:tcW w:w="1712" w:type="dxa"/>
            <w:vMerge/>
            <w:shd w:val="clear" w:color="auto" w:fill="auto"/>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c>
          <w:tcPr>
            <w:tcW w:w="1858" w:type="dxa"/>
            <w:shd w:val="clear" w:color="auto" w:fill="auto"/>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Locale</w:t>
            </w:r>
          </w:p>
        </w:tc>
        <w:tc>
          <w:tcPr>
            <w:tcW w:w="1765" w:type="dxa"/>
            <w:shd w:val="clear" w:color="auto" w:fill="auto"/>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Régionale</w:t>
            </w:r>
          </w:p>
        </w:tc>
        <w:tc>
          <w:tcPr>
            <w:tcW w:w="1902" w:type="dxa"/>
            <w:shd w:val="clear" w:color="auto" w:fill="auto"/>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Nationale</w:t>
            </w:r>
          </w:p>
        </w:tc>
      </w:tr>
      <w:tr w:rsidR="002D1A37" w:rsidRPr="00F50671" w:rsidTr="00FA5A65">
        <w:trPr>
          <w:trHeight w:val="288"/>
          <w:jc w:val="center"/>
        </w:trPr>
        <w:tc>
          <w:tcPr>
            <w:tcW w:w="1825" w:type="dxa"/>
            <w:vMerge w:val="restart"/>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A6A6A6"/>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765" w:type="dxa"/>
            <w:shd w:val="clear" w:color="auto" w:fill="A6A6A6"/>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81640D">
              <w:rPr>
                <w:rFonts w:ascii="Times New Roman" w:eastAsia="Times New Roman" w:hAnsi="Times New Roman" w:cs="Times New Roman"/>
                <w:sz w:val="20"/>
                <w:szCs w:val="20"/>
                <w:lang w:val="fr-CA"/>
              </w:rPr>
              <w:t>Forte</w:t>
            </w:r>
          </w:p>
        </w:tc>
        <w:tc>
          <w:tcPr>
            <w:tcW w:w="1902" w:type="dxa"/>
            <w:shd w:val="clear" w:color="auto" w:fill="A6A6A6"/>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81640D">
              <w:rPr>
                <w:rFonts w:ascii="Times New Roman" w:eastAsia="Times New Roman" w:hAnsi="Times New Roman" w:cs="Times New Roman"/>
                <w:sz w:val="20"/>
                <w:szCs w:val="20"/>
                <w:lang w:val="fr-CA"/>
              </w:rPr>
              <w:t>Forte</w:t>
            </w:r>
          </w:p>
        </w:tc>
      </w:tr>
      <w:tr w:rsidR="002D1A37" w:rsidRPr="00F50671" w:rsidTr="00FA5A65">
        <w:trPr>
          <w:trHeight w:val="288"/>
          <w:jc w:val="center"/>
        </w:trPr>
        <w:tc>
          <w:tcPr>
            <w:tcW w:w="1825" w:type="dxa"/>
            <w:vMerge/>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765" w:type="dxa"/>
            <w:shd w:val="clear" w:color="auto" w:fill="A6A6A6"/>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902" w:type="dxa"/>
            <w:shd w:val="clear" w:color="auto" w:fill="A6A6A6"/>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2D1A37" w:rsidRPr="00F50671" w:rsidTr="00FA5A65">
        <w:trPr>
          <w:trHeight w:val="288"/>
          <w:jc w:val="center"/>
        </w:trPr>
        <w:tc>
          <w:tcPr>
            <w:tcW w:w="1825" w:type="dxa"/>
            <w:vMerge/>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A6A6A6"/>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2D1A37" w:rsidRPr="00F50671" w:rsidTr="00FA5A65">
        <w:trPr>
          <w:trHeight w:val="68"/>
          <w:jc w:val="center"/>
        </w:trPr>
        <w:tc>
          <w:tcPr>
            <w:tcW w:w="9062" w:type="dxa"/>
            <w:gridSpan w:val="5"/>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r>
      <w:tr w:rsidR="002D1A37" w:rsidRPr="00F50671" w:rsidTr="00FA5A65">
        <w:trPr>
          <w:trHeight w:val="288"/>
          <w:jc w:val="center"/>
        </w:trPr>
        <w:tc>
          <w:tcPr>
            <w:tcW w:w="1825" w:type="dxa"/>
            <w:vMerge w:val="restart"/>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BFBFBF"/>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2D1A37" w:rsidRPr="00F50671" w:rsidTr="00FA5A65">
        <w:trPr>
          <w:trHeight w:val="288"/>
          <w:jc w:val="center"/>
        </w:trPr>
        <w:tc>
          <w:tcPr>
            <w:tcW w:w="1825" w:type="dxa"/>
            <w:vMerge/>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902"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r>
      <w:tr w:rsidR="002D1A37" w:rsidRPr="00F50671" w:rsidTr="00FA5A65">
        <w:trPr>
          <w:trHeight w:val="288"/>
          <w:jc w:val="center"/>
        </w:trPr>
        <w:tc>
          <w:tcPr>
            <w:tcW w:w="1825" w:type="dxa"/>
            <w:vMerge/>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F2F2F2"/>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D9D9D9"/>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r>
      <w:tr w:rsidR="002D1A37" w:rsidRPr="00F50671" w:rsidTr="00FA5A65">
        <w:trPr>
          <w:trHeight w:val="68"/>
          <w:jc w:val="center"/>
        </w:trPr>
        <w:tc>
          <w:tcPr>
            <w:tcW w:w="9062" w:type="dxa"/>
            <w:gridSpan w:val="5"/>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r>
      <w:tr w:rsidR="002D1A37" w:rsidRPr="00F50671" w:rsidTr="00FA5A65">
        <w:trPr>
          <w:trHeight w:val="288"/>
          <w:jc w:val="center"/>
        </w:trPr>
        <w:tc>
          <w:tcPr>
            <w:tcW w:w="1825" w:type="dxa"/>
            <w:vMerge w:val="restart"/>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C05163">
              <w:rPr>
                <w:rFonts w:ascii="Times New Roman" w:eastAsia="Times New Roman" w:hAnsi="Times New Roman" w:cs="Times New Roman"/>
                <w:sz w:val="20"/>
                <w:szCs w:val="20"/>
                <w:lang w:val="fr-CA"/>
              </w:rPr>
              <w:t>Faible</w:t>
            </w: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F2F2F2"/>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F2F2F2"/>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r w:rsidR="002D1A37" w:rsidRPr="00F50671" w:rsidTr="00FA5A65">
        <w:trPr>
          <w:trHeight w:val="288"/>
          <w:jc w:val="center"/>
        </w:trPr>
        <w:tc>
          <w:tcPr>
            <w:tcW w:w="1825" w:type="dxa"/>
            <w:vMerge/>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tcBorders>
              <w:bottom w:val="single" w:sz="4" w:space="0" w:color="auto"/>
            </w:tcBorders>
            <w:shd w:val="clear" w:color="auto" w:fill="F2F2F2"/>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tcBorders>
              <w:bottom w:val="single" w:sz="4" w:space="0" w:color="auto"/>
            </w:tcBorders>
            <w:shd w:val="clear" w:color="auto" w:fill="F2F2F2"/>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r w:rsidR="002D1A37" w:rsidRPr="00F50671" w:rsidTr="00FA5A65">
        <w:trPr>
          <w:trHeight w:val="288"/>
          <w:jc w:val="center"/>
        </w:trPr>
        <w:tc>
          <w:tcPr>
            <w:tcW w:w="1825" w:type="dxa"/>
            <w:vMerge/>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F2F2F2"/>
            <w:noWrap/>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F2F2F2"/>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vAlign w:val="center"/>
          </w:tcPr>
          <w:p w:rsidR="002D1A37" w:rsidRPr="00C05163" w:rsidRDefault="002D1A37" w:rsidP="00FA5A65">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bl>
    <w:p w:rsidR="002D1A37" w:rsidRPr="00211FB2" w:rsidRDefault="002D1A37" w:rsidP="002D1A37">
      <w:pPr>
        <w:widowControl w:val="0"/>
        <w:spacing w:after="0" w:line="240" w:lineRule="auto"/>
        <w:ind w:left="360"/>
        <w:jc w:val="both"/>
        <w:outlineLvl w:val="0"/>
        <w:rPr>
          <w:rFonts w:ascii="Times New Roman" w:hAnsi="Times New Roman" w:cs="Times New Roman"/>
          <w:sz w:val="18"/>
          <w:szCs w:val="18"/>
          <w:lang w:val="fr-CA"/>
        </w:rPr>
      </w:pPr>
      <w:bookmarkStart w:id="94" w:name="_Toc500235149"/>
      <w:bookmarkStart w:id="95" w:name="_Toc500249500"/>
      <w:r>
        <w:rPr>
          <w:rFonts w:ascii="Times New Roman" w:hAnsi="Times New Roman" w:cs="Times New Roman"/>
          <w:sz w:val="18"/>
          <w:szCs w:val="18"/>
          <w:lang w:val="fr-CA"/>
        </w:rPr>
        <w:t>Source : l</w:t>
      </w:r>
      <w:r w:rsidRPr="00211FB2">
        <w:rPr>
          <w:rFonts w:ascii="Times New Roman" w:hAnsi="Times New Roman" w:cs="Times New Roman"/>
          <w:sz w:val="18"/>
          <w:szCs w:val="18"/>
          <w:lang w:val="fr-CA"/>
        </w:rPr>
        <w:t>a grille de FECTEAU</w:t>
      </w:r>
      <w:bookmarkEnd w:id="94"/>
      <w:bookmarkEnd w:id="95"/>
    </w:p>
    <w:p w:rsidR="002D1A37" w:rsidRDefault="002D1A37" w:rsidP="002D1A37">
      <w:pPr>
        <w:widowControl w:val="0"/>
        <w:spacing w:after="0" w:line="240" w:lineRule="auto"/>
        <w:ind w:left="360"/>
        <w:jc w:val="both"/>
        <w:outlineLvl w:val="0"/>
        <w:rPr>
          <w:rFonts w:ascii="Times New Roman" w:hAnsi="Times New Roman" w:cs="Times New Roman"/>
          <w:lang w:val="fr-CA"/>
        </w:rPr>
      </w:pPr>
    </w:p>
    <w:p w:rsidR="002D1A37" w:rsidRDefault="002D1A37" w:rsidP="002D1A37">
      <w:pPr>
        <w:widowControl w:val="0"/>
        <w:spacing w:after="0" w:line="240" w:lineRule="auto"/>
        <w:ind w:left="360"/>
        <w:jc w:val="both"/>
        <w:outlineLvl w:val="0"/>
        <w:rPr>
          <w:rFonts w:ascii="Times New Roman" w:hAnsi="Times New Roman" w:cs="Times New Roman"/>
          <w:lang w:val="fr-CA"/>
        </w:rPr>
      </w:pPr>
    </w:p>
    <w:p w:rsidR="00AA6C91" w:rsidRPr="00AA6C91" w:rsidRDefault="002D1A37" w:rsidP="008E1A9B">
      <w:pPr>
        <w:pStyle w:val="Paragraphedeliste"/>
        <w:widowControl w:val="0"/>
        <w:numPr>
          <w:ilvl w:val="0"/>
          <w:numId w:val="82"/>
        </w:numPr>
        <w:spacing w:after="0" w:line="240" w:lineRule="auto"/>
        <w:jc w:val="both"/>
        <w:outlineLvl w:val="0"/>
        <w:rPr>
          <w:rFonts w:ascii="Times New Roman" w:hAnsi="Times New Roman" w:cs="Times New Roman"/>
          <w:b/>
          <w:bCs/>
        </w:rPr>
      </w:pPr>
      <w:r w:rsidRPr="00211FB2">
        <w:rPr>
          <w:rFonts w:ascii="Times New Roman" w:hAnsi="Times New Roman" w:cs="Times New Roman"/>
          <w:lang w:val="fr-CA"/>
        </w:rPr>
        <w:br w:type="page"/>
      </w:r>
    </w:p>
    <w:p w:rsidR="00AA6C91" w:rsidRPr="00271C0A" w:rsidRDefault="00275F2C" w:rsidP="00271C0A">
      <w:pPr>
        <w:widowControl w:val="0"/>
        <w:spacing w:after="0" w:line="240" w:lineRule="auto"/>
        <w:ind w:left="360"/>
        <w:jc w:val="both"/>
        <w:outlineLvl w:val="0"/>
        <w:rPr>
          <w:rFonts w:ascii="Times New Roman" w:eastAsia="Times New Roman" w:hAnsi="Times New Roman" w:cs="Times New Roman"/>
          <w:b/>
          <w:lang w:eastAsia="fr-FR"/>
        </w:rPr>
      </w:pPr>
      <w:bookmarkStart w:id="96" w:name="_Toc500249501"/>
      <w:r>
        <w:rPr>
          <w:rFonts w:ascii="Times New Roman" w:eastAsia="Times New Roman" w:hAnsi="Times New Roman" w:cs="Times New Roman"/>
          <w:b/>
          <w:lang w:eastAsia="fr-FR"/>
        </w:rPr>
        <w:lastRenderedPageBreak/>
        <w:t>2.</w:t>
      </w:r>
      <w:r w:rsidRPr="00271C0A">
        <w:rPr>
          <w:rFonts w:ascii="Times New Roman" w:eastAsia="Times New Roman" w:hAnsi="Times New Roman" w:cs="Times New Roman"/>
          <w:b/>
          <w:lang w:eastAsia="fr-FR"/>
        </w:rPr>
        <w:t xml:space="preserve"> CADRE</w:t>
      </w:r>
      <w:r w:rsidR="00AA6C91" w:rsidRPr="00271C0A">
        <w:rPr>
          <w:rFonts w:ascii="Times New Roman" w:eastAsia="Times New Roman" w:hAnsi="Times New Roman" w:cs="Times New Roman"/>
          <w:b/>
          <w:lang w:eastAsia="fr-FR"/>
        </w:rPr>
        <w:t xml:space="preserve"> INSTITUTIONNEL, LEGAL ETJURIDIQUE</w:t>
      </w:r>
      <w:bookmarkEnd w:id="96"/>
    </w:p>
    <w:p w:rsidR="00AA6C91" w:rsidRPr="00913D14" w:rsidRDefault="00AA6C91" w:rsidP="00AA6C91">
      <w:pPr>
        <w:pStyle w:val="Textebrut"/>
        <w:numPr>
          <w:ilvl w:val="0"/>
          <w:numId w:val="0"/>
        </w:numPr>
        <w:jc w:val="both"/>
        <w:rPr>
          <w:rFonts w:ascii="Times New Roman" w:hAnsi="Times New Roman"/>
          <w:sz w:val="22"/>
          <w:szCs w:val="22"/>
          <w:lang w:eastAsia="fr-FR"/>
        </w:rPr>
      </w:pPr>
    </w:p>
    <w:p w:rsidR="00AA6C91" w:rsidRDefault="00AA6C91" w:rsidP="00AA6C91">
      <w:pPr>
        <w:autoSpaceDE w:val="0"/>
        <w:autoSpaceDN w:val="0"/>
        <w:adjustRightInd w:val="0"/>
        <w:spacing w:after="0" w:line="240" w:lineRule="auto"/>
        <w:jc w:val="both"/>
        <w:outlineLvl w:val="0"/>
        <w:rPr>
          <w:rFonts w:ascii="Times New Roman" w:eastAsia="Times New Roman" w:hAnsi="Times New Roman" w:cs="Times New Roman"/>
          <w:sz w:val="24"/>
          <w:szCs w:val="24"/>
          <w:lang w:eastAsia="fr-FR"/>
        </w:rPr>
      </w:pPr>
      <w:bookmarkStart w:id="97" w:name="_Toc500249502"/>
      <w:r w:rsidRPr="00383209">
        <w:rPr>
          <w:rFonts w:ascii="Times New Roman" w:eastAsia="Times New Roman" w:hAnsi="Times New Roman" w:cs="Times New Roman"/>
          <w:lang w:eastAsia="fr-FR"/>
        </w:rPr>
        <w:t xml:space="preserve">Le présent chapitre décrit le cadre </w:t>
      </w:r>
      <w:r>
        <w:rPr>
          <w:rFonts w:ascii="Times New Roman" w:eastAsia="Times New Roman" w:hAnsi="Times New Roman" w:cs="Times New Roman"/>
          <w:lang w:eastAsia="fr-FR"/>
        </w:rPr>
        <w:t>Institutionnel</w:t>
      </w:r>
      <w:r w:rsidRPr="00383209">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légal et </w:t>
      </w:r>
      <w:r w:rsidRPr="00383209">
        <w:rPr>
          <w:rFonts w:ascii="Times New Roman" w:eastAsia="Times New Roman" w:hAnsi="Times New Roman" w:cs="Times New Roman"/>
          <w:lang w:eastAsia="fr-FR"/>
        </w:rPr>
        <w:t>juridique</w:t>
      </w:r>
      <w:r>
        <w:rPr>
          <w:rFonts w:ascii="Times New Roman" w:eastAsia="Times New Roman" w:hAnsi="Times New Roman" w:cs="Times New Roman"/>
          <w:lang w:eastAsia="fr-FR"/>
        </w:rPr>
        <w:t xml:space="preserve"> </w:t>
      </w:r>
      <w:r w:rsidRPr="00383209">
        <w:rPr>
          <w:rFonts w:ascii="Times New Roman" w:eastAsia="Times New Roman" w:hAnsi="Times New Roman" w:cs="Times New Roman"/>
          <w:lang w:eastAsia="fr-FR"/>
        </w:rPr>
        <w:t>en rapport avec le projet</w:t>
      </w:r>
      <w:r w:rsidRPr="00383209">
        <w:rPr>
          <w:rFonts w:ascii="Times New Roman" w:eastAsia="Times New Roman" w:hAnsi="Times New Roman" w:cs="Times New Roman"/>
          <w:sz w:val="24"/>
          <w:szCs w:val="24"/>
          <w:lang w:eastAsia="fr-FR"/>
        </w:rPr>
        <w:t>.</w:t>
      </w:r>
      <w:bookmarkEnd w:id="97"/>
    </w:p>
    <w:p w:rsidR="00AA6C91" w:rsidRDefault="00AA6C91" w:rsidP="00AA6C91">
      <w:pPr>
        <w:autoSpaceDE w:val="0"/>
        <w:autoSpaceDN w:val="0"/>
        <w:adjustRightInd w:val="0"/>
        <w:spacing w:after="0" w:line="240" w:lineRule="auto"/>
        <w:jc w:val="both"/>
        <w:rPr>
          <w:rFonts w:ascii="Times New Roman" w:eastAsia="Times New Roman" w:hAnsi="Times New Roman" w:cs="Times New Roman"/>
          <w:sz w:val="24"/>
          <w:szCs w:val="24"/>
          <w:lang w:eastAsia="fr-FR"/>
        </w:rPr>
      </w:pPr>
    </w:p>
    <w:p w:rsidR="00AA6C91" w:rsidRPr="00383209" w:rsidRDefault="00AA6C91" w:rsidP="008E1A9B">
      <w:pPr>
        <w:pStyle w:val="Paragraphedeliste"/>
        <w:keepNext/>
        <w:numPr>
          <w:ilvl w:val="1"/>
          <w:numId w:val="82"/>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98" w:name="_Toc500249503"/>
      <w:r w:rsidRPr="00383209">
        <w:rPr>
          <w:rFonts w:ascii="Times New Roman" w:eastAsia="Times New Roman" w:hAnsi="Times New Roman" w:cs="Times New Roman"/>
          <w:b/>
          <w:bCs/>
          <w:lang w:eastAsia="fr-FR"/>
        </w:rPr>
        <w:t>Politiques et programmes en rapport avec le projet</w:t>
      </w:r>
      <w:bookmarkEnd w:id="98"/>
    </w:p>
    <w:p w:rsidR="00AA6C91" w:rsidRPr="00383209" w:rsidRDefault="00AA6C91" w:rsidP="00AA6C91">
      <w:pPr>
        <w:pStyle w:val="Paragraphedeliste"/>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tbl>
      <w:tblPr>
        <w:tblStyle w:val="Grilledutableau"/>
        <w:tblW w:w="9180" w:type="dxa"/>
        <w:tblInd w:w="198" w:type="dxa"/>
        <w:tblLayout w:type="fixed"/>
        <w:tblLook w:val="04A0"/>
      </w:tblPr>
      <w:tblGrid>
        <w:gridCol w:w="1620"/>
        <w:gridCol w:w="1530"/>
        <w:gridCol w:w="6030"/>
      </w:tblGrid>
      <w:tr w:rsidR="00AA6C91" w:rsidRPr="00FA0609" w:rsidTr="00261171">
        <w:tc>
          <w:tcPr>
            <w:tcW w:w="1620" w:type="dxa"/>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99" w:name="_Toc500249504"/>
            <w:r w:rsidRPr="00FA0609">
              <w:rPr>
                <w:rFonts w:ascii="Times New Roman" w:eastAsia="Times New Roman" w:hAnsi="Times New Roman" w:cs="Times New Roman"/>
                <w:b/>
                <w:bCs/>
                <w:sz w:val="18"/>
                <w:szCs w:val="18"/>
                <w:lang w:eastAsia="fr-FR"/>
              </w:rPr>
              <w:t>Politiques</w:t>
            </w:r>
            <w:bookmarkEnd w:id="99"/>
          </w:p>
        </w:tc>
        <w:tc>
          <w:tcPr>
            <w:tcW w:w="1530" w:type="dxa"/>
          </w:tcPr>
          <w:p w:rsidR="00AA6C91" w:rsidRPr="0085594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00" w:name="_Toc500249505"/>
            <w:r w:rsidRPr="00855940">
              <w:rPr>
                <w:rFonts w:ascii="Times New Roman" w:eastAsia="Times New Roman" w:hAnsi="Times New Roman" w:cs="Times New Roman"/>
                <w:b/>
                <w:bCs/>
                <w:sz w:val="18"/>
                <w:szCs w:val="18"/>
                <w:lang w:eastAsia="fr-FR"/>
              </w:rPr>
              <w:t>Niveau opérationnel</w:t>
            </w:r>
            <w:bookmarkEnd w:id="100"/>
          </w:p>
        </w:tc>
        <w:tc>
          <w:tcPr>
            <w:tcW w:w="6030" w:type="dxa"/>
          </w:tcPr>
          <w:p w:rsidR="00AA6C91" w:rsidRPr="0085594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01" w:name="_Toc500249506"/>
            <w:r w:rsidRPr="00855940">
              <w:rPr>
                <w:rFonts w:ascii="Times New Roman" w:eastAsia="Times New Roman" w:hAnsi="Times New Roman" w:cs="Times New Roman"/>
                <w:b/>
                <w:bCs/>
                <w:sz w:val="18"/>
                <w:szCs w:val="18"/>
                <w:lang w:eastAsia="fr-FR"/>
              </w:rPr>
              <w:t>Dispositions et orientations</w:t>
            </w:r>
            <w:bookmarkEnd w:id="101"/>
          </w:p>
        </w:tc>
      </w:tr>
      <w:tr w:rsidR="00AA6C91" w:rsidRPr="00FA0609" w:rsidTr="00261171">
        <w:trPr>
          <w:trHeight w:val="2126"/>
        </w:trPr>
        <w:tc>
          <w:tcPr>
            <w:tcW w:w="1620" w:type="dxa"/>
            <w:vMerge w:val="restart"/>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eastAsia="fr-FR"/>
              </w:rPr>
            </w:pPr>
          </w:p>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02" w:name="_Toc500249507"/>
            <w:r w:rsidRPr="00FA0609">
              <w:rPr>
                <w:rFonts w:ascii="Times New Roman" w:eastAsia="Times New Roman" w:hAnsi="Times New Roman" w:cs="Times New Roman"/>
                <w:b/>
                <w:i/>
                <w:sz w:val="18"/>
                <w:szCs w:val="18"/>
                <w:lang w:eastAsia="fr-FR"/>
              </w:rPr>
              <w:t>Politique et programmes environnementaux</w:t>
            </w:r>
            <w:bookmarkEnd w:id="102"/>
          </w:p>
        </w:tc>
        <w:tc>
          <w:tcPr>
            <w:tcW w:w="1530"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03" w:name="_Toc500249508"/>
            <w:r w:rsidRPr="00F11900">
              <w:rPr>
                <w:rFonts w:ascii="Times New Roman" w:eastAsia="Times New Roman" w:hAnsi="Times New Roman" w:cs="Times New Roman"/>
                <w:sz w:val="18"/>
                <w:szCs w:val="18"/>
                <w:lang w:val="fr-CD" w:eastAsia="fr-FR"/>
              </w:rPr>
              <w:t>Le Plan National d’Action Environnemental (PNAE)</w:t>
            </w:r>
            <w:bookmarkEnd w:id="103"/>
          </w:p>
        </w:tc>
        <w:tc>
          <w:tcPr>
            <w:tcW w:w="6030" w:type="dxa"/>
          </w:tcPr>
          <w:p w:rsidR="00AA6C91" w:rsidRPr="0085594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04" w:name="_Toc500249509"/>
            <w:r w:rsidRPr="00FA0609">
              <w:rPr>
                <w:rFonts w:ascii="Times New Roman" w:eastAsia="Times New Roman" w:hAnsi="Times New Roman" w:cs="Times New Roman"/>
                <w:sz w:val="18"/>
                <w:szCs w:val="18"/>
                <w:lang w:eastAsia="fr-FR"/>
              </w:rPr>
              <w:t>Le PNAE élaboré en 1997 met un accent particulier sur la dégradation et l’érosion des sols dues aux mauvaises pratiques culturales ; la pollution de l’air</w:t>
            </w:r>
            <w:r w:rsidRPr="00855940">
              <w:rPr>
                <w:rFonts w:ascii="Times New Roman" w:eastAsia="Times New Roman" w:hAnsi="Times New Roman" w:cs="Times New Roman"/>
                <w:sz w:val="18"/>
                <w:szCs w:val="18"/>
                <w:lang w:eastAsia="fr-FR"/>
              </w:rPr>
              <w:t xml:space="preserve">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bookmarkEnd w:id="104"/>
          </w:p>
        </w:tc>
      </w:tr>
      <w:tr w:rsidR="00AA6C91" w:rsidRPr="00FA0609" w:rsidTr="00261171">
        <w:tc>
          <w:tcPr>
            <w:tcW w:w="1620" w:type="dxa"/>
            <w:vMerge/>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p>
        </w:tc>
        <w:tc>
          <w:tcPr>
            <w:tcW w:w="1530"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05" w:name="_Toc500249510"/>
            <w:r w:rsidRPr="00F11900">
              <w:rPr>
                <w:rFonts w:ascii="Times New Roman" w:eastAsia="Times New Roman" w:hAnsi="Times New Roman" w:cs="Times New Roman"/>
                <w:sz w:val="18"/>
                <w:szCs w:val="18"/>
                <w:lang w:val="fr-CD" w:eastAsia="fr-FR"/>
              </w:rPr>
              <w:t>La Stratégie nationale et le Plan d’action de la Diversité biologique</w:t>
            </w:r>
            <w:bookmarkEnd w:id="105"/>
          </w:p>
        </w:tc>
        <w:tc>
          <w:tcPr>
            <w:tcW w:w="6030" w:type="dxa"/>
          </w:tcPr>
          <w:p w:rsidR="00AA6C91" w:rsidRPr="0085594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06" w:name="_Toc500249511"/>
            <w:r w:rsidRPr="00FA0609">
              <w:rPr>
                <w:rFonts w:ascii="Times New Roman" w:eastAsia="Times New Roman" w:hAnsi="Times New Roman" w:cs="Times New Roman"/>
                <w:sz w:val="18"/>
                <w:szCs w:val="18"/>
                <w:lang w:eastAsia="fr-FR"/>
              </w:rPr>
              <w:t>La Stratégie nationale et le Plan d’action de la Diversité biologique, élaborés en 1999 et actualisés en octobre 2001 constituent un cadre de référence pour la gestion durable des ressources biologiques de la RDC. Elle définit ainsi diffé</w:t>
            </w:r>
            <w:r w:rsidRPr="00855940">
              <w:rPr>
                <w:rFonts w:ascii="Times New Roman" w:eastAsia="Times New Roman" w:hAnsi="Times New Roman" w:cs="Times New Roman"/>
                <w:sz w:val="18"/>
                <w:szCs w:val="18"/>
                <w:lang w:eastAsia="fr-FR"/>
              </w:rPr>
              <w:t>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106"/>
          </w:p>
        </w:tc>
      </w:tr>
      <w:tr w:rsidR="00AA6C91" w:rsidRPr="00FA0609" w:rsidTr="00261171">
        <w:tc>
          <w:tcPr>
            <w:tcW w:w="1620" w:type="dxa"/>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eastAsia="fr-FR"/>
              </w:rPr>
            </w:pPr>
          </w:p>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eastAsia="fr-FR"/>
              </w:rPr>
            </w:pPr>
            <w:bookmarkStart w:id="107" w:name="_Toc500249512"/>
            <w:r w:rsidRPr="00FA0609">
              <w:rPr>
                <w:rFonts w:ascii="Times New Roman" w:eastAsia="Times New Roman" w:hAnsi="Times New Roman" w:cs="Times New Roman"/>
                <w:b/>
                <w:i/>
                <w:sz w:val="18"/>
                <w:szCs w:val="18"/>
                <w:lang w:eastAsia="fr-FR"/>
              </w:rPr>
              <w:t>Politique et programmes économiques et sociaux</w:t>
            </w:r>
            <w:bookmarkEnd w:id="107"/>
          </w:p>
        </w:tc>
        <w:tc>
          <w:tcPr>
            <w:tcW w:w="1530"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08" w:name="_Toc500249513"/>
            <w:r w:rsidRPr="00F11900">
              <w:rPr>
                <w:rFonts w:ascii="Times New Roman" w:eastAsia="Times New Roman" w:hAnsi="Times New Roman" w:cs="Times New Roman"/>
                <w:sz w:val="18"/>
                <w:szCs w:val="18"/>
                <w:lang w:val="fr-CD" w:eastAsia="fr-FR"/>
              </w:rPr>
              <w:t>Le Document de Stratégie de Croissance et de Réduction de la Pauvreté (DSCRP)</w:t>
            </w:r>
            <w:bookmarkEnd w:id="108"/>
          </w:p>
        </w:tc>
        <w:tc>
          <w:tcPr>
            <w:tcW w:w="6030" w:type="dxa"/>
          </w:tcPr>
          <w:p w:rsidR="00AA6C91" w:rsidRPr="001042CA"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09" w:name="_Toc500249514"/>
            <w:r w:rsidRPr="00FA0609">
              <w:rPr>
                <w:rFonts w:ascii="Times New Roman" w:eastAsia="Times New Roman" w:hAnsi="Times New Roman" w:cs="Times New Roman"/>
                <w:sz w:val="18"/>
                <w:szCs w:val="18"/>
                <w:lang w:eastAsia="fr-FR"/>
              </w:rPr>
              <w:t>La DSCRP, deuxième génération, (élaborée en Septembre 2011), constitue le seul cadre fédérateur de l’ensemble des politiques macroéconomiques et sectorielles pour le prochain quinquennat (2011-2015). Pour assurer une stabilité durable et soutenir une croissance fort</w:t>
            </w:r>
            <w:r w:rsidRPr="00855940">
              <w:rPr>
                <w:rFonts w:ascii="Times New Roman" w:eastAsia="Times New Roman" w:hAnsi="Times New Roman" w:cs="Times New Roman"/>
                <w:sz w:val="18"/>
                <w:szCs w:val="18"/>
                <w:lang w:eastAsia="fr-FR"/>
              </w:rPr>
              <w:t>e, la présente stratégie repose sur quatre (4) piliers comportant chacun des axes stratégiques clairs et des actions prioritaires pour leur mise en œuvre. Ainsi, sur la base de la vision du DSCRP 2, des piliers ont été bâtis comme suit :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bookmarkEnd w:id="109"/>
          </w:p>
        </w:tc>
      </w:tr>
      <w:tr w:rsidR="00AA6C91" w:rsidRPr="00FA0609" w:rsidTr="00261171">
        <w:tc>
          <w:tcPr>
            <w:tcW w:w="1620" w:type="dxa"/>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eastAsia="fr-FR"/>
              </w:rPr>
            </w:pPr>
          </w:p>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eastAsia="fr-FR"/>
              </w:rPr>
            </w:pPr>
            <w:bookmarkStart w:id="110" w:name="_Toc500249515"/>
            <w:r w:rsidRPr="00FA0609">
              <w:rPr>
                <w:rFonts w:ascii="Times New Roman" w:eastAsia="Times New Roman" w:hAnsi="Times New Roman" w:cs="Times New Roman"/>
                <w:b/>
                <w:i/>
                <w:sz w:val="18"/>
                <w:szCs w:val="18"/>
                <w:lang w:eastAsia="fr-FR"/>
              </w:rPr>
              <w:t>Politique sanitaire et d’hygiène du milieu</w:t>
            </w:r>
            <w:bookmarkEnd w:id="110"/>
          </w:p>
        </w:tc>
        <w:tc>
          <w:tcPr>
            <w:tcW w:w="1530"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1" w:name="_Toc500249516"/>
            <w:r w:rsidRPr="00F11900">
              <w:rPr>
                <w:rFonts w:ascii="Times New Roman" w:eastAsia="Times New Roman" w:hAnsi="Times New Roman" w:cs="Times New Roman"/>
                <w:sz w:val="18"/>
                <w:szCs w:val="18"/>
                <w:lang w:val="fr-CD" w:eastAsia="fr-FR"/>
              </w:rPr>
              <w:t>Plan National de Développement Sanitaire (PNDS 2011-2015)</w:t>
            </w:r>
            <w:bookmarkEnd w:id="111"/>
          </w:p>
        </w:tc>
        <w:tc>
          <w:tcPr>
            <w:tcW w:w="6030" w:type="dxa"/>
          </w:tcPr>
          <w:p w:rsidR="00AA6C91" w:rsidRPr="0085594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12" w:name="_Toc500249517"/>
            <w:r w:rsidRPr="00FA0609">
              <w:rPr>
                <w:rFonts w:ascii="Times New Roman" w:eastAsia="Times New Roman" w:hAnsi="Times New Roman" w:cs="Times New Roman"/>
                <w:sz w:val="18"/>
                <w:szCs w:val="18"/>
                <w:lang w:eastAsia="fr-FR"/>
              </w:rPr>
              <w:t xml:space="preserve">Le but du PNDS est de contribuer au bien-être de la population congolaise d’ici 2015. La stratégie d’intervention </w:t>
            </w:r>
            <w:r w:rsidRPr="00855940">
              <w:rPr>
                <w:rFonts w:ascii="Times New Roman" w:eastAsia="Times New Roman" w:hAnsi="Times New Roman" w:cs="Times New Roman"/>
                <w:sz w:val="18"/>
                <w:szCs w:val="18"/>
                <w:lang w:eastAsia="fr-FR"/>
              </w:rPr>
              <w:t>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112"/>
          </w:p>
        </w:tc>
      </w:tr>
    </w:tbl>
    <w:p w:rsidR="00AA6C91" w:rsidRDefault="00AA6C91" w:rsidP="00AA6C91">
      <w:pPr>
        <w:autoSpaceDE w:val="0"/>
        <w:autoSpaceDN w:val="0"/>
        <w:adjustRightInd w:val="0"/>
        <w:spacing w:after="0" w:line="240" w:lineRule="auto"/>
        <w:jc w:val="both"/>
        <w:rPr>
          <w:rFonts w:ascii="Times New Roman" w:eastAsia="Times New Roman" w:hAnsi="Times New Roman" w:cs="Times New Roman"/>
          <w:lang w:eastAsia="fr-FR"/>
        </w:rPr>
      </w:pPr>
    </w:p>
    <w:tbl>
      <w:tblPr>
        <w:tblStyle w:val="Grilledutableau"/>
        <w:tblW w:w="9270" w:type="dxa"/>
        <w:tblInd w:w="108" w:type="dxa"/>
        <w:tblLayout w:type="fixed"/>
        <w:tblLook w:val="04A0"/>
      </w:tblPr>
      <w:tblGrid>
        <w:gridCol w:w="1440"/>
        <w:gridCol w:w="1821"/>
        <w:gridCol w:w="6009"/>
      </w:tblGrid>
      <w:tr w:rsidR="00AA6C91" w:rsidRPr="00FA0609" w:rsidTr="00261171">
        <w:trPr>
          <w:trHeight w:val="1687"/>
        </w:trPr>
        <w:tc>
          <w:tcPr>
            <w:tcW w:w="1440" w:type="dxa"/>
          </w:tcPr>
          <w:p w:rsidR="00AA6C91" w:rsidRPr="00FA0609" w:rsidRDefault="00AA6C91" w:rsidP="00261171">
            <w:pPr>
              <w:keepNext/>
              <w:autoSpaceDE w:val="0"/>
              <w:autoSpaceDN w:val="0"/>
              <w:adjustRightInd w:val="0"/>
              <w:jc w:val="both"/>
              <w:outlineLvl w:val="1"/>
              <w:rPr>
                <w:rFonts w:ascii="Times New Roman" w:eastAsia="Times New Roman" w:hAnsi="Times New Roman" w:cs="Times New Roman"/>
                <w:b/>
                <w:i/>
                <w:sz w:val="18"/>
                <w:szCs w:val="18"/>
                <w:lang w:eastAsia="fr-FR"/>
              </w:rPr>
            </w:pPr>
          </w:p>
          <w:p w:rsidR="00AA6C91" w:rsidRPr="0085594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13" w:name="_Toc500249518"/>
            <w:r w:rsidRPr="00855940">
              <w:rPr>
                <w:rFonts w:ascii="Times New Roman" w:eastAsia="Times New Roman" w:hAnsi="Times New Roman" w:cs="Times New Roman"/>
                <w:b/>
                <w:i/>
                <w:sz w:val="18"/>
                <w:szCs w:val="18"/>
                <w:lang w:eastAsia="fr-FR"/>
              </w:rPr>
              <w:t>Politique de décentralisation</w:t>
            </w:r>
            <w:bookmarkEnd w:id="113"/>
          </w:p>
        </w:tc>
        <w:tc>
          <w:tcPr>
            <w:tcW w:w="1821"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4" w:name="_Toc500249519"/>
            <w:r w:rsidRPr="00F11900">
              <w:rPr>
                <w:rFonts w:ascii="Times New Roman" w:eastAsia="Times New Roman" w:hAnsi="Times New Roman" w:cs="Times New Roman"/>
                <w:sz w:val="18"/>
                <w:szCs w:val="18"/>
                <w:lang w:val="fr-CD" w:eastAsia="fr-FR"/>
              </w:rPr>
              <w:t>Cadre Stratégique de Mise en Œuvre de la Décentralisation (CSMOD, juillet 2009)</w:t>
            </w:r>
            <w:bookmarkEnd w:id="114"/>
          </w:p>
        </w:tc>
        <w:tc>
          <w:tcPr>
            <w:tcW w:w="6009" w:type="dxa"/>
          </w:tcPr>
          <w:p w:rsidR="00AA6C91" w:rsidRPr="001042CA" w:rsidRDefault="00AA6C91" w:rsidP="00261171">
            <w:pPr>
              <w:autoSpaceDE w:val="0"/>
              <w:autoSpaceDN w:val="0"/>
              <w:adjustRightInd w:val="0"/>
              <w:spacing w:after="200" w:line="276" w:lineRule="auto"/>
              <w:jc w:val="both"/>
              <w:rPr>
                <w:rFonts w:ascii="Times New Roman" w:eastAsia="Times New Roman" w:hAnsi="Times New Roman" w:cs="Times New Roman"/>
                <w:sz w:val="18"/>
                <w:szCs w:val="18"/>
                <w:lang w:eastAsia="fr-FR"/>
              </w:rPr>
            </w:pPr>
            <w:r w:rsidRPr="00FA0609">
              <w:rPr>
                <w:rFonts w:ascii="Times New Roman" w:eastAsia="Times New Roman" w:hAnsi="Times New Roman" w:cs="Times New Roman"/>
                <w:sz w:val="18"/>
                <w:szCs w:val="18"/>
                <w:lang w:eastAsia="fr-FR"/>
              </w:rPr>
              <w:t>La finalité de la mise en œuvre de la décentralisation est de contribuer à la promotion du développement humain durable et à la prévention de risques de conflits. Il s’agit ég</w:t>
            </w:r>
            <w:r w:rsidRPr="00855940">
              <w:rPr>
                <w:rFonts w:ascii="Times New Roman" w:eastAsia="Times New Roman" w:hAnsi="Times New Roman" w:cs="Times New Roman"/>
                <w:sz w:val="18"/>
                <w:szCs w:val="18"/>
                <w:lang w:eastAsia="fr-FR"/>
              </w:rPr>
              <w:t>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w:t>
            </w:r>
            <w:r w:rsidRPr="001042CA">
              <w:rPr>
                <w:rFonts w:ascii="Times New Roman" w:eastAsia="Times New Roman" w:hAnsi="Times New Roman" w:cs="Times New Roman"/>
                <w:sz w:val="18"/>
                <w:szCs w:val="18"/>
                <w:lang w:eastAsia="fr-FR"/>
              </w:rPr>
              <w:t>e la décentralisation.</w:t>
            </w:r>
          </w:p>
        </w:tc>
      </w:tr>
      <w:tr w:rsidR="00AA6C91" w:rsidRPr="00FA0609" w:rsidTr="00261171">
        <w:tc>
          <w:tcPr>
            <w:tcW w:w="1440" w:type="dxa"/>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eastAsia="fr-FR"/>
              </w:rPr>
            </w:pPr>
            <w:bookmarkStart w:id="115" w:name="_Toc500249520"/>
            <w:r w:rsidRPr="00FA0609">
              <w:rPr>
                <w:rFonts w:ascii="Times New Roman" w:eastAsia="Times New Roman" w:hAnsi="Times New Roman" w:cs="Times New Roman"/>
                <w:b/>
                <w:i/>
                <w:sz w:val="18"/>
                <w:szCs w:val="18"/>
                <w:lang w:eastAsia="fr-FR"/>
              </w:rPr>
              <w:t>Politique foncière</w:t>
            </w:r>
            <w:bookmarkEnd w:id="115"/>
          </w:p>
        </w:tc>
        <w:tc>
          <w:tcPr>
            <w:tcW w:w="1821"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6" w:name="_Toc500249521"/>
            <w:r w:rsidRPr="00FA0609">
              <w:rPr>
                <w:rFonts w:ascii="Times New Roman" w:eastAsia="Times New Roman" w:hAnsi="Times New Roman" w:cs="Times New Roman"/>
                <w:b/>
                <w:i/>
                <w:sz w:val="18"/>
                <w:szCs w:val="18"/>
                <w:lang w:eastAsia="fr-FR"/>
              </w:rPr>
              <w:t>Programme de réforme foncière</w:t>
            </w:r>
            <w:bookmarkEnd w:id="116"/>
          </w:p>
        </w:tc>
        <w:tc>
          <w:tcPr>
            <w:tcW w:w="6009" w:type="dxa"/>
          </w:tcPr>
          <w:p w:rsidR="00AA6C91" w:rsidRPr="00855940" w:rsidRDefault="00AA6C91" w:rsidP="00261171">
            <w:pPr>
              <w:autoSpaceDE w:val="0"/>
              <w:autoSpaceDN w:val="0"/>
              <w:adjustRightInd w:val="0"/>
              <w:jc w:val="both"/>
              <w:rPr>
                <w:rFonts w:ascii="Times New Roman" w:eastAsia="Times New Roman" w:hAnsi="Times New Roman" w:cs="Times New Roman"/>
                <w:sz w:val="18"/>
                <w:szCs w:val="18"/>
                <w:lang w:eastAsia="fr-FR"/>
              </w:rPr>
            </w:pPr>
            <w:r w:rsidRPr="00FA0609">
              <w:rPr>
                <w:rFonts w:ascii="Times New Roman" w:hAnsi="Times New Roman" w:cs="Times New Roman"/>
                <w:sz w:val="18"/>
                <w:szCs w:val="18"/>
              </w:rPr>
              <w:t>Réformer le secteur foncier en vue de limiter, voire éradiquer les conflits fonciers et les violences d’origine foncière ; - Mieux protéger les droits fonciers des personnes physique</w:t>
            </w:r>
            <w:r w:rsidRPr="00855940">
              <w:rPr>
                <w:rFonts w:ascii="Times New Roman" w:hAnsi="Times New Roman" w:cs="Times New Roman"/>
                <w:sz w:val="18"/>
                <w:szCs w:val="18"/>
              </w:rPr>
              <w:t>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AA6C91" w:rsidRPr="00FA0609" w:rsidTr="00261171">
        <w:tc>
          <w:tcPr>
            <w:tcW w:w="1440" w:type="dxa"/>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val="en-US" w:eastAsia="fr-FR"/>
              </w:rPr>
            </w:pPr>
            <w:bookmarkStart w:id="117" w:name="_Toc500249522"/>
            <w:r w:rsidRPr="00FA0609">
              <w:rPr>
                <w:rFonts w:ascii="Times New Roman" w:eastAsia="Times New Roman" w:hAnsi="Times New Roman" w:cs="Times New Roman"/>
                <w:b/>
                <w:i/>
                <w:sz w:val="18"/>
                <w:szCs w:val="18"/>
                <w:lang w:eastAsia="fr-FR"/>
              </w:rPr>
              <w:t xml:space="preserve">Politique </w:t>
            </w:r>
            <w:r w:rsidRPr="00FA0609">
              <w:rPr>
                <w:rFonts w:ascii="Times New Roman" w:eastAsia="Times New Roman" w:hAnsi="Times New Roman" w:cs="Times New Roman"/>
                <w:b/>
                <w:i/>
                <w:sz w:val="18"/>
                <w:szCs w:val="18"/>
                <w:lang w:val="en-US" w:eastAsia="fr-FR"/>
              </w:rPr>
              <w:t>sociale</w:t>
            </w:r>
            <w:bookmarkEnd w:id="117"/>
          </w:p>
        </w:tc>
        <w:tc>
          <w:tcPr>
            <w:tcW w:w="1821"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18" w:name="_Toc500249523"/>
            <w:r w:rsidRPr="00F11900">
              <w:rPr>
                <w:rFonts w:ascii="Times New Roman" w:eastAsia="Times New Roman" w:hAnsi="Times New Roman" w:cs="Times New Roman"/>
                <w:sz w:val="18"/>
                <w:szCs w:val="18"/>
                <w:lang w:val="fr-CD" w:eastAsia="fr-FR"/>
              </w:rPr>
              <w:t>Document stratégique sur la politique nationale de la protection sociale, 2015</w:t>
            </w:r>
            <w:bookmarkEnd w:id="118"/>
          </w:p>
        </w:tc>
        <w:tc>
          <w:tcPr>
            <w:tcW w:w="6009" w:type="dxa"/>
          </w:tcPr>
          <w:p w:rsidR="00AA6C91" w:rsidRPr="00F11900" w:rsidRDefault="00AA6C91" w:rsidP="00261171">
            <w:pPr>
              <w:autoSpaceDE w:val="0"/>
              <w:autoSpaceDN w:val="0"/>
              <w:adjustRightInd w:val="0"/>
              <w:spacing w:after="200" w:line="276" w:lineRule="auto"/>
              <w:jc w:val="both"/>
              <w:rPr>
                <w:rFonts w:ascii="Times New Roman" w:eastAsia="Times New Roman" w:hAnsi="Times New Roman" w:cs="Times New Roman"/>
                <w:sz w:val="18"/>
                <w:szCs w:val="18"/>
                <w:lang w:val="fr-CD" w:eastAsia="fr-FR"/>
              </w:rPr>
            </w:pPr>
            <w:r w:rsidRPr="00F11900">
              <w:rPr>
                <w:rFonts w:ascii="Times New Roman" w:eastAsia="Times New Roman" w:hAnsi="Times New Roman" w:cs="Times New Roman"/>
                <w:sz w:val="18"/>
                <w:szCs w:val="18"/>
                <w:lang w:val="fr-CD" w:eastAsia="fr-FR"/>
              </w:rPr>
              <w:t>L’objectif est la mise en place effective d’une politique nationale de la protection sociale en RDC, assurant à tous les Congolais et à toutes les Congolaises une couverture sanitaire universelle ».</w:t>
            </w:r>
          </w:p>
        </w:tc>
      </w:tr>
      <w:tr w:rsidR="00AA6C91" w:rsidRPr="00FA0609" w:rsidTr="00261171">
        <w:tc>
          <w:tcPr>
            <w:tcW w:w="1440" w:type="dxa"/>
            <w:vMerge w:val="restart"/>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val="en-US" w:eastAsia="fr-FR"/>
              </w:rPr>
            </w:pPr>
            <w:bookmarkStart w:id="119" w:name="_Toc500249524"/>
            <w:r w:rsidRPr="00FA0609">
              <w:rPr>
                <w:rFonts w:ascii="Times New Roman" w:eastAsia="Times New Roman" w:hAnsi="Times New Roman" w:cs="Times New Roman"/>
                <w:b/>
                <w:i/>
                <w:sz w:val="18"/>
                <w:szCs w:val="18"/>
                <w:lang w:eastAsia="fr-FR"/>
              </w:rPr>
              <w:t>Politique</w:t>
            </w:r>
            <w:r w:rsidRPr="00FA0609">
              <w:rPr>
                <w:rFonts w:ascii="Times New Roman" w:eastAsia="Times New Roman" w:hAnsi="Times New Roman" w:cs="Times New Roman"/>
                <w:b/>
                <w:i/>
                <w:sz w:val="18"/>
                <w:szCs w:val="18"/>
                <w:lang w:val="en-US" w:eastAsia="fr-FR"/>
              </w:rPr>
              <w:t xml:space="preserve"> genre</w:t>
            </w:r>
            <w:bookmarkEnd w:id="119"/>
          </w:p>
        </w:tc>
        <w:tc>
          <w:tcPr>
            <w:tcW w:w="1821"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20" w:name="_Toc500249525"/>
            <w:r w:rsidRPr="00F11900">
              <w:rPr>
                <w:rFonts w:ascii="Times New Roman" w:eastAsia="Times New Roman" w:hAnsi="Times New Roman" w:cs="Times New Roman"/>
                <w:sz w:val="18"/>
                <w:szCs w:val="18"/>
                <w:lang w:val="fr-CD" w:eastAsia="fr-FR"/>
              </w:rPr>
              <w:t>Stratégie nationale de lutte contre les violences basées sur le genre (SNVBG), novembre 2009</w:t>
            </w:r>
            <w:bookmarkEnd w:id="120"/>
          </w:p>
        </w:tc>
        <w:tc>
          <w:tcPr>
            <w:tcW w:w="6009" w:type="dxa"/>
          </w:tcPr>
          <w:p w:rsidR="00AA6C91" w:rsidRPr="00855940" w:rsidRDefault="00AA6C91" w:rsidP="00261171">
            <w:pPr>
              <w:autoSpaceDE w:val="0"/>
              <w:autoSpaceDN w:val="0"/>
              <w:adjustRightInd w:val="0"/>
              <w:jc w:val="both"/>
              <w:rPr>
                <w:rFonts w:ascii="Times New Roman" w:eastAsia="Times New Roman" w:hAnsi="Times New Roman" w:cs="Times New Roman"/>
                <w:sz w:val="18"/>
                <w:szCs w:val="18"/>
                <w:lang w:eastAsia="fr-FR"/>
              </w:rPr>
            </w:pPr>
            <w:r w:rsidRPr="00FA0609">
              <w:rPr>
                <w:rFonts w:ascii="Times New Roman" w:hAnsi="Times New Roman" w:cs="Times New Roman"/>
                <w:sz w:val="18"/>
                <w:szCs w:val="18"/>
              </w:rPr>
              <w:t>L’Objectif global de la présente Stratégie N</w:t>
            </w:r>
            <w:r w:rsidRPr="0092656F">
              <w:rPr>
                <w:rFonts w:ascii="Times New Roman" w:hAnsi="Times New Roman" w:cs="Times New Roman"/>
                <w:sz w:val="18"/>
                <w:szCs w:val="18"/>
              </w:rPr>
              <w:t>ationale de lutte contre les violences basées sur le Genre est de contribuer à la prévention et à la réduction des violences sexuelles et liées au genre ainsi qu’à l’amélioration de la prise en charge holistique des victimes et Survivantes y compris la réé</w:t>
            </w:r>
            <w:r w:rsidRPr="00855940">
              <w:rPr>
                <w:rFonts w:ascii="Times New Roman" w:hAnsi="Times New Roman" w:cs="Times New Roman"/>
                <w:sz w:val="18"/>
                <w:szCs w:val="18"/>
              </w:rPr>
              <w:t>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p>
        </w:tc>
      </w:tr>
      <w:tr w:rsidR="00AA6C91" w:rsidRPr="00FA0609" w:rsidTr="00261171">
        <w:tc>
          <w:tcPr>
            <w:tcW w:w="1440" w:type="dxa"/>
            <w:vMerge/>
          </w:tcPr>
          <w:p w:rsidR="00AA6C91" w:rsidRPr="00FA0609"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eastAsia="fr-FR"/>
              </w:rPr>
            </w:pPr>
          </w:p>
        </w:tc>
        <w:tc>
          <w:tcPr>
            <w:tcW w:w="1821" w:type="dxa"/>
          </w:tcPr>
          <w:p w:rsidR="00AA6C91" w:rsidRPr="00F11900" w:rsidRDefault="00AA6C91" w:rsidP="00261171">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eastAsia="fr-FR"/>
              </w:rPr>
            </w:pPr>
            <w:bookmarkStart w:id="121" w:name="_Toc500249526"/>
            <w:r w:rsidRPr="00FA0609">
              <w:rPr>
                <w:rFonts w:ascii="Times New Roman" w:hAnsi="Times New Roman" w:cs="Times New Roman"/>
                <w:sz w:val="18"/>
                <w:szCs w:val="18"/>
              </w:rPr>
              <w:t>Politique Nationale d’Intégration du Genre, de Promotion de la Famille et de la Protection de l’Enfant:</w:t>
            </w:r>
            <w:bookmarkEnd w:id="121"/>
          </w:p>
        </w:tc>
        <w:tc>
          <w:tcPr>
            <w:tcW w:w="6009" w:type="dxa"/>
          </w:tcPr>
          <w:p w:rsidR="00AA6C91" w:rsidRPr="00FA0609" w:rsidRDefault="00AA6C91" w:rsidP="00261171">
            <w:pPr>
              <w:autoSpaceDE w:val="0"/>
              <w:autoSpaceDN w:val="0"/>
              <w:adjustRightInd w:val="0"/>
              <w:jc w:val="both"/>
              <w:rPr>
                <w:rFonts w:ascii="Times New Roman" w:hAnsi="Times New Roman" w:cs="Times New Roman"/>
                <w:sz w:val="18"/>
                <w:szCs w:val="18"/>
              </w:rPr>
            </w:pPr>
            <w:r w:rsidRPr="00FA0609">
              <w:rPr>
                <w:rFonts w:ascii="Times New Roman" w:hAnsi="Times New Roman" w:cs="Times New Roman"/>
                <w:sz w:val="18"/>
                <w:szCs w:val="18"/>
              </w:rPr>
              <w:t>La politique vise les objectifs suivants :</w:t>
            </w:r>
          </w:p>
          <w:p w:rsidR="00AA6C91" w:rsidRPr="00855940" w:rsidRDefault="00AA6C91" w:rsidP="008E1A9B">
            <w:pPr>
              <w:pStyle w:val="Paragraphedeliste"/>
              <w:numPr>
                <w:ilvl w:val="0"/>
                <w:numId w:val="54"/>
              </w:numPr>
              <w:autoSpaceDE w:val="0"/>
              <w:autoSpaceDN w:val="0"/>
              <w:adjustRightInd w:val="0"/>
              <w:jc w:val="both"/>
              <w:rPr>
                <w:rFonts w:ascii="Times New Roman" w:hAnsi="Times New Roman" w:cs="Times New Roman"/>
                <w:sz w:val="18"/>
                <w:szCs w:val="18"/>
              </w:rPr>
            </w:pPr>
            <w:r w:rsidRPr="00855940">
              <w:rPr>
                <w:rFonts w:ascii="Times New Roman" w:hAnsi="Times New Roman" w:cs="Times New Roman"/>
                <w:sz w:val="18"/>
                <w:szCs w:val="18"/>
              </w:rPr>
              <w:t>Promouvoir l’accès à l’éducation et à la formation de tous, surtout des filles/femmes</w:t>
            </w:r>
          </w:p>
          <w:p w:rsidR="00AA6C91" w:rsidRPr="00855940" w:rsidRDefault="00AA6C91" w:rsidP="008E1A9B">
            <w:pPr>
              <w:pStyle w:val="Paragraphedeliste"/>
              <w:numPr>
                <w:ilvl w:val="0"/>
                <w:numId w:val="54"/>
              </w:numPr>
              <w:autoSpaceDE w:val="0"/>
              <w:autoSpaceDN w:val="0"/>
              <w:adjustRightInd w:val="0"/>
              <w:jc w:val="both"/>
              <w:rPr>
                <w:rFonts w:ascii="Times New Roman" w:hAnsi="Times New Roman" w:cs="Times New Roman"/>
                <w:sz w:val="18"/>
                <w:szCs w:val="18"/>
              </w:rPr>
            </w:pPr>
            <w:r w:rsidRPr="00855940">
              <w:rPr>
                <w:rFonts w:ascii="Times New Roman" w:hAnsi="Times New Roman" w:cs="Times New Roman"/>
                <w:sz w:val="18"/>
                <w:szCs w:val="18"/>
              </w:rPr>
              <w:t>Œuvrer au renforcement du pouvoir économique des hommes et de s la femme</w:t>
            </w:r>
          </w:p>
          <w:p w:rsidR="00AA6C91" w:rsidRPr="001042CA" w:rsidRDefault="00AA6C91" w:rsidP="008E1A9B">
            <w:pPr>
              <w:pStyle w:val="Paragraphedeliste"/>
              <w:numPr>
                <w:ilvl w:val="0"/>
                <w:numId w:val="54"/>
              </w:numPr>
              <w:autoSpaceDE w:val="0"/>
              <w:autoSpaceDN w:val="0"/>
              <w:adjustRightInd w:val="0"/>
              <w:jc w:val="both"/>
              <w:rPr>
                <w:rFonts w:ascii="Times New Roman" w:hAnsi="Times New Roman" w:cs="Times New Roman"/>
                <w:sz w:val="18"/>
                <w:szCs w:val="18"/>
              </w:rPr>
            </w:pPr>
            <w:r w:rsidRPr="001042CA">
              <w:rPr>
                <w:rFonts w:ascii="Times New Roman" w:hAnsi="Times New Roman" w:cs="Times New Roman"/>
                <w:sz w:val="18"/>
                <w:szCs w:val="18"/>
              </w:rPr>
              <w:t>Travailler à la réduction de la vulnérabilité de la Population Congolaise en particulier celle de la femme</w:t>
            </w:r>
          </w:p>
          <w:p w:rsidR="00AA6C91" w:rsidRPr="001042CA" w:rsidRDefault="00AA6C91" w:rsidP="008E1A9B">
            <w:pPr>
              <w:pStyle w:val="Paragraphedeliste"/>
              <w:numPr>
                <w:ilvl w:val="0"/>
                <w:numId w:val="54"/>
              </w:numPr>
              <w:autoSpaceDE w:val="0"/>
              <w:autoSpaceDN w:val="0"/>
              <w:adjustRightInd w:val="0"/>
              <w:jc w:val="both"/>
              <w:rPr>
                <w:rFonts w:ascii="Times New Roman" w:hAnsi="Times New Roman" w:cs="Times New Roman"/>
                <w:sz w:val="18"/>
                <w:szCs w:val="18"/>
              </w:rPr>
            </w:pPr>
            <w:r w:rsidRPr="001042CA">
              <w:rPr>
                <w:rFonts w:ascii="Times New Roman" w:hAnsi="Times New Roman" w:cs="Times New Roman"/>
                <w:sz w:val="18"/>
                <w:szCs w:val="18"/>
              </w:rPr>
              <w:t>Contribuer à l’amélioration de la participation citoyenne et politique et encourager la femme dans ce secteur</w:t>
            </w:r>
          </w:p>
        </w:tc>
      </w:tr>
    </w:tbl>
    <w:p w:rsidR="00AA6C91" w:rsidRPr="00383209" w:rsidRDefault="00AA6C91" w:rsidP="00AA6C91">
      <w:pPr>
        <w:autoSpaceDE w:val="0"/>
        <w:autoSpaceDN w:val="0"/>
        <w:adjustRightInd w:val="0"/>
        <w:spacing w:after="0" w:line="240" w:lineRule="auto"/>
        <w:jc w:val="both"/>
        <w:rPr>
          <w:rFonts w:ascii="Times New Roman" w:eastAsia="Times New Roman" w:hAnsi="Times New Roman" w:cs="Times New Roman"/>
          <w:lang w:eastAsia="fr-FR"/>
        </w:rPr>
      </w:pPr>
    </w:p>
    <w:p w:rsidR="00AA6C91" w:rsidRPr="00383209" w:rsidRDefault="00AA6C91" w:rsidP="008E1A9B">
      <w:pPr>
        <w:keepNext/>
        <w:numPr>
          <w:ilvl w:val="1"/>
          <w:numId w:val="82"/>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122" w:name="_Toc500249527"/>
      <w:r w:rsidRPr="00383209">
        <w:rPr>
          <w:rFonts w:ascii="Times New Roman" w:eastAsia="Times New Roman" w:hAnsi="Times New Roman" w:cs="Times New Roman"/>
          <w:b/>
          <w:bCs/>
          <w:lang w:eastAsia="fr-FR"/>
        </w:rPr>
        <w:t>Cadre juridique de gestion environnementale et sociale du projet</w:t>
      </w:r>
      <w:bookmarkEnd w:id="122"/>
    </w:p>
    <w:p w:rsidR="00AA6C91" w:rsidRPr="00383209" w:rsidRDefault="00AA6C91" w:rsidP="008E1A9B">
      <w:pPr>
        <w:keepNext/>
        <w:numPr>
          <w:ilvl w:val="2"/>
          <w:numId w:val="82"/>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123" w:name="_Toc500249528"/>
      <w:r w:rsidRPr="00383209">
        <w:rPr>
          <w:rFonts w:ascii="Times New Roman" w:eastAsia="Times New Roman" w:hAnsi="Times New Roman" w:cs="Times New Roman"/>
          <w:szCs w:val="20"/>
          <w:u w:val="single"/>
          <w:lang w:val="fr-CD" w:eastAsia="fr-FR"/>
        </w:rPr>
        <w:t>Législation environnementale et sociale nationale</w:t>
      </w:r>
      <w:bookmarkEnd w:id="123"/>
    </w:p>
    <w:p w:rsidR="00AA6C91" w:rsidRPr="00383209" w:rsidRDefault="00AA6C91" w:rsidP="00AA6C91">
      <w:pPr>
        <w:spacing w:after="0" w:line="240" w:lineRule="auto"/>
        <w:jc w:val="both"/>
        <w:rPr>
          <w:rFonts w:ascii="Times New Roman" w:eastAsia="Times New Roman" w:hAnsi="Times New Roman" w:cs="Times New Roman"/>
          <w:lang w:eastAsia="fr-FR"/>
        </w:rPr>
      </w:pPr>
      <w:r w:rsidRPr="00383209">
        <w:rPr>
          <w:rFonts w:ascii="Times New Roman" w:eastAsia="Times New Roman" w:hAnsi="Times New Roman" w:cs="Times New Roman"/>
          <w:bCs/>
          <w:lang w:eastAsia="fr-FR"/>
        </w:rPr>
        <w:t>Le cadre législatif et règlementaire congolais est marqué par une multitude de textes environnementaux, très anciens pour la plupart. L</w:t>
      </w:r>
      <w:r w:rsidRPr="00383209">
        <w:rPr>
          <w:rFonts w:ascii="Times New Roman" w:eastAsia="Times New Roman" w:hAnsi="Times New Roman" w:cs="Times New Roman"/>
          <w:lang w:eastAsia="fr-FR"/>
        </w:rPr>
        <w:t xml:space="preserve">a Constitution de la RDC, adoptée en février 2006, stipule en son article </w:t>
      </w:r>
      <w:r w:rsidRPr="00383209">
        <w:rPr>
          <w:rFonts w:ascii="Times New Roman" w:eastAsia="Times New Roman" w:hAnsi="Times New Roman" w:cs="Times New Roman"/>
          <w:b/>
          <w:bCs/>
          <w:lang w:eastAsia="fr-FR"/>
        </w:rPr>
        <w:t>53 qu</w:t>
      </w:r>
      <w:r w:rsidRPr="00383209">
        <w:rPr>
          <w:rFonts w:ascii="Times New Roman" w:eastAsia="Times New Roman" w:hAnsi="Times New Roman" w:cs="Times New Roman"/>
          <w:bCs/>
          <w:lang w:eastAsia="fr-FR"/>
        </w:rPr>
        <w:t>e « </w:t>
      </w:r>
      <w:r w:rsidRPr="00383209">
        <w:rPr>
          <w:rFonts w:ascii="Times New Roman" w:eastAsia="Times New Roman" w:hAnsi="Times New Roman" w:cs="Times New Roman"/>
          <w:lang w:eastAsia="fr-FR"/>
        </w:rPr>
        <w:t>Toute personne a droit à un environnement sain et propice à son épanouissement intégral. Elle a le devoir de le défendre. L’État veille à la protection de l’environnement et à la santé des populations ».</w:t>
      </w:r>
    </w:p>
    <w:p w:rsidR="00AA6C91" w:rsidRPr="00383209" w:rsidRDefault="00AA6C91" w:rsidP="00AA6C91">
      <w:pPr>
        <w:spacing w:after="0" w:line="240" w:lineRule="auto"/>
        <w:jc w:val="both"/>
        <w:rPr>
          <w:rFonts w:ascii="Times New Roman" w:eastAsia="Times New Roman" w:hAnsi="Times New Roman" w:cs="Times New Roman"/>
          <w:lang w:eastAsia="fr-FR"/>
        </w:rPr>
      </w:pPr>
    </w:p>
    <w:p w:rsidR="00AA6C91" w:rsidRPr="00A5580D" w:rsidRDefault="00AA6C91" w:rsidP="00AA6C91">
      <w:pPr>
        <w:spacing w:after="0" w:line="240" w:lineRule="auto"/>
        <w:jc w:val="both"/>
        <w:outlineLvl w:val="0"/>
        <w:rPr>
          <w:rFonts w:ascii="Times New Roman" w:eastAsia="Times New Roman" w:hAnsi="Times New Roman" w:cs="Times New Roman"/>
          <w:b/>
          <w:bCs/>
          <w:i/>
          <w:lang w:eastAsia="fr-FR"/>
        </w:rPr>
      </w:pPr>
      <w:bookmarkStart w:id="124" w:name="_Toc500249529"/>
      <w:r w:rsidRPr="00A5580D">
        <w:rPr>
          <w:rFonts w:ascii="Times New Roman" w:eastAsia="Times New Roman" w:hAnsi="Times New Roman" w:cs="Times New Roman"/>
          <w:b/>
          <w:bCs/>
          <w:i/>
          <w:lang w:eastAsia="fr-FR"/>
        </w:rPr>
        <w:t>Loi-cadre sur l’environnement</w:t>
      </w:r>
      <w:bookmarkEnd w:id="124"/>
    </w:p>
    <w:p w:rsidR="00AA6C91" w:rsidRPr="00383209" w:rsidRDefault="00AA6C91" w:rsidP="00AA6C91">
      <w:pPr>
        <w:spacing w:line="240" w:lineRule="auto"/>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La loi-cadre sur l’environnement dénommée « </w:t>
      </w:r>
      <w:r w:rsidRPr="00383209">
        <w:rPr>
          <w:rFonts w:ascii="Times New Roman" w:eastAsia="Times New Roman" w:hAnsi="Times New Roman" w:cs="Times New Roman"/>
          <w:b/>
          <w:i/>
          <w:lang w:eastAsia="fr-FR"/>
        </w:rPr>
        <w:t>Loi N°11/009 du 09 juillet 2011</w:t>
      </w:r>
      <w:r w:rsidRPr="00383209">
        <w:rPr>
          <w:rFonts w:ascii="Times New Roman" w:eastAsia="Times New Roman" w:hAnsi="Times New Roman" w:cs="Times New Roman"/>
          <w:lang w:eastAsia="fr-FR"/>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rsidR="00AA6C91" w:rsidRPr="00383209" w:rsidRDefault="00AA6C91" w:rsidP="00AA6C91">
      <w:pPr>
        <w:spacing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 xml:space="preserve">Cette loi a fait l’objet d’un décret d’application n° 14/019 du 02 aout 2014 fixant les règles de fonctionnement des mécanismes procéduraux de la protection de l’environnement, notamment </w:t>
      </w:r>
      <w:r w:rsidRPr="00383209">
        <w:rPr>
          <w:rFonts w:ascii="Times New Roman" w:eastAsia="Times New Roman" w:hAnsi="Times New Roman" w:cs="Times New Roman"/>
          <w:bCs/>
          <w:lang w:eastAsia="fr-FR"/>
        </w:rPr>
        <w:lastRenderedPageBreak/>
        <w:t>s’agissant des EIES. Dans le cadre du Projet, les dispositions relatives à cette loi devront être rigoureusement respectées.</w:t>
      </w:r>
    </w:p>
    <w:p w:rsidR="00AA6C91" w:rsidRPr="00383209" w:rsidRDefault="00AA6C91" w:rsidP="00AA6C91">
      <w:pPr>
        <w:spacing w:after="0" w:line="240" w:lineRule="auto"/>
        <w:jc w:val="both"/>
        <w:outlineLvl w:val="0"/>
        <w:rPr>
          <w:rFonts w:ascii="Times New Roman" w:eastAsia="Times New Roman" w:hAnsi="Times New Roman" w:cs="Times New Roman"/>
          <w:b/>
          <w:bCs/>
          <w:i/>
          <w:lang w:eastAsia="fr-FR"/>
        </w:rPr>
      </w:pPr>
      <w:bookmarkStart w:id="125" w:name="_Toc500249530"/>
      <w:r w:rsidRPr="00383209">
        <w:rPr>
          <w:rFonts w:ascii="Times New Roman" w:eastAsia="Times New Roman" w:hAnsi="Times New Roman" w:cs="Times New Roman"/>
          <w:b/>
          <w:bCs/>
          <w:i/>
          <w:lang w:eastAsia="fr-FR"/>
        </w:rPr>
        <w:t>Procédures de réalisation des études d’impact sur l’environnement en RDC</w:t>
      </w:r>
      <w:bookmarkEnd w:id="125"/>
    </w:p>
    <w:p w:rsidR="00AA6C91" w:rsidRPr="00383209" w:rsidRDefault="00AA6C91" w:rsidP="00AA6C91">
      <w:pPr>
        <w:spacing w:line="240" w:lineRule="auto"/>
        <w:jc w:val="both"/>
        <w:rPr>
          <w:rFonts w:ascii="Times New Roman" w:eastAsia="Times New Roman" w:hAnsi="Times New Roman" w:cs="Times New Roman"/>
          <w:u w:val="single"/>
          <w:lang w:eastAsia="fr-FR"/>
        </w:rPr>
      </w:pPr>
      <w:r w:rsidRPr="00383209">
        <w:rPr>
          <w:rFonts w:ascii="Times New Roman" w:eastAsia="Times New Roman" w:hAnsi="Times New Roman" w:cs="Times New Roman"/>
          <w:bCs/>
          <w:lang w:eastAsia="fr-FR"/>
        </w:rPr>
        <w:t>Le décret n° 14/019 du 02 août 2014 fixant les règles de fonctionnement des mécanismes procéduraux de la protection de l’environnement constitue le nouveau texte qui encadre toute la procédure de réalisation d’une Étude d’Impact Environnemental et Social (ÉIES) de manière à s’assurer qu’un projet respecte les normes existantes en matière d’environnement</w:t>
      </w:r>
      <w:r w:rsidRPr="00A5580D">
        <w:rPr>
          <w:rFonts w:ascii="Times New Roman" w:eastAsia="Times New Roman" w:hAnsi="Times New Roman" w:cs="Times New Roman"/>
          <w:bCs/>
          <w:lang w:eastAsia="fr-FR"/>
        </w:rPr>
        <w:t>.  Le texte ne mentionne aucune catégorisation des EIES. Il précise que l’EIES de</w:t>
      </w:r>
      <w:r w:rsidRPr="00383209">
        <w:rPr>
          <w:rFonts w:ascii="Times New Roman" w:eastAsia="Times New Roman" w:hAnsi="Times New Roman" w:cs="Times New Roman"/>
          <w:bCs/>
          <w:lang w:eastAsia="fr-FR"/>
        </w:rPr>
        <w:t xml:space="preserve">vra être effectuée par le promoteur et sous sa seule 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r w:rsidRPr="00383209">
        <w:rPr>
          <w:rFonts w:ascii="Times New Roman" w:eastAsia="Times New Roman" w:hAnsi="Times New Roman" w:cs="Times New Roman"/>
          <w:bCs/>
          <w:u w:val="single"/>
          <w:lang w:eastAsia="fr-FR"/>
        </w:rPr>
        <w:t xml:space="preserve">La présente EIES est un élément de conformité à ce décret. Le projet devra suivre toute la procédure telle que décrite ci-dessous. </w:t>
      </w:r>
      <w:r w:rsidRPr="00383209">
        <w:rPr>
          <w:rFonts w:ascii="Times New Roman" w:eastAsia="Times New Roman" w:hAnsi="Times New Roman" w:cs="Times New Roman"/>
          <w:u w:val="single"/>
          <w:lang w:eastAsia="fr-FR"/>
        </w:rPr>
        <w:t>Par ailleurs, l’article 19 du décret dispose sur le contenu de l'étude d'impact environnemental et social décrit l'incidence prévisible du projet sur l'environnement.</w:t>
      </w:r>
    </w:p>
    <w:p w:rsidR="00AA6C91" w:rsidRPr="00383209" w:rsidRDefault="00AA6C91" w:rsidP="00AA6C91">
      <w:pPr>
        <w:autoSpaceDE w:val="0"/>
        <w:autoSpaceDN w:val="0"/>
        <w:adjustRightInd w:val="0"/>
        <w:outlineLvl w:val="0"/>
        <w:rPr>
          <w:rFonts w:ascii="Times New Roman" w:hAnsi="Times New Roman" w:cs="Times New Roman"/>
          <w:u w:val="single"/>
        </w:rPr>
      </w:pPr>
      <w:bookmarkStart w:id="126" w:name="_Toc500249531"/>
      <w:r w:rsidRPr="00383209">
        <w:rPr>
          <w:rFonts w:ascii="Times New Roman" w:hAnsi="Times New Roman" w:cs="Times New Roman"/>
          <w:u w:val="single"/>
        </w:rPr>
        <w:t>La procédure d’EIES est la suivante :</w:t>
      </w:r>
      <w:bookmarkEnd w:id="126"/>
      <w:r w:rsidRPr="00383209">
        <w:rPr>
          <w:rFonts w:ascii="Times New Roman" w:hAnsi="Times New Roman" w:cs="Times New Roman"/>
          <w:u w:val="single"/>
        </w:rPr>
        <w:t xml:space="preserve"> </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L'Agence élabore, en collaboration avec tous les services concernés, et met à la disposition du public le Manuel d'Opérations et des Procédures de réalisation des études d'impact environnemental et social.</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L'étude d'impact environnemental et social est à la charge du promoteur.</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recrute un bureau d'études national agréé par le Ministère de l'Environnement ou International pour la réaliser. Toutefois, à compétence égale, la priorité est accordée aux nationaux.</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Tout bureau d'études International recruté s'associe à un bureau d'études national.</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Un arrêté du ministre ayant l'environnement dans ses attributions fixe les conditions d'agrément des bureaux d'études</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adresse une demande de réalisation de l’étude d'impact environnemental et social à l'Agence se conformant aux directives contenu</w:t>
      </w:r>
      <w:r>
        <w:rPr>
          <w:rFonts w:ascii="Times New Roman" w:hAnsi="Times New Roman" w:cs="Times New Roman"/>
        </w:rPr>
        <w:t>e</w:t>
      </w:r>
      <w:r w:rsidRPr="00383209">
        <w:rPr>
          <w:rFonts w:ascii="Times New Roman" w:hAnsi="Times New Roman" w:cs="Times New Roman"/>
        </w:rPr>
        <w:t>s dans le manuel d'opérations et des procédures prévus à l'article 20 ci-dessus.</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L'autorisation de la réalisation de tout projet assujetti à une étude d'impact environnemental et social est sanctionnée par la délivrance d'un Certificat Environnemental par l'Agence.</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Après examen de la demande, l'Agence détermine si le projet est assujetti ou non à l'étude d'impact environnemental et social et en informe le promoteur.</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dispose d'un délai de 30jours à dater de la notification des observations pour les intégrer dans son étude aux fins de réexamen. Passé ce délai, l'étude est réputée rejetée.</w:t>
      </w:r>
    </w:p>
    <w:p w:rsidR="00AA6C91" w:rsidRPr="00383209" w:rsidRDefault="00AA6C91" w:rsidP="008E1A9B">
      <w:pPr>
        <w:pStyle w:val="En-tte"/>
        <w:widowControl w:val="0"/>
        <w:numPr>
          <w:ilvl w:val="0"/>
          <w:numId w:val="55"/>
        </w:numPr>
        <w:tabs>
          <w:tab w:val="clear" w:pos="4536"/>
          <w:tab w:val="clear" w:pos="9072"/>
        </w:tabs>
        <w:jc w:val="both"/>
        <w:rPr>
          <w:rFonts w:ascii="Times New Roman" w:hAnsi="Times New Roman" w:cs="Times New Roman"/>
        </w:rPr>
      </w:pPr>
      <w:r w:rsidRPr="00383209">
        <w:rPr>
          <w:rFonts w:ascii="Times New Roman" w:hAnsi="Times New Roman" w:cs="Times New Roman"/>
        </w:rPr>
        <w:t>Si le promoteur ne reçoit aucune suite de l'Agence dans le délai imparti à l'article 27 ci-dessus, l'étude est réputée recevable et le certificat acquis.</w:t>
      </w:r>
    </w:p>
    <w:p w:rsidR="00AA6C91" w:rsidRPr="004116CE" w:rsidRDefault="00AA6C91" w:rsidP="008E1A9B">
      <w:pPr>
        <w:pStyle w:val="En-tte"/>
        <w:widowControl w:val="0"/>
        <w:numPr>
          <w:ilvl w:val="0"/>
          <w:numId w:val="55"/>
        </w:numPr>
        <w:tabs>
          <w:tab w:val="clear" w:pos="4536"/>
          <w:tab w:val="clear" w:pos="9072"/>
        </w:tabs>
        <w:jc w:val="both"/>
        <w:rPr>
          <w:rFonts w:ascii="Times New Roman" w:eastAsia="Times New Roman" w:hAnsi="Times New Roman" w:cs="Times New Roman"/>
          <w:lang w:eastAsia="fr-FR"/>
        </w:rPr>
      </w:pPr>
      <w:r w:rsidRPr="004116CE">
        <w:rPr>
          <w:rFonts w:ascii="Times New Roman" w:hAnsi="Times New Roman" w:cs="Times New Roman"/>
        </w:rPr>
        <w:t>Les frais liés à l'évaluation des études d'impact environnemental et social sont à charge du promoteur et payables au moment du dépôt du rapport de l'étude.</w:t>
      </w:r>
    </w:p>
    <w:p w:rsidR="00AA6C91" w:rsidRPr="004116CE" w:rsidRDefault="00AA6C91" w:rsidP="00AA6C91">
      <w:pPr>
        <w:pStyle w:val="En-tte"/>
        <w:widowControl w:val="0"/>
        <w:tabs>
          <w:tab w:val="clear" w:pos="4536"/>
          <w:tab w:val="clear" w:pos="9072"/>
        </w:tabs>
        <w:ind w:left="720"/>
        <w:jc w:val="both"/>
        <w:rPr>
          <w:rFonts w:ascii="Times New Roman" w:eastAsia="Times New Roman" w:hAnsi="Times New Roman" w:cs="Times New Roman"/>
          <w:lang w:eastAsia="fr-FR"/>
        </w:rPr>
      </w:pPr>
    </w:p>
    <w:p w:rsidR="00AA6C91" w:rsidRDefault="00AA6C91" w:rsidP="00AA6C91">
      <w:pPr>
        <w:spacing w:line="240" w:lineRule="auto"/>
        <w:jc w:val="both"/>
        <w:outlineLvl w:val="0"/>
        <w:rPr>
          <w:rFonts w:ascii="Times New Roman" w:eastAsia="Times New Roman" w:hAnsi="Times New Roman" w:cs="Times New Roman"/>
          <w:lang w:eastAsia="fr-FR"/>
        </w:rPr>
      </w:pPr>
      <w:bookmarkStart w:id="127" w:name="_Toc500249532"/>
      <w:r w:rsidRPr="00383209">
        <w:rPr>
          <w:rFonts w:ascii="Times New Roman" w:eastAsia="Times New Roman" w:hAnsi="Times New Roman" w:cs="Times New Roman"/>
          <w:lang w:eastAsia="fr-FR"/>
        </w:rPr>
        <w:t>D’autres textes se rapportent aux questions environnementales et sociales, comme présenté ci-dessous.</w:t>
      </w:r>
      <w:bookmarkEnd w:id="127"/>
    </w:p>
    <w:p w:rsidR="00AA6C91" w:rsidRPr="00383209" w:rsidRDefault="00AA6C91" w:rsidP="00AA6C91">
      <w:pPr>
        <w:spacing w:line="240" w:lineRule="auto"/>
        <w:jc w:val="both"/>
        <w:rPr>
          <w:rFonts w:ascii="Times New Roman" w:eastAsia="Times New Roman" w:hAnsi="Times New Roman" w:cs="Times New Roman"/>
          <w:lang w:eastAsia="fr-FR"/>
        </w:rPr>
      </w:pPr>
    </w:p>
    <w:p w:rsidR="00AA6C91" w:rsidRPr="00383209" w:rsidRDefault="00AA6C91" w:rsidP="00AA6C91">
      <w:pPr>
        <w:spacing w:after="0" w:line="240" w:lineRule="auto"/>
        <w:jc w:val="both"/>
        <w:outlineLvl w:val="0"/>
        <w:rPr>
          <w:rFonts w:ascii="Times New Roman" w:eastAsia="Times New Roman" w:hAnsi="Times New Roman" w:cs="Times New Roman"/>
          <w:b/>
          <w:bCs/>
          <w:i/>
          <w:lang w:eastAsia="fr-FR"/>
        </w:rPr>
      </w:pPr>
      <w:bookmarkStart w:id="128" w:name="_Toc500249533"/>
      <w:r w:rsidRPr="00383209">
        <w:rPr>
          <w:rFonts w:ascii="Times New Roman" w:eastAsia="Times New Roman" w:hAnsi="Times New Roman" w:cs="Times New Roman"/>
          <w:b/>
          <w:bCs/>
          <w:i/>
          <w:lang w:eastAsia="fr-FR"/>
        </w:rPr>
        <w:lastRenderedPageBreak/>
        <w:t>Protection de la végétation et de la faune</w:t>
      </w:r>
      <w:bookmarkEnd w:id="128"/>
      <w:r w:rsidRPr="00383209">
        <w:rPr>
          <w:rFonts w:ascii="Times New Roman" w:eastAsia="Times New Roman" w:hAnsi="Times New Roman" w:cs="Times New Roman"/>
          <w:b/>
          <w:bCs/>
          <w:i/>
          <w:lang w:eastAsia="fr-FR"/>
        </w:rPr>
        <w:t xml:space="preserve"> </w:t>
      </w:r>
    </w:p>
    <w:p w:rsidR="00AA6C91" w:rsidRDefault="00AA6C91" w:rsidP="00AA6C91">
      <w:pPr>
        <w:spacing w:line="240" w:lineRule="auto"/>
        <w:jc w:val="both"/>
        <w:rPr>
          <w:rFonts w:ascii="Times New Roman" w:eastAsia="Times New Roman" w:hAnsi="Times New Roman" w:cs="Times New Roman"/>
          <w:bCs/>
          <w:u w:val="single"/>
          <w:lang w:eastAsia="fr-FR"/>
        </w:rPr>
      </w:pPr>
      <w:r w:rsidRPr="00383209">
        <w:rPr>
          <w:rFonts w:ascii="Times New Roman" w:eastAsia="Times New Roman" w:hAnsi="Times New Roman" w:cs="Times New Roman"/>
          <w:bCs/>
          <w:lang w:eastAsia="fr-FR"/>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w:t>
      </w:r>
      <w:r>
        <w:rPr>
          <w:rFonts w:ascii="Times New Roman" w:eastAsia="Times New Roman" w:hAnsi="Times New Roman" w:cs="Times New Roman"/>
          <w:bCs/>
          <w:lang w:eastAsia="fr-FR"/>
        </w:rPr>
        <w:t xml:space="preserve">Sur l’axe de la voirie, </w:t>
      </w:r>
      <w:r w:rsidRPr="00383209">
        <w:rPr>
          <w:rFonts w:ascii="Times New Roman" w:eastAsia="Times New Roman" w:hAnsi="Times New Roman" w:cs="Times New Roman"/>
          <w:bCs/>
          <w:u w:val="single"/>
          <w:lang w:eastAsia="fr-FR"/>
        </w:rPr>
        <w:t xml:space="preserve">aucun déboisement ne sera effectué. </w:t>
      </w:r>
      <w:r>
        <w:rPr>
          <w:rFonts w:ascii="Times New Roman" w:eastAsia="Times New Roman" w:hAnsi="Times New Roman" w:cs="Times New Roman"/>
          <w:bCs/>
          <w:u w:val="single"/>
          <w:lang w:eastAsia="fr-FR"/>
        </w:rPr>
        <w:t>Toutefois, il est possible qu’un déboisement soit effectué lors de l’exploitation de carrières.</w:t>
      </w:r>
    </w:p>
    <w:p w:rsidR="00AA6C91" w:rsidRPr="00383209" w:rsidRDefault="00AA6C91" w:rsidP="00AA6C91">
      <w:pPr>
        <w:spacing w:after="0" w:line="240" w:lineRule="auto"/>
        <w:jc w:val="both"/>
        <w:outlineLvl w:val="0"/>
        <w:rPr>
          <w:rFonts w:ascii="Times New Roman" w:eastAsia="Times New Roman" w:hAnsi="Times New Roman" w:cs="Times New Roman"/>
          <w:b/>
          <w:bCs/>
          <w:i/>
          <w:lang w:eastAsia="fr-FR"/>
        </w:rPr>
      </w:pPr>
      <w:bookmarkStart w:id="129" w:name="_Toc500249534"/>
      <w:r w:rsidRPr="00383209">
        <w:rPr>
          <w:rFonts w:ascii="Times New Roman" w:eastAsia="Times New Roman" w:hAnsi="Times New Roman" w:cs="Times New Roman"/>
          <w:b/>
          <w:bCs/>
          <w:i/>
          <w:lang w:eastAsia="fr-FR"/>
        </w:rPr>
        <w:t>Textes relatifs aux mines</w:t>
      </w:r>
      <w:bookmarkEnd w:id="129"/>
    </w:p>
    <w:p w:rsidR="00AA6C91" w:rsidRPr="00383209" w:rsidRDefault="00AA6C91" w:rsidP="00AA6C91">
      <w:pPr>
        <w:spacing w:line="240" w:lineRule="auto"/>
        <w:jc w:val="both"/>
        <w:rPr>
          <w:rFonts w:ascii="Times New Roman" w:eastAsia="Times New Roman" w:hAnsi="Times New Roman" w:cs="Times New Roman"/>
          <w:u w:val="single"/>
          <w:lang w:eastAsia="fr-FR"/>
        </w:rPr>
      </w:pPr>
      <w:r w:rsidRPr="00383209">
        <w:rPr>
          <w:rFonts w:ascii="Times New Roman" w:eastAsia="Times New Roman" w:hAnsi="Times New Roman" w:cs="Times New Roman"/>
          <w:bCs/>
          <w:u w:val="single"/>
          <w:lang w:eastAsia="fr-FR"/>
        </w:rPr>
        <w:t>la Loi n°007/2002 du 11 juillet 2002 portant Code minier et le Règlement minier de mars 2003</w:t>
      </w:r>
      <w:r w:rsidRPr="00383209">
        <w:rPr>
          <w:rFonts w:ascii="Times New Roman" w:eastAsia="Times New Roman" w:hAnsi="Times New Roman" w:cs="Times New Roman"/>
          <w:bCs/>
          <w:lang w:eastAsia="fr-FR"/>
        </w:rPr>
        <w:t> : tout en définissant les conditions d’ouverture et d’exploitation des gîtes de matériaux, le Code minier et son Règlement prennent en compte les préoccupations environnementales (par exemple : « </w:t>
      </w:r>
      <w:r w:rsidRPr="00383209">
        <w:rPr>
          <w:rFonts w:ascii="Times New Roman" w:hAnsi="Times New Roman" w:cs="Times New Roman"/>
        </w:rPr>
        <w:t xml:space="preserve">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(EIE) et un Plan de Gestion Environnementale de son Projet (PGEP), etc. »). </w:t>
      </w:r>
      <w:r w:rsidRPr="00383209">
        <w:rPr>
          <w:rFonts w:ascii="Times New Roman" w:eastAsia="Times New Roman" w:hAnsi="Times New Roman" w:cs="Times New Roman"/>
          <w:bCs/>
          <w:lang w:eastAsia="fr-FR"/>
        </w:rPr>
        <w:t> ; </w:t>
      </w:r>
      <w:r w:rsidR="001E58F2" w:rsidRPr="00383209">
        <w:rPr>
          <w:rFonts w:ascii="Times New Roman" w:eastAsia="Times New Roman" w:hAnsi="Times New Roman" w:cs="Times New Roman"/>
          <w:bCs/>
          <w:lang w:eastAsia="fr-FR"/>
        </w:rPr>
        <w:t>En</w:t>
      </w:r>
      <w:r w:rsidRPr="00383209">
        <w:rPr>
          <w:rFonts w:ascii="Times New Roman" w:eastAsia="Times New Roman" w:hAnsi="Times New Roman" w:cs="Times New Roman"/>
          <w:bCs/>
          <w:lang w:eastAsia="fr-FR"/>
        </w:rPr>
        <w:t xml:space="preserve"> cas d’extraction de matériaux de construction, le Projet devra respecter les dispositions du Code minier y relatives ;</w:t>
      </w:r>
    </w:p>
    <w:p w:rsidR="00AA6C91" w:rsidRPr="00383209" w:rsidRDefault="00AA6C91" w:rsidP="00AA6C91">
      <w:pPr>
        <w:spacing w:after="0" w:line="240" w:lineRule="auto"/>
        <w:jc w:val="both"/>
        <w:outlineLvl w:val="0"/>
        <w:rPr>
          <w:rFonts w:ascii="Times New Roman" w:eastAsia="Times New Roman" w:hAnsi="Times New Roman" w:cs="Times New Roman"/>
          <w:b/>
          <w:bCs/>
          <w:i/>
          <w:lang w:eastAsia="fr-FR"/>
        </w:rPr>
      </w:pPr>
      <w:bookmarkStart w:id="130" w:name="_Toc500249535"/>
      <w:r w:rsidRPr="00383209">
        <w:rPr>
          <w:rFonts w:ascii="Times New Roman" w:eastAsia="Times New Roman" w:hAnsi="Times New Roman" w:cs="Times New Roman"/>
          <w:b/>
          <w:bCs/>
          <w:i/>
          <w:lang w:eastAsia="fr-FR"/>
        </w:rPr>
        <w:t>Protection du patrimoine culturel</w:t>
      </w:r>
      <w:bookmarkEnd w:id="130"/>
    </w:p>
    <w:p w:rsidR="00AA6C91" w:rsidRPr="00383209" w:rsidRDefault="00AA6C91" w:rsidP="00AA6C91">
      <w:pPr>
        <w:spacing w:line="240" w:lineRule="auto"/>
        <w:jc w:val="both"/>
        <w:rPr>
          <w:rFonts w:ascii="Times New Roman" w:eastAsia="Times New Roman" w:hAnsi="Times New Roman" w:cs="Times New Roman"/>
          <w:bCs/>
          <w:u w:val="single"/>
          <w:lang w:eastAsia="fr-FR"/>
        </w:rPr>
      </w:pPr>
      <w:r w:rsidRPr="00383209">
        <w:rPr>
          <w:rFonts w:ascii="Times New Roman" w:eastAsia="Times New Roman" w:hAnsi="Times New Roman" w:cs="Times New Roman"/>
          <w:bCs/>
          <w:lang w:eastAsia="fr-FR"/>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r>
        <w:rPr>
          <w:rFonts w:ascii="Times New Roman" w:eastAsia="Times New Roman" w:hAnsi="Times New Roman" w:cs="Times New Roman"/>
          <w:bCs/>
          <w:lang w:eastAsia="fr-FR"/>
        </w:rPr>
        <w:t xml:space="preserve"> </w:t>
      </w:r>
      <w:r w:rsidRPr="00383209">
        <w:rPr>
          <w:rFonts w:ascii="Times New Roman" w:eastAsia="Times New Roman" w:hAnsi="Times New Roman" w:cs="Times New Roman"/>
          <w:bCs/>
          <w:lang w:eastAsia="fr-FR"/>
        </w:rPr>
        <w:t>Lors des travaux, il est possible de découvrir de façon fortuite des vestiges culturels. Dans ces cas, le projet devra se conformer aux exigences de l’ordonnance-loi n°71-016.</w:t>
      </w:r>
    </w:p>
    <w:p w:rsidR="00AA6C91" w:rsidRPr="00383209" w:rsidRDefault="00AA6C91" w:rsidP="00AA6C91">
      <w:pPr>
        <w:spacing w:after="0" w:line="240" w:lineRule="auto"/>
        <w:jc w:val="both"/>
        <w:outlineLvl w:val="0"/>
        <w:rPr>
          <w:rFonts w:ascii="Times New Roman" w:eastAsia="Times New Roman" w:hAnsi="Times New Roman" w:cs="Times New Roman"/>
          <w:b/>
          <w:bCs/>
          <w:i/>
          <w:lang w:eastAsia="fr-FR"/>
        </w:rPr>
      </w:pPr>
      <w:bookmarkStart w:id="131" w:name="_Toc500249536"/>
      <w:r w:rsidRPr="00383209">
        <w:rPr>
          <w:rFonts w:ascii="Times New Roman" w:eastAsia="Times New Roman" w:hAnsi="Times New Roman" w:cs="Times New Roman"/>
          <w:b/>
          <w:bCs/>
          <w:i/>
          <w:lang w:eastAsia="fr-FR"/>
        </w:rPr>
        <w:t>Protection des travailleurs</w:t>
      </w:r>
      <w:bookmarkEnd w:id="131"/>
    </w:p>
    <w:p w:rsidR="00AA6C91" w:rsidRPr="00383209" w:rsidRDefault="00AA6C91" w:rsidP="00AA6C91">
      <w:pPr>
        <w:spacing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La Loi No. 15/2002 du 16 octobre 2002 porte sur le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w:t>
      </w:r>
    </w:p>
    <w:p w:rsidR="00AA6C91" w:rsidRPr="00383209" w:rsidRDefault="00AA6C91" w:rsidP="00AA6C91">
      <w:pPr>
        <w:spacing w:after="0" w:line="240" w:lineRule="auto"/>
        <w:jc w:val="both"/>
        <w:outlineLvl w:val="0"/>
        <w:rPr>
          <w:rFonts w:ascii="Times New Roman" w:eastAsia="Times New Roman" w:hAnsi="Times New Roman" w:cs="Times New Roman"/>
          <w:b/>
          <w:bCs/>
          <w:i/>
          <w:lang w:eastAsia="fr-FR"/>
        </w:rPr>
      </w:pPr>
      <w:bookmarkStart w:id="132" w:name="_Toc500249537"/>
      <w:r w:rsidRPr="00383209">
        <w:rPr>
          <w:rFonts w:ascii="Times New Roman" w:eastAsia="Times New Roman" w:hAnsi="Times New Roman" w:cs="Times New Roman"/>
          <w:b/>
          <w:bCs/>
          <w:i/>
          <w:lang w:eastAsia="fr-FR"/>
        </w:rPr>
        <w:t>Législation sur le foncier, la compensation et la réinstallation</w:t>
      </w:r>
      <w:bookmarkEnd w:id="132"/>
      <w:r w:rsidRPr="00383209">
        <w:rPr>
          <w:rFonts w:ascii="Times New Roman" w:eastAsia="Times New Roman" w:hAnsi="Times New Roman" w:cs="Times New Roman"/>
          <w:b/>
          <w:bCs/>
          <w:i/>
          <w:lang w:eastAsia="fr-FR"/>
        </w:rPr>
        <w:t xml:space="preserve"> </w:t>
      </w:r>
    </w:p>
    <w:p w:rsidR="00AA6C91" w:rsidRPr="00383209" w:rsidRDefault="00AA6C91" w:rsidP="00AA6C91">
      <w:pPr>
        <w:spacing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Cs/>
          <w:lang w:eastAsia="fr-FR"/>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w:t>
      </w:r>
      <w:r w:rsidRPr="00383209">
        <w:rPr>
          <w:rFonts w:ascii="Times New Roman" w:eastAsia="Times New Roman" w:hAnsi="Times New Roman" w:cs="Times New Roman"/>
          <w:lang w:eastAsia="fr-FR"/>
        </w:rPr>
        <w:t xml:space="preserve">11-2004 du 26 mars 2004 </w:t>
      </w:r>
      <w:r w:rsidRPr="00383209">
        <w:rPr>
          <w:rFonts w:ascii="Times New Roman" w:eastAsia="Times New Roman" w:hAnsi="Times New Roman" w:cs="Times New Roman"/>
          <w:bCs/>
          <w:lang w:eastAsia="fr-FR"/>
        </w:rPr>
        <w:t xml:space="preserve">décrit les procédures d'expropriation </w:t>
      </w:r>
      <w:r w:rsidRPr="00383209">
        <w:rPr>
          <w:rFonts w:ascii="Times New Roman" w:eastAsia="Times New Roman" w:hAnsi="Times New Roman" w:cs="Times New Roman"/>
          <w:lang w:eastAsia="fr-FR"/>
        </w:rPr>
        <w:t>pour cause d’utilité publique </w:t>
      </w:r>
      <w:r w:rsidRPr="00383209">
        <w:rPr>
          <w:rFonts w:ascii="Times New Roman" w:eastAsia="Times New Roman" w:hAnsi="Times New Roman" w:cs="Times New Roman"/>
          <w:bCs/>
          <w:lang w:eastAsia="fr-FR"/>
        </w:rPr>
        <w:t xml:space="preserve">qui devraient être en rigueur. </w:t>
      </w:r>
      <w:r w:rsidRPr="00383209">
        <w:rPr>
          <w:rFonts w:ascii="Times New Roman" w:eastAsia="Times New Roman" w:hAnsi="Times New Roman" w:cs="Times New Roman"/>
          <w:bCs/>
          <w:u w:val="single"/>
          <w:lang w:eastAsia="fr-FR"/>
        </w:rPr>
        <w:t>L’axe à réhabiliter fait l’objet d’occupations diverses qu’il s’agira de compenser selon les procédures d'expropriation nationales (en cas de conformité avec celles de la Banque mondiale), ou selon les exigences de la politique de sauvegarde PO 4.12 de la Banque mondiale (en cas de déficit/silence). Dans le cadre du projet, un PAR a été préparé.</w:t>
      </w:r>
    </w:p>
    <w:p w:rsidR="00AA6C91" w:rsidRPr="00383209" w:rsidRDefault="00AA6C91" w:rsidP="008E1A9B">
      <w:pPr>
        <w:keepNext/>
        <w:numPr>
          <w:ilvl w:val="2"/>
          <w:numId w:val="82"/>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133" w:name="_Toc500249538"/>
      <w:r w:rsidRPr="00383209">
        <w:rPr>
          <w:rFonts w:ascii="Times New Roman" w:eastAsia="Times New Roman" w:hAnsi="Times New Roman" w:cs="Times New Roman"/>
          <w:szCs w:val="20"/>
          <w:u w:val="single"/>
          <w:lang w:val="fr-CD" w:eastAsia="fr-FR"/>
        </w:rPr>
        <w:t>Les politiques de sauvegarde de la Banque</w:t>
      </w:r>
      <w:r>
        <w:rPr>
          <w:rFonts w:ascii="Times New Roman" w:eastAsia="Times New Roman" w:hAnsi="Times New Roman" w:cs="Times New Roman"/>
          <w:szCs w:val="20"/>
          <w:u w:val="single"/>
          <w:lang w:val="fr-CD" w:eastAsia="fr-FR"/>
        </w:rPr>
        <w:t xml:space="preserve"> </w:t>
      </w:r>
      <w:r w:rsidRPr="00383209">
        <w:rPr>
          <w:rFonts w:ascii="Times New Roman" w:eastAsia="Times New Roman" w:hAnsi="Times New Roman" w:cs="Times New Roman"/>
          <w:szCs w:val="20"/>
          <w:u w:val="single"/>
          <w:lang w:val="fr-CD" w:eastAsia="fr-FR"/>
        </w:rPr>
        <w:t>mondiale applicables au projet</w:t>
      </w:r>
      <w:bookmarkEnd w:id="133"/>
    </w:p>
    <w:p w:rsidR="00AA6C91" w:rsidRPr="00383209" w:rsidRDefault="00AA6C91" w:rsidP="00AA6C91">
      <w:pPr>
        <w:spacing w:after="0"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Les projets financés entièrement ou partiellement sur les ressources de la Banque mondiale sont assujettis à ses Politiques de Sauvegarde. Pour le projet de c</w:t>
      </w:r>
      <w:r>
        <w:rPr>
          <w:rFonts w:ascii="Times New Roman" w:eastAsia="Times New Roman" w:hAnsi="Times New Roman" w:cs="Times New Roman"/>
          <w:bCs/>
          <w:lang w:eastAsia="fr-FR"/>
        </w:rPr>
        <w:t>onstruction de réhabilitation du Boulevard du 30 juin</w:t>
      </w:r>
      <w:r w:rsidRPr="00383209">
        <w:rPr>
          <w:rFonts w:ascii="Times New Roman" w:eastAsia="Times New Roman" w:hAnsi="Times New Roman" w:cs="Times New Roman"/>
          <w:bCs/>
          <w:lang w:eastAsia="fr-FR"/>
        </w:rPr>
        <w:t xml:space="preserve"> et des aménagements connexes, les Politiques de Sauvegarde Environnementales et Sociales déclenchées sont les suivantes :</w:t>
      </w:r>
    </w:p>
    <w:p w:rsidR="00AA6C91" w:rsidRPr="00383209" w:rsidRDefault="00AA6C91" w:rsidP="00AA6C91">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PO/BP. 4.01</w:t>
      </w:r>
      <w:r w:rsidRPr="00383209">
        <w:rPr>
          <w:rFonts w:ascii="Times New Roman" w:eastAsia="Times New Roman" w:hAnsi="Times New Roman" w:cs="Times New Roman"/>
          <w:lang w:eastAsia="fr-FR"/>
        </w:rPr>
        <w:tab/>
        <w:t>: Évaluation environnementale ;</w:t>
      </w:r>
    </w:p>
    <w:p w:rsidR="00AA6C91" w:rsidRPr="00383209" w:rsidRDefault="00AA6C91" w:rsidP="00AA6C91">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 /BP. 4.11</w:t>
      </w:r>
      <w:r w:rsidRPr="00383209">
        <w:rPr>
          <w:rFonts w:ascii="Times New Roman" w:eastAsia="Times New Roman" w:hAnsi="Times New Roman" w:cs="Times New Roman"/>
          <w:lang w:eastAsia="fr-FR"/>
        </w:rPr>
        <w:tab/>
        <w:t>: Ressources Culturelles Physiques;</w:t>
      </w:r>
    </w:p>
    <w:p w:rsidR="00AA6C91" w:rsidRPr="00383209" w:rsidRDefault="00AA6C91" w:rsidP="00AA6C91">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 /PB. 4.12</w:t>
      </w:r>
      <w:r w:rsidRPr="00383209">
        <w:rPr>
          <w:rFonts w:ascii="Times New Roman" w:eastAsia="Times New Roman" w:hAnsi="Times New Roman" w:cs="Times New Roman"/>
          <w:lang w:eastAsia="fr-FR"/>
        </w:rPr>
        <w:tab/>
        <w:t>: Réinstallation involontaire;</w:t>
      </w:r>
    </w:p>
    <w:p w:rsidR="00AA6C91" w:rsidRPr="00383209" w:rsidRDefault="00AA6C91" w:rsidP="00AA6C91">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lastRenderedPageBreak/>
        <w:t>PO /PB.17.50</w:t>
      </w:r>
      <w:r w:rsidRPr="00383209">
        <w:rPr>
          <w:rFonts w:ascii="Times New Roman" w:eastAsia="Times New Roman" w:hAnsi="Times New Roman" w:cs="Times New Roman"/>
          <w:lang w:eastAsia="fr-FR"/>
        </w:rPr>
        <w:tab/>
        <w:t xml:space="preserve">: Diffusion et information. </w:t>
      </w:r>
    </w:p>
    <w:p w:rsidR="00AA6C91" w:rsidRDefault="00AA6C91" w:rsidP="00AA6C91">
      <w:pPr>
        <w:pStyle w:val="Default"/>
        <w:rPr>
          <w:rFonts w:ascii="Times New Roman" w:eastAsia="Times New Roman" w:hAnsi="Times New Roman" w:cs="Times New Roman"/>
          <w:b/>
          <w:bCs/>
          <w:lang w:eastAsia="fr-FR"/>
        </w:rPr>
      </w:pPr>
      <w:r w:rsidRPr="00383209">
        <w:rPr>
          <w:rFonts w:ascii="Times New Roman" w:hAnsi="Times New Roman" w:cs="Times New Roman"/>
          <w:color w:val="auto"/>
          <w:sz w:val="22"/>
          <w:szCs w:val="22"/>
        </w:rPr>
        <w:t xml:space="preserve">Ce projet est classé dans la « catégorie B » des projets financés par la Banque Mondiale, projets dont les impacts sont modérés et nécessitent une Étude d’impact environnemental et social. </w:t>
      </w:r>
    </w:p>
    <w:p w:rsidR="00AA6C91" w:rsidRPr="00913D14" w:rsidRDefault="00AA6C91" w:rsidP="008E1A9B">
      <w:pPr>
        <w:keepNext/>
        <w:numPr>
          <w:ilvl w:val="1"/>
          <w:numId w:val="82"/>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134" w:name="_Toc500249539"/>
      <w:r w:rsidRPr="00913D14">
        <w:rPr>
          <w:rFonts w:ascii="Times New Roman" w:eastAsia="Times New Roman" w:hAnsi="Times New Roman" w:cs="Times New Roman"/>
          <w:b/>
          <w:bCs/>
          <w:lang w:eastAsia="fr-FR"/>
        </w:rPr>
        <w:t>Cadre institutionnel de gestion environnementale et sociale du projet</w:t>
      </w:r>
      <w:bookmarkEnd w:id="134"/>
    </w:p>
    <w:p w:rsidR="00AA6C91" w:rsidRPr="00913D14" w:rsidRDefault="00AA6C91" w:rsidP="00AA6C91">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p w:rsidR="00AA6C91" w:rsidRDefault="00AA6C91" w:rsidP="00AA6C91">
      <w:pPr>
        <w:pStyle w:val="Default"/>
        <w:overflowPunct w:val="0"/>
        <w:jc w:val="both"/>
        <w:textAlignment w:val="baseline"/>
        <w:rPr>
          <w:rFonts w:ascii="Times New Roman" w:hAnsi="Times New Roman" w:cs="Times New Roman"/>
          <w:color w:val="auto"/>
          <w:sz w:val="22"/>
          <w:szCs w:val="22"/>
        </w:rPr>
      </w:pPr>
      <w:r w:rsidRPr="00913D14">
        <w:rPr>
          <w:rFonts w:ascii="Times New Roman" w:hAnsi="Times New Roman" w:cs="Times New Roman"/>
          <w:color w:val="auto"/>
          <w:sz w:val="22"/>
          <w:szCs w:val="22"/>
        </w:rPr>
        <w:t>La gestion environnementale du PDU fera intervenir principalement les acteurs ci-dessous :</w:t>
      </w:r>
    </w:p>
    <w:p w:rsidR="00AA6C91" w:rsidRDefault="00AA6C91" w:rsidP="00AA6C91">
      <w:pPr>
        <w:pStyle w:val="Default"/>
        <w:overflowPunct w:val="0"/>
        <w:jc w:val="both"/>
        <w:textAlignment w:val="baseline"/>
        <w:rPr>
          <w:rFonts w:ascii="Times New Roman" w:hAnsi="Times New Roman" w:cs="Times New Roman"/>
          <w:color w:val="auto"/>
          <w:sz w:val="22"/>
          <w:szCs w:val="22"/>
        </w:rPr>
      </w:pPr>
    </w:p>
    <w:p w:rsidR="00AA6C91" w:rsidRPr="00913D14" w:rsidRDefault="00AA6C91" w:rsidP="00AA6C91">
      <w:pPr>
        <w:pStyle w:val="Lgende"/>
        <w:jc w:val="center"/>
        <w:rPr>
          <w:rFonts w:ascii="Times New Roman" w:hAnsi="Times New Roman" w:cs="Times New Roman"/>
          <w:color w:val="auto"/>
          <w:sz w:val="20"/>
          <w:szCs w:val="20"/>
        </w:rPr>
      </w:pPr>
      <w:r w:rsidRPr="00913D14">
        <w:rPr>
          <w:rFonts w:ascii="Times New Roman" w:hAnsi="Times New Roman" w:cs="Times New Roman"/>
          <w:color w:val="auto"/>
          <w:sz w:val="20"/>
          <w:szCs w:val="20"/>
        </w:rPr>
        <w:t xml:space="preserve">Tableau </w:t>
      </w:r>
      <w:r w:rsidR="000C085E" w:rsidRPr="00913D14">
        <w:rPr>
          <w:rFonts w:ascii="Times New Roman" w:hAnsi="Times New Roman" w:cs="Times New Roman"/>
          <w:color w:val="auto"/>
          <w:sz w:val="20"/>
          <w:szCs w:val="20"/>
        </w:rPr>
        <w:fldChar w:fldCharType="begin"/>
      </w:r>
      <w:r w:rsidRPr="00913D14">
        <w:rPr>
          <w:rFonts w:ascii="Times New Roman" w:hAnsi="Times New Roman" w:cs="Times New Roman"/>
          <w:color w:val="auto"/>
          <w:sz w:val="20"/>
          <w:szCs w:val="20"/>
        </w:rPr>
        <w:instrText xml:space="preserve"> SEQ Tableau \* ARABIC </w:instrText>
      </w:r>
      <w:r w:rsidR="000C085E" w:rsidRPr="00913D14">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2</w:t>
      </w:r>
      <w:r w:rsidR="000C085E" w:rsidRPr="00913D14">
        <w:rPr>
          <w:rFonts w:ascii="Times New Roman" w:hAnsi="Times New Roman" w:cs="Times New Roman"/>
          <w:color w:val="auto"/>
          <w:sz w:val="20"/>
          <w:szCs w:val="20"/>
        </w:rPr>
        <w:fldChar w:fldCharType="end"/>
      </w:r>
      <w:r w:rsidRPr="00913D14">
        <w:rPr>
          <w:rFonts w:ascii="Times New Roman" w:hAnsi="Times New Roman" w:cs="Times New Roman"/>
          <w:color w:val="auto"/>
          <w:sz w:val="20"/>
          <w:szCs w:val="20"/>
        </w:rPr>
        <w:tab/>
        <w:t>Acteurs impliqués dans la gestion environnementale et sociale du PDU</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92"/>
        <w:gridCol w:w="2790"/>
        <w:gridCol w:w="4113"/>
      </w:tblGrid>
      <w:tr w:rsidR="00AA6C91" w:rsidRPr="00913D14" w:rsidTr="00261171">
        <w:trPr>
          <w:trHeight w:val="249"/>
          <w:jc w:val="center"/>
        </w:trPr>
        <w:tc>
          <w:tcPr>
            <w:tcW w:w="2692" w:type="dxa"/>
            <w:tcBorders>
              <w:top w:val="single" w:sz="4" w:space="0" w:color="auto"/>
              <w:left w:val="single" w:sz="4" w:space="0" w:color="auto"/>
              <w:bottom w:val="single" w:sz="4" w:space="0" w:color="auto"/>
              <w:right w:val="single" w:sz="4" w:space="0" w:color="auto"/>
            </w:tcBorders>
            <w:shd w:val="clear" w:color="auto" w:fill="DDD9C3"/>
          </w:tcPr>
          <w:p w:rsidR="00AA6C91" w:rsidRPr="00913D14" w:rsidRDefault="00AA6C91" w:rsidP="00261171">
            <w:pPr>
              <w:pStyle w:val="Corpsdetexte"/>
              <w:spacing w:after="0"/>
              <w:ind w:left="360" w:hanging="360"/>
              <w:rPr>
                <w:rFonts w:ascii="Times New Roman" w:hAnsi="Times New Roman" w:cs="Times New Roman"/>
                <w:b/>
                <w:bCs/>
                <w:sz w:val="20"/>
                <w:szCs w:val="20"/>
              </w:rPr>
            </w:pPr>
            <w:r w:rsidRPr="00913D14">
              <w:rPr>
                <w:rFonts w:ascii="Times New Roman" w:hAnsi="Times New Roman" w:cs="Times New Roman"/>
                <w:b/>
                <w:bCs/>
                <w:sz w:val="20"/>
                <w:szCs w:val="20"/>
              </w:rPr>
              <w:t xml:space="preserve">Niveau stratégique </w:t>
            </w:r>
          </w:p>
        </w:tc>
        <w:tc>
          <w:tcPr>
            <w:tcW w:w="2790" w:type="dxa"/>
            <w:tcBorders>
              <w:top w:val="single" w:sz="4" w:space="0" w:color="auto"/>
              <w:left w:val="single" w:sz="4" w:space="0" w:color="auto"/>
              <w:bottom w:val="single" w:sz="4" w:space="0" w:color="auto"/>
              <w:right w:val="single" w:sz="4" w:space="0" w:color="auto"/>
            </w:tcBorders>
            <w:shd w:val="clear" w:color="auto" w:fill="DDD9C3"/>
          </w:tcPr>
          <w:p w:rsidR="00AA6C91" w:rsidRPr="00913D14" w:rsidRDefault="00AA6C91" w:rsidP="00261171">
            <w:pPr>
              <w:pStyle w:val="Corpsdetexte"/>
              <w:spacing w:after="0"/>
              <w:ind w:left="-3"/>
              <w:rPr>
                <w:rFonts w:ascii="Times New Roman" w:hAnsi="Times New Roman" w:cs="Times New Roman"/>
                <w:b/>
                <w:bCs/>
                <w:sz w:val="20"/>
                <w:szCs w:val="20"/>
              </w:rPr>
            </w:pPr>
            <w:r w:rsidRPr="00913D14">
              <w:rPr>
                <w:rFonts w:ascii="Times New Roman" w:hAnsi="Times New Roman" w:cs="Times New Roman"/>
                <w:b/>
                <w:bCs/>
                <w:sz w:val="20"/>
                <w:szCs w:val="20"/>
              </w:rPr>
              <w:t xml:space="preserve">Niveau opérationnel </w:t>
            </w:r>
          </w:p>
        </w:tc>
        <w:tc>
          <w:tcPr>
            <w:tcW w:w="4113" w:type="dxa"/>
            <w:tcBorders>
              <w:top w:val="single" w:sz="4" w:space="0" w:color="auto"/>
              <w:left w:val="single" w:sz="4" w:space="0" w:color="auto"/>
              <w:bottom w:val="single" w:sz="4" w:space="0" w:color="auto"/>
              <w:right w:val="single" w:sz="4" w:space="0" w:color="auto"/>
            </w:tcBorders>
            <w:shd w:val="clear" w:color="auto" w:fill="DDD9C3"/>
          </w:tcPr>
          <w:p w:rsidR="00AA6C91" w:rsidRPr="00913D14" w:rsidRDefault="00AA6C91" w:rsidP="00261171">
            <w:pPr>
              <w:pStyle w:val="Corpsdetexte"/>
              <w:spacing w:after="0"/>
              <w:ind w:left="360" w:hanging="360"/>
              <w:rPr>
                <w:rFonts w:ascii="Times New Roman" w:hAnsi="Times New Roman" w:cs="Times New Roman"/>
                <w:b/>
                <w:bCs/>
                <w:sz w:val="20"/>
                <w:szCs w:val="20"/>
              </w:rPr>
            </w:pPr>
            <w:r w:rsidRPr="00913D14">
              <w:rPr>
                <w:rFonts w:ascii="Times New Roman" w:hAnsi="Times New Roman" w:cs="Times New Roman"/>
                <w:b/>
                <w:bCs/>
                <w:sz w:val="20"/>
                <w:szCs w:val="20"/>
              </w:rPr>
              <w:t>Responsabilités</w:t>
            </w:r>
          </w:p>
        </w:tc>
      </w:tr>
      <w:tr w:rsidR="00AA6C91" w:rsidRPr="00913D14" w:rsidTr="00261171">
        <w:trPr>
          <w:trHeight w:val="656"/>
          <w:jc w:val="center"/>
        </w:trPr>
        <w:tc>
          <w:tcPr>
            <w:tcW w:w="2692" w:type="dxa"/>
            <w:tcBorders>
              <w:top w:val="single" w:sz="4" w:space="0" w:color="auto"/>
              <w:left w:val="single" w:sz="4" w:space="0" w:color="auto"/>
              <w:bottom w:val="single" w:sz="4" w:space="0" w:color="auto"/>
              <w:right w:val="single" w:sz="4" w:space="0" w:color="auto"/>
            </w:tcBorders>
          </w:tcPr>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Ministère de l’Environnement et du Développement Durable (MEDD)</w:t>
            </w:r>
          </w:p>
        </w:tc>
        <w:tc>
          <w:tcPr>
            <w:tcW w:w="2790" w:type="dxa"/>
            <w:tcBorders>
              <w:top w:val="single" w:sz="4" w:space="0" w:color="auto"/>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Agence Congolaise de l’Environnement (ACE)</w:t>
            </w:r>
          </w:p>
          <w:p w:rsidR="00AA6C91" w:rsidRPr="00913D14" w:rsidRDefault="00AA6C91" w:rsidP="00AA6C91">
            <w:pPr>
              <w:pStyle w:val="Corpsdetexte"/>
              <w:numPr>
                <w:ilvl w:val="0"/>
                <w:numId w:val="41"/>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Coordination Provinciale de l’Environnement (CPE) du </w:t>
            </w:r>
            <w:r w:rsidRPr="00913D14">
              <w:rPr>
                <w:rFonts w:ascii="Times New Roman" w:hAnsi="Times New Roman" w:cs="Times New Roman"/>
                <w:bCs/>
                <w:lang w:eastAsia="fr-FR"/>
              </w:rPr>
              <w:t>Sud-Kivu</w:t>
            </w:r>
          </w:p>
        </w:tc>
        <w:tc>
          <w:tcPr>
            <w:tcW w:w="4113" w:type="dxa"/>
            <w:tcBorders>
              <w:top w:val="single" w:sz="4" w:space="0" w:color="auto"/>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Contrôle de conformité (inspection réglementaire)</w:t>
            </w:r>
          </w:p>
          <w:p w:rsidR="00AA6C91" w:rsidRPr="00913D14" w:rsidRDefault="00AA6C91" w:rsidP="00AA6C91">
            <w:pPr>
              <w:pStyle w:val="Corpsdetexte"/>
              <w:numPr>
                <w:ilvl w:val="0"/>
                <w:numId w:val="42"/>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Suivi de la gestion environnementale des projets</w:t>
            </w:r>
          </w:p>
          <w:p w:rsidR="00AA6C91" w:rsidRPr="00913D14" w:rsidRDefault="00AA6C91" w:rsidP="00AA6C91">
            <w:pPr>
              <w:pStyle w:val="Corpsdetexte"/>
              <w:numPr>
                <w:ilvl w:val="0"/>
                <w:numId w:val="42"/>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Validation du rapport d’EIES</w:t>
            </w:r>
          </w:p>
        </w:tc>
      </w:tr>
      <w:tr w:rsidR="00AA6C91" w:rsidRPr="00913D14" w:rsidTr="00261171">
        <w:trPr>
          <w:trHeight w:val="656"/>
          <w:jc w:val="center"/>
        </w:trPr>
        <w:tc>
          <w:tcPr>
            <w:tcW w:w="2692" w:type="dxa"/>
            <w:tcBorders>
              <w:top w:val="single" w:sz="4" w:space="0" w:color="auto"/>
              <w:left w:val="single" w:sz="4" w:space="0" w:color="auto"/>
              <w:bottom w:val="single" w:sz="4" w:space="0" w:color="auto"/>
              <w:right w:val="single" w:sz="4" w:space="0" w:color="auto"/>
            </w:tcBorders>
          </w:tcPr>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 Ministère de l’Aménagement du territoire de l’Urbanisme et de l’Habitat</w:t>
            </w:r>
          </w:p>
        </w:tc>
        <w:tc>
          <w:tcPr>
            <w:tcW w:w="2790" w:type="dxa"/>
            <w:tcBorders>
              <w:top w:val="single" w:sz="4" w:space="0" w:color="auto"/>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Secrétariat Permanent du PDU </w:t>
            </w:r>
          </w:p>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Expert Environnement/PDU</w:t>
            </w:r>
          </w:p>
        </w:tc>
        <w:tc>
          <w:tcPr>
            <w:tcW w:w="4113" w:type="dxa"/>
            <w:tcBorders>
              <w:top w:val="single" w:sz="4" w:space="0" w:color="auto"/>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Planification et coordination de la mise en œuvre du projet</w:t>
            </w:r>
          </w:p>
        </w:tc>
      </w:tr>
      <w:tr w:rsidR="00AA6C91" w:rsidRPr="00913D14" w:rsidTr="00261171">
        <w:trPr>
          <w:trHeight w:val="656"/>
          <w:jc w:val="center"/>
        </w:trPr>
        <w:tc>
          <w:tcPr>
            <w:tcW w:w="2692" w:type="dxa"/>
            <w:tcBorders>
              <w:top w:val="single" w:sz="4" w:space="0" w:color="auto"/>
              <w:left w:val="single" w:sz="4" w:space="0" w:color="auto"/>
              <w:bottom w:val="single" w:sz="4" w:space="0" w:color="auto"/>
              <w:right w:val="single" w:sz="4" w:space="0" w:color="auto"/>
            </w:tcBorders>
          </w:tcPr>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 Ministère des Infrastructures et des Travaux Publics</w:t>
            </w:r>
          </w:p>
        </w:tc>
        <w:tc>
          <w:tcPr>
            <w:tcW w:w="2790" w:type="dxa"/>
            <w:tcBorders>
              <w:top w:val="single" w:sz="4" w:space="0" w:color="auto"/>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Office des Voiries et drainage (OVD)</w:t>
            </w:r>
          </w:p>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Antenne OVD à </w:t>
            </w:r>
            <w:r>
              <w:rPr>
                <w:rFonts w:ascii="Times New Roman" w:eastAsia="Times New Roman" w:hAnsi="Times New Roman" w:cs="Times New Roman"/>
                <w:sz w:val="20"/>
                <w:szCs w:val="20"/>
                <w:lang w:eastAsia="fr-FR"/>
              </w:rPr>
              <w:t>Bukavu</w:t>
            </w:r>
          </w:p>
        </w:tc>
        <w:tc>
          <w:tcPr>
            <w:tcW w:w="4113" w:type="dxa"/>
            <w:tcBorders>
              <w:top w:val="single" w:sz="4" w:space="0" w:color="auto"/>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Entretien courant et périodique des infrastructures de voirie et de drainage</w:t>
            </w:r>
          </w:p>
        </w:tc>
      </w:tr>
      <w:tr w:rsidR="00AA6C91" w:rsidRPr="00913D14" w:rsidTr="00261171">
        <w:trPr>
          <w:trHeight w:val="621"/>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Ministère chargé des mines </w:t>
            </w:r>
          </w:p>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p>
        </w:tc>
        <w:tc>
          <w:tcPr>
            <w:tcW w:w="2790" w:type="dxa"/>
            <w:tcBorders>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Services Provinciaux des Mines</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Autorisation préalable sur analyse de dossier de tout projet de création, d’aménagement et/ou d’exploitation d’une zone d’emprunt ou d’une carrière de moellons et caillasses</w:t>
            </w:r>
            <w:r w:rsidRPr="00913D14">
              <w:rPr>
                <w:rFonts w:ascii="Times New Roman" w:eastAsia="Times New Roman" w:hAnsi="Times New Roman" w:cs="Times New Roman"/>
                <w:sz w:val="20"/>
                <w:szCs w:val="20"/>
                <w:lang w:eastAsia="fr-FR"/>
              </w:rPr>
              <w:t> </w:t>
            </w:r>
          </w:p>
        </w:tc>
      </w:tr>
      <w:tr w:rsidR="00AA6C91" w:rsidRPr="00913D14" w:rsidTr="00261171">
        <w:trPr>
          <w:trHeight w:val="344"/>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Ministère de la Santé Publique </w:t>
            </w:r>
          </w:p>
        </w:tc>
        <w:tc>
          <w:tcPr>
            <w:tcW w:w="2790" w:type="dxa"/>
            <w:tcBorders>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Programme National de Lutte contre le SIDA et les IST </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Coordination des activités de lutte contre le VIH/SIDA</w:t>
            </w:r>
          </w:p>
        </w:tc>
      </w:tr>
      <w:tr w:rsidR="00AA6C91" w:rsidRPr="00913D14" w:rsidTr="00261171">
        <w:trPr>
          <w:trHeight w:val="344"/>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Ville de </w:t>
            </w:r>
            <w:r>
              <w:rPr>
                <w:rFonts w:ascii="Times New Roman" w:eastAsia="Times New Roman" w:hAnsi="Times New Roman" w:cs="Times New Roman"/>
                <w:sz w:val="20"/>
                <w:szCs w:val="20"/>
                <w:lang w:eastAsia="fr-FR"/>
              </w:rPr>
              <w:t>Bukavu</w:t>
            </w:r>
          </w:p>
        </w:tc>
        <w:tc>
          <w:tcPr>
            <w:tcW w:w="2790" w:type="dxa"/>
            <w:tcBorders>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Conseil Municipal de la Ville</w:t>
            </w:r>
          </w:p>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Services Techniques</w:t>
            </w:r>
          </w:p>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Commune d’Ibanda</w:t>
            </w:r>
          </w:p>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Chef de Quartiers</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Planification et gestion du développement local </w:t>
            </w:r>
          </w:p>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Entretien et gestion des infrastructures urbaines</w:t>
            </w:r>
          </w:p>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Information et sensibilisation des populations</w:t>
            </w:r>
          </w:p>
        </w:tc>
      </w:tr>
      <w:tr w:rsidR="00AA6C91" w:rsidRPr="00913D14" w:rsidTr="00261171">
        <w:trPr>
          <w:trHeight w:val="791"/>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Les Organisations non-gouvernementales (ONG) et autres asso</w:t>
            </w:r>
            <w:r>
              <w:rPr>
                <w:rFonts w:ascii="Times New Roman" w:eastAsia="Times New Roman" w:hAnsi="Times New Roman" w:cs="Times New Roman"/>
                <w:sz w:val="20"/>
                <w:szCs w:val="20"/>
                <w:lang w:eastAsia="fr-FR"/>
              </w:rPr>
              <w:t>ciations locales communautaires</w:t>
            </w:r>
          </w:p>
        </w:tc>
        <w:tc>
          <w:tcPr>
            <w:tcW w:w="2790" w:type="dxa"/>
            <w:tcBorders>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Associations de Quartiers</w:t>
            </w:r>
          </w:p>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Organisations Communautaires de base</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AA6C91">
            <w:pPr>
              <w:pStyle w:val="Corpsdetexte"/>
              <w:numPr>
                <w:ilvl w:val="0"/>
                <w:numId w:val="41"/>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Renforcement des capacités, </w:t>
            </w:r>
          </w:p>
          <w:p w:rsidR="00AA6C91" w:rsidRPr="00913D14" w:rsidRDefault="00AA6C91" w:rsidP="00AA6C91">
            <w:pPr>
              <w:pStyle w:val="Corpsdetexte"/>
              <w:numPr>
                <w:ilvl w:val="0"/>
                <w:numId w:val="41"/>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Information, sensibilisation, mobilisation et accompagnement social ; </w:t>
            </w:r>
          </w:p>
          <w:p w:rsidR="00AA6C91" w:rsidRPr="00913D14" w:rsidRDefault="00AA6C91" w:rsidP="00AA6C91">
            <w:pPr>
              <w:pStyle w:val="Corpsdetexte"/>
              <w:numPr>
                <w:ilvl w:val="0"/>
                <w:numId w:val="41"/>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Protection et gestion de proximité.</w:t>
            </w:r>
          </w:p>
        </w:tc>
      </w:tr>
      <w:tr w:rsidR="00AA6C91" w:rsidRPr="00913D14" w:rsidTr="00261171">
        <w:trPr>
          <w:trHeight w:val="344"/>
          <w:jc w:val="center"/>
        </w:trPr>
        <w:tc>
          <w:tcPr>
            <w:tcW w:w="2692"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261171">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Sociétés concessionnaires de réseaux</w:t>
            </w:r>
          </w:p>
        </w:tc>
        <w:tc>
          <w:tcPr>
            <w:tcW w:w="2790" w:type="dxa"/>
            <w:tcBorders>
              <w:left w:val="single" w:sz="4" w:space="0" w:color="auto"/>
              <w:right w:val="single" w:sz="4" w:space="0" w:color="auto"/>
            </w:tcBorders>
          </w:tcPr>
          <w:p w:rsidR="00AA6C91" w:rsidRPr="00913D14" w:rsidRDefault="00AA6C91" w:rsidP="00AA6C91">
            <w:pPr>
              <w:pStyle w:val="Corpsdetexte"/>
              <w:numPr>
                <w:ilvl w:val="0"/>
                <w:numId w:val="41"/>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Régie des Eaux du Congo (REGIDESO)</w:t>
            </w:r>
          </w:p>
          <w:p w:rsidR="00AA6C91" w:rsidRPr="00913D14" w:rsidRDefault="00AA6C91" w:rsidP="00AA6C91">
            <w:pPr>
              <w:pStyle w:val="Corpsdetexte"/>
              <w:numPr>
                <w:ilvl w:val="0"/>
                <w:numId w:val="41"/>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Société Nationale d’Électricité (SNEL)</w:t>
            </w:r>
          </w:p>
        </w:tc>
        <w:tc>
          <w:tcPr>
            <w:tcW w:w="4113" w:type="dxa"/>
            <w:tcBorders>
              <w:top w:val="single" w:sz="4" w:space="0" w:color="auto"/>
              <w:left w:val="single" w:sz="4" w:space="0" w:color="auto"/>
              <w:bottom w:val="single" w:sz="4" w:space="0" w:color="auto"/>
              <w:right w:val="single" w:sz="4" w:space="0" w:color="auto"/>
            </w:tcBorders>
            <w:vAlign w:val="center"/>
          </w:tcPr>
          <w:p w:rsidR="00AA6C91" w:rsidRPr="00913D14" w:rsidRDefault="00AA6C91" w:rsidP="00AA6C91">
            <w:pPr>
              <w:pStyle w:val="Corpsdetexte"/>
              <w:numPr>
                <w:ilvl w:val="0"/>
                <w:numId w:val="41"/>
              </w:numPr>
              <w:spacing w:after="0"/>
              <w:jc w:val="both"/>
              <w:rPr>
                <w:rFonts w:ascii="Times New Roman" w:hAnsi="Times New Roman" w:cs="Times New Roman"/>
                <w:sz w:val="20"/>
                <w:szCs w:val="20"/>
              </w:rPr>
            </w:pPr>
            <w:r w:rsidRPr="00913D14">
              <w:rPr>
                <w:rFonts w:ascii="Times New Roman" w:hAnsi="Times New Roman" w:cs="Times New Roman"/>
                <w:sz w:val="20"/>
                <w:szCs w:val="20"/>
              </w:rPr>
              <w:t>Planification, gestion et suivi des déplacements de réseaux</w:t>
            </w:r>
          </w:p>
        </w:tc>
      </w:tr>
    </w:tbl>
    <w:p w:rsidR="00AA6C91" w:rsidRPr="004A30E5" w:rsidRDefault="00AA6C91" w:rsidP="008E1A9B">
      <w:pPr>
        <w:keepNext/>
        <w:numPr>
          <w:ilvl w:val="2"/>
          <w:numId w:val="82"/>
        </w:numPr>
        <w:tabs>
          <w:tab w:val="left" w:pos="851"/>
        </w:tabs>
        <w:spacing w:before="120" w:after="120" w:line="240" w:lineRule="auto"/>
        <w:outlineLvl w:val="2"/>
        <w:rPr>
          <w:rFonts w:ascii="Times New Roman" w:eastAsia="Times New Roman" w:hAnsi="Times New Roman" w:cs="Times New Roman"/>
          <w:u w:val="single"/>
          <w:lang w:eastAsia="fr-FR"/>
        </w:rPr>
      </w:pPr>
      <w:bookmarkStart w:id="135" w:name="_Toc500249540"/>
      <w:r w:rsidRPr="004A30E5">
        <w:rPr>
          <w:rFonts w:ascii="Times New Roman" w:eastAsia="Times New Roman" w:hAnsi="Times New Roman" w:cs="Times New Roman"/>
          <w:u w:val="single"/>
          <w:lang w:eastAsia="fr-FR"/>
        </w:rPr>
        <w:t xml:space="preserve">Analyse des capacités </w:t>
      </w:r>
      <w:r w:rsidRPr="004A30E5">
        <w:rPr>
          <w:rFonts w:ascii="Times New Roman" w:eastAsia="Times New Roman" w:hAnsi="Times New Roman" w:cs="Times New Roman"/>
          <w:u w:val="single"/>
          <w:lang w:val="fr-CD" w:eastAsia="fr-FR"/>
        </w:rPr>
        <w:t>des acteurs impliqués pour la bonne gestion environnementale et sociale du projet</w:t>
      </w:r>
      <w:bookmarkEnd w:id="135"/>
    </w:p>
    <w:p w:rsidR="00AA6C91" w:rsidRPr="00913D14" w:rsidRDefault="00AA6C91" w:rsidP="00AA6C91">
      <w:pPr>
        <w:spacing w:after="0" w:line="240" w:lineRule="auto"/>
        <w:jc w:val="both"/>
        <w:rPr>
          <w:rFonts w:ascii="Times New Roman" w:eastAsia="Times New Roman" w:hAnsi="Times New Roman" w:cs="Times New Roman"/>
          <w:bCs/>
          <w:lang w:eastAsia="fr-FR"/>
        </w:rPr>
      </w:pPr>
      <w:r w:rsidRPr="00913D14">
        <w:rPr>
          <w:rFonts w:ascii="Times New Roman" w:eastAsia="Times New Roman" w:hAnsi="Times New Roman" w:cs="Times New Roman"/>
          <w:bCs/>
          <w:lang w:eastAsia="fr-FR"/>
        </w:rPr>
        <w:t xml:space="preserve">La prise en compte de la dimension environnementale et sociale dans le cadre des activités du projet constitue une préoccupation majeure. Toutefois, en dehors de l’ACE, le fonctionnement et l’efficacité des autres acteurs restent à améliorer dans le domaine des sauvegardes environnementales et sociales (manque de moyens humains suffisants et compétents en gestion environnementale et sociale). </w:t>
      </w:r>
    </w:p>
    <w:p w:rsidR="00AA6C91" w:rsidRPr="00913D14" w:rsidRDefault="00AA6C91" w:rsidP="00AA6C91">
      <w:pPr>
        <w:spacing w:after="0" w:line="240" w:lineRule="auto"/>
        <w:jc w:val="both"/>
        <w:rPr>
          <w:rFonts w:ascii="Times New Roman" w:eastAsia="Times New Roman" w:hAnsi="Times New Roman" w:cs="Times New Roman"/>
          <w:bCs/>
          <w:lang w:eastAsia="fr-FR"/>
        </w:rPr>
      </w:pPr>
    </w:p>
    <w:p w:rsidR="00AA6C91" w:rsidRPr="00913D14" w:rsidRDefault="00AA6C91" w:rsidP="00AA6C91">
      <w:pPr>
        <w:spacing w:line="240" w:lineRule="auto"/>
        <w:outlineLvl w:val="0"/>
        <w:rPr>
          <w:rFonts w:ascii="Times New Roman" w:eastAsia="Times New Roman" w:hAnsi="Times New Roman" w:cs="Times New Roman"/>
          <w:b/>
          <w:i/>
          <w:lang w:eastAsia="fr-FR"/>
        </w:rPr>
      </w:pPr>
      <w:bookmarkStart w:id="136" w:name="_Toc500249541"/>
      <w:r w:rsidRPr="00913D14">
        <w:rPr>
          <w:rFonts w:ascii="Times New Roman" w:eastAsia="Times New Roman" w:hAnsi="Times New Roman" w:cs="Times New Roman"/>
          <w:b/>
          <w:i/>
          <w:lang w:eastAsia="fr-FR"/>
        </w:rPr>
        <w:t>Le Ministère de l’Environnement et du Développement Durable</w:t>
      </w:r>
      <w:bookmarkEnd w:id="136"/>
    </w:p>
    <w:p w:rsidR="00AA6C91" w:rsidRPr="00913D14" w:rsidRDefault="00AA6C91" w:rsidP="00AA6C91">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Le Ministère de l’Environnement</w:t>
      </w:r>
      <w:r w:rsidRPr="00913D14">
        <w:rPr>
          <w:rFonts w:ascii="Times New Roman" w:eastAsia="Times New Roman" w:hAnsi="Times New Roman" w:cs="Times New Roman"/>
          <w:iCs/>
          <w:lang w:val="fr-CA" w:eastAsia="fr-FR"/>
        </w:rPr>
        <w:t xml:space="preserve"> et du Développement Durable</w:t>
      </w:r>
      <w:r w:rsidRPr="00913D14">
        <w:rPr>
          <w:rFonts w:ascii="Times New Roman" w:eastAsia="Times New Roman" w:hAnsi="Times New Roman" w:cs="Times New Roman"/>
          <w:lang w:eastAsia="fr-FR"/>
        </w:rPr>
        <w:t xml:space="preserve"> (MEDD) prépare et met en œuvre la politique du Gouvernement dans les domaines de l’environnement et de la protection de la nature. À ce titre, il est directement responsable de la lutte contre les pollutions de toutes natures et de la lutte contre la désertification, de la protection et de la régénération des sols, des forêts et autres espaces </w:t>
      </w:r>
      <w:r w:rsidRPr="00913D14">
        <w:rPr>
          <w:rFonts w:ascii="Times New Roman" w:eastAsia="Times New Roman" w:hAnsi="Times New Roman" w:cs="Times New Roman"/>
          <w:lang w:eastAsia="fr-FR"/>
        </w:rPr>
        <w:lastRenderedPageBreak/>
        <w:t>boisés, de l’exploitation rationnelle des ressources forestières, ainsi que de la défense des espèces animales et végétales et des milieux naturels. Il a autorité sur les parcs et sur les réserves. Au niveau provincial, on note les Coordinations Provinciales de l’Environnement (CPE). Dans la conduite et le suivi des procédures des EIES, le MEDD s’appuie sur l’Agence Congolaise de l’Environnement (ACE). À travers les structures sus-indiquées, le MEDD dispose de capacités réelles (humaines et matérielles) en termes de gestion des ressources naturelles, de gestion environnementale et d’évaluation environnementale et sociale.</w:t>
      </w:r>
    </w:p>
    <w:p w:rsidR="00AA6C91" w:rsidRPr="00913D14" w:rsidRDefault="00AA6C91" w:rsidP="00AA6C91">
      <w:pPr>
        <w:spacing w:after="0" w:line="240" w:lineRule="auto"/>
        <w:jc w:val="both"/>
        <w:rPr>
          <w:rFonts w:ascii="Times New Roman" w:eastAsia="Times New Roman" w:hAnsi="Times New Roman" w:cs="Times New Roman"/>
          <w:lang w:eastAsia="fr-FR"/>
        </w:rPr>
      </w:pPr>
    </w:p>
    <w:p w:rsidR="00AA6C91" w:rsidRPr="00913D14" w:rsidRDefault="00AA6C91" w:rsidP="00AA6C91">
      <w:pPr>
        <w:spacing w:line="240" w:lineRule="auto"/>
        <w:outlineLvl w:val="0"/>
        <w:rPr>
          <w:rFonts w:ascii="Times New Roman" w:eastAsia="Times New Roman" w:hAnsi="Times New Roman" w:cs="Times New Roman"/>
          <w:b/>
          <w:i/>
          <w:lang w:eastAsia="fr-FR"/>
        </w:rPr>
      </w:pPr>
      <w:bookmarkStart w:id="137" w:name="_Toc500249542"/>
      <w:r w:rsidRPr="00913D14">
        <w:rPr>
          <w:rFonts w:ascii="Times New Roman" w:eastAsia="Times New Roman" w:hAnsi="Times New Roman" w:cs="Times New Roman"/>
          <w:b/>
          <w:i/>
          <w:lang w:eastAsia="fr-FR"/>
        </w:rPr>
        <w:t>L’Agence Congolaise de l’Environnement (ACE)</w:t>
      </w:r>
      <w:bookmarkEnd w:id="137"/>
    </w:p>
    <w:p w:rsidR="00AA6C91" w:rsidRPr="00913D14" w:rsidRDefault="00AA6C91" w:rsidP="00AA6C91">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L’ACE a été créée par le décret N° 14/030 du 18 novembre 2014 fixant les Statuts d’un Établissement Public dénommé Agence Congolaise de l’Environnement (ACE), chargée de la conduite et de la coordination du processus d’évaluation environnementale et sociale en RDC. L’Agence a pour mission l’évaluation et l’approbation de l’ensemble des études environnementales et sociales ainsi que le suivi de leur mise en œuvre. 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 notamment concernant la validation des TDR, la validation des rapports d’EIES ; le suivi des PGES.  Dans ces domaines, l’Agence devrait être appuyée par le projet.</w:t>
      </w:r>
    </w:p>
    <w:p w:rsidR="00AA6C91" w:rsidRPr="00913D14" w:rsidRDefault="00AA6C91" w:rsidP="00AA6C91">
      <w:pPr>
        <w:spacing w:after="0" w:line="240" w:lineRule="auto"/>
        <w:jc w:val="both"/>
        <w:rPr>
          <w:rFonts w:ascii="Times New Roman" w:eastAsia="Times New Roman" w:hAnsi="Times New Roman" w:cs="Times New Roman"/>
          <w:bCs/>
          <w:lang w:eastAsia="fr-FR"/>
        </w:rPr>
      </w:pPr>
    </w:p>
    <w:p w:rsidR="00AA6C91" w:rsidRPr="00913D14" w:rsidRDefault="00AA6C91" w:rsidP="00AA6C91">
      <w:pPr>
        <w:spacing w:line="240" w:lineRule="auto"/>
        <w:outlineLvl w:val="0"/>
        <w:rPr>
          <w:rFonts w:ascii="Times New Roman" w:eastAsia="Times New Roman" w:hAnsi="Times New Roman" w:cs="Times New Roman"/>
          <w:b/>
          <w:i/>
          <w:lang w:eastAsia="fr-FR"/>
        </w:rPr>
      </w:pPr>
      <w:bookmarkStart w:id="138" w:name="_Toc500249543"/>
      <w:r w:rsidRPr="00913D14">
        <w:rPr>
          <w:rFonts w:ascii="Times New Roman" w:eastAsia="Times New Roman" w:hAnsi="Times New Roman" w:cs="Times New Roman"/>
          <w:b/>
          <w:i/>
          <w:lang w:eastAsia="fr-FR"/>
        </w:rPr>
        <w:t>La coordination du PDU</w:t>
      </w:r>
      <w:bookmarkEnd w:id="138"/>
      <w:r w:rsidRPr="00913D14">
        <w:rPr>
          <w:rFonts w:ascii="Times New Roman" w:eastAsia="Times New Roman" w:hAnsi="Times New Roman" w:cs="Times New Roman"/>
          <w:b/>
          <w:i/>
          <w:lang w:eastAsia="fr-FR"/>
        </w:rPr>
        <w:t xml:space="preserve"> </w:t>
      </w:r>
    </w:p>
    <w:p w:rsidR="00AA6C91" w:rsidRPr="00913D14" w:rsidRDefault="00AA6C91" w:rsidP="00AA6C91">
      <w:pPr>
        <w:spacing w:after="0" w:line="240" w:lineRule="auto"/>
        <w:jc w:val="both"/>
        <w:rPr>
          <w:rFonts w:ascii="Times New Roman" w:eastAsia="Times New Roman" w:hAnsi="Times New Roman" w:cs="Times New Roman"/>
          <w:bCs/>
          <w:lang w:eastAsia="fr-FR"/>
        </w:rPr>
      </w:pPr>
      <w:r w:rsidRPr="00913D14">
        <w:rPr>
          <w:rFonts w:ascii="Times New Roman" w:eastAsia="Times New Roman" w:hAnsi="Times New Roman" w:cs="Times New Roman"/>
          <w:lang w:eastAsia="fr-FR"/>
        </w:rPr>
        <w:t xml:space="preserve">La coordination du PDU est placée sous la tutelle du ministère de l’Aménagement du territoire de l’Urbanisme et de l’Habitat qui assure la présidence du Comité de Pilotage. Au sein de ce ministère, il a été mis en place le Secrétariat Permanent du PDU. </w:t>
      </w:r>
      <w:r w:rsidRPr="00913D14">
        <w:rPr>
          <w:rFonts w:ascii="Times New Roman" w:eastAsia="Times New Roman" w:hAnsi="Times New Roman" w:cs="Times New Roman"/>
          <w:bCs/>
          <w:lang w:eastAsia="fr-FR"/>
        </w:rPr>
        <w:t>Le PDU dispose d’un expert environnementaliste qui devra renforcer ses acquis à travers la formation et la capacitation en outils de gestion et de bonnes pratiques environnementales et sociales mais également sur les politiques de sauvegarde de la banque mondiale. Ce renforcement devra se faire dans le cadre du projet.</w:t>
      </w:r>
    </w:p>
    <w:p w:rsidR="00AA6C91" w:rsidRPr="00913D14" w:rsidRDefault="00AA6C91" w:rsidP="00AA6C91">
      <w:pPr>
        <w:spacing w:after="0" w:line="240" w:lineRule="auto"/>
        <w:jc w:val="both"/>
        <w:rPr>
          <w:rFonts w:ascii="Times New Roman" w:eastAsia="Times New Roman" w:hAnsi="Times New Roman" w:cs="Times New Roman"/>
          <w:bCs/>
          <w:lang w:eastAsia="fr-FR"/>
        </w:rPr>
      </w:pPr>
    </w:p>
    <w:p w:rsidR="00AA6C91" w:rsidRPr="00913D14" w:rsidRDefault="00AA6C91" w:rsidP="00AA6C91">
      <w:pPr>
        <w:spacing w:line="240" w:lineRule="auto"/>
        <w:outlineLvl w:val="0"/>
        <w:rPr>
          <w:rFonts w:ascii="Times New Roman" w:eastAsia="Times New Roman" w:hAnsi="Times New Roman" w:cs="Times New Roman"/>
          <w:b/>
          <w:i/>
          <w:lang w:eastAsia="fr-FR"/>
        </w:rPr>
      </w:pPr>
      <w:bookmarkStart w:id="139" w:name="_Toc500249544"/>
      <w:r w:rsidRPr="00913D14">
        <w:rPr>
          <w:rFonts w:ascii="Times New Roman" w:eastAsia="Times New Roman" w:hAnsi="Times New Roman" w:cs="Times New Roman"/>
          <w:b/>
          <w:i/>
          <w:lang w:eastAsia="fr-FR"/>
        </w:rPr>
        <w:t>L’Office des Voiries et drainage (OVD)</w:t>
      </w:r>
      <w:bookmarkEnd w:id="139"/>
      <w:r w:rsidRPr="00913D14">
        <w:rPr>
          <w:rFonts w:ascii="Times New Roman" w:eastAsia="Times New Roman" w:hAnsi="Times New Roman" w:cs="Times New Roman"/>
          <w:b/>
          <w:i/>
          <w:lang w:eastAsia="fr-FR"/>
        </w:rPr>
        <w:t xml:space="preserve"> </w:t>
      </w:r>
    </w:p>
    <w:p w:rsidR="00AA6C91" w:rsidRPr="00913D14" w:rsidRDefault="00AA6C91" w:rsidP="00AA6C91">
      <w:pPr>
        <w:spacing w:line="240" w:lineRule="auto"/>
        <w:jc w:val="both"/>
        <w:rPr>
          <w:rFonts w:ascii="Times New Roman" w:eastAsia="Times New Roman" w:hAnsi="Times New Roman" w:cs="Times New Roman"/>
          <w:lang w:val="fr-CD" w:eastAsia="fr-FR"/>
        </w:rPr>
      </w:pPr>
      <w:r w:rsidRPr="00913D14">
        <w:rPr>
          <w:rFonts w:ascii="Times New Roman" w:eastAsia="Times New Roman" w:hAnsi="Times New Roman" w:cs="Times New Roman"/>
          <w:lang w:val="fr-CD" w:eastAsia="fr-FR"/>
        </w:rPr>
        <w:t>La gestion environnementale et sociale des activités du PDU interpelle l’Office des Voiries et drainage (OVD) impliqué dans les travaux de construction/réhabilitation des voiries urbaines. À l’Office des Voiries et drainage, il existe une Division Environnement logée au sein de la Direction des Études, Normalisation et Environnement. Au niveau provincial, l’OVD dispose d’antennes locales. L’OVD souffre également de capacités pour bien gérer les aspects environnementaux et sociaux dans la surveillance des projets de voiries. Dans le cadre du projet, l’OVD devra recevoir un renforcement du personnel technique et des capacités en suivi environnemental et sécurité au niveau des chantiers</w:t>
      </w:r>
    </w:p>
    <w:p w:rsidR="00AA6C91" w:rsidRPr="00913D14" w:rsidRDefault="00AA6C91" w:rsidP="00AA6C91">
      <w:pPr>
        <w:spacing w:line="240" w:lineRule="auto"/>
        <w:outlineLvl w:val="0"/>
        <w:rPr>
          <w:rFonts w:ascii="Times New Roman" w:eastAsia="Times New Roman" w:hAnsi="Times New Roman" w:cs="Times New Roman"/>
          <w:b/>
          <w:i/>
          <w:lang w:eastAsia="fr-FR"/>
        </w:rPr>
      </w:pPr>
      <w:bookmarkStart w:id="140" w:name="_Toc500249545"/>
      <w:r w:rsidRPr="00913D14">
        <w:rPr>
          <w:rFonts w:ascii="Times New Roman" w:eastAsia="Times New Roman" w:hAnsi="Times New Roman" w:cs="Times New Roman"/>
          <w:b/>
          <w:i/>
          <w:lang w:eastAsia="fr-FR"/>
        </w:rPr>
        <w:t>La Vi</w:t>
      </w:r>
      <w:r>
        <w:rPr>
          <w:rFonts w:ascii="Times New Roman" w:eastAsia="Times New Roman" w:hAnsi="Times New Roman" w:cs="Times New Roman"/>
          <w:b/>
          <w:i/>
          <w:lang w:eastAsia="fr-FR"/>
        </w:rPr>
        <w:t>l</w:t>
      </w:r>
      <w:r w:rsidRPr="00913D14">
        <w:rPr>
          <w:rFonts w:ascii="Times New Roman" w:eastAsia="Times New Roman" w:hAnsi="Times New Roman" w:cs="Times New Roman"/>
          <w:b/>
          <w:i/>
          <w:lang w:eastAsia="fr-FR"/>
        </w:rPr>
        <w:t xml:space="preserve">le de </w:t>
      </w:r>
      <w:r>
        <w:rPr>
          <w:rFonts w:ascii="Times New Roman" w:eastAsia="Times New Roman" w:hAnsi="Times New Roman" w:cs="Times New Roman"/>
          <w:b/>
          <w:i/>
          <w:lang w:eastAsia="fr-FR"/>
        </w:rPr>
        <w:t>Bukavu</w:t>
      </w:r>
      <w:bookmarkEnd w:id="140"/>
    </w:p>
    <w:p w:rsidR="00AA6C91" w:rsidRPr="00913D14" w:rsidRDefault="00AA6C91" w:rsidP="00AA6C91">
      <w:pPr>
        <w:spacing w:after="0" w:line="240" w:lineRule="auto"/>
        <w:jc w:val="both"/>
        <w:rPr>
          <w:rFonts w:ascii="Times New Roman" w:eastAsia="Times New Roman" w:hAnsi="Times New Roman" w:cs="Times New Roman"/>
          <w:bCs/>
          <w:lang w:eastAsia="fr-FR"/>
        </w:rPr>
      </w:pPr>
      <w:r>
        <w:rPr>
          <w:rFonts w:ascii="Times New Roman" w:hAnsi="Times New Roman" w:cs="Times New Roman"/>
        </w:rPr>
        <w:t>La ville de Bukavu dispose d’un service urbain de l’environnement qui se charge de la gestion des ordures et des espaces verts. Ce service ne dispose pas des capacités nécessaires pour assurer la gestion environnementale des infrastructures urbaines dans le cadre des activités du PDU. C’est pourquoi,</w:t>
      </w:r>
      <w:r w:rsidRPr="00913D14">
        <w:rPr>
          <w:rFonts w:ascii="Times New Roman" w:eastAsia="Times New Roman" w:hAnsi="Times New Roman" w:cs="Times New Roman"/>
          <w:bCs/>
          <w:lang w:eastAsia="fr-FR"/>
        </w:rPr>
        <w:t xml:space="preserve"> pour les besoins du projet, les services techniques de la Mairie centrale de </w:t>
      </w:r>
      <w:r w:rsidR="001E58F2">
        <w:rPr>
          <w:rFonts w:ascii="Times New Roman" w:eastAsia="Times New Roman" w:hAnsi="Times New Roman" w:cs="Times New Roman"/>
          <w:bCs/>
          <w:lang w:eastAsia="fr-FR"/>
        </w:rPr>
        <w:t>Bukavu notamment</w:t>
      </w:r>
      <w:r>
        <w:rPr>
          <w:rFonts w:ascii="Times New Roman" w:eastAsia="Times New Roman" w:hAnsi="Times New Roman" w:cs="Times New Roman"/>
          <w:bCs/>
          <w:lang w:eastAsia="fr-FR"/>
        </w:rPr>
        <w:t xml:space="preserve"> le service urbain de l’environnement et l’OVD </w:t>
      </w:r>
      <w:r w:rsidRPr="00913D14">
        <w:rPr>
          <w:rFonts w:ascii="Times New Roman" w:eastAsia="Times New Roman" w:hAnsi="Times New Roman" w:cs="Times New Roman"/>
          <w:bCs/>
          <w:lang w:eastAsia="fr-FR"/>
        </w:rPr>
        <w:t>devraient recevoir un renforcement du personnel technique et des capacités en suivi environnemental et social.</w:t>
      </w:r>
    </w:p>
    <w:p w:rsidR="00AA6C91" w:rsidRPr="00913D14" w:rsidRDefault="00AA6C91" w:rsidP="00AA6C91">
      <w:pPr>
        <w:spacing w:after="0" w:line="240" w:lineRule="auto"/>
        <w:jc w:val="both"/>
        <w:rPr>
          <w:rFonts w:ascii="Times New Roman" w:eastAsia="Times New Roman" w:hAnsi="Times New Roman" w:cs="Times New Roman"/>
          <w:bCs/>
          <w:lang w:eastAsia="fr-FR"/>
        </w:rPr>
      </w:pPr>
    </w:p>
    <w:p w:rsidR="00AA6C91" w:rsidRPr="00913D14" w:rsidRDefault="00AA6C91" w:rsidP="00AA6C91">
      <w:pPr>
        <w:spacing w:line="240" w:lineRule="auto"/>
        <w:outlineLvl w:val="0"/>
        <w:rPr>
          <w:rFonts w:ascii="Times New Roman" w:eastAsia="Times New Roman" w:hAnsi="Times New Roman" w:cs="Times New Roman"/>
          <w:b/>
          <w:i/>
          <w:lang w:eastAsia="fr-FR"/>
        </w:rPr>
      </w:pPr>
      <w:bookmarkStart w:id="141" w:name="_Toc500249546"/>
      <w:r w:rsidRPr="00913D14">
        <w:rPr>
          <w:rFonts w:ascii="Times New Roman" w:eastAsia="Times New Roman" w:hAnsi="Times New Roman" w:cs="Times New Roman"/>
          <w:b/>
          <w:i/>
          <w:lang w:eastAsia="fr-FR"/>
        </w:rPr>
        <w:t>Les Organisations non-gouvernementales (ONG) et autres associations locales communautaires</w:t>
      </w:r>
      <w:bookmarkEnd w:id="141"/>
    </w:p>
    <w:p w:rsidR="00AA6C91" w:rsidRDefault="00AA6C91" w:rsidP="00AA6C91">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ONGs et Réseau d’ONG nationales et internationales évoluent dans le secteur de l’environnement et du social, et accompagnent les secteurs de développement dans plusieurs domaines </w:t>
      </w:r>
      <w:r w:rsidRPr="00913D14">
        <w:rPr>
          <w:rFonts w:ascii="Times New Roman" w:eastAsia="Times New Roman" w:hAnsi="Times New Roman" w:cs="Times New Roman"/>
          <w:lang w:eastAsia="fr-FR"/>
        </w:rPr>
        <w:lastRenderedPageBreak/>
        <w:t>: renforcement des capacités, information, sensibilisation, mobilisation et accompagnement social ; protection. Ces structures de proximité peuvent jouer un rôle important dans le suivi de la mise en œuvre du projet.</w:t>
      </w:r>
    </w:p>
    <w:p w:rsidR="00AA6C91" w:rsidRDefault="00AA6C91" w:rsidP="00AA6C91">
      <w:pPr>
        <w:spacing w:after="0" w:line="240" w:lineRule="auto"/>
        <w:jc w:val="both"/>
        <w:rPr>
          <w:rFonts w:ascii="Times New Roman" w:hAnsi="Times New Roman" w:cs="Times New Roman"/>
        </w:rPr>
      </w:pPr>
    </w:p>
    <w:p w:rsidR="00AA6C91" w:rsidRDefault="00AA6C91" w:rsidP="00AA6C91"/>
    <w:p w:rsidR="002D1A37" w:rsidRPr="00AA6C91" w:rsidRDefault="002D1A37" w:rsidP="008E1A9B">
      <w:pPr>
        <w:pStyle w:val="Paragraphedeliste"/>
        <w:widowControl w:val="0"/>
        <w:numPr>
          <w:ilvl w:val="0"/>
          <w:numId w:val="82"/>
        </w:numPr>
        <w:spacing w:after="0" w:line="240" w:lineRule="auto"/>
        <w:jc w:val="both"/>
        <w:outlineLvl w:val="0"/>
        <w:rPr>
          <w:rFonts w:ascii="Times New Roman" w:hAnsi="Times New Roman" w:cs="Times New Roman"/>
          <w:b/>
          <w:bCs/>
        </w:rPr>
      </w:pPr>
      <w:bookmarkStart w:id="142" w:name="_Toc500249547"/>
      <w:r w:rsidRPr="00AA6C91">
        <w:rPr>
          <w:rFonts w:ascii="Times New Roman" w:eastAsia="Times New Roman" w:hAnsi="Times New Roman" w:cs="Times New Roman"/>
          <w:b/>
          <w:lang w:eastAsia="fr-FR"/>
        </w:rPr>
        <w:t>DESCRIPTION TECHNIQUE DU PROJET</w:t>
      </w:r>
      <w:bookmarkEnd w:id="142"/>
    </w:p>
    <w:p w:rsidR="002D1A37" w:rsidRPr="00913D14" w:rsidRDefault="002D1A37" w:rsidP="002D1A37">
      <w:pPr>
        <w:pStyle w:val="Textebrut"/>
        <w:numPr>
          <w:ilvl w:val="0"/>
          <w:numId w:val="0"/>
        </w:numPr>
        <w:jc w:val="both"/>
        <w:rPr>
          <w:rFonts w:ascii="Times New Roman" w:hAnsi="Times New Roman"/>
          <w:sz w:val="22"/>
          <w:szCs w:val="22"/>
          <w:lang w:eastAsia="fr-FR"/>
        </w:rPr>
      </w:pPr>
    </w:p>
    <w:p w:rsidR="002D1A37" w:rsidRPr="00913D14" w:rsidRDefault="002D1A37" w:rsidP="002D1A37">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143" w:name="_Toc448931891"/>
      <w:bookmarkStart w:id="144" w:name="_Toc449194982"/>
    </w:p>
    <w:p w:rsidR="002D1A37" w:rsidRPr="003F0190" w:rsidRDefault="002D1A37" w:rsidP="002D1A37">
      <w:pPr>
        <w:keepNext/>
        <w:autoSpaceDE w:val="0"/>
        <w:autoSpaceDN w:val="0"/>
        <w:adjustRightInd w:val="0"/>
        <w:spacing w:after="0" w:line="240" w:lineRule="auto"/>
        <w:ind w:left="720"/>
        <w:jc w:val="both"/>
        <w:outlineLvl w:val="1"/>
        <w:rPr>
          <w:rFonts w:ascii="Times New Roman" w:eastAsia="Times New Roman" w:hAnsi="Times New Roman" w:cs="Times New Roman"/>
          <w:b/>
          <w:bCs/>
          <w:lang w:eastAsia="fr-FR"/>
        </w:rPr>
      </w:pPr>
      <w:bookmarkStart w:id="145" w:name="_Toc500249548"/>
      <w:r>
        <w:rPr>
          <w:rFonts w:ascii="Times New Roman" w:eastAsia="Times New Roman" w:hAnsi="Times New Roman" w:cs="Times New Roman"/>
          <w:b/>
          <w:bCs/>
          <w:lang w:eastAsia="fr-FR"/>
        </w:rPr>
        <w:t xml:space="preserve">2.1 </w:t>
      </w:r>
      <w:r w:rsidRPr="003F0190">
        <w:rPr>
          <w:rFonts w:ascii="Times New Roman" w:eastAsia="Times New Roman" w:hAnsi="Times New Roman" w:cs="Times New Roman"/>
          <w:b/>
          <w:bCs/>
          <w:lang w:eastAsia="fr-FR"/>
        </w:rPr>
        <w:t>Description générale des travaux objet de la présente étude</w:t>
      </w:r>
      <w:bookmarkEnd w:id="143"/>
      <w:bookmarkEnd w:id="144"/>
      <w:bookmarkEnd w:id="145"/>
    </w:p>
    <w:p w:rsidR="002D1A37" w:rsidRPr="00913D14" w:rsidRDefault="002D1A37" w:rsidP="002D1A37">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p>
    <w:p w:rsidR="002D1A37" w:rsidRPr="00913D14" w:rsidRDefault="002D1A37" w:rsidP="008E1A9B">
      <w:pPr>
        <w:pStyle w:val="Paragraphedeliste"/>
        <w:numPr>
          <w:ilvl w:val="2"/>
          <w:numId w:val="82"/>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146" w:name="_Toc500249549"/>
      <w:r w:rsidRPr="00913D14">
        <w:rPr>
          <w:rFonts w:ascii="Times New Roman" w:hAnsi="Times New Roman" w:cs="Times New Roman"/>
          <w:u w:val="single"/>
        </w:rPr>
        <w:t>Caractéristiques géométriques d</w:t>
      </w:r>
      <w:r>
        <w:rPr>
          <w:rFonts w:ascii="Times New Roman" w:hAnsi="Times New Roman" w:cs="Times New Roman"/>
          <w:u w:val="single"/>
        </w:rPr>
        <w:t>u profil en travers</w:t>
      </w:r>
      <w:bookmarkEnd w:id="146"/>
    </w:p>
    <w:p w:rsidR="002D1A37" w:rsidRDefault="002D1A37" w:rsidP="002D1A37">
      <w:pPr>
        <w:suppressAutoHyphens/>
        <w:overflowPunct w:val="0"/>
        <w:autoSpaceDE w:val="0"/>
        <w:autoSpaceDN w:val="0"/>
        <w:adjustRightInd w:val="0"/>
        <w:spacing w:after="0" w:line="240" w:lineRule="auto"/>
        <w:jc w:val="both"/>
        <w:rPr>
          <w:rFonts w:ascii="Times New Roman" w:eastAsia="Times New Roman" w:hAnsi="Times New Roman" w:cs="Times New Roman"/>
          <w:b/>
          <w:bCs/>
          <w:sz w:val="20"/>
          <w:szCs w:val="20"/>
          <w:lang w:eastAsia="fr-FR"/>
        </w:rPr>
      </w:pPr>
    </w:p>
    <w:p w:rsidR="002D1A37" w:rsidRDefault="002D1A37" w:rsidP="002D1A37">
      <w:pPr>
        <w:suppressAutoHyphens/>
        <w:overflowPunct w:val="0"/>
        <w:autoSpaceDE w:val="0"/>
        <w:autoSpaceDN w:val="0"/>
        <w:adjustRightInd w:val="0"/>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En l’absence de documents techniques sur le tronçon, nous avons travaillé avec les techniciens de l’OVD sur la base des dimensions de l’ancienne chaussée existante ; Il s’agit : </w:t>
      </w:r>
    </w:p>
    <w:p w:rsidR="002D1A37" w:rsidRPr="00A8665C" w:rsidRDefault="002D1A37" w:rsidP="008E1A9B">
      <w:pPr>
        <w:pStyle w:val="Paragraphedeliste"/>
        <w:numPr>
          <w:ilvl w:val="0"/>
          <w:numId w:val="77"/>
        </w:numPr>
        <w:suppressAutoHyphens/>
        <w:overflowPunct w:val="0"/>
        <w:autoSpaceDE w:val="0"/>
        <w:autoSpaceDN w:val="0"/>
        <w:adjustRightInd w:val="0"/>
        <w:spacing w:after="0" w:line="240" w:lineRule="auto"/>
        <w:jc w:val="both"/>
        <w:rPr>
          <w:rFonts w:ascii="Times New Roman" w:eastAsia="Times New Roman" w:hAnsi="Times New Roman" w:cs="Times New Roman"/>
          <w:lang w:eastAsia="fr-FR"/>
        </w:rPr>
      </w:pPr>
      <w:r w:rsidRPr="00A8665C">
        <w:rPr>
          <w:rFonts w:ascii="Times New Roman" w:eastAsia="Times New Roman" w:hAnsi="Times New Roman" w:cs="Times New Roman"/>
          <w:lang w:eastAsia="fr-FR"/>
        </w:rPr>
        <w:t>Une chaussée de 6m</w:t>
      </w:r>
    </w:p>
    <w:p w:rsidR="002D1A37" w:rsidRPr="00A8665C" w:rsidRDefault="002D1A37" w:rsidP="008E1A9B">
      <w:pPr>
        <w:pStyle w:val="Paragraphedeliste"/>
        <w:numPr>
          <w:ilvl w:val="0"/>
          <w:numId w:val="77"/>
        </w:numPr>
        <w:suppressAutoHyphens/>
        <w:overflowPunct w:val="0"/>
        <w:autoSpaceDE w:val="0"/>
        <w:autoSpaceDN w:val="0"/>
        <w:adjustRightInd w:val="0"/>
        <w:spacing w:after="0" w:line="240" w:lineRule="auto"/>
        <w:jc w:val="both"/>
        <w:rPr>
          <w:rFonts w:ascii="Times New Roman" w:eastAsia="Times New Roman" w:hAnsi="Times New Roman" w:cs="Times New Roman"/>
          <w:lang w:eastAsia="fr-FR"/>
        </w:rPr>
      </w:pPr>
      <w:r w:rsidRPr="00A8665C">
        <w:rPr>
          <w:rFonts w:ascii="Times New Roman" w:eastAsia="Times New Roman" w:hAnsi="Times New Roman" w:cs="Times New Roman"/>
          <w:lang w:eastAsia="fr-FR"/>
        </w:rPr>
        <w:t>Deux trottoirs de 2x1m</w:t>
      </w:r>
    </w:p>
    <w:p w:rsidR="002D1A37" w:rsidRDefault="002D1A37" w:rsidP="008E1A9B">
      <w:pPr>
        <w:pStyle w:val="Paragraphedeliste"/>
        <w:numPr>
          <w:ilvl w:val="0"/>
          <w:numId w:val="77"/>
        </w:numPr>
        <w:suppressAutoHyphens/>
        <w:overflowPunct w:val="0"/>
        <w:autoSpaceDE w:val="0"/>
        <w:autoSpaceDN w:val="0"/>
        <w:adjustRightInd w:val="0"/>
        <w:spacing w:after="0" w:line="240" w:lineRule="auto"/>
        <w:jc w:val="both"/>
        <w:rPr>
          <w:rFonts w:ascii="Times New Roman" w:eastAsia="Times New Roman" w:hAnsi="Times New Roman" w:cs="Times New Roman"/>
          <w:lang w:eastAsia="fr-FR"/>
        </w:rPr>
      </w:pPr>
      <w:r w:rsidRPr="00A8665C">
        <w:rPr>
          <w:rFonts w:ascii="Times New Roman" w:eastAsia="Times New Roman" w:hAnsi="Times New Roman" w:cs="Times New Roman"/>
          <w:lang w:eastAsia="fr-FR"/>
        </w:rPr>
        <w:t>Un caniveau de dimensions variab</w:t>
      </w:r>
      <w:r>
        <w:rPr>
          <w:rFonts w:ascii="Times New Roman" w:eastAsia="Times New Roman" w:hAnsi="Times New Roman" w:cs="Times New Roman"/>
          <w:lang w:eastAsia="fr-FR"/>
        </w:rPr>
        <w:t>les comprises entre 0,40 et 1,20</w:t>
      </w:r>
      <w:r w:rsidRPr="00A8665C">
        <w:rPr>
          <w:rFonts w:ascii="Times New Roman" w:eastAsia="Times New Roman" w:hAnsi="Times New Roman" w:cs="Times New Roman"/>
          <w:lang w:eastAsia="fr-FR"/>
        </w:rPr>
        <w:t>m</w:t>
      </w:r>
    </w:p>
    <w:p w:rsidR="002D1A37" w:rsidRPr="005C73EA" w:rsidRDefault="002D1A37" w:rsidP="002D1A37">
      <w:pPr>
        <w:suppressAutoHyphens/>
        <w:overflowPunct w:val="0"/>
        <w:autoSpaceDE w:val="0"/>
        <w:autoSpaceDN w:val="0"/>
        <w:adjustRightInd w:val="0"/>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Soit une largeur totale de l’emprise (</w:t>
      </w:r>
      <w:r w:rsidRPr="005C73EA">
        <w:rPr>
          <w:rFonts w:ascii="Times New Roman" w:eastAsia="Times New Roman" w:hAnsi="Times New Roman" w:cs="Times New Roman"/>
          <w:lang w:eastAsia="fr-FR"/>
        </w:rPr>
        <w:t>chaussée +bordure</w:t>
      </w:r>
      <w:r>
        <w:rPr>
          <w:rFonts w:ascii="Times New Roman" w:eastAsia="Times New Roman" w:hAnsi="Times New Roman" w:cs="Times New Roman"/>
          <w:lang w:eastAsia="fr-FR"/>
        </w:rPr>
        <w:t>+ trottoirs + caniveaux) égale à 9,5m</w:t>
      </w:r>
    </w:p>
    <w:p w:rsidR="002D1A37" w:rsidRPr="00913D14" w:rsidRDefault="002D1A37" w:rsidP="002D1A37">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p>
    <w:p w:rsidR="002D1A37" w:rsidRPr="00913D14" w:rsidRDefault="002D1A37" w:rsidP="008E1A9B">
      <w:pPr>
        <w:pStyle w:val="Paragraphedeliste"/>
        <w:numPr>
          <w:ilvl w:val="2"/>
          <w:numId w:val="82"/>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147" w:name="_Toc500249550"/>
      <w:r w:rsidRPr="00913D14">
        <w:rPr>
          <w:rFonts w:ascii="Times New Roman" w:hAnsi="Times New Roman" w:cs="Times New Roman"/>
          <w:u w:val="single"/>
        </w:rPr>
        <w:t>Ouvrages d’assainissement</w:t>
      </w:r>
      <w:bookmarkEnd w:id="147"/>
    </w:p>
    <w:p w:rsidR="002D1A37" w:rsidRPr="00913D14" w:rsidRDefault="002D1A37" w:rsidP="002D1A37">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2D1A37" w:rsidRPr="00913D14" w:rsidRDefault="002D1A37" w:rsidP="002D1A37">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148" w:name="_Toc471417503"/>
      <w:bookmarkStart w:id="149" w:name="_Toc475903884"/>
      <w:bookmarkStart w:id="150" w:name="_Toc487726322"/>
      <w:bookmarkStart w:id="151" w:name="_Toc500235154"/>
      <w:bookmarkStart w:id="152" w:name="_Toc500249551"/>
      <w:r w:rsidRPr="00913D14">
        <w:rPr>
          <w:rFonts w:ascii="Times New Roman" w:hAnsi="Times New Roman" w:cs="Times New Roman"/>
        </w:rPr>
        <w:t>L’assainissement est prévu par un système de caniveaux revêtus à ciel ouvert suffisants pour véhiculer les débits des respectifs bassins versants.</w:t>
      </w:r>
      <w:r>
        <w:rPr>
          <w:rFonts w:ascii="Times New Roman" w:hAnsi="Times New Roman" w:cs="Times New Roman"/>
        </w:rPr>
        <w:t xml:space="preserve"> </w:t>
      </w:r>
      <w:r w:rsidRPr="00913D14">
        <w:rPr>
          <w:rFonts w:ascii="Times New Roman" w:hAnsi="Times New Roman" w:cs="Times New Roman"/>
        </w:rPr>
        <w:t>Les eaux des pluies ruissellent directement vers les caniveaux, qui longent les limites extérieures des accotements.</w:t>
      </w:r>
      <w:bookmarkEnd w:id="148"/>
      <w:bookmarkEnd w:id="149"/>
      <w:bookmarkEnd w:id="150"/>
      <w:bookmarkEnd w:id="151"/>
      <w:bookmarkEnd w:id="152"/>
    </w:p>
    <w:p w:rsidR="002D1A37" w:rsidRPr="00913D14" w:rsidRDefault="002D1A37" w:rsidP="002D1A37">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2D1A37" w:rsidRPr="00913D14" w:rsidRDefault="002D1A37" w:rsidP="008E1A9B">
      <w:pPr>
        <w:pStyle w:val="Paragraphedeliste"/>
        <w:numPr>
          <w:ilvl w:val="2"/>
          <w:numId w:val="82"/>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153" w:name="_Toc500249552"/>
      <w:r w:rsidRPr="00913D14">
        <w:rPr>
          <w:rFonts w:ascii="Times New Roman" w:hAnsi="Times New Roman" w:cs="Times New Roman"/>
          <w:u w:val="single"/>
        </w:rPr>
        <w:t>Phasage du projet</w:t>
      </w:r>
      <w:bookmarkEnd w:id="153"/>
    </w:p>
    <w:p w:rsidR="002D1A37" w:rsidRPr="00913D14" w:rsidRDefault="002D1A37" w:rsidP="002D1A37">
      <w:pPr>
        <w:pStyle w:val="Textebrut"/>
        <w:numPr>
          <w:ilvl w:val="0"/>
          <w:numId w:val="0"/>
        </w:numPr>
        <w:jc w:val="both"/>
        <w:rPr>
          <w:rFonts w:ascii="Times New Roman" w:hAnsi="Times New Roman"/>
          <w:sz w:val="22"/>
          <w:szCs w:val="22"/>
          <w:lang w:eastAsia="fr-FR"/>
        </w:rPr>
      </w:pPr>
    </w:p>
    <w:tbl>
      <w:tblPr>
        <w:tblStyle w:val="Grilledutableau"/>
        <w:tblW w:w="9180" w:type="dxa"/>
        <w:tblInd w:w="108" w:type="dxa"/>
        <w:tblLook w:val="04A0"/>
      </w:tblPr>
      <w:tblGrid>
        <w:gridCol w:w="1338"/>
        <w:gridCol w:w="7842"/>
      </w:tblGrid>
      <w:tr w:rsidR="002D1A37" w:rsidRPr="00913D14" w:rsidTr="00FA5A65">
        <w:tc>
          <w:tcPr>
            <w:tcW w:w="1338" w:type="dxa"/>
          </w:tcPr>
          <w:p w:rsidR="002D1A37" w:rsidRPr="00913D14" w:rsidRDefault="002D1A37" w:rsidP="00FA5A65">
            <w:pPr>
              <w:jc w:val="center"/>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lang w:eastAsia="fr-FR"/>
              </w:rPr>
              <w:t>Phase</w:t>
            </w:r>
          </w:p>
        </w:tc>
        <w:tc>
          <w:tcPr>
            <w:tcW w:w="7842" w:type="dxa"/>
          </w:tcPr>
          <w:p w:rsidR="002D1A37" w:rsidRPr="00913D14" w:rsidRDefault="002D1A37" w:rsidP="00FA5A65">
            <w:pPr>
              <w:jc w:val="center"/>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lang w:eastAsia="fr-FR"/>
              </w:rPr>
              <w:t>Activités</w:t>
            </w:r>
          </w:p>
        </w:tc>
      </w:tr>
      <w:tr w:rsidR="002D1A37" w:rsidRPr="00913D14" w:rsidTr="00FA5A65">
        <w:tc>
          <w:tcPr>
            <w:tcW w:w="1338" w:type="dxa"/>
            <w:vAlign w:val="center"/>
          </w:tcPr>
          <w:p w:rsidR="002D1A37" w:rsidRPr="00913D14" w:rsidRDefault="002D1A37" w:rsidP="00FA5A65">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Phase préparatoire</w:t>
            </w:r>
          </w:p>
        </w:tc>
        <w:tc>
          <w:tcPr>
            <w:tcW w:w="7842" w:type="dxa"/>
            <w:vAlign w:val="center"/>
          </w:tcPr>
          <w:p w:rsidR="002D1A37" w:rsidRPr="00913D14" w:rsidRDefault="002D1A37" w:rsidP="00FA5A65">
            <w:pPr>
              <w:rPr>
                <w:rFonts w:ascii="Times New Roman" w:hAnsi="Times New Roman" w:cs="Times New Roman"/>
                <w:sz w:val="20"/>
                <w:szCs w:val="20"/>
              </w:rPr>
            </w:pPr>
            <w:r w:rsidRPr="00913D14">
              <w:rPr>
                <w:rFonts w:ascii="Times New Roman" w:hAnsi="Times New Roman" w:cs="Times New Roman"/>
                <w:sz w:val="20"/>
                <w:szCs w:val="20"/>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rsidR="002D1A37" w:rsidRPr="00913D14" w:rsidRDefault="002D1A37" w:rsidP="00FA5A65">
            <w:pPr>
              <w:rPr>
                <w:rFonts w:ascii="Times New Roman" w:hAnsi="Times New Roman" w:cs="Times New Roman"/>
                <w:sz w:val="20"/>
                <w:szCs w:val="20"/>
              </w:rPr>
            </w:pPr>
            <w:r w:rsidRPr="00913D14">
              <w:rPr>
                <w:rFonts w:ascii="Times New Roman" w:hAnsi="Times New Roman" w:cs="Times New Roman"/>
                <w:sz w:val="20"/>
                <w:szCs w:val="20"/>
              </w:rPr>
              <w:t>A ce stade de l’étude, les emplacements réels et éventuels des installations de chantiers ne sont pas encore déterminés.</w:t>
            </w:r>
          </w:p>
        </w:tc>
      </w:tr>
      <w:tr w:rsidR="002D1A37" w:rsidRPr="00913D14" w:rsidTr="00FA5A65">
        <w:tc>
          <w:tcPr>
            <w:tcW w:w="1338" w:type="dxa"/>
            <w:vAlign w:val="center"/>
          </w:tcPr>
          <w:p w:rsidR="002D1A37" w:rsidRPr="00913D14" w:rsidRDefault="002D1A37" w:rsidP="00FA5A65">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Phase de chantier</w:t>
            </w:r>
          </w:p>
        </w:tc>
        <w:tc>
          <w:tcPr>
            <w:tcW w:w="7842" w:type="dxa"/>
            <w:vAlign w:val="center"/>
          </w:tcPr>
          <w:p w:rsidR="002D1A37" w:rsidRPr="00913D14" w:rsidRDefault="002D1A37" w:rsidP="00FA5A65">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Elle correspond aux travaux de mise en œuvre de la route. Les activités à mener concernent la préparation de la plateforme, de mise en place de la couche de base, de roulement, d’installation des trottoirs, des caniveaux et de la signalisation horizontale et verticale</w:t>
            </w:r>
          </w:p>
        </w:tc>
      </w:tr>
      <w:tr w:rsidR="002D1A37" w:rsidRPr="00913D14" w:rsidTr="00FA5A65">
        <w:tc>
          <w:tcPr>
            <w:tcW w:w="1338" w:type="dxa"/>
            <w:vAlign w:val="center"/>
          </w:tcPr>
          <w:p w:rsidR="002D1A37" w:rsidRPr="00913D14" w:rsidRDefault="002D1A37" w:rsidP="00FA5A65">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Phase d’exploitation </w:t>
            </w:r>
          </w:p>
        </w:tc>
        <w:tc>
          <w:tcPr>
            <w:tcW w:w="7842" w:type="dxa"/>
            <w:vAlign w:val="center"/>
          </w:tcPr>
          <w:p w:rsidR="002D1A37" w:rsidRPr="00913D14" w:rsidRDefault="002D1A37" w:rsidP="00FA5A65">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Elle correspond à la mise en service de la route et aux activités courantes d’entretien (désensablement, réparation des dégradations, colmatage des nids de poule et des fissures) et de curage des caniveaux </w:t>
            </w:r>
          </w:p>
        </w:tc>
      </w:tr>
    </w:tbl>
    <w:p w:rsidR="002D1A37" w:rsidRPr="00913D14" w:rsidRDefault="002D1A37" w:rsidP="002D1A37">
      <w:pPr>
        <w:pStyle w:val="Sansinterligne"/>
        <w:rPr>
          <w:rFonts w:ascii="Times New Roman" w:hAnsi="Times New Roman"/>
          <w:b/>
          <w:bCs/>
          <w:lang w:val="fr-FR"/>
        </w:rPr>
      </w:pPr>
    </w:p>
    <w:p w:rsidR="002D1A37" w:rsidRPr="00913D14" w:rsidRDefault="002D1A37" w:rsidP="008E1A9B">
      <w:pPr>
        <w:pStyle w:val="Paragraphedeliste"/>
        <w:numPr>
          <w:ilvl w:val="2"/>
          <w:numId w:val="82"/>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154" w:name="_Toc500249553"/>
      <w:r w:rsidRPr="00913D14">
        <w:rPr>
          <w:rFonts w:ascii="Times New Roman" w:hAnsi="Times New Roman" w:cs="Times New Roman"/>
          <w:u w:val="single"/>
        </w:rPr>
        <w:t>Consistance des travaux</w:t>
      </w:r>
      <w:bookmarkEnd w:id="154"/>
    </w:p>
    <w:p w:rsidR="002D1A37" w:rsidRPr="00913D14" w:rsidRDefault="002D1A37" w:rsidP="002D1A37">
      <w:pPr>
        <w:pStyle w:val="Textebrut"/>
        <w:numPr>
          <w:ilvl w:val="0"/>
          <w:numId w:val="0"/>
        </w:numPr>
        <w:jc w:val="both"/>
        <w:rPr>
          <w:rFonts w:ascii="Times New Roman" w:hAnsi="Times New Roman"/>
          <w:sz w:val="22"/>
          <w:szCs w:val="22"/>
          <w:lang w:eastAsia="fr-FR"/>
        </w:rPr>
      </w:pPr>
    </w:p>
    <w:tbl>
      <w:tblPr>
        <w:tblStyle w:val="Grilledutableau"/>
        <w:tblW w:w="9180" w:type="dxa"/>
        <w:tblInd w:w="108" w:type="dxa"/>
        <w:tblLook w:val="04A0"/>
      </w:tblPr>
      <w:tblGrid>
        <w:gridCol w:w="1572"/>
        <w:gridCol w:w="7608"/>
      </w:tblGrid>
      <w:tr w:rsidR="002D1A37" w:rsidRPr="00913D14" w:rsidTr="00FA5A65">
        <w:tc>
          <w:tcPr>
            <w:tcW w:w="1572" w:type="dxa"/>
            <w:vAlign w:val="center"/>
          </w:tcPr>
          <w:p w:rsidR="002D1A37" w:rsidRPr="00913D14" w:rsidRDefault="002D1A37" w:rsidP="00FA5A65">
            <w:pPr>
              <w:jc w:val="center"/>
              <w:rPr>
                <w:rFonts w:ascii="Times New Roman" w:hAnsi="Times New Roman" w:cs="Times New Roman"/>
                <w:b/>
                <w:bCs/>
                <w:sz w:val="20"/>
                <w:szCs w:val="20"/>
              </w:rPr>
            </w:pPr>
            <w:r w:rsidRPr="00913D14">
              <w:rPr>
                <w:rFonts w:ascii="Times New Roman" w:hAnsi="Times New Roman" w:cs="Times New Roman"/>
                <w:b/>
                <w:bCs/>
                <w:sz w:val="20"/>
                <w:szCs w:val="20"/>
              </w:rPr>
              <w:t>Activités</w:t>
            </w:r>
          </w:p>
        </w:tc>
        <w:tc>
          <w:tcPr>
            <w:tcW w:w="7608" w:type="dxa"/>
            <w:vAlign w:val="center"/>
          </w:tcPr>
          <w:p w:rsidR="002D1A37" w:rsidRPr="00913D14" w:rsidRDefault="002D1A37" w:rsidP="00FA5A65">
            <w:pPr>
              <w:jc w:val="center"/>
              <w:rPr>
                <w:rFonts w:ascii="Times New Roman" w:hAnsi="Times New Roman" w:cs="Times New Roman"/>
                <w:b/>
                <w:bCs/>
                <w:sz w:val="20"/>
                <w:szCs w:val="20"/>
              </w:rPr>
            </w:pPr>
            <w:r w:rsidRPr="00913D14">
              <w:rPr>
                <w:rFonts w:ascii="Times New Roman" w:hAnsi="Times New Roman" w:cs="Times New Roman"/>
                <w:b/>
                <w:bCs/>
                <w:sz w:val="20"/>
                <w:szCs w:val="20"/>
              </w:rPr>
              <w:t>Description</w:t>
            </w:r>
          </w:p>
        </w:tc>
      </w:tr>
      <w:tr w:rsidR="002D1A37" w:rsidRPr="00913D14" w:rsidTr="00FA5A65">
        <w:tc>
          <w:tcPr>
            <w:tcW w:w="1572" w:type="dxa"/>
            <w:vAlign w:val="center"/>
          </w:tcPr>
          <w:p w:rsidR="002D1A37" w:rsidRPr="00913D14" w:rsidRDefault="002D1A37" w:rsidP="00FA5A65">
            <w:pPr>
              <w:rPr>
                <w:rFonts w:ascii="Times New Roman" w:hAnsi="Times New Roman" w:cs="Times New Roman"/>
                <w:sz w:val="20"/>
                <w:szCs w:val="20"/>
              </w:rPr>
            </w:pPr>
            <w:r w:rsidRPr="00913D14">
              <w:rPr>
                <w:rFonts w:ascii="Times New Roman" w:hAnsi="Times New Roman" w:cs="Times New Roman"/>
                <w:sz w:val="20"/>
                <w:szCs w:val="20"/>
              </w:rPr>
              <w:t>Installations de chantier</w:t>
            </w:r>
          </w:p>
        </w:tc>
        <w:tc>
          <w:tcPr>
            <w:tcW w:w="7608" w:type="dxa"/>
          </w:tcPr>
          <w:p w:rsidR="002D1A37" w:rsidRPr="00913D14" w:rsidRDefault="002D1A37" w:rsidP="00FA5A65">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Réalisation des pistes, voies d’accès et des plateformes d’installation de chantier, y compris la stabilisation des matériaux de plate-forme (compactage) ;</w:t>
            </w:r>
          </w:p>
          <w:p w:rsidR="002D1A37" w:rsidRPr="00913D14" w:rsidRDefault="002D1A37" w:rsidP="00FA5A65">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Travaux préparatoires (préparation des emprises, clôture, signalisation, installations de chantier, implantation de repères kilométriques) ;</w:t>
            </w:r>
          </w:p>
          <w:p w:rsidR="002D1A37" w:rsidRPr="00913D14" w:rsidRDefault="002D1A37" w:rsidP="00FA5A65">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Réalisation et entretien des aires d’installation du chantier et d’exécution ;</w:t>
            </w:r>
          </w:p>
          <w:p w:rsidR="002D1A37" w:rsidRPr="00913D14" w:rsidRDefault="002D1A37" w:rsidP="00FA5A65">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Réalisation des déviations éventuelles ;</w:t>
            </w:r>
          </w:p>
          <w:p w:rsidR="002D1A37" w:rsidRPr="00913D14" w:rsidRDefault="002D1A37" w:rsidP="00FA5A65">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Fourniture et entretien de toute la signalisation provisoire pendant la durée des travaux ;</w:t>
            </w:r>
          </w:p>
        </w:tc>
      </w:tr>
      <w:tr w:rsidR="002D1A37" w:rsidRPr="00913D14" w:rsidTr="00FA5A65">
        <w:tc>
          <w:tcPr>
            <w:tcW w:w="1572" w:type="dxa"/>
            <w:vAlign w:val="center"/>
          </w:tcPr>
          <w:p w:rsidR="002D1A37" w:rsidRPr="00913D14" w:rsidRDefault="002D1A37" w:rsidP="00FA5A65">
            <w:pPr>
              <w:rPr>
                <w:rFonts w:ascii="Times New Roman" w:hAnsi="Times New Roman" w:cs="Times New Roman"/>
                <w:sz w:val="20"/>
                <w:szCs w:val="20"/>
              </w:rPr>
            </w:pPr>
            <w:r w:rsidRPr="00913D14">
              <w:rPr>
                <w:rFonts w:ascii="Times New Roman" w:hAnsi="Times New Roman" w:cs="Times New Roman"/>
                <w:sz w:val="20"/>
                <w:szCs w:val="20"/>
              </w:rPr>
              <w:t>Travaux préparatoires</w:t>
            </w:r>
          </w:p>
        </w:tc>
        <w:tc>
          <w:tcPr>
            <w:tcW w:w="7608" w:type="dxa"/>
          </w:tcPr>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Travaux topographiques nécessaires à l’exécution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Libération de l’emprise des</w:t>
            </w:r>
            <w:r w:rsidR="003824D6">
              <w:rPr>
                <w:rFonts w:ascii="Times New Roman" w:hAnsi="Times New Roman" w:cs="Times New Roman"/>
                <w:sz w:val="20"/>
                <w:szCs w:val="20"/>
              </w:rPr>
              <w:t xml:space="preserve"> </w:t>
            </w:r>
            <w:r w:rsidRPr="00913D14">
              <w:rPr>
                <w:rFonts w:ascii="Times New Roman" w:hAnsi="Times New Roman" w:cs="Times New Roman"/>
                <w:sz w:val="20"/>
                <w:szCs w:val="20"/>
              </w:rPr>
              <w:t>axes routiers</w:t>
            </w:r>
            <w:r w:rsidR="003824D6">
              <w:rPr>
                <w:rFonts w:ascii="Times New Roman" w:hAnsi="Times New Roman" w:cs="Times New Roman"/>
                <w:sz w:val="20"/>
                <w:szCs w:val="20"/>
              </w:rPr>
              <w:t xml:space="preserve"> </w:t>
            </w:r>
            <w:r w:rsidRPr="00913D14">
              <w:rPr>
                <w:rFonts w:ascii="Times New Roman" w:hAnsi="Times New Roman" w:cs="Times New Roman"/>
                <w:sz w:val="20"/>
                <w:szCs w:val="20"/>
              </w:rPr>
              <w:t>concernés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 xml:space="preserve">Scarification et reprofilage de la chaussée existante ;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 xml:space="preserve">Installation et fonctionnement du laboratoire de chantier ;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Travaux géotechniques nécessaires à l’exécution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lastRenderedPageBreak/>
              <w:t>Débroussaillage, abattage et dessouchage d’arbres.</w:t>
            </w:r>
          </w:p>
        </w:tc>
      </w:tr>
      <w:tr w:rsidR="002D1A37" w:rsidRPr="00913D14" w:rsidTr="00FA5A65">
        <w:tc>
          <w:tcPr>
            <w:tcW w:w="1572" w:type="dxa"/>
            <w:vAlign w:val="center"/>
          </w:tcPr>
          <w:p w:rsidR="002D1A37" w:rsidRPr="00913D14" w:rsidRDefault="002D1A37" w:rsidP="00FA5A65">
            <w:pPr>
              <w:rPr>
                <w:rFonts w:ascii="Times New Roman" w:hAnsi="Times New Roman" w:cs="Times New Roman"/>
                <w:sz w:val="20"/>
                <w:szCs w:val="20"/>
              </w:rPr>
            </w:pPr>
            <w:r w:rsidRPr="00913D14">
              <w:rPr>
                <w:rFonts w:ascii="Times New Roman" w:hAnsi="Times New Roman" w:cs="Times New Roman"/>
                <w:sz w:val="20"/>
                <w:szCs w:val="20"/>
              </w:rPr>
              <w:lastRenderedPageBreak/>
              <w:t>Travaux de terrassement</w:t>
            </w:r>
          </w:p>
        </w:tc>
        <w:tc>
          <w:tcPr>
            <w:tcW w:w="7608" w:type="dxa"/>
          </w:tcPr>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Identification des emprunts proposés, recherche éventuelle d’emprunts complémentaires et approvisionnement sur le site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Remise en état des gisements d’emprunt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Exécution des travaux de déblai et de remblai sur l’assiette de la chaussée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Finition de la couche de forme</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Remise en état des lieux après exécution des travaux.</w:t>
            </w:r>
          </w:p>
        </w:tc>
      </w:tr>
      <w:tr w:rsidR="002D1A37" w:rsidRPr="00913D14" w:rsidTr="00FA5A65">
        <w:tc>
          <w:tcPr>
            <w:tcW w:w="1572" w:type="dxa"/>
            <w:vAlign w:val="center"/>
          </w:tcPr>
          <w:p w:rsidR="002D1A37" w:rsidRPr="00913D14" w:rsidRDefault="002D1A37" w:rsidP="00FA5A65">
            <w:pPr>
              <w:rPr>
                <w:rFonts w:ascii="Times New Roman" w:hAnsi="Times New Roman" w:cs="Times New Roman"/>
                <w:sz w:val="20"/>
                <w:szCs w:val="20"/>
              </w:rPr>
            </w:pPr>
            <w:r w:rsidRPr="00913D14">
              <w:rPr>
                <w:rFonts w:ascii="Times New Roman" w:hAnsi="Times New Roman" w:cs="Times New Roman"/>
                <w:sz w:val="20"/>
                <w:szCs w:val="20"/>
              </w:rPr>
              <w:t>Travaux d’assainissement</w:t>
            </w:r>
          </w:p>
        </w:tc>
        <w:tc>
          <w:tcPr>
            <w:tcW w:w="7608" w:type="dxa"/>
          </w:tcPr>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Curage et réparation des caniveaux existants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Construction de caniveaux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Déplacement éventuel des réseaux (SNEL, REGIDESO, SCPT, etc.)</w:t>
            </w:r>
          </w:p>
        </w:tc>
      </w:tr>
      <w:tr w:rsidR="002D1A37" w:rsidRPr="00913D14" w:rsidTr="00FA5A65">
        <w:tc>
          <w:tcPr>
            <w:tcW w:w="1572" w:type="dxa"/>
            <w:vAlign w:val="center"/>
          </w:tcPr>
          <w:p w:rsidR="002D1A37" w:rsidRPr="00913D14" w:rsidRDefault="002D1A37" w:rsidP="00FA5A65">
            <w:pPr>
              <w:rPr>
                <w:rFonts w:ascii="Times New Roman" w:hAnsi="Times New Roman" w:cs="Times New Roman"/>
                <w:sz w:val="20"/>
                <w:szCs w:val="20"/>
              </w:rPr>
            </w:pPr>
            <w:r w:rsidRPr="00913D14">
              <w:rPr>
                <w:rFonts w:ascii="Times New Roman" w:hAnsi="Times New Roman" w:cs="Times New Roman"/>
                <w:sz w:val="20"/>
                <w:szCs w:val="20"/>
              </w:rPr>
              <w:t>Signalisation</w:t>
            </w:r>
          </w:p>
        </w:tc>
        <w:tc>
          <w:tcPr>
            <w:tcW w:w="7608" w:type="dxa"/>
          </w:tcPr>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Marquage de la chaussée par la signalisation horizontale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Pose de panneaux de signalisation verticale.</w:t>
            </w:r>
          </w:p>
        </w:tc>
      </w:tr>
      <w:tr w:rsidR="002D1A37" w:rsidRPr="00913D14" w:rsidTr="00FA5A65">
        <w:tc>
          <w:tcPr>
            <w:tcW w:w="1572" w:type="dxa"/>
            <w:vAlign w:val="center"/>
          </w:tcPr>
          <w:p w:rsidR="002D1A37" w:rsidRPr="00913D14" w:rsidRDefault="002D1A37" w:rsidP="00FA5A65">
            <w:pPr>
              <w:rPr>
                <w:rFonts w:ascii="Times New Roman" w:hAnsi="Times New Roman" w:cs="Times New Roman"/>
                <w:sz w:val="20"/>
                <w:szCs w:val="20"/>
              </w:rPr>
            </w:pPr>
            <w:r w:rsidRPr="00913D14">
              <w:rPr>
                <w:rFonts w:ascii="Times New Roman" w:hAnsi="Times New Roman" w:cs="Times New Roman"/>
                <w:sz w:val="20"/>
                <w:szCs w:val="20"/>
              </w:rPr>
              <w:t>Éclairage</w:t>
            </w:r>
          </w:p>
        </w:tc>
        <w:tc>
          <w:tcPr>
            <w:tcW w:w="7608" w:type="dxa"/>
          </w:tcPr>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Fourniture et pose d’armoire de commande ;</w:t>
            </w:r>
          </w:p>
          <w:p w:rsidR="002D1A37" w:rsidRPr="00913D14" w:rsidRDefault="002D1A37" w:rsidP="00FA5A65">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Fourniture et pose des candélabres.</w:t>
            </w:r>
          </w:p>
        </w:tc>
      </w:tr>
    </w:tbl>
    <w:p w:rsidR="002D1A37" w:rsidRPr="00913D14" w:rsidRDefault="002D1A37" w:rsidP="002D1A37">
      <w:pPr>
        <w:pStyle w:val="Textebrut"/>
        <w:numPr>
          <w:ilvl w:val="0"/>
          <w:numId w:val="0"/>
        </w:numPr>
        <w:jc w:val="both"/>
        <w:rPr>
          <w:rFonts w:ascii="Times New Roman" w:hAnsi="Times New Roman"/>
          <w:sz w:val="22"/>
          <w:szCs w:val="22"/>
          <w:lang w:eastAsia="fr-FR"/>
        </w:rPr>
      </w:pPr>
    </w:p>
    <w:p w:rsidR="002D1A37" w:rsidRPr="00913D14" w:rsidRDefault="002D1A37" w:rsidP="002D1A37">
      <w:pPr>
        <w:rPr>
          <w:rFonts w:ascii="Times New Roman" w:hAnsi="Times New Roman" w:cs="Times New Roman"/>
          <w:lang w:eastAsia="fr-FR"/>
        </w:rPr>
      </w:pPr>
    </w:p>
    <w:p w:rsidR="002D1A37" w:rsidRPr="00913D14" w:rsidRDefault="002D1A37" w:rsidP="002D1A37">
      <w:pPr>
        <w:rPr>
          <w:rFonts w:ascii="Times New Roman" w:eastAsia="Times New Roman" w:hAnsi="Times New Roman" w:cs="Times New Roman"/>
          <w:b/>
          <w:lang w:eastAsia="fr-FR"/>
        </w:rPr>
      </w:pPr>
      <w:r w:rsidRPr="00913D14">
        <w:rPr>
          <w:rFonts w:ascii="Times New Roman" w:eastAsia="Times New Roman" w:hAnsi="Times New Roman" w:cs="Times New Roman"/>
          <w:b/>
          <w:lang w:eastAsia="fr-FR"/>
        </w:rPr>
        <w:br w:type="page"/>
      </w:r>
    </w:p>
    <w:p w:rsidR="00271C0A" w:rsidRPr="00913D14" w:rsidRDefault="00271C0A" w:rsidP="008E1A9B">
      <w:pPr>
        <w:pStyle w:val="Paragraphedeliste"/>
        <w:widowControl w:val="0"/>
        <w:numPr>
          <w:ilvl w:val="0"/>
          <w:numId w:val="82"/>
        </w:numPr>
        <w:spacing w:after="0" w:line="240" w:lineRule="auto"/>
        <w:jc w:val="both"/>
        <w:outlineLvl w:val="1"/>
        <w:rPr>
          <w:rFonts w:ascii="Times New Roman" w:eastAsia="Times New Roman" w:hAnsi="Times New Roman" w:cs="Times New Roman"/>
          <w:b/>
          <w:bCs/>
          <w:lang w:eastAsia="fr-FR"/>
        </w:rPr>
      </w:pPr>
      <w:bookmarkStart w:id="155" w:name="_Toc426645194"/>
      <w:bookmarkStart w:id="156" w:name="_Toc500249554"/>
      <w:r w:rsidRPr="00913D14">
        <w:rPr>
          <w:rFonts w:ascii="Times New Roman" w:hAnsi="Times New Roman" w:cs="Times New Roman"/>
          <w:b/>
          <w:bCs/>
        </w:rPr>
        <w:lastRenderedPageBreak/>
        <w:t>DESCRIPTION DU MILIEU RECEPTEUR</w:t>
      </w:r>
      <w:bookmarkEnd w:id="155"/>
      <w:bookmarkEnd w:id="156"/>
    </w:p>
    <w:p w:rsidR="00271C0A" w:rsidRPr="00913D14"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Ce chapitre a pour objectif la caractérisation exhaustive de l'état initial de l'environnement du milieu récepteur du point de vue de ses différentes composantes biophysique et socio-économique en vue de ressortir les éléments sensibles aux travaux et/ou aux activités projetées.</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8E1A9B">
      <w:pPr>
        <w:pStyle w:val="Paragraphedeliste"/>
        <w:widowControl w:val="0"/>
        <w:numPr>
          <w:ilvl w:val="1"/>
          <w:numId w:val="82"/>
        </w:numPr>
        <w:spacing w:after="0" w:line="240" w:lineRule="auto"/>
        <w:jc w:val="both"/>
        <w:outlineLvl w:val="1"/>
        <w:rPr>
          <w:rFonts w:ascii="Times New Roman" w:eastAsia="Times New Roman" w:hAnsi="Times New Roman" w:cs="Times New Roman"/>
          <w:b/>
          <w:lang w:eastAsia="fr-FR"/>
        </w:rPr>
      </w:pPr>
      <w:bookmarkStart w:id="157" w:name="_Toc463443976"/>
      <w:bookmarkStart w:id="158" w:name="_Toc500249555"/>
      <w:r w:rsidRPr="00F244B2">
        <w:rPr>
          <w:rFonts w:ascii="Times New Roman" w:eastAsia="Times New Roman" w:hAnsi="Times New Roman" w:cs="Times New Roman"/>
          <w:b/>
          <w:lang w:eastAsia="fr-FR"/>
        </w:rPr>
        <w:t>Localisation du projet et périmètre de l’étude</w:t>
      </w:r>
      <w:bookmarkEnd w:id="157"/>
      <w:bookmarkEnd w:id="158"/>
    </w:p>
    <w:p w:rsidR="00271C0A" w:rsidRPr="00F244B2" w:rsidRDefault="00271C0A" w:rsidP="00271C0A">
      <w:pPr>
        <w:pStyle w:val="Paragraphedeliste"/>
        <w:widowControl w:val="0"/>
        <w:spacing w:after="0" w:line="240" w:lineRule="auto"/>
        <w:ind w:left="0"/>
        <w:jc w:val="both"/>
        <w:outlineLvl w:val="1"/>
        <w:rPr>
          <w:rFonts w:ascii="Times New Roman" w:eastAsia="Times New Roman" w:hAnsi="Times New Roman" w:cs="Times New Roman"/>
          <w:b/>
          <w:lang w:eastAsia="fr-FR"/>
        </w:rPr>
      </w:pPr>
    </w:p>
    <w:p w:rsidR="00271C0A" w:rsidRPr="0098518C" w:rsidRDefault="00271C0A" w:rsidP="008E1A9B">
      <w:pPr>
        <w:pStyle w:val="Paragraphedeliste"/>
        <w:numPr>
          <w:ilvl w:val="2"/>
          <w:numId w:val="82"/>
        </w:numPr>
        <w:spacing w:line="240" w:lineRule="auto"/>
        <w:jc w:val="both"/>
        <w:outlineLvl w:val="2"/>
        <w:rPr>
          <w:rFonts w:ascii="Times New Roman" w:hAnsi="Times New Roman" w:cs="Times New Roman"/>
          <w:u w:val="single"/>
        </w:rPr>
      </w:pPr>
      <w:bookmarkStart w:id="159" w:name="_Toc500249556"/>
      <w:bookmarkStart w:id="160" w:name="_Toc448605185"/>
      <w:bookmarkStart w:id="161" w:name="_Toc463443977"/>
      <w:r w:rsidRPr="0098518C">
        <w:rPr>
          <w:rFonts w:ascii="Times New Roman" w:hAnsi="Times New Roman" w:cs="Times New Roman"/>
          <w:u w:val="single"/>
        </w:rPr>
        <w:t>Situation géographique</w:t>
      </w:r>
      <w:bookmarkEnd w:id="159"/>
      <w:r w:rsidRPr="0098518C">
        <w:rPr>
          <w:rFonts w:ascii="Times New Roman" w:hAnsi="Times New Roman" w:cs="Times New Roman"/>
          <w:u w:val="single"/>
        </w:rPr>
        <w:t xml:space="preserve"> </w:t>
      </w:r>
      <w:bookmarkEnd w:id="160"/>
      <w:bookmarkEnd w:id="161"/>
    </w:p>
    <w:p w:rsidR="00271C0A" w:rsidRPr="00F244B2" w:rsidRDefault="00271C0A" w:rsidP="00271C0A">
      <w:pPr>
        <w:pStyle w:val="Sansinterligne"/>
        <w:jc w:val="both"/>
        <w:rPr>
          <w:rFonts w:ascii="Times New Roman" w:hAnsi="Times New Roman"/>
          <w:bCs/>
          <w:lang w:val="fr-FR" w:eastAsia="fr-FR"/>
        </w:rPr>
      </w:pPr>
      <w:r w:rsidRPr="00F244B2">
        <w:rPr>
          <w:rFonts w:ascii="Times New Roman" w:hAnsi="Times New Roman"/>
          <w:bCs/>
          <w:lang w:val="fr-FR" w:eastAsia="fr-FR"/>
        </w:rPr>
        <w:t>Le projet intervient dans la province du Sud-Kivu, située à l’Est de la République Démocratique du Congo, approximativement entre 1°36’ de latitude sud et 5° de latitude sud d’une part, et 26°47’ de</w:t>
      </w:r>
      <w:r>
        <w:rPr>
          <w:rFonts w:ascii="Times New Roman" w:hAnsi="Times New Roman"/>
          <w:bCs/>
          <w:lang w:val="fr-FR" w:eastAsia="fr-FR"/>
        </w:rPr>
        <w:t xml:space="preserve"> </w:t>
      </w:r>
      <w:r w:rsidRPr="00F244B2">
        <w:rPr>
          <w:rFonts w:ascii="Times New Roman" w:hAnsi="Times New Roman"/>
          <w:bCs/>
          <w:lang w:val="fr-FR" w:eastAsia="fr-FR"/>
        </w:rPr>
        <w:t>longitude Est et 29°20’ de longitude Est d’autre part. Elle est limitée à l’Est par la République du Rwanda dont elle est séparée par la rivière Ruzizi et le lac Kivu, le Burundi, la Tanzanie, séparés du Sud-Kivu par le lac Tanganyika. Au Sud-Est, on a la province du Katanga, au Sud, à l’Ouest et au Nord-Ouest la Province du Maniema et au Nord, la Province du Nord-Kivu. La province du Sud-Kivu couvre une superficie de 65.128 Km</w:t>
      </w:r>
      <w:r w:rsidRPr="00F244B2">
        <w:rPr>
          <w:rFonts w:ascii="Times New Roman" w:hAnsi="Times New Roman"/>
          <w:bCs/>
          <w:vertAlign w:val="superscript"/>
          <w:lang w:val="fr-FR" w:eastAsia="fr-FR"/>
        </w:rPr>
        <w:t>2</w:t>
      </w:r>
      <w:r w:rsidRPr="00F244B2">
        <w:rPr>
          <w:rFonts w:ascii="Times New Roman" w:hAnsi="Times New Roman"/>
          <w:bCs/>
          <w:lang w:val="fr-FR" w:eastAsia="fr-FR"/>
        </w:rPr>
        <w:t xml:space="preserve"> et compte une population estimée à 4.883.599</w:t>
      </w:r>
      <w:r w:rsidRPr="00F244B2">
        <w:rPr>
          <w:rFonts w:ascii="Times New Roman" w:hAnsi="Times New Roman"/>
          <w:bCs/>
          <w:lang w:val="fr-FR" w:eastAsia="fr-FR" w:bidi="ar-SA"/>
        </w:rPr>
        <w:t>habitants en 2015 selon le plan national de développement sanitaire (PNDS) 2011-2015, (Source : Institut National de la Statistique).</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D’un point de vue administratif, le pro</w:t>
      </w:r>
      <w:r>
        <w:rPr>
          <w:rFonts w:ascii="Times New Roman" w:eastAsia="Times New Roman" w:hAnsi="Times New Roman" w:cs="Times New Roman"/>
          <w:bCs/>
          <w:lang w:eastAsia="fr-FR"/>
        </w:rPr>
        <w:t xml:space="preserve">jet de réhabilitation de l’avenue Irambo </w:t>
      </w:r>
      <w:r w:rsidRPr="00F244B2">
        <w:rPr>
          <w:rFonts w:ascii="Times New Roman" w:eastAsia="Times New Roman" w:hAnsi="Times New Roman" w:cs="Times New Roman"/>
          <w:bCs/>
          <w:lang w:eastAsia="fr-FR"/>
        </w:rPr>
        <w:t xml:space="preserve">dans la province du Sud-Kivu, </w:t>
      </w:r>
      <w:r>
        <w:rPr>
          <w:rFonts w:ascii="Times New Roman" w:eastAsia="Times New Roman" w:hAnsi="Times New Roman" w:cs="Times New Roman"/>
          <w:bCs/>
          <w:lang w:eastAsia="fr-FR"/>
        </w:rPr>
        <w:t xml:space="preserve">intervient </w:t>
      </w:r>
      <w:r w:rsidRPr="00F244B2">
        <w:rPr>
          <w:rFonts w:ascii="Times New Roman" w:eastAsia="Times New Roman" w:hAnsi="Times New Roman" w:cs="Times New Roman"/>
          <w:bCs/>
          <w:lang w:eastAsia="fr-FR"/>
        </w:rPr>
        <w:t xml:space="preserve">dans la ville de Bukavu et plus précisément dans la commune d’Ibanda, siège des institutions provinciales et de la Mairie centrale. </w:t>
      </w:r>
    </w:p>
    <w:p w:rsidR="00271C0A"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Les travaux de réhabilitation débutent à partir</w:t>
      </w:r>
      <w:r>
        <w:rPr>
          <w:rFonts w:ascii="Times New Roman" w:eastAsia="Times New Roman" w:hAnsi="Times New Roman" w:cs="Times New Roman"/>
          <w:bCs/>
          <w:lang w:eastAsia="fr-FR"/>
        </w:rPr>
        <w:t xml:space="preserve"> de Nyawéra pour se terminer à l’entrée du barrage au niveau du marché du quartier Latin pour une longueur totale d’environ 1500 m.</w:t>
      </w:r>
    </w:p>
    <w:p w:rsidR="00271C0A" w:rsidRDefault="00271C0A" w:rsidP="00271C0A">
      <w:pPr>
        <w:spacing w:after="0" w:line="240" w:lineRule="auto"/>
        <w:jc w:val="both"/>
        <w:rPr>
          <w:rFonts w:ascii="Times New Roman" w:eastAsia="Times New Roman" w:hAnsi="Times New Roman" w:cs="Times New Roman"/>
          <w:bCs/>
          <w:lang w:eastAsia="fr-FR"/>
        </w:rPr>
      </w:pPr>
    </w:p>
    <w:p w:rsidR="00271C0A" w:rsidRDefault="00271C0A" w:rsidP="00271C0A">
      <w:pPr>
        <w:pStyle w:val="Lgende"/>
        <w:keepNext/>
        <w:jc w:val="center"/>
        <w:outlineLvl w:val="0"/>
        <w:rPr>
          <w:rFonts w:ascii="Times New Roman" w:hAnsi="Times New Roman" w:cs="Times New Roman"/>
          <w:color w:val="auto"/>
        </w:rPr>
      </w:pPr>
      <w:bookmarkStart w:id="162" w:name="_Toc463444385"/>
      <w:bookmarkStart w:id="163" w:name="_Toc487791393"/>
      <w:bookmarkStart w:id="164" w:name="_Toc500235218"/>
      <w:bookmarkStart w:id="165" w:name="_Toc500249557"/>
      <w:r w:rsidRPr="002B7CA7">
        <w:rPr>
          <w:rFonts w:ascii="Times New Roman" w:hAnsi="Times New Roman" w:cs="Times New Roman"/>
          <w:color w:val="auto"/>
        </w:rPr>
        <w:t xml:space="preserve">Carte </w:t>
      </w:r>
      <w:r w:rsidR="000C085E" w:rsidRPr="002B7CA7">
        <w:rPr>
          <w:rFonts w:ascii="Times New Roman" w:hAnsi="Times New Roman" w:cs="Times New Roman"/>
          <w:color w:val="auto"/>
        </w:rPr>
        <w:fldChar w:fldCharType="begin"/>
      </w:r>
      <w:r w:rsidRPr="002B7CA7">
        <w:rPr>
          <w:rFonts w:ascii="Times New Roman" w:hAnsi="Times New Roman" w:cs="Times New Roman"/>
          <w:color w:val="auto"/>
        </w:rPr>
        <w:instrText xml:space="preserve"> SEQ Carte \* ARABIC </w:instrText>
      </w:r>
      <w:r w:rsidR="000C085E" w:rsidRPr="002B7CA7">
        <w:rPr>
          <w:rFonts w:ascii="Times New Roman" w:hAnsi="Times New Roman" w:cs="Times New Roman"/>
          <w:color w:val="auto"/>
        </w:rPr>
        <w:fldChar w:fldCharType="separate"/>
      </w:r>
      <w:r w:rsidRPr="002B7CA7">
        <w:rPr>
          <w:rFonts w:ascii="Times New Roman" w:hAnsi="Times New Roman" w:cs="Times New Roman"/>
          <w:noProof/>
          <w:color w:val="auto"/>
        </w:rPr>
        <w:t>1</w:t>
      </w:r>
      <w:r w:rsidR="000C085E" w:rsidRPr="002B7CA7">
        <w:rPr>
          <w:rFonts w:ascii="Times New Roman" w:hAnsi="Times New Roman" w:cs="Times New Roman"/>
          <w:color w:val="auto"/>
        </w:rPr>
        <w:fldChar w:fldCharType="end"/>
      </w:r>
      <w:r w:rsidRPr="002B7CA7">
        <w:rPr>
          <w:rFonts w:ascii="Times New Roman" w:hAnsi="Times New Roman" w:cs="Times New Roman"/>
          <w:color w:val="auto"/>
        </w:rPr>
        <w:t> : Localisation de la zone du projet</w:t>
      </w:r>
      <w:bookmarkEnd w:id="162"/>
      <w:bookmarkEnd w:id="163"/>
      <w:bookmarkEnd w:id="164"/>
      <w:bookmarkEnd w:id="16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7"/>
        <w:gridCol w:w="4371"/>
      </w:tblGrid>
      <w:tr w:rsidR="00271C0A" w:rsidTr="00261171">
        <w:tc>
          <w:tcPr>
            <w:tcW w:w="4918" w:type="dxa"/>
          </w:tcPr>
          <w:p w:rsidR="00271C0A" w:rsidRDefault="00271C0A" w:rsidP="00261171">
            <w:pPr>
              <w:pStyle w:val="Lgende"/>
              <w:keepNext/>
              <w:jc w:val="center"/>
              <w:rPr>
                <w:rFonts w:ascii="Times New Roman" w:hAnsi="Times New Roman" w:cs="Times New Roman"/>
                <w:color w:val="auto"/>
              </w:rPr>
            </w:pPr>
            <w:bookmarkStart w:id="166" w:name="_Toc448604901"/>
            <w:r w:rsidRPr="00440607">
              <w:rPr>
                <w:noProof/>
                <w:lang w:eastAsia="fr-FR"/>
              </w:rPr>
              <w:drawing>
                <wp:anchor distT="0" distB="0" distL="114300" distR="114300" simplePos="0" relativeHeight="251681792" behindDoc="0" locked="0" layoutInCell="1" allowOverlap="1">
                  <wp:simplePos x="0" y="0"/>
                  <wp:positionH relativeFrom="margin">
                    <wp:posOffset>-61595</wp:posOffset>
                  </wp:positionH>
                  <wp:positionV relativeFrom="paragraph">
                    <wp:posOffset>-1905</wp:posOffset>
                  </wp:positionV>
                  <wp:extent cx="3111500" cy="2457450"/>
                  <wp:effectExtent l="0" t="0" r="0" b="0"/>
                  <wp:wrapSquare wrapText="bothSides"/>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11500" cy="2457450"/>
                          </a:xfrm>
                          <a:prstGeom prst="rect">
                            <a:avLst/>
                          </a:prstGeom>
                          <a:noFill/>
                          <a:ln>
                            <a:noFill/>
                          </a:ln>
                        </pic:spPr>
                      </pic:pic>
                    </a:graphicData>
                  </a:graphic>
                </wp:anchor>
              </w:drawing>
            </w:r>
          </w:p>
        </w:tc>
        <w:tc>
          <w:tcPr>
            <w:tcW w:w="4370" w:type="dxa"/>
          </w:tcPr>
          <w:p w:rsidR="00271C0A" w:rsidRDefault="00271C0A" w:rsidP="00261171">
            <w:pPr>
              <w:pStyle w:val="Lgende"/>
              <w:keepNext/>
              <w:jc w:val="center"/>
              <w:rPr>
                <w:rFonts w:ascii="Times New Roman" w:hAnsi="Times New Roman" w:cs="Times New Roman"/>
                <w:color w:val="auto"/>
              </w:rPr>
            </w:pPr>
            <w:r w:rsidRPr="007969D4">
              <w:rPr>
                <w:b w:val="0"/>
                <w:bCs w:val="0"/>
                <w:noProof/>
                <w:lang w:eastAsia="fr-FR"/>
              </w:rPr>
              <w:drawing>
                <wp:inline distT="0" distB="0" distL="0" distR="0">
                  <wp:extent cx="2749550" cy="2524125"/>
                  <wp:effectExtent l="0" t="0" r="0" b="9525"/>
                  <wp:docPr id="60" name="Picture 19" descr="C:\Users\HP\Desktop\Documents 2016\RDC - EIES et PAR PDU 2016\Documents\Cartes\Bukawu\Buk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s 2016\RDC - EIES et PAR PDU 2016\Documents\Cartes\Bukawu\Buka 7.jpg"/>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55401" cy="2529496"/>
                          </a:xfrm>
                          <a:prstGeom prst="rect">
                            <a:avLst/>
                          </a:prstGeom>
                          <a:noFill/>
                          <a:ln>
                            <a:noFill/>
                          </a:ln>
                        </pic:spPr>
                      </pic:pic>
                    </a:graphicData>
                  </a:graphic>
                </wp:inline>
              </w:drawing>
            </w:r>
          </w:p>
        </w:tc>
      </w:tr>
    </w:tbl>
    <w:bookmarkEnd w:id="166"/>
    <w:p w:rsidR="00271C0A" w:rsidRPr="00B50476" w:rsidRDefault="00271C0A" w:rsidP="00271C0A">
      <w:pPr>
        <w:spacing w:after="0" w:line="240" w:lineRule="auto"/>
        <w:jc w:val="center"/>
        <w:rPr>
          <w:rFonts w:ascii="Times New Roman" w:eastAsia="Times New Roman" w:hAnsi="Times New Roman" w:cs="Times New Roman"/>
          <w:bCs/>
          <w:sz w:val="20"/>
          <w:szCs w:val="20"/>
          <w:lang w:eastAsia="fr-FR"/>
        </w:rPr>
      </w:pPr>
      <w:r w:rsidRPr="00B50476">
        <w:rPr>
          <w:rFonts w:ascii="Times New Roman" w:eastAsia="Times New Roman" w:hAnsi="Times New Roman" w:cs="Times New Roman"/>
          <w:bCs/>
          <w:sz w:val="20"/>
          <w:szCs w:val="20"/>
          <w:lang w:eastAsia="fr-FR"/>
        </w:rPr>
        <w:t>(Source : confection et recherche documentaire sur internet, 2016)</w:t>
      </w:r>
    </w:p>
    <w:p w:rsidR="00271C0A" w:rsidRDefault="00271C0A" w:rsidP="00271C0A">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bookmarkStart w:id="167" w:name="_Toc463443978"/>
    </w:p>
    <w:p w:rsidR="00271C0A" w:rsidRPr="003634F7" w:rsidRDefault="00271C0A" w:rsidP="008E1A9B">
      <w:pPr>
        <w:pStyle w:val="Paragraphedeliste"/>
        <w:widowControl w:val="0"/>
        <w:numPr>
          <w:ilvl w:val="2"/>
          <w:numId w:val="82"/>
        </w:numPr>
        <w:spacing w:after="0" w:line="240" w:lineRule="auto"/>
        <w:jc w:val="both"/>
        <w:outlineLvl w:val="1"/>
        <w:rPr>
          <w:rFonts w:ascii="Times New Roman" w:eastAsia="Times New Roman" w:hAnsi="Times New Roman" w:cs="Times New Roman"/>
          <w:u w:val="single"/>
          <w:lang w:eastAsia="fr-FR"/>
        </w:rPr>
      </w:pPr>
      <w:bookmarkStart w:id="168" w:name="_Toc500249558"/>
      <w:r w:rsidRPr="003634F7">
        <w:rPr>
          <w:rFonts w:ascii="Times New Roman" w:eastAsia="Times New Roman" w:hAnsi="Times New Roman" w:cs="Times New Roman"/>
          <w:u w:val="single"/>
          <w:lang w:eastAsia="fr-FR"/>
        </w:rPr>
        <w:t>Zone d’influence du projet</w:t>
      </w:r>
      <w:bookmarkEnd w:id="167"/>
      <w:bookmarkEnd w:id="168"/>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La zone d’influence est déterminée </w:t>
      </w:r>
      <w:r>
        <w:rPr>
          <w:rFonts w:ascii="Times New Roman" w:eastAsia="Times New Roman" w:hAnsi="Times New Roman" w:cs="Times New Roman"/>
          <w:lang w:eastAsia="fr-FR"/>
        </w:rPr>
        <w:t xml:space="preserve">pour permettre </w:t>
      </w:r>
      <w:r w:rsidRPr="00F244B2">
        <w:rPr>
          <w:rFonts w:ascii="Times New Roman" w:eastAsia="Times New Roman" w:hAnsi="Times New Roman" w:cs="Times New Roman"/>
          <w:bCs/>
          <w:lang w:eastAsia="fr-FR"/>
        </w:rPr>
        <w:t xml:space="preserve">la prise en compte de tous les éléments du milieu naturel et humain pouvant être touchés de près ou de loin par le projet de réhabilitation des axes routiers. Ainsi, elle peut être décomposée en deux zones : </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Default="00271C0A" w:rsidP="008E1A9B">
      <w:pPr>
        <w:pStyle w:val="Paragraphedeliste"/>
        <w:numPr>
          <w:ilvl w:val="0"/>
          <w:numId w:val="72"/>
        </w:num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une zone d’étude restreinte ou emprise des travaux, large d’environ </w:t>
      </w:r>
      <w:r>
        <w:rPr>
          <w:rFonts w:ascii="Times New Roman" w:eastAsia="Times New Roman" w:hAnsi="Times New Roman" w:cs="Times New Roman"/>
          <w:bCs/>
          <w:lang w:eastAsia="fr-FR"/>
        </w:rPr>
        <w:t>10</w:t>
      </w:r>
      <w:r w:rsidRPr="00F244B2">
        <w:rPr>
          <w:rFonts w:ascii="Times New Roman" w:eastAsia="Times New Roman" w:hAnsi="Times New Roman" w:cs="Times New Roman"/>
          <w:bCs/>
          <w:lang w:eastAsia="fr-FR"/>
        </w:rPr>
        <w:t xml:space="preserve"> mètres (voir tableau 1 : caractéristiques techniques des tronçons), à l’intérieur de laquelle le projet est techniquement réalisable ; </w:t>
      </w:r>
      <w:r>
        <w:rPr>
          <w:rFonts w:ascii="Times New Roman" w:eastAsia="Times New Roman" w:hAnsi="Times New Roman" w:cs="Times New Roman"/>
          <w:bCs/>
          <w:lang w:eastAsia="fr-FR"/>
        </w:rPr>
        <w:t>c</w:t>
      </w:r>
      <w:r w:rsidRPr="00F244B2">
        <w:rPr>
          <w:rFonts w:ascii="Times New Roman" w:eastAsia="Times New Roman" w:hAnsi="Times New Roman" w:cs="Times New Roman"/>
          <w:bCs/>
          <w:lang w:eastAsia="fr-FR"/>
        </w:rPr>
        <w:t xml:space="preserve">ette zone reçoit les effets directs des travaux. Sur le plan écologique, cette zone </w:t>
      </w:r>
      <w:r w:rsidRPr="00F244B2">
        <w:rPr>
          <w:rFonts w:ascii="Times New Roman" w:eastAsia="Times New Roman" w:hAnsi="Times New Roman" w:cs="Times New Roman"/>
          <w:bCs/>
          <w:lang w:eastAsia="fr-FR"/>
        </w:rPr>
        <w:lastRenderedPageBreak/>
        <w:t>concerne précisément les types d’utilisation de l’emprise (commerces, excroissances de clôture de maison, rampes d’accès, végétation, etc.).</w:t>
      </w:r>
    </w:p>
    <w:p w:rsidR="00271C0A" w:rsidRPr="00677C49" w:rsidRDefault="00271C0A" w:rsidP="00271C0A">
      <w:pPr>
        <w:spacing w:after="0" w:line="240" w:lineRule="auto"/>
        <w:ind w:left="360"/>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2"/>
        </w:num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une zone d’influence élargie, s’étendant à l’ensemble de la commune d’Ibanda et en particulier le quartier de Nyalukemba</w:t>
      </w:r>
      <w:r>
        <w:rPr>
          <w:rFonts w:ascii="Times New Roman" w:eastAsia="Times New Roman" w:hAnsi="Times New Roman" w:cs="Times New Roman"/>
          <w:bCs/>
          <w:lang w:eastAsia="fr-FR"/>
        </w:rPr>
        <w:t xml:space="preserve"> et Ndendéré</w:t>
      </w:r>
      <w:r w:rsidRPr="00F244B2">
        <w:rPr>
          <w:rFonts w:ascii="Times New Roman" w:eastAsia="Times New Roman" w:hAnsi="Times New Roman" w:cs="Times New Roman"/>
          <w:bCs/>
          <w:lang w:eastAsia="fr-FR"/>
        </w:rPr>
        <w:t xml:space="preserve">. Au-delà, il s’agit généralement de la Ville de Bukavu directement concernée par les retombées socioéconomiques ainsi que les impacts environnementaux du projet. </w:t>
      </w:r>
    </w:p>
    <w:p w:rsidR="00271C0A" w:rsidRDefault="00271C0A" w:rsidP="00271C0A">
      <w:pPr>
        <w:spacing w:after="0" w:line="240" w:lineRule="auto"/>
        <w:jc w:val="both"/>
        <w:rPr>
          <w:rFonts w:ascii="Times New Roman" w:eastAsia="Times New Roman" w:hAnsi="Times New Roman" w:cs="Times New Roman"/>
          <w:bCs/>
          <w:lang w:eastAsia="fr-FR"/>
        </w:rPr>
      </w:pPr>
    </w:p>
    <w:p w:rsidR="00271C0A" w:rsidRDefault="00271C0A" w:rsidP="008E1A9B">
      <w:pPr>
        <w:pStyle w:val="Paragraphedeliste"/>
        <w:numPr>
          <w:ilvl w:val="1"/>
          <w:numId w:val="82"/>
        </w:numPr>
        <w:spacing w:line="240" w:lineRule="auto"/>
        <w:outlineLvl w:val="1"/>
        <w:rPr>
          <w:rFonts w:ascii="Times New Roman" w:eastAsia="Times New Roman" w:hAnsi="Times New Roman" w:cs="Times New Roman"/>
          <w:b/>
          <w:lang w:eastAsia="fr-FR"/>
        </w:rPr>
      </w:pPr>
      <w:bookmarkStart w:id="169" w:name="_Toc448605187"/>
      <w:bookmarkStart w:id="170" w:name="_Toc463443979"/>
      <w:bookmarkStart w:id="171" w:name="_Toc500249559"/>
      <w:r w:rsidRPr="002B7CA7">
        <w:rPr>
          <w:rFonts w:ascii="Times New Roman" w:eastAsia="Times New Roman" w:hAnsi="Times New Roman" w:cs="Times New Roman"/>
          <w:b/>
          <w:lang w:eastAsia="fr-FR"/>
        </w:rPr>
        <w:t xml:space="preserve">Cadre physique et biophysique de la commune de </w:t>
      </w:r>
      <w:bookmarkEnd w:id="169"/>
      <w:r>
        <w:rPr>
          <w:rFonts w:ascii="Times New Roman" w:eastAsia="Times New Roman" w:hAnsi="Times New Roman" w:cs="Times New Roman"/>
          <w:b/>
          <w:lang w:eastAsia="fr-FR"/>
        </w:rPr>
        <w:t>Bukavu</w:t>
      </w:r>
      <w:bookmarkEnd w:id="170"/>
      <w:bookmarkEnd w:id="171"/>
    </w:p>
    <w:p w:rsidR="00271C0A" w:rsidRDefault="00271C0A" w:rsidP="00271C0A">
      <w:pPr>
        <w:pStyle w:val="Paragraphedeliste"/>
        <w:widowControl w:val="0"/>
        <w:spacing w:after="0" w:line="240" w:lineRule="auto"/>
        <w:ind w:left="2138"/>
        <w:jc w:val="both"/>
        <w:outlineLvl w:val="1"/>
        <w:rPr>
          <w:rFonts w:ascii="Times New Roman" w:eastAsia="Times New Roman" w:hAnsi="Times New Roman" w:cs="Times New Roman"/>
          <w:bCs/>
          <w:i/>
          <w:lang w:eastAsia="fr-FR"/>
        </w:rPr>
      </w:pPr>
      <w:bookmarkStart w:id="172" w:name="_Toc444435732"/>
    </w:p>
    <w:p w:rsidR="00271C0A" w:rsidRPr="00690005" w:rsidRDefault="00271C0A" w:rsidP="008E1A9B">
      <w:pPr>
        <w:pStyle w:val="Paragraphedeliste"/>
        <w:widowControl w:val="0"/>
        <w:numPr>
          <w:ilvl w:val="2"/>
          <w:numId w:val="82"/>
        </w:numPr>
        <w:spacing w:after="0" w:line="240" w:lineRule="auto"/>
        <w:jc w:val="both"/>
        <w:outlineLvl w:val="1"/>
        <w:rPr>
          <w:rFonts w:ascii="Times New Roman" w:eastAsia="Times New Roman" w:hAnsi="Times New Roman" w:cs="Times New Roman"/>
          <w:bCs/>
          <w:i/>
          <w:lang w:eastAsia="fr-FR"/>
        </w:rPr>
      </w:pPr>
      <w:bookmarkStart w:id="173" w:name="_Toc463443980"/>
      <w:bookmarkStart w:id="174" w:name="_Toc500249560"/>
      <w:r>
        <w:rPr>
          <w:rFonts w:ascii="Times New Roman" w:eastAsia="Times New Roman" w:hAnsi="Times New Roman" w:cs="Times New Roman"/>
          <w:u w:val="single"/>
          <w:lang w:eastAsia="fr-FR"/>
        </w:rPr>
        <w:t xml:space="preserve">Cadre </w:t>
      </w:r>
      <w:r w:rsidRPr="00CE0830">
        <w:rPr>
          <w:rFonts w:ascii="Times New Roman" w:eastAsia="Times New Roman" w:hAnsi="Times New Roman" w:cs="Times New Roman"/>
          <w:u w:val="single"/>
          <w:lang w:eastAsia="fr-FR"/>
        </w:rPr>
        <w:t>biophysique</w:t>
      </w:r>
      <w:bookmarkEnd w:id="172"/>
      <w:bookmarkEnd w:id="173"/>
      <w:bookmarkEnd w:id="174"/>
    </w:p>
    <w:p w:rsidR="00271C0A" w:rsidRPr="00F244B2" w:rsidRDefault="00271C0A" w:rsidP="00271C0A">
      <w:pPr>
        <w:spacing w:after="0" w:line="240" w:lineRule="auto"/>
        <w:jc w:val="both"/>
        <w:rPr>
          <w:rFonts w:ascii="Times New Roman" w:eastAsia="Times New Roman" w:hAnsi="Times New Roman" w:cs="Times New Roman"/>
          <w:b/>
          <w:i/>
          <w:iCs/>
          <w:lang w:eastAsia="fr-FR"/>
        </w:rPr>
      </w:pPr>
      <w:bookmarkStart w:id="175" w:name="_Toc444435733"/>
      <w:bookmarkStart w:id="176" w:name="_Toc324119557"/>
      <w:bookmarkStart w:id="177" w:name="_Toc324169793"/>
      <w:bookmarkStart w:id="178" w:name="_Toc329954870"/>
      <w:bookmarkStart w:id="179" w:name="_Toc337300374"/>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
          <w:i/>
          <w:iCs/>
          <w:lang w:eastAsia="fr-FR"/>
        </w:rPr>
        <w:t>Localisation géographique</w:t>
      </w:r>
      <w:bookmarkEnd w:id="175"/>
      <w:bookmarkEnd w:id="176"/>
      <w:bookmarkEnd w:id="177"/>
      <w:bookmarkEnd w:id="178"/>
      <w:bookmarkEnd w:id="179"/>
    </w:p>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La ville</w:t>
      </w:r>
      <w:r>
        <w:rPr>
          <w:rFonts w:ascii="Times New Roman" w:eastAsia="Times New Roman" w:hAnsi="Times New Roman" w:cs="Times New Roman"/>
          <w:bCs/>
          <w:lang w:eastAsia="fr-FR"/>
        </w:rPr>
        <w:t xml:space="preserve"> </w:t>
      </w:r>
      <w:r w:rsidRPr="00F244B2">
        <w:rPr>
          <w:rFonts w:ascii="Times New Roman" w:eastAsia="Times New Roman" w:hAnsi="Times New Roman" w:cs="Times New Roman"/>
          <w:bCs/>
          <w:lang w:eastAsia="fr-FR"/>
        </w:rPr>
        <w:t xml:space="preserve">de Bukavu est localisée dans le bassin dite « Eastern Valley » du Graben, situé dans la </w:t>
      </w:r>
      <w:r>
        <w:rPr>
          <w:rFonts w:ascii="Times New Roman" w:eastAsia="Times New Roman" w:hAnsi="Times New Roman" w:cs="Times New Roman"/>
          <w:bCs/>
          <w:lang w:eastAsia="fr-FR"/>
        </w:rPr>
        <w:t xml:space="preserve">Province </w:t>
      </w:r>
      <w:r w:rsidRPr="00F244B2">
        <w:rPr>
          <w:rFonts w:ascii="Times New Roman" w:hAnsi="Times New Roman"/>
          <w:bCs/>
          <w:lang w:eastAsia="fr-FR"/>
        </w:rPr>
        <w:t>du Sud-Kivu</w:t>
      </w:r>
      <w:r w:rsidRPr="00F244B2">
        <w:rPr>
          <w:rFonts w:ascii="Times New Roman" w:eastAsia="Times New Roman" w:hAnsi="Times New Roman" w:cs="Times New Roman"/>
          <w:bCs/>
          <w:lang w:eastAsia="fr-FR"/>
        </w:rPr>
        <w:t>. Elle s’étend sur une superficie de 44,90km</w:t>
      </w:r>
      <w:r w:rsidRPr="00F244B2">
        <w:rPr>
          <w:rFonts w:ascii="Times New Roman" w:eastAsia="Times New Roman" w:hAnsi="Times New Roman" w:cs="Times New Roman"/>
          <w:bCs/>
          <w:vertAlign w:val="superscript"/>
          <w:lang w:eastAsia="fr-FR"/>
        </w:rPr>
        <w:t>2</w:t>
      </w:r>
      <w:r w:rsidRPr="00F244B2">
        <w:rPr>
          <w:rFonts w:ascii="Times New Roman" w:eastAsia="Times New Roman" w:hAnsi="Times New Roman" w:cs="Times New Roman"/>
          <w:bCs/>
          <w:lang w:eastAsia="fr-FR"/>
        </w:rPr>
        <w:t xml:space="preserve">, soit 6,9% de la superficie de la province du Sud-Kivu. La ville de Bukavu est limitée au Sud et à l’Ouest par le territoire de Kabare, au Nord par le Lac Kivu, à l’Est </w:t>
      </w:r>
      <w:r w:rsidR="001E58F2" w:rsidRPr="00F244B2">
        <w:rPr>
          <w:rFonts w:ascii="Times New Roman" w:eastAsia="Times New Roman" w:hAnsi="Times New Roman" w:cs="Times New Roman"/>
          <w:bCs/>
          <w:lang w:eastAsia="fr-FR"/>
        </w:rPr>
        <w:t>par la</w:t>
      </w:r>
      <w:r w:rsidRPr="00F244B2">
        <w:rPr>
          <w:rFonts w:ascii="Times New Roman" w:eastAsia="Times New Roman" w:hAnsi="Times New Roman" w:cs="Times New Roman"/>
          <w:bCs/>
          <w:lang w:eastAsia="fr-FR"/>
        </w:rPr>
        <w:t xml:space="preserve"> rivière Ruzizi et la frontière de la RDC avec la République du Rwanda et du Burundi.</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bookmarkStart w:id="180" w:name="_Toc425845962"/>
      <w:bookmarkStart w:id="181" w:name="_Toc444435736"/>
      <w:r w:rsidRPr="00F244B2">
        <w:rPr>
          <w:rFonts w:ascii="Times New Roman" w:eastAsia="Times New Roman" w:hAnsi="Times New Roman" w:cs="Times New Roman"/>
          <w:b/>
          <w:i/>
          <w:iCs/>
          <w:lang w:eastAsia="fr-FR"/>
        </w:rPr>
        <w:t>Relief</w:t>
      </w:r>
      <w:bookmarkEnd w:id="180"/>
      <w:bookmarkEnd w:id="181"/>
      <w:r w:rsidRPr="00F244B2">
        <w:rPr>
          <w:rFonts w:ascii="Times New Roman" w:eastAsia="Times New Roman" w:hAnsi="Times New Roman" w:cs="Times New Roman"/>
          <w:b/>
          <w:i/>
          <w:iCs/>
          <w:lang w:eastAsia="fr-FR"/>
        </w:rPr>
        <w:t> </w:t>
      </w:r>
      <w:bookmarkStart w:id="182" w:name="_Toc141700164"/>
      <w:bookmarkStart w:id="183" w:name="_Toc425845963"/>
      <w:bookmarkStart w:id="184" w:name="_Toc444435737"/>
      <w:bookmarkEnd w:id="182"/>
    </w:p>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La</w:t>
      </w:r>
      <w:r>
        <w:rPr>
          <w:rFonts w:ascii="Times New Roman" w:eastAsia="Times New Roman" w:hAnsi="Times New Roman" w:cs="Times New Roman"/>
          <w:bCs/>
          <w:lang w:eastAsia="fr-FR"/>
        </w:rPr>
        <w:t xml:space="preserve"> </w:t>
      </w:r>
      <w:r w:rsidRPr="00F244B2">
        <w:rPr>
          <w:rFonts w:ascii="Times New Roman" w:eastAsia="Times New Roman" w:hAnsi="Times New Roman" w:cs="Times New Roman"/>
          <w:bCs/>
          <w:lang w:eastAsia="fr-FR"/>
        </w:rPr>
        <w:t>ville de Bukavu</w:t>
      </w:r>
      <w:r>
        <w:rPr>
          <w:rFonts w:ascii="Times New Roman" w:eastAsia="Times New Roman" w:hAnsi="Times New Roman" w:cs="Times New Roman"/>
          <w:bCs/>
          <w:lang w:eastAsia="fr-FR"/>
        </w:rPr>
        <w:t xml:space="preserve"> </w:t>
      </w:r>
      <w:r w:rsidRPr="00F244B2">
        <w:rPr>
          <w:rFonts w:ascii="Times New Roman" w:eastAsia="Times New Roman" w:hAnsi="Times New Roman" w:cs="Times New Roman"/>
          <w:bCs/>
          <w:lang w:eastAsia="fr-FR"/>
        </w:rPr>
        <w:t xml:space="preserve">a un relief montagneux. Située à une altitude moyenne de 1600 m, c’est l’une des villes les plus élevées du Congo. Le sommet le plus haut sur le mont Mbongwe est à 2194 m d’altitude alors que le lac Kivu est à 1460 m, soit 734 m de dénivellation. Elle abrite aussi Katutu-haut sur le sommet de la colline Ruvumba à 1891 m d’altitude et Kadutu-bas à 1500 m d’altitude, avec une dénivellation évaluée à 391 m, la pente générale étant de 20%. </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Sol</w:t>
      </w:r>
      <w:bookmarkEnd w:id="183"/>
      <w:bookmarkEnd w:id="184"/>
      <w:r w:rsidRPr="00F244B2">
        <w:rPr>
          <w:rFonts w:ascii="Times New Roman" w:eastAsia="Times New Roman" w:hAnsi="Times New Roman" w:cs="Times New Roman"/>
          <w:b/>
          <w:i/>
          <w:iCs/>
          <w:lang w:eastAsia="fr-FR"/>
        </w:rPr>
        <w:t>s</w:t>
      </w:r>
    </w:p>
    <w:p w:rsidR="00271C0A" w:rsidRPr="00F244B2" w:rsidRDefault="00271C0A" w:rsidP="00271C0A">
      <w:pPr>
        <w:spacing w:after="0" w:line="240" w:lineRule="auto"/>
        <w:jc w:val="both"/>
        <w:rPr>
          <w:rFonts w:asciiTheme="majorBidi" w:hAnsiTheme="majorBidi" w:cstheme="majorBidi"/>
        </w:rPr>
      </w:pPr>
      <w:bookmarkStart w:id="185" w:name="_Toc141700165"/>
      <w:bookmarkStart w:id="186" w:name="_Toc425845964"/>
      <w:bookmarkStart w:id="187" w:name="_Toc444435738"/>
      <w:bookmarkEnd w:id="185"/>
      <w:r w:rsidRPr="00F244B2">
        <w:rPr>
          <w:rFonts w:asciiTheme="majorBidi" w:hAnsiTheme="majorBidi" w:cstheme="majorBidi"/>
        </w:rPr>
        <w:t>La roche mère (sous-sol) de la ville de Bukavu étant des roches volcaniques (basaltes et trachytes), les altérites et alluvions (sol) issues de sa décomposition sont principalement argileuses. Ainsi, Bukavu est caractérisé par un sol et un substratum basaltique, donc relativement fertiles. L’on peut retenir la succession suivante de bas en haut :</w:t>
      </w:r>
    </w:p>
    <w:p w:rsidR="00271C0A" w:rsidRPr="00F244B2" w:rsidRDefault="00271C0A" w:rsidP="008E1A9B">
      <w:pPr>
        <w:pStyle w:val="Paragraphedeliste"/>
        <w:numPr>
          <w:ilvl w:val="0"/>
          <w:numId w:val="73"/>
        </w:numPr>
        <w:spacing w:after="0" w:line="240" w:lineRule="auto"/>
        <w:jc w:val="both"/>
        <w:rPr>
          <w:rFonts w:asciiTheme="majorBidi" w:hAnsiTheme="majorBidi" w:cstheme="majorBidi"/>
        </w:rPr>
      </w:pPr>
      <w:r w:rsidRPr="00F244B2">
        <w:rPr>
          <w:rFonts w:asciiTheme="majorBidi" w:hAnsiTheme="majorBidi" w:cstheme="majorBidi"/>
        </w:rPr>
        <w:t>basalte / trachyte sain (exploitable en carrière comme moellons) ;</w:t>
      </w:r>
    </w:p>
    <w:p w:rsidR="00271C0A" w:rsidRPr="00F244B2" w:rsidRDefault="00271C0A" w:rsidP="008E1A9B">
      <w:pPr>
        <w:pStyle w:val="Paragraphedeliste"/>
        <w:numPr>
          <w:ilvl w:val="0"/>
          <w:numId w:val="73"/>
        </w:numPr>
        <w:spacing w:after="0" w:line="240" w:lineRule="auto"/>
        <w:jc w:val="both"/>
        <w:rPr>
          <w:rFonts w:asciiTheme="majorBidi" w:hAnsiTheme="majorBidi" w:cstheme="majorBidi"/>
        </w:rPr>
      </w:pPr>
      <w:r w:rsidRPr="00F244B2">
        <w:rPr>
          <w:rFonts w:asciiTheme="majorBidi" w:hAnsiTheme="majorBidi" w:cstheme="majorBidi"/>
        </w:rPr>
        <w:t>basalte / trachyte altéré grisâtre ;</w:t>
      </w:r>
    </w:p>
    <w:p w:rsidR="00271C0A" w:rsidRPr="00F244B2" w:rsidRDefault="00271C0A" w:rsidP="008E1A9B">
      <w:pPr>
        <w:pStyle w:val="Paragraphedeliste"/>
        <w:numPr>
          <w:ilvl w:val="0"/>
          <w:numId w:val="73"/>
        </w:numPr>
        <w:spacing w:after="0" w:line="240" w:lineRule="auto"/>
        <w:jc w:val="both"/>
        <w:rPr>
          <w:rFonts w:asciiTheme="majorBidi" w:hAnsiTheme="majorBidi" w:cstheme="majorBidi"/>
        </w:rPr>
      </w:pPr>
      <w:r w:rsidRPr="00F244B2">
        <w:rPr>
          <w:rFonts w:asciiTheme="majorBidi" w:hAnsiTheme="majorBidi" w:cstheme="majorBidi"/>
        </w:rPr>
        <w:t>argile brune (couche savonneuse imperméable à la base des glissements de terrain) ;</w:t>
      </w:r>
    </w:p>
    <w:p w:rsidR="00271C0A" w:rsidRPr="00F244B2" w:rsidRDefault="00271C0A" w:rsidP="008E1A9B">
      <w:pPr>
        <w:pStyle w:val="Paragraphedeliste"/>
        <w:numPr>
          <w:ilvl w:val="0"/>
          <w:numId w:val="73"/>
        </w:numPr>
        <w:spacing w:after="0" w:line="240" w:lineRule="auto"/>
        <w:jc w:val="both"/>
        <w:rPr>
          <w:rFonts w:asciiTheme="majorBidi" w:hAnsiTheme="majorBidi" w:cstheme="majorBidi"/>
        </w:rPr>
      </w:pPr>
      <w:r w:rsidRPr="00F244B2">
        <w:rPr>
          <w:rFonts w:asciiTheme="majorBidi" w:hAnsiTheme="majorBidi" w:cstheme="majorBidi"/>
        </w:rPr>
        <w:t>argile rouge (souvent le paléosol) ;</w:t>
      </w:r>
    </w:p>
    <w:p w:rsidR="00271C0A" w:rsidRPr="00F244B2" w:rsidRDefault="00271C0A" w:rsidP="008E1A9B">
      <w:pPr>
        <w:pStyle w:val="Paragraphedeliste"/>
        <w:numPr>
          <w:ilvl w:val="0"/>
          <w:numId w:val="73"/>
        </w:numPr>
        <w:spacing w:after="0" w:line="240" w:lineRule="auto"/>
        <w:jc w:val="both"/>
        <w:rPr>
          <w:rFonts w:asciiTheme="majorBidi" w:hAnsiTheme="majorBidi" w:cstheme="majorBidi"/>
        </w:rPr>
      </w:pPr>
      <w:r w:rsidRPr="00F244B2">
        <w:rPr>
          <w:rFonts w:asciiTheme="majorBidi" w:hAnsiTheme="majorBidi" w:cstheme="majorBidi"/>
        </w:rPr>
        <w:t>alluvions actuelles (le long des cours d’eau et dans le bas fond : utile pour l’agriculture).</w:t>
      </w:r>
    </w:p>
    <w:p w:rsidR="00271C0A" w:rsidRPr="00F244B2" w:rsidRDefault="00271C0A" w:rsidP="00271C0A">
      <w:pPr>
        <w:spacing w:after="0" w:line="240" w:lineRule="auto"/>
        <w:jc w:val="both"/>
        <w:rPr>
          <w:rFonts w:asciiTheme="majorBidi" w:hAnsiTheme="majorBidi" w:cstheme="majorBidi"/>
        </w:rPr>
      </w:pPr>
    </w:p>
    <w:bookmarkEnd w:id="186"/>
    <w:bookmarkEnd w:id="187"/>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Climat</w:t>
      </w:r>
    </w:p>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La ville</w:t>
      </w:r>
      <w:r>
        <w:rPr>
          <w:rFonts w:ascii="Times New Roman" w:eastAsia="Times New Roman" w:hAnsi="Times New Roman" w:cs="Times New Roman"/>
          <w:bCs/>
          <w:lang w:eastAsia="fr-FR"/>
        </w:rPr>
        <w:t xml:space="preserve"> </w:t>
      </w:r>
      <w:r w:rsidRPr="00F244B2">
        <w:rPr>
          <w:rFonts w:ascii="Times New Roman" w:eastAsia="Times New Roman" w:hAnsi="Times New Roman" w:cs="Times New Roman"/>
          <w:bCs/>
          <w:lang w:eastAsia="fr-FR"/>
        </w:rPr>
        <w:t xml:space="preserve">connaît un climat pluvieux s'échelonnant sur plus </w:t>
      </w:r>
      <w:r>
        <w:rPr>
          <w:rFonts w:ascii="Times New Roman" w:eastAsia="Times New Roman" w:hAnsi="Times New Roman" w:cs="Times New Roman"/>
          <w:bCs/>
          <w:lang w:eastAsia="fr-FR"/>
        </w:rPr>
        <w:t>ou</w:t>
      </w:r>
      <w:r w:rsidRPr="00F244B2">
        <w:rPr>
          <w:rFonts w:ascii="Times New Roman" w:eastAsia="Times New Roman" w:hAnsi="Times New Roman" w:cs="Times New Roman"/>
          <w:bCs/>
          <w:lang w:eastAsia="fr-FR"/>
        </w:rPr>
        <w:t xml:space="preserve"> moins 8 mois, le mois de septembre est le début de cette période qui, se termine à la mi-mai. Elle est caractérisée par un climat tropical tempéré dans la basse altitude (1.500 m du niveau de la mer) avec l'influence du climat d'altitude (1.500 à 2.000 mètres). L’altitude, la latitude et la présence du Lac Kivu influencent la température à Bukavu. La température moyenne journalière est de 22°c à 24°c.</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Végétation</w:t>
      </w:r>
    </w:p>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La ville de Bukavu connaît une végétation dominée par la savane boisée. La savane africaine semée d’a</w:t>
      </w:r>
      <w:r>
        <w:rPr>
          <w:rFonts w:ascii="Times New Roman" w:eastAsia="Times New Roman" w:hAnsi="Times New Roman" w:cs="Times New Roman"/>
          <w:bCs/>
          <w:lang w:eastAsia="fr-FR"/>
        </w:rPr>
        <w:t>rbustes et des herbes sauvages constitue le trait caractéristique de la ville de Bukavu</w:t>
      </w:r>
      <w:r w:rsidRPr="00F244B2">
        <w:rPr>
          <w:rFonts w:ascii="Times New Roman" w:eastAsia="Times New Roman" w:hAnsi="Times New Roman" w:cs="Times New Roman"/>
          <w:bCs/>
          <w:lang w:eastAsia="fr-FR"/>
        </w:rPr>
        <w:t>.</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bookmarkStart w:id="188" w:name="_Toc141700162"/>
      <w:bookmarkEnd w:id="188"/>
      <w:r>
        <w:rPr>
          <w:rFonts w:ascii="Times New Roman" w:eastAsia="Times New Roman" w:hAnsi="Times New Roman" w:cs="Times New Roman"/>
          <w:b/>
          <w:i/>
          <w:iCs/>
          <w:lang w:eastAsia="fr-FR"/>
        </w:rPr>
        <w:t>Hydrologie</w:t>
      </w:r>
    </w:p>
    <w:p w:rsidR="00271C0A"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Au plan hydrographique, il faut noter que le Kivu </w:t>
      </w:r>
      <w:r>
        <w:rPr>
          <w:rFonts w:ascii="Times New Roman" w:eastAsia="Times New Roman" w:hAnsi="Times New Roman" w:cs="Times New Roman"/>
          <w:bCs/>
          <w:lang w:eastAsia="fr-FR"/>
        </w:rPr>
        <w:t>(</w:t>
      </w:r>
      <w:r w:rsidRPr="00F244B2">
        <w:rPr>
          <w:rFonts w:ascii="Times New Roman" w:eastAsia="Times New Roman" w:hAnsi="Times New Roman" w:cs="Times New Roman"/>
          <w:bCs/>
          <w:lang w:eastAsia="fr-FR"/>
        </w:rPr>
        <w:t>seul lac</w:t>
      </w:r>
      <w:r>
        <w:rPr>
          <w:rFonts w:ascii="Times New Roman" w:eastAsia="Times New Roman" w:hAnsi="Times New Roman" w:cs="Times New Roman"/>
          <w:bCs/>
          <w:lang w:eastAsia="fr-FR"/>
        </w:rPr>
        <w:t>)</w:t>
      </w:r>
      <w:r w:rsidRPr="00F244B2">
        <w:rPr>
          <w:rFonts w:ascii="Times New Roman" w:eastAsia="Times New Roman" w:hAnsi="Times New Roman" w:cs="Times New Roman"/>
          <w:bCs/>
          <w:lang w:eastAsia="fr-FR"/>
        </w:rPr>
        <w:t xml:space="preserve"> déverse ses eaux dans le Tanganyika par la rivière Ruzizi à l’Est. Ses affluents sont : la Nyakiduduma, Mugaba, Chula Wesha, Kahuha (Kawa), Ruzizi reçoit en plus les eaux des rivières Mukukwe et Mulengeza. </w:t>
      </w:r>
    </w:p>
    <w:p w:rsidR="00271C0A" w:rsidRDefault="00271C0A" w:rsidP="00271C0A">
      <w:pPr>
        <w:rPr>
          <w:rFonts w:ascii="Times New Roman" w:eastAsia="Times New Roman" w:hAnsi="Times New Roman" w:cs="Times New Roman"/>
          <w:bCs/>
          <w:lang w:eastAsia="fr-FR"/>
        </w:rPr>
      </w:pPr>
    </w:p>
    <w:p w:rsidR="00271C0A" w:rsidRPr="00690005" w:rsidRDefault="00271C0A" w:rsidP="008E1A9B">
      <w:pPr>
        <w:pStyle w:val="Paragraphedeliste"/>
        <w:widowControl w:val="0"/>
        <w:numPr>
          <w:ilvl w:val="2"/>
          <w:numId w:val="82"/>
        </w:numPr>
        <w:spacing w:after="0" w:line="240" w:lineRule="auto"/>
        <w:jc w:val="both"/>
        <w:outlineLvl w:val="1"/>
        <w:rPr>
          <w:rFonts w:ascii="Times New Roman" w:eastAsia="Times New Roman" w:hAnsi="Times New Roman" w:cs="Times New Roman"/>
          <w:bCs/>
          <w:i/>
          <w:lang w:eastAsia="fr-FR"/>
        </w:rPr>
      </w:pPr>
      <w:bookmarkStart w:id="189" w:name="_Toc141700163"/>
      <w:bookmarkStart w:id="190" w:name="_Toc444435739"/>
      <w:bookmarkStart w:id="191" w:name="_Toc463443981"/>
      <w:bookmarkStart w:id="192" w:name="_Toc500249561"/>
      <w:bookmarkEnd w:id="189"/>
      <w:r w:rsidRPr="00CE0830">
        <w:rPr>
          <w:rFonts w:ascii="Times New Roman" w:eastAsia="Times New Roman" w:hAnsi="Times New Roman" w:cs="Times New Roman"/>
          <w:u w:val="single"/>
          <w:lang w:eastAsia="fr-FR"/>
        </w:rPr>
        <w:t>Cadre humain et socioéconomique</w:t>
      </w:r>
      <w:bookmarkEnd w:id="190"/>
      <w:bookmarkEnd w:id="191"/>
      <w:bookmarkEnd w:id="192"/>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bookmarkStart w:id="193" w:name="_Toc425845966"/>
      <w:bookmarkStart w:id="194" w:name="_Toc444435740"/>
      <w:r w:rsidRPr="00F244B2">
        <w:rPr>
          <w:rFonts w:ascii="Times New Roman" w:eastAsia="Times New Roman" w:hAnsi="Times New Roman" w:cs="Times New Roman"/>
          <w:b/>
          <w:i/>
          <w:iCs/>
          <w:lang w:eastAsia="fr-FR"/>
        </w:rPr>
        <w:t xml:space="preserve">Subdivision administrative de </w:t>
      </w:r>
      <w:bookmarkEnd w:id="193"/>
      <w:bookmarkEnd w:id="194"/>
      <w:r w:rsidRPr="00F244B2">
        <w:rPr>
          <w:rFonts w:ascii="Times New Roman" w:eastAsia="Times New Roman" w:hAnsi="Times New Roman" w:cs="Times New Roman"/>
          <w:b/>
          <w:i/>
          <w:iCs/>
          <w:lang w:eastAsia="fr-FR"/>
        </w:rPr>
        <w:t>ville de Bukavu</w:t>
      </w:r>
    </w:p>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La ville</w:t>
      </w:r>
      <w:r>
        <w:rPr>
          <w:rFonts w:ascii="Times New Roman" w:eastAsia="Times New Roman" w:hAnsi="Times New Roman" w:cs="Times New Roman"/>
          <w:bCs/>
          <w:lang w:eastAsia="fr-FR"/>
        </w:rPr>
        <w:t xml:space="preserve"> </w:t>
      </w:r>
      <w:r w:rsidRPr="00F244B2">
        <w:rPr>
          <w:rFonts w:ascii="Times New Roman" w:eastAsia="Times New Roman" w:hAnsi="Times New Roman" w:cs="Times New Roman"/>
          <w:bCs/>
          <w:lang w:eastAsia="fr-FR"/>
        </w:rPr>
        <w:t>de Bukavu est consti</w:t>
      </w:r>
      <w:r>
        <w:rPr>
          <w:rFonts w:ascii="Times New Roman" w:eastAsia="Times New Roman" w:hAnsi="Times New Roman" w:cs="Times New Roman"/>
          <w:bCs/>
          <w:lang w:eastAsia="fr-FR"/>
        </w:rPr>
        <w:t>tuée de 3 communes :</w:t>
      </w:r>
      <w:r w:rsidRPr="00F244B2">
        <w:rPr>
          <w:rFonts w:ascii="Times New Roman" w:eastAsia="Times New Roman" w:hAnsi="Times New Roman" w:cs="Times New Roman"/>
          <w:bCs/>
          <w:lang w:eastAsia="fr-FR"/>
        </w:rPr>
        <w:t xml:space="preserve"> Bagira (23,3 Km</w:t>
      </w:r>
      <w:r w:rsidRPr="00F244B2">
        <w:rPr>
          <w:rFonts w:ascii="Times New Roman" w:eastAsia="Times New Roman" w:hAnsi="Times New Roman" w:cs="Times New Roman"/>
          <w:bCs/>
          <w:vertAlign w:val="superscript"/>
          <w:lang w:eastAsia="fr-FR"/>
        </w:rPr>
        <w:t>2</w:t>
      </w:r>
      <w:r w:rsidRPr="00F244B2">
        <w:rPr>
          <w:rFonts w:ascii="Times New Roman" w:eastAsia="Times New Roman" w:hAnsi="Times New Roman" w:cs="Times New Roman"/>
          <w:bCs/>
          <w:lang w:eastAsia="fr-FR"/>
        </w:rPr>
        <w:t>), de Kadutu (10,9 km</w:t>
      </w:r>
      <w:r w:rsidRPr="00F244B2">
        <w:rPr>
          <w:rFonts w:ascii="Times New Roman" w:eastAsia="Times New Roman" w:hAnsi="Times New Roman" w:cs="Times New Roman"/>
          <w:bCs/>
          <w:vertAlign w:val="superscript"/>
          <w:lang w:eastAsia="fr-FR"/>
        </w:rPr>
        <w:t>2</w:t>
      </w:r>
      <w:r w:rsidRPr="00F244B2">
        <w:rPr>
          <w:rFonts w:ascii="Times New Roman" w:eastAsia="Times New Roman" w:hAnsi="Times New Roman" w:cs="Times New Roman"/>
          <w:bCs/>
          <w:lang w:eastAsia="fr-FR"/>
        </w:rPr>
        <w:t>) et d’Ibanda (11,6 km</w:t>
      </w:r>
      <w:r w:rsidRPr="00F244B2">
        <w:rPr>
          <w:rFonts w:ascii="Times New Roman" w:eastAsia="Times New Roman" w:hAnsi="Times New Roman" w:cs="Times New Roman"/>
          <w:bCs/>
          <w:vertAlign w:val="superscript"/>
          <w:lang w:eastAsia="fr-FR"/>
        </w:rPr>
        <w:t>2</w:t>
      </w:r>
      <w:r w:rsidRPr="00F244B2">
        <w:rPr>
          <w:rFonts w:ascii="Times New Roman" w:eastAsia="Times New Roman" w:hAnsi="Times New Roman" w:cs="Times New Roman"/>
          <w:bCs/>
          <w:lang w:eastAsia="fr-FR"/>
        </w:rPr>
        <w:t>). Les trois communes sont composées de vingt (20) quartiers dans lesquels on dénombre au total 322 avenues.</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271C0A">
      <w:pPr>
        <w:spacing w:after="0" w:line="240" w:lineRule="auto"/>
        <w:jc w:val="both"/>
        <w:rPr>
          <w:rFonts w:ascii="Times New Roman" w:eastAsia="Times New Roman" w:hAnsi="Times New Roman" w:cs="Times New Roman"/>
          <w:bCs/>
          <w:lang w:eastAsia="fr-FR"/>
        </w:rPr>
      </w:pPr>
      <w:r>
        <w:rPr>
          <w:rFonts w:ascii="Times New Roman" w:eastAsia="Times New Roman" w:hAnsi="Times New Roman" w:cs="Times New Roman"/>
          <w:bCs/>
          <w:lang w:eastAsia="fr-FR"/>
        </w:rPr>
        <w:t xml:space="preserve">La commune d’Ibanda, où le projet sera réalisé </w:t>
      </w:r>
      <w:r w:rsidRPr="00F244B2">
        <w:rPr>
          <w:rFonts w:ascii="Times New Roman" w:eastAsia="Times New Roman" w:hAnsi="Times New Roman" w:cs="Times New Roman"/>
          <w:bCs/>
          <w:lang w:eastAsia="fr-FR"/>
        </w:rPr>
        <w:t>est située au Centre-ville. C’est</w:t>
      </w:r>
      <w:r>
        <w:rPr>
          <w:rFonts w:ascii="Times New Roman" w:eastAsia="Times New Roman" w:hAnsi="Times New Roman" w:cs="Times New Roman"/>
          <w:bCs/>
          <w:lang w:eastAsia="fr-FR"/>
        </w:rPr>
        <w:t xml:space="preserve"> dans cette commune que se trouve</w:t>
      </w:r>
      <w:r w:rsidRPr="00F244B2">
        <w:rPr>
          <w:rFonts w:ascii="Times New Roman" w:eastAsia="Times New Roman" w:hAnsi="Times New Roman" w:cs="Times New Roman"/>
          <w:bCs/>
          <w:lang w:eastAsia="fr-FR"/>
        </w:rPr>
        <w:t xml:space="preserve"> la Mairie</w:t>
      </w:r>
      <w:r>
        <w:rPr>
          <w:rFonts w:ascii="Times New Roman" w:eastAsia="Times New Roman" w:hAnsi="Times New Roman" w:cs="Times New Roman"/>
          <w:bCs/>
          <w:lang w:eastAsia="fr-FR"/>
        </w:rPr>
        <w:t xml:space="preserve"> </w:t>
      </w:r>
      <w:r w:rsidRPr="00F244B2">
        <w:rPr>
          <w:rFonts w:ascii="Times New Roman" w:eastAsia="Times New Roman" w:hAnsi="Times New Roman" w:cs="Times New Roman"/>
          <w:bCs/>
          <w:lang w:eastAsia="fr-FR"/>
        </w:rPr>
        <w:t>de la Ville et l’essentiel des institutions provinciales. Elle est limitée au Nord par le lac Kivu et à l’Est par le Rwanda. La commune d’Ibanda comprend trois quartiers : Panzi, Nyalukemba et Ndendere.</w:t>
      </w:r>
      <w:r>
        <w:rPr>
          <w:rFonts w:ascii="Times New Roman" w:eastAsia="Times New Roman" w:hAnsi="Times New Roman" w:cs="Times New Roman"/>
          <w:bCs/>
          <w:lang w:eastAsia="fr-FR"/>
        </w:rPr>
        <w:t xml:space="preserve"> Le projet de réhabilitation de l’Avenue Irambo se situe ent</w:t>
      </w:r>
      <w:r w:rsidR="001E58F2">
        <w:rPr>
          <w:rFonts w:ascii="Times New Roman" w:eastAsia="Times New Roman" w:hAnsi="Times New Roman" w:cs="Times New Roman"/>
          <w:bCs/>
          <w:lang w:eastAsia="fr-FR"/>
        </w:rPr>
        <w:t>re les quartiers Nyalukemba et N</w:t>
      </w:r>
      <w:r>
        <w:rPr>
          <w:rFonts w:ascii="Times New Roman" w:eastAsia="Times New Roman" w:hAnsi="Times New Roman" w:cs="Times New Roman"/>
          <w:bCs/>
          <w:lang w:eastAsia="fr-FR"/>
        </w:rPr>
        <w:t>dendéré</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bookmarkStart w:id="195" w:name="_Toc425845967"/>
      <w:bookmarkStart w:id="196" w:name="_Toc444435741"/>
      <w:r w:rsidRPr="00F244B2">
        <w:rPr>
          <w:rFonts w:ascii="Times New Roman" w:eastAsia="Times New Roman" w:hAnsi="Times New Roman" w:cs="Times New Roman"/>
          <w:b/>
          <w:i/>
          <w:iCs/>
          <w:lang w:eastAsia="fr-FR"/>
        </w:rPr>
        <w:t>Caractéristiques de la population</w:t>
      </w:r>
      <w:bookmarkEnd w:id="195"/>
      <w:bookmarkEnd w:id="196"/>
    </w:p>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Selon les statistiques de la Mairie, la population de la ville de Bukavu est passée</w:t>
      </w:r>
      <w:r>
        <w:rPr>
          <w:rFonts w:ascii="Times New Roman" w:eastAsia="Times New Roman" w:hAnsi="Times New Roman" w:cs="Times New Roman"/>
          <w:bCs/>
          <w:lang w:eastAsia="fr-FR"/>
        </w:rPr>
        <w:t xml:space="preserve"> </w:t>
      </w:r>
      <w:r w:rsidRPr="00F244B2">
        <w:rPr>
          <w:rFonts w:ascii="Times New Roman" w:eastAsia="Times New Roman" w:hAnsi="Times New Roman" w:cs="Times New Roman"/>
          <w:bCs/>
          <w:lang w:eastAsia="fr-FR"/>
        </w:rPr>
        <w:t>de 133.086 habitants en 1971, à 250.359 habitants en 1980, puis à 459.070 habitants en 2004, pour atteindre 622.477 habitants en 2009. En 2011, la ville de Bukavu comptait 712.433habitants auxquelles il faut ajouter à ceci 1654 étrangers reconnus par la mairie. En 2015, la population totale de la Ville est estimée à 984.178 habitants. Elle est essentiellement composée de six principaux groupes ethniques à savoir : les Bashi, les Balega, les Bahavu, les Babembe, les Bafulero, les Banyamulenge, auxquels il faut ajouter les ressortissants des autres provinces du pays et les étrangers. Le swahili est la langue commune de la ville, sans oublier les dialectes parlés par chacune des tribus. Toutefois, les prévisions démographiques, calculées sur la base du taux d’accroissement moyen de la population observé au cours des quatre (4) dernières années et présentées dans le tableau qui suit, révèlent que la population de</w:t>
      </w:r>
      <w:r>
        <w:rPr>
          <w:rFonts w:ascii="Times New Roman" w:eastAsia="Times New Roman" w:hAnsi="Times New Roman" w:cs="Times New Roman"/>
          <w:bCs/>
          <w:lang w:eastAsia="fr-FR"/>
        </w:rPr>
        <w:t xml:space="preserve"> </w:t>
      </w:r>
      <w:r w:rsidRPr="00F244B2">
        <w:rPr>
          <w:rFonts w:ascii="Times New Roman" w:eastAsia="Times New Roman" w:hAnsi="Times New Roman" w:cs="Times New Roman"/>
          <w:bCs/>
          <w:lang w:eastAsia="fr-FR"/>
        </w:rPr>
        <w:t xml:space="preserve">la ville de Bukavu pourrait atteindre 1.514.282 habitants en 2020 et 2.329.911 habitants en 2025. </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271C0A">
      <w:pPr>
        <w:pStyle w:val="Sansinterligne"/>
        <w:outlineLvl w:val="0"/>
        <w:rPr>
          <w:rFonts w:asciiTheme="majorBidi" w:hAnsiTheme="majorBidi" w:cstheme="majorBidi"/>
          <w:b/>
          <w:bCs/>
          <w:lang w:val="fr-FR"/>
        </w:rPr>
      </w:pPr>
      <w:bookmarkStart w:id="197" w:name="_Toc463444350"/>
      <w:bookmarkStart w:id="198" w:name="_Toc487791381"/>
      <w:bookmarkStart w:id="199" w:name="_Toc500235223"/>
      <w:bookmarkStart w:id="200" w:name="_Toc500249562"/>
      <w:r w:rsidRPr="00F244B2">
        <w:rPr>
          <w:rFonts w:asciiTheme="majorBidi" w:hAnsiTheme="majorBidi" w:cstheme="majorBidi"/>
          <w:b/>
          <w:bCs/>
          <w:lang w:val="fr-FR"/>
        </w:rPr>
        <w:t xml:space="preserve">Tableau </w:t>
      </w:r>
      <w:r w:rsidR="000C085E" w:rsidRPr="00F244B2">
        <w:rPr>
          <w:rFonts w:asciiTheme="majorBidi" w:hAnsiTheme="majorBidi" w:cstheme="majorBidi"/>
          <w:b/>
          <w:bCs/>
          <w:lang w:val="fr-FR"/>
        </w:rPr>
        <w:fldChar w:fldCharType="begin"/>
      </w:r>
      <w:r w:rsidRPr="00F244B2">
        <w:rPr>
          <w:rFonts w:asciiTheme="majorBidi" w:hAnsiTheme="majorBidi" w:cstheme="majorBidi"/>
          <w:b/>
          <w:bCs/>
          <w:lang w:val="fr-FR"/>
        </w:rPr>
        <w:instrText xml:space="preserve"> SEQ Tableau \* ARABIC </w:instrText>
      </w:r>
      <w:r w:rsidR="000C085E" w:rsidRPr="00F244B2">
        <w:rPr>
          <w:rFonts w:asciiTheme="majorBidi" w:hAnsiTheme="majorBidi" w:cstheme="majorBidi"/>
          <w:b/>
          <w:bCs/>
          <w:lang w:val="fr-FR"/>
        </w:rPr>
        <w:fldChar w:fldCharType="separate"/>
      </w:r>
      <w:r>
        <w:rPr>
          <w:rFonts w:asciiTheme="majorBidi" w:hAnsiTheme="majorBidi" w:cstheme="majorBidi"/>
          <w:b/>
          <w:bCs/>
          <w:noProof/>
          <w:lang w:val="fr-FR"/>
        </w:rPr>
        <w:t>3</w:t>
      </w:r>
      <w:r w:rsidR="000C085E" w:rsidRPr="00F244B2">
        <w:rPr>
          <w:rFonts w:asciiTheme="majorBidi" w:hAnsiTheme="majorBidi" w:cstheme="majorBidi"/>
          <w:b/>
          <w:bCs/>
          <w:lang w:val="fr-FR"/>
        </w:rPr>
        <w:fldChar w:fldCharType="end"/>
      </w:r>
      <w:r w:rsidRPr="00F244B2">
        <w:rPr>
          <w:rFonts w:asciiTheme="majorBidi" w:hAnsiTheme="majorBidi" w:cstheme="majorBidi"/>
          <w:b/>
          <w:bCs/>
          <w:lang w:val="fr-FR"/>
        </w:rPr>
        <w:t>: Évolution</w:t>
      </w:r>
      <w:r>
        <w:rPr>
          <w:rFonts w:asciiTheme="majorBidi" w:hAnsiTheme="majorBidi" w:cstheme="majorBidi"/>
          <w:b/>
          <w:bCs/>
          <w:lang w:val="fr-FR"/>
        </w:rPr>
        <w:t xml:space="preserve"> </w:t>
      </w:r>
      <w:r w:rsidRPr="00F244B2">
        <w:rPr>
          <w:rFonts w:asciiTheme="majorBidi" w:hAnsiTheme="majorBidi" w:cstheme="majorBidi"/>
          <w:b/>
          <w:bCs/>
          <w:lang w:val="fr-FR"/>
        </w:rPr>
        <w:t>de la population</w:t>
      </w:r>
      <w:r>
        <w:rPr>
          <w:rFonts w:asciiTheme="majorBidi" w:hAnsiTheme="majorBidi" w:cstheme="majorBidi"/>
          <w:b/>
          <w:bCs/>
          <w:lang w:val="fr-FR"/>
        </w:rPr>
        <w:t xml:space="preserve"> </w:t>
      </w:r>
      <w:r w:rsidRPr="00F244B2">
        <w:rPr>
          <w:rFonts w:asciiTheme="majorBidi" w:hAnsiTheme="majorBidi" w:cstheme="majorBidi"/>
          <w:b/>
          <w:bCs/>
          <w:lang w:val="fr-FR"/>
        </w:rPr>
        <w:t>de la ville</w:t>
      </w:r>
      <w:r>
        <w:rPr>
          <w:rFonts w:asciiTheme="majorBidi" w:hAnsiTheme="majorBidi" w:cstheme="majorBidi"/>
          <w:b/>
          <w:bCs/>
          <w:lang w:val="fr-FR"/>
        </w:rPr>
        <w:t xml:space="preserve"> </w:t>
      </w:r>
      <w:r w:rsidRPr="00F244B2">
        <w:rPr>
          <w:rFonts w:asciiTheme="majorBidi" w:hAnsiTheme="majorBidi" w:cstheme="majorBidi"/>
          <w:b/>
          <w:bCs/>
          <w:lang w:val="fr-FR"/>
        </w:rPr>
        <w:t>de Bukavu à l’horizon2025</w:t>
      </w:r>
      <w:bookmarkEnd w:id="197"/>
      <w:bookmarkEnd w:id="198"/>
      <w:bookmarkEnd w:id="199"/>
      <w:bookmarkEnd w:id="200"/>
    </w:p>
    <w:p w:rsidR="00271C0A" w:rsidRPr="00F244B2" w:rsidRDefault="00271C0A" w:rsidP="00271C0A">
      <w:pPr>
        <w:spacing w:after="0" w:line="240" w:lineRule="auto"/>
        <w:jc w:val="both"/>
        <w:rPr>
          <w:rFonts w:ascii="Times New Roman" w:eastAsia="Times New Roman" w:hAnsi="Times New Roman" w:cs="Times New Roman"/>
          <w:bCs/>
          <w:lang w:eastAsia="fr-FR"/>
        </w:rPr>
      </w:pPr>
    </w:p>
    <w:tbl>
      <w:tblPr>
        <w:tblStyle w:val="Grilledutableau"/>
        <w:tblW w:w="0" w:type="auto"/>
        <w:tblInd w:w="288" w:type="dxa"/>
        <w:tblLook w:val="04A0"/>
      </w:tblPr>
      <w:tblGrid>
        <w:gridCol w:w="1554"/>
        <w:gridCol w:w="1842"/>
        <w:gridCol w:w="1842"/>
        <w:gridCol w:w="1842"/>
        <w:gridCol w:w="1650"/>
      </w:tblGrid>
      <w:tr w:rsidR="00271C0A" w:rsidRPr="00F244B2" w:rsidTr="00261171">
        <w:tc>
          <w:tcPr>
            <w:tcW w:w="1554" w:type="dxa"/>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Commune</w:t>
            </w:r>
          </w:p>
        </w:tc>
        <w:tc>
          <w:tcPr>
            <w:tcW w:w="1842" w:type="dxa"/>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2012</w:t>
            </w:r>
          </w:p>
        </w:tc>
        <w:tc>
          <w:tcPr>
            <w:tcW w:w="1842" w:type="dxa"/>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2015</w:t>
            </w:r>
          </w:p>
        </w:tc>
        <w:tc>
          <w:tcPr>
            <w:tcW w:w="1842" w:type="dxa"/>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2020</w:t>
            </w:r>
          </w:p>
        </w:tc>
        <w:tc>
          <w:tcPr>
            <w:tcW w:w="1650" w:type="dxa"/>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2025</w:t>
            </w:r>
          </w:p>
        </w:tc>
      </w:tr>
      <w:tr w:rsidR="00271C0A" w:rsidRPr="00F244B2" w:rsidTr="00261171">
        <w:tc>
          <w:tcPr>
            <w:tcW w:w="1554" w:type="dxa"/>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Bagira</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203.615</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263.687</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405.716</w:t>
            </w:r>
          </w:p>
        </w:tc>
        <w:tc>
          <w:tcPr>
            <w:tcW w:w="1650"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624.244</w:t>
            </w:r>
          </w:p>
        </w:tc>
      </w:tr>
      <w:tr w:rsidR="00271C0A" w:rsidRPr="00F244B2" w:rsidTr="00261171">
        <w:tc>
          <w:tcPr>
            <w:tcW w:w="1554" w:type="dxa"/>
            <w:shd w:val="clear" w:color="auto" w:fill="D9D9D9" w:themeFill="background1" w:themeFillShade="D9"/>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Ibanda</w:t>
            </w:r>
          </w:p>
        </w:tc>
        <w:tc>
          <w:tcPr>
            <w:tcW w:w="1842" w:type="dxa"/>
            <w:shd w:val="clear" w:color="auto" w:fill="D9D9D9" w:themeFill="background1" w:themeFillShade="D9"/>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262.003</w:t>
            </w:r>
          </w:p>
        </w:tc>
        <w:tc>
          <w:tcPr>
            <w:tcW w:w="1842" w:type="dxa"/>
            <w:shd w:val="clear" w:color="auto" w:fill="D9D9D9" w:themeFill="background1" w:themeFillShade="D9"/>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339.301</w:t>
            </w:r>
          </w:p>
        </w:tc>
        <w:tc>
          <w:tcPr>
            <w:tcW w:w="1842" w:type="dxa"/>
            <w:shd w:val="clear" w:color="auto" w:fill="D9D9D9" w:themeFill="background1" w:themeFillShade="D9"/>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522.057</w:t>
            </w:r>
          </w:p>
        </w:tc>
        <w:tc>
          <w:tcPr>
            <w:tcW w:w="1650" w:type="dxa"/>
            <w:shd w:val="clear" w:color="auto" w:fill="D9D9D9" w:themeFill="background1" w:themeFillShade="D9"/>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803.250</w:t>
            </w:r>
          </w:p>
        </w:tc>
      </w:tr>
      <w:tr w:rsidR="00271C0A" w:rsidRPr="00F244B2" w:rsidTr="00261171">
        <w:tc>
          <w:tcPr>
            <w:tcW w:w="1554" w:type="dxa"/>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Kadutu</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294.349</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381.190</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586.509</w:t>
            </w:r>
          </w:p>
        </w:tc>
        <w:tc>
          <w:tcPr>
            <w:tcW w:w="1650"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902.417</w:t>
            </w:r>
          </w:p>
        </w:tc>
      </w:tr>
      <w:tr w:rsidR="00271C0A" w:rsidRPr="00F244B2" w:rsidTr="00261171">
        <w:tc>
          <w:tcPr>
            <w:tcW w:w="1554" w:type="dxa"/>
          </w:tcPr>
          <w:p w:rsidR="00271C0A" w:rsidRPr="00F244B2" w:rsidRDefault="00271C0A" w:rsidP="00261171">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Total</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759.967</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984.178</w:t>
            </w:r>
          </w:p>
        </w:tc>
        <w:tc>
          <w:tcPr>
            <w:tcW w:w="1842"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1.514.282</w:t>
            </w:r>
          </w:p>
        </w:tc>
        <w:tc>
          <w:tcPr>
            <w:tcW w:w="1650" w:type="dxa"/>
          </w:tcPr>
          <w:p w:rsidR="00271C0A" w:rsidRPr="00F244B2" w:rsidRDefault="00271C0A" w:rsidP="00261171">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2.329.911</w:t>
            </w:r>
          </w:p>
        </w:tc>
      </w:tr>
    </w:tbl>
    <w:p w:rsidR="00271C0A" w:rsidRPr="00F244B2" w:rsidRDefault="00271C0A" w:rsidP="00271C0A">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u w:val="single"/>
          <w:lang w:eastAsia="fr-FR"/>
        </w:rPr>
        <w:t>Source</w:t>
      </w:r>
      <w:r w:rsidRPr="00F244B2">
        <w:rPr>
          <w:rFonts w:ascii="Times New Roman" w:eastAsia="Times New Roman" w:hAnsi="Times New Roman" w:cs="Times New Roman"/>
          <w:bCs/>
          <w:lang w:eastAsia="fr-FR"/>
        </w:rPr>
        <w:t xml:space="preserve"> : Rapport final de la première mission d’audits urbain, financier et organisationnel des villes de </w:t>
      </w:r>
    </w:p>
    <w:p w:rsidR="00271C0A" w:rsidRDefault="00271C0A" w:rsidP="00271C0A">
      <w:pPr>
        <w:spacing w:after="0" w:line="240" w:lineRule="auto"/>
        <w:ind w:firstLine="708"/>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 Bukavu, Kalemie, Kikwit, Kindu, Matadi et Mbandaka</w:t>
      </w:r>
    </w:p>
    <w:p w:rsidR="00271C0A" w:rsidRPr="00F244B2" w:rsidRDefault="00271C0A" w:rsidP="00271C0A">
      <w:pPr>
        <w:spacing w:after="0" w:line="240" w:lineRule="auto"/>
        <w:ind w:firstLine="708"/>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Santé</w:t>
      </w:r>
    </w:p>
    <w:p w:rsidR="00271C0A" w:rsidRDefault="00271C0A" w:rsidP="00271C0A">
      <w:pPr>
        <w:spacing w:after="0" w:line="240" w:lineRule="auto"/>
        <w:jc w:val="both"/>
        <w:rPr>
          <w:rFonts w:asciiTheme="majorBidi" w:hAnsiTheme="majorBidi" w:cstheme="majorBidi"/>
        </w:rPr>
      </w:pPr>
      <w:r w:rsidRPr="00F244B2">
        <w:rPr>
          <w:rFonts w:asciiTheme="majorBidi" w:hAnsiTheme="majorBidi" w:cstheme="majorBidi"/>
        </w:rPr>
        <w:t>Le système de santé est str</w:t>
      </w:r>
      <w:r>
        <w:rPr>
          <w:rFonts w:asciiTheme="majorBidi" w:hAnsiTheme="majorBidi" w:cstheme="majorBidi"/>
        </w:rPr>
        <w:t xml:space="preserve">ucturé autour d’un (1) </w:t>
      </w:r>
      <w:r w:rsidRPr="00F244B2">
        <w:rPr>
          <w:rFonts w:asciiTheme="majorBidi" w:hAnsiTheme="majorBidi" w:cstheme="majorBidi"/>
        </w:rPr>
        <w:t>district</w:t>
      </w:r>
      <w:r>
        <w:rPr>
          <w:rFonts w:asciiTheme="majorBidi" w:hAnsiTheme="majorBidi" w:cstheme="majorBidi"/>
        </w:rPr>
        <w:t xml:space="preserve"> </w:t>
      </w:r>
      <w:r w:rsidRPr="00F244B2">
        <w:rPr>
          <w:rFonts w:asciiTheme="majorBidi" w:hAnsiTheme="majorBidi" w:cstheme="majorBidi"/>
        </w:rPr>
        <w:t>de sa</w:t>
      </w:r>
      <w:r>
        <w:rPr>
          <w:rFonts w:asciiTheme="majorBidi" w:hAnsiTheme="majorBidi" w:cstheme="majorBidi"/>
        </w:rPr>
        <w:t xml:space="preserve">nté et de trois (3) </w:t>
      </w:r>
      <w:r w:rsidRPr="00F244B2">
        <w:rPr>
          <w:rFonts w:asciiTheme="majorBidi" w:hAnsiTheme="majorBidi" w:cstheme="majorBidi"/>
        </w:rPr>
        <w:t>zones de santé. Les infrastructures sanitaires sont composées de trois (3) hôpitaux généraux de référence, six (6) centres hospitaliers, vingt-neuf (29) centres de santé, une (1) usine</w:t>
      </w:r>
      <w:r>
        <w:rPr>
          <w:rFonts w:asciiTheme="majorBidi" w:hAnsiTheme="majorBidi" w:cstheme="majorBidi"/>
        </w:rPr>
        <w:t xml:space="preserve"> </w:t>
      </w:r>
      <w:r w:rsidRPr="00F244B2">
        <w:rPr>
          <w:rFonts w:asciiTheme="majorBidi" w:hAnsiTheme="majorBidi" w:cstheme="majorBidi"/>
        </w:rPr>
        <w:t>de production de médicaments, deux (2) laboratoires de production, trois (3) laboratoires d’analyse et quatre (4) dépôts de médicaments.</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La situation épidémiologique</w:t>
      </w:r>
      <w:r>
        <w:rPr>
          <w:rFonts w:asciiTheme="majorBidi" w:hAnsiTheme="majorBidi" w:cstheme="majorBidi"/>
        </w:rPr>
        <w:t xml:space="preserve"> </w:t>
      </w:r>
      <w:r w:rsidRPr="00F244B2">
        <w:rPr>
          <w:rFonts w:asciiTheme="majorBidi" w:hAnsiTheme="majorBidi" w:cstheme="majorBidi"/>
        </w:rPr>
        <w:t>du district sanitaire de Bukavu est prédominée par une forte morbidité</w:t>
      </w:r>
      <w:r>
        <w:rPr>
          <w:rFonts w:asciiTheme="majorBidi" w:hAnsiTheme="majorBidi" w:cstheme="majorBidi"/>
        </w:rPr>
        <w:t xml:space="preserve"> </w:t>
      </w:r>
      <w:r w:rsidRPr="00F244B2">
        <w:rPr>
          <w:rFonts w:asciiTheme="majorBidi" w:hAnsiTheme="majorBidi" w:cstheme="majorBidi"/>
        </w:rPr>
        <w:t>et mortalité principalement liées au paludisme et aux infections respiratoires aiguës, particulièrement chez les enfants de moins de cinq ans. Les endémies locales sont</w:t>
      </w:r>
      <w:r>
        <w:rPr>
          <w:rFonts w:asciiTheme="majorBidi" w:hAnsiTheme="majorBidi" w:cstheme="majorBidi"/>
        </w:rPr>
        <w:t xml:space="preserve"> </w:t>
      </w:r>
      <w:r w:rsidRPr="00F244B2">
        <w:rPr>
          <w:rFonts w:asciiTheme="majorBidi" w:hAnsiTheme="majorBidi" w:cstheme="majorBidi"/>
        </w:rPr>
        <w:t>classées (par ordre d’importance décroissant) comme suit : paludisme, infections respiratoires aiguës, maladies diarrhéiques, malnutritions protéino-énergétiques, affections ophtalmologiques, infections sexuellement transmissibles (IST), choléra, et tuberculose. La prévalence du VIH dans la ville de Bukavu est estimée à 3,1%.</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Éducation</w:t>
      </w:r>
    </w:p>
    <w:p w:rsidR="00271C0A" w:rsidRPr="00F244B2" w:rsidRDefault="00271C0A" w:rsidP="00271C0A">
      <w:pPr>
        <w:spacing w:after="0" w:line="240" w:lineRule="auto"/>
        <w:jc w:val="both"/>
        <w:rPr>
          <w:rFonts w:asciiTheme="majorBidi" w:hAnsiTheme="majorBidi" w:cstheme="majorBidi"/>
        </w:rPr>
      </w:pPr>
      <w:r>
        <w:rPr>
          <w:rFonts w:asciiTheme="majorBidi" w:hAnsiTheme="majorBidi" w:cstheme="majorBidi"/>
        </w:rPr>
        <w:t xml:space="preserve"> L</w:t>
      </w:r>
      <w:r w:rsidRPr="00F244B2">
        <w:rPr>
          <w:rFonts w:asciiTheme="majorBidi" w:hAnsiTheme="majorBidi" w:cstheme="majorBidi"/>
        </w:rPr>
        <w:t xml:space="preserve">a ville de Bukavu compte </w:t>
      </w:r>
      <w:r>
        <w:rPr>
          <w:rFonts w:asciiTheme="majorBidi" w:hAnsiTheme="majorBidi" w:cstheme="majorBidi"/>
        </w:rPr>
        <w:t>130</w:t>
      </w:r>
      <w:r w:rsidRPr="00F244B2">
        <w:rPr>
          <w:rFonts w:asciiTheme="majorBidi" w:hAnsiTheme="majorBidi" w:cstheme="majorBidi"/>
        </w:rPr>
        <w:t xml:space="preserve"> écoles</w:t>
      </w:r>
      <w:r>
        <w:rPr>
          <w:rFonts w:asciiTheme="majorBidi" w:hAnsiTheme="majorBidi" w:cstheme="majorBidi"/>
        </w:rPr>
        <w:t xml:space="preserve"> primaires</w:t>
      </w:r>
      <w:r w:rsidRPr="00F244B2">
        <w:rPr>
          <w:rFonts w:asciiTheme="majorBidi" w:hAnsiTheme="majorBidi" w:cstheme="majorBidi"/>
        </w:rPr>
        <w:t xml:space="preserve"> et 63 établissements secondaires. Le nombre total d’élèves est de 119.331 (dont 83.795 élèves du primaireet35.536 élèves</w:t>
      </w:r>
      <w:r>
        <w:rPr>
          <w:rFonts w:asciiTheme="majorBidi" w:hAnsiTheme="majorBidi" w:cstheme="majorBidi"/>
        </w:rPr>
        <w:t xml:space="preserve"> </w:t>
      </w:r>
      <w:r w:rsidRPr="00F244B2">
        <w:rPr>
          <w:rFonts w:asciiTheme="majorBidi" w:hAnsiTheme="majorBidi" w:cstheme="majorBidi"/>
        </w:rPr>
        <w:t>du secondaire) tel que repartit dans le tableau ci-dessous :</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271C0A">
      <w:pPr>
        <w:spacing w:after="0" w:line="240" w:lineRule="auto"/>
        <w:jc w:val="both"/>
        <w:outlineLvl w:val="0"/>
        <w:rPr>
          <w:rFonts w:asciiTheme="majorBidi" w:hAnsiTheme="majorBidi" w:cstheme="majorBidi"/>
          <w:b/>
          <w:bCs/>
        </w:rPr>
      </w:pPr>
      <w:bookmarkStart w:id="201" w:name="_Toc463444351"/>
      <w:bookmarkStart w:id="202" w:name="_Toc487791382"/>
      <w:bookmarkStart w:id="203" w:name="_Toc500235224"/>
      <w:bookmarkStart w:id="204" w:name="_Toc500249563"/>
      <w:r w:rsidRPr="00F244B2">
        <w:rPr>
          <w:rFonts w:asciiTheme="majorBidi" w:hAnsiTheme="majorBidi" w:cstheme="majorBidi"/>
          <w:b/>
          <w:bCs/>
        </w:rPr>
        <w:t xml:space="preserve">Tableau </w:t>
      </w:r>
      <w:r w:rsidR="000C085E" w:rsidRPr="00F244B2">
        <w:rPr>
          <w:rFonts w:asciiTheme="majorBidi" w:hAnsiTheme="majorBidi" w:cstheme="majorBidi"/>
          <w:b/>
          <w:bCs/>
        </w:rPr>
        <w:fldChar w:fldCharType="begin"/>
      </w:r>
      <w:r w:rsidRPr="00F244B2">
        <w:rPr>
          <w:rFonts w:asciiTheme="majorBidi" w:hAnsiTheme="majorBidi" w:cstheme="majorBidi"/>
          <w:b/>
          <w:bCs/>
        </w:rPr>
        <w:instrText xml:space="preserve"> SEQ Tableau \* ARABIC </w:instrText>
      </w:r>
      <w:r w:rsidR="000C085E" w:rsidRPr="00F244B2">
        <w:rPr>
          <w:rFonts w:asciiTheme="majorBidi" w:hAnsiTheme="majorBidi" w:cstheme="majorBidi"/>
          <w:b/>
          <w:bCs/>
        </w:rPr>
        <w:fldChar w:fldCharType="separate"/>
      </w:r>
      <w:r>
        <w:rPr>
          <w:rFonts w:asciiTheme="majorBidi" w:hAnsiTheme="majorBidi" w:cstheme="majorBidi"/>
          <w:b/>
          <w:bCs/>
          <w:noProof/>
        </w:rPr>
        <w:t>4</w:t>
      </w:r>
      <w:r w:rsidR="000C085E" w:rsidRPr="00F244B2">
        <w:rPr>
          <w:rFonts w:asciiTheme="majorBidi" w:hAnsiTheme="majorBidi" w:cstheme="majorBidi"/>
          <w:b/>
          <w:bCs/>
        </w:rPr>
        <w:fldChar w:fldCharType="end"/>
      </w:r>
      <w:r w:rsidRPr="00F244B2">
        <w:rPr>
          <w:rFonts w:asciiTheme="majorBidi" w:hAnsiTheme="majorBidi" w:cstheme="majorBidi"/>
          <w:b/>
          <w:bCs/>
        </w:rPr>
        <w:t xml:space="preserve"> : Répartition</w:t>
      </w:r>
      <w:r>
        <w:rPr>
          <w:rFonts w:asciiTheme="majorBidi" w:hAnsiTheme="majorBidi" w:cstheme="majorBidi"/>
          <w:b/>
          <w:bCs/>
        </w:rPr>
        <w:t xml:space="preserve"> </w:t>
      </w:r>
      <w:r w:rsidRPr="00F244B2">
        <w:rPr>
          <w:rFonts w:asciiTheme="majorBidi" w:hAnsiTheme="majorBidi" w:cstheme="majorBidi"/>
          <w:b/>
          <w:bCs/>
        </w:rPr>
        <w:t>des Effectifs</w:t>
      </w:r>
      <w:r>
        <w:rPr>
          <w:rFonts w:asciiTheme="majorBidi" w:hAnsiTheme="majorBidi" w:cstheme="majorBidi"/>
          <w:b/>
          <w:bCs/>
        </w:rPr>
        <w:t xml:space="preserve"> </w:t>
      </w:r>
      <w:r w:rsidRPr="00F244B2">
        <w:rPr>
          <w:rFonts w:asciiTheme="majorBidi" w:hAnsiTheme="majorBidi" w:cstheme="majorBidi"/>
          <w:b/>
          <w:bCs/>
        </w:rPr>
        <w:t>et Infrastructures scolaires</w:t>
      </w:r>
      <w:bookmarkEnd w:id="201"/>
      <w:bookmarkEnd w:id="202"/>
      <w:bookmarkEnd w:id="203"/>
      <w:bookmarkEnd w:id="204"/>
    </w:p>
    <w:tbl>
      <w:tblPr>
        <w:tblStyle w:val="Grilledutableau"/>
        <w:tblW w:w="0" w:type="auto"/>
        <w:tblInd w:w="288" w:type="dxa"/>
        <w:tblLook w:val="04A0"/>
      </w:tblPr>
      <w:tblGrid>
        <w:gridCol w:w="1554"/>
        <w:gridCol w:w="1842"/>
        <w:gridCol w:w="1842"/>
        <w:gridCol w:w="1842"/>
        <w:gridCol w:w="1842"/>
      </w:tblGrid>
      <w:tr w:rsidR="00271C0A" w:rsidRPr="00F244B2" w:rsidTr="00261171">
        <w:tc>
          <w:tcPr>
            <w:tcW w:w="1554" w:type="dxa"/>
            <w:vMerge w:val="restart"/>
            <w:vAlign w:val="center"/>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b/>
                <w:lang w:val="fr-FR"/>
              </w:rPr>
              <w:lastRenderedPageBreak/>
              <w:t>Communes</w:t>
            </w:r>
          </w:p>
        </w:tc>
        <w:tc>
          <w:tcPr>
            <w:tcW w:w="3684" w:type="dxa"/>
            <w:gridSpan w:val="2"/>
            <w:vAlign w:val="center"/>
          </w:tcPr>
          <w:p w:rsidR="00271C0A" w:rsidRPr="00F244B2" w:rsidRDefault="00271C0A" w:rsidP="00261171">
            <w:pPr>
              <w:pStyle w:val="Sansinterligne"/>
              <w:jc w:val="center"/>
              <w:rPr>
                <w:rFonts w:asciiTheme="majorBidi" w:hAnsiTheme="majorBidi" w:cstheme="majorBidi"/>
                <w:b/>
                <w:lang w:val="fr-FR"/>
              </w:rPr>
            </w:pPr>
            <w:r w:rsidRPr="00F244B2">
              <w:rPr>
                <w:rFonts w:asciiTheme="majorBidi" w:hAnsiTheme="majorBidi" w:cstheme="majorBidi"/>
                <w:b/>
                <w:lang w:val="fr-FR"/>
              </w:rPr>
              <w:t>Écoles</w:t>
            </w:r>
            <w:r>
              <w:rPr>
                <w:rFonts w:asciiTheme="majorBidi" w:hAnsiTheme="majorBidi" w:cstheme="majorBidi"/>
                <w:b/>
                <w:lang w:val="fr-FR"/>
              </w:rPr>
              <w:t xml:space="preserve"> </w:t>
            </w:r>
            <w:r w:rsidRPr="00F244B2">
              <w:rPr>
                <w:rFonts w:asciiTheme="majorBidi" w:hAnsiTheme="majorBidi" w:cstheme="majorBidi"/>
                <w:b/>
                <w:lang w:val="fr-FR"/>
              </w:rPr>
              <w:t>Primaires</w:t>
            </w:r>
          </w:p>
        </w:tc>
        <w:tc>
          <w:tcPr>
            <w:tcW w:w="3684" w:type="dxa"/>
            <w:gridSpan w:val="2"/>
            <w:vAlign w:val="center"/>
          </w:tcPr>
          <w:p w:rsidR="00271C0A" w:rsidRPr="00F244B2" w:rsidRDefault="00271C0A" w:rsidP="00261171">
            <w:pPr>
              <w:pStyle w:val="Sansinterligne"/>
              <w:jc w:val="center"/>
              <w:rPr>
                <w:rFonts w:asciiTheme="majorBidi" w:hAnsiTheme="majorBidi" w:cstheme="majorBidi"/>
                <w:b/>
                <w:lang w:val="fr-FR"/>
              </w:rPr>
            </w:pPr>
            <w:r w:rsidRPr="00F244B2">
              <w:rPr>
                <w:rFonts w:asciiTheme="majorBidi" w:hAnsiTheme="majorBidi" w:cstheme="majorBidi"/>
                <w:b/>
                <w:lang w:val="fr-FR"/>
              </w:rPr>
              <w:t>Écoles</w:t>
            </w:r>
            <w:r>
              <w:rPr>
                <w:rFonts w:asciiTheme="majorBidi" w:hAnsiTheme="majorBidi" w:cstheme="majorBidi"/>
                <w:b/>
                <w:lang w:val="fr-FR"/>
              </w:rPr>
              <w:t xml:space="preserve"> </w:t>
            </w:r>
            <w:r w:rsidRPr="00F244B2">
              <w:rPr>
                <w:rFonts w:asciiTheme="majorBidi" w:hAnsiTheme="majorBidi" w:cstheme="majorBidi"/>
                <w:b/>
                <w:lang w:val="fr-FR"/>
              </w:rPr>
              <w:t>Secondaires</w:t>
            </w:r>
          </w:p>
        </w:tc>
      </w:tr>
      <w:tr w:rsidR="00271C0A" w:rsidRPr="00F244B2" w:rsidTr="00261171">
        <w:tc>
          <w:tcPr>
            <w:tcW w:w="1554" w:type="dxa"/>
            <w:vMerge/>
          </w:tcPr>
          <w:p w:rsidR="00271C0A" w:rsidRPr="00F244B2" w:rsidRDefault="00271C0A" w:rsidP="00261171">
            <w:pPr>
              <w:pStyle w:val="Sansinterligne"/>
              <w:rPr>
                <w:rFonts w:asciiTheme="majorBidi" w:hAnsiTheme="majorBidi" w:cstheme="majorBidi"/>
                <w:b/>
                <w:lang w:val="fr-FR"/>
              </w:rPr>
            </w:pPr>
          </w:p>
        </w:tc>
        <w:tc>
          <w:tcPr>
            <w:tcW w:w="1842" w:type="dxa"/>
            <w:vAlign w:val="center"/>
          </w:tcPr>
          <w:p w:rsidR="00271C0A" w:rsidRPr="00F244B2" w:rsidRDefault="00271C0A" w:rsidP="00261171">
            <w:pPr>
              <w:pStyle w:val="Sansinterligne"/>
              <w:jc w:val="center"/>
              <w:rPr>
                <w:rFonts w:asciiTheme="majorBidi" w:hAnsiTheme="majorBidi" w:cstheme="majorBidi"/>
                <w:b/>
                <w:lang w:val="fr-FR"/>
              </w:rPr>
            </w:pPr>
            <w:r w:rsidRPr="00F244B2">
              <w:rPr>
                <w:rFonts w:asciiTheme="majorBidi" w:hAnsiTheme="majorBidi" w:cstheme="majorBidi"/>
                <w:b/>
                <w:lang w:val="fr-FR"/>
              </w:rPr>
              <w:t>Nombre d’Écoles</w:t>
            </w:r>
          </w:p>
        </w:tc>
        <w:tc>
          <w:tcPr>
            <w:tcW w:w="1842" w:type="dxa"/>
            <w:vAlign w:val="center"/>
          </w:tcPr>
          <w:p w:rsidR="00271C0A" w:rsidRPr="00F244B2" w:rsidRDefault="00271C0A" w:rsidP="00261171">
            <w:pPr>
              <w:pStyle w:val="Sansinterligne"/>
              <w:jc w:val="center"/>
              <w:rPr>
                <w:rFonts w:asciiTheme="majorBidi" w:hAnsiTheme="majorBidi" w:cstheme="majorBidi"/>
                <w:b/>
                <w:lang w:val="fr-FR"/>
              </w:rPr>
            </w:pPr>
            <w:r w:rsidRPr="00F244B2">
              <w:rPr>
                <w:rFonts w:asciiTheme="majorBidi" w:hAnsiTheme="majorBidi" w:cstheme="majorBidi"/>
                <w:b/>
                <w:lang w:val="fr-FR"/>
              </w:rPr>
              <w:t>Nombre d’Élèves</w:t>
            </w:r>
          </w:p>
        </w:tc>
        <w:tc>
          <w:tcPr>
            <w:tcW w:w="1842" w:type="dxa"/>
            <w:vAlign w:val="center"/>
          </w:tcPr>
          <w:p w:rsidR="00271C0A" w:rsidRPr="00F244B2" w:rsidRDefault="00271C0A" w:rsidP="00261171">
            <w:pPr>
              <w:pStyle w:val="Sansinterligne"/>
              <w:jc w:val="center"/>
              <w:rPr>
                <w:rFonts w:asciiTheme="majorBidi" w:hAnsiTheme="majorBidi" w:cstheme="majorBidi"/>
                <w:b/>
                <w:lang w:val="fr-FR"/>
              </w:rPr>
            </w:pPr>
            <w:r w:rsidRPr="00F244B2">
              <w:rPr>
                <w:rFonts w:asciiTheme="majorBidi" w:hAnsiTheme="majorBidi" w:cstheme="majorBidi"/>
                <w:b/>
                <w:lang w:val="fr-FR"/>
              </w:rPr>
              <w:t>Nombre d’Écoles</w:t>
            </w:r>
          </w:p>
        </w:tc>
        <w:tc>
          <w:tcPr>
            <w:tcW w:w="1842" w:type="dxa"/>
            <w:vAlign w:val="center"/>
          </w:tcPr>
          <w:p w:rsidR="00271C0A" w:rsidRPr="00F244B2" w:rsidRDefault="00271C0A" w:rsidP="00261171">
            <w:pPr>
              <w:pStyle w:val="Sansinterligne"/>
              <w:jc w:val="center"/>
              <w:rPr>
                <w:rFonts w:asciiTheme="majorBidi" w:hAnsiTheme="majorBidi" w:cstheme="majorBidi"/>
                <w:b/>
                <w:lang w:val="fr-FR"/>
              </w:rPr>
            </w:pPr>
            <w:r w:rsidRPr="00F244B2">
              <w:rPr>
                <w:rFonts w:asciiTheme="majorBidi" w:hAnsiTheme="majorBidi" w:cstheme="majorBidi"/>
                <w:b/>
                <w:lang w:val="fr-FR"/>
              </w:rPr>
              <w:t>Nombre d’Élèves</w:t>
            </w:r>
          </w:p>
        </w:tc>
      </w:tr>
      <w:tr w:rsidR="00271C0A" w:rsidRPr="00F244B2" w:rsidTr="00261171">
        <w:tc>
          <w:tcPr>
            <w:tcW w:w="1554" w:type="dxa"/>
          </w:tcPr>
          <w:p w:rsidR="00271C0A" w:rsidRPr="00F244B2" w:rsidRDefault="00271C0A" w:rsidP="00261171">
            <w:pPr>
              <w:pStyle w:val="Sansinterligne"/>
              <w:rPr>
                <w:rFonts w:asciiTheme="majorBidi" w:hAnsiTheme="majorBidi" w:cstheme="majorBidi"/>
                <w:b/>
                <w:bCs/>
                <w:lang w:val="fr-FR"/>
              </w:rPr>
            </w:pPr>
            <w:r w:rsidRPr="00F244B2">
              <w:rPr>
                <w:rFonts w:asciiTheme="majorBidi" w:hAnsiTheme="majorBidi" w:cstheme="majorBidi"/>
                <w:b/>
                <w:bCs/>
                <w:lang w:val="fr-FR"/>
              </w:rPr>
              <w:t>KADUTU</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33</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28.761</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14</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7.701</w:t>
            </w:r>
          </w:p>
        </w:tc>
      </w:tr>
      <w:tr w:rsidR="00271C0A" w:rsidRPr="00F244B2" w:rsidTr="00261171">
        <w:tc>
          <w:tcPr>
            <w:tcW w:w="1554" w:type="dxa"/>
          </w:tcPr>
          <w:p w:rsidR="00271C0A" w:rsidRPr="00F244B2" w:rsidRDefault="00271C0A" w:rsidP="00261171">
            <w:pPr>
              <w:pStyle w:val="Sansinterligne"/>
              <w:rPr>
                <w:rFonts w:asciiTheme="majorBidi" w:hAnsiTheme="majorBidi" w:cstheme="majorBidi"/>
                <w:b/>
                <w:bCs/>
                <w:lang w:val="fr-FR"/>
              </w:rPr>
            </w:pPr>
            <w:r w:rsidRPr="00F244B2">
              <w:rPr>
                <w:rFonts w:asciiTheme="majorBidi" w:hAnsiTheme="majorBidi" w:cstheme="majorBidi"/>
                <w:b/>
                <w:bCs/>
                <w:lang w:val="fr-FR"/>
              </w:rPr>
              <w:t>BAGIRA</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29</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21.306</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11</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16.241</w:t>
            </w:r>
          </w:p>
        </w:tc>
      </w:tr>
      <w:tr w:rsidR="00271C0A" w:rsidRPr="00F244B2" w:rsidTr="00261171">
        <w:tc>
          <w:tcPr>
            <w:tcW w:w="1554" w:type="dxa"/>
            <w:shd w:val="clear" w:color="auto" w:fill="D9D9D9" w:themeFill="background1" w:themeFillShade="D9"/>
          </w:tcPr>
          <w:p w:rsidR="00271C0A" w:rsidRPr="00F244B2" w:rsidRDefault="00271C0A" w:rsidP="00261171">
            <w:pPr>
              <w:pStyle w:val="Sansinterligne"/>
              <w:rPr>
                <w:rFonts w:asciiTheme="majorBidi" w:hAnsiTheme="majorBidi" w:cstheme="majorBidi"/>
                <w:b/>
                <w:bCs/>
                <w:lang w:val="fr-FR"/>
              </w:rPr>
            </w:pPr>
            <w:r w:rsidRPr="00F244B2">
              <w:rPr>
                <w:rFonts w:asciiTheme="majorBidi" w:hAnsiTheme="majorBidi" w:cstheme="majorBidi"/>
                <w:b/>
                <w:bCs/>
                <w:lang w:val="fr-FR"/>
              </w:rPr>
              <w:t>IBANDA</w:t>
            </w:r>
          </w:p>
        </w:tc>
        <w:tc>
          <w:tcPr>
            <w:tcW w:w="1842" w:type="dxa"/>
            <w:shd w:val="clear" w:color="auto" w:fill="D9D9D9" w:themeFill="background1" w:themeFillShade="D9"/>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68</w:t>
            </w:r>
          </w:p>
        </w:tc>
        <w:tc>
          <w:tcPr>
            <w:tcW w:w="1842" w:type="dxa"/>
            <w:shd w:val="clear" w:color="auto" w:fill="D9D9D9" w:themeFill="background1" w:themeFillShade="D9"/>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33.728</w:t>
            </w:r>
          </w:p>
        </w:tc>
        <w:tc>
          <w:tcPr>
            <w:tcW w:w="1842" w:type="dxa"/>
            <w:shd w:val="clear" w:color="auto" w:fill="D9D9D9" w:themeFill="background1" w:themeFillShade="D9"/>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38</w:t>
            </w:r>
          </w:p>
        </w:tc>
        <w:tc>
          <w:tcPr>
            <w:tcW w:w="1842" w:type="dxa"/>
            <w:shd w:val="clear" w:color="auto" w:fill="D9D9D9" w:themeFill="background1" w:themeFillShade="D9"/>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11.594</w:t>
            </w:r>
          </w:p>
        </w:tc>
      </w:tr>
      <w:tr w:rsidR="00271C0A" w:rsidRPr="00F244B2" w:rsidTr="00261171">
        <w:tc>
          <w:tcPr>
            <w:tcW w:w="1554" w:type="dxa"/>
          </w:tcPr>
          <w:p w:rsidR="00271C0A" w:rsidRPr="00F244B2" w:rsidRDefault="00271C0A" w:rsidP="00261171">
            <w:pPr>
              <w:pStyle w:val="Sansinterligne"/>
              <w:rPr>
                <w:rFonts w:asciiTheme="majorBidi" w:hAnsiTheme="majorBidi" w:cstheme="majorBidi"/>
                <w:b/>
                <w:bCs/>
                <w:lang w:val="fr-FR"/>
              </w:rPr>
            </w:pPr>
            <w:r w:rsidRPr="00F244B2">
              <w:rPr>
                <w:rFonts w:asciiTheme="majorBidi" w:hAnsiTheme="majorBidi" w:cstheme="majorBidi"/>
                <w:b/>
                <w:bCs/>
                <w:lang w:val="fr-FR"/>
              </w:rPr>
              <w:t>TOTAL</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130</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83.795</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63</w:t>
            </w:r>
          </w:p>
        </w:tc>
        <w:tc>
          <w:tcPr>
            <w:tcW w:w="1842" w:type="dxa"/>
          </w:tcPr>
          <w:p w:rsidR="00271C0A" w:rsidRPr="00F244B2" w:rsidRDefault="00271C0A" w:rsidP="00261171">
            <w:pPr>
              <w:pStyle w:val="Sansinterligne"/>
              <w:jc w:val="center"/>
              <w:rPr>
                <w:rFonts w:asciiTheme="majorBidi" w:hAnsiTheme="majorBidi" w:cstheme="majorBidi"/>
                <w:lang w:val="fr-FR"/>
              </w:rPr>
            </w:pPr>
            <w:r w:rsidRPr="00F244B2">
              <w:rPr>
                <w:rFonts w:asciiTheme="majorBidi" w:hAnsiTheme="majorBidi" w:cstheme="majorBidi"/>
                <w:lang w:val="fr-FR"/>
              </w:rPr>
              <w:t>35.536</w:t>
            </w:r>
          </w:p>
        </w:tc>
      </w:tr>
    </w:tbl>
    <w:p w:rsidR="00271C0A" w:rsidRPr="00B50476" w:rsidRDefault="00271C0A" w:rsidP="00271C0A">
      <w:pPr>
        <w:autoSpaceDE w:val="0"/>
        <w:autoSpaceDN w:val="0"/>
        <w:adjustRightInd w:val="0"/>
        <w:spacing w:after="0" w:line="240" w:lineRule="auto"/>
        <w:rPr>
          <w:rFonts w:ascii="Times New Roman" w:hAnsi="Times New Roman" w:cs="Times New Roman"/>
          <w:sz w:val="20"/>
          <w:szCs w:val="20"/>
        </w:rPr>
      </w:pPr>
      <w:r w:rsidRPr="00B50476">
        <w:rPr>
          <w:rFonts w:ascii="Times New Roman" w:hAnsi="Times New Roman" w:cs="Times New Roman"/>
          <w:sz w:val="20"/>
          <w:szCs w:val="20"/>
          <w:u w:val="single"/>
        </w:rPr>
        <w:t>Source</w:t>
      </w:r>
      <w:r w:rsidRPr="00B50476">
        <w:rPr>
          <w:rFonts w:ascii="Times New Roman" w:hAnsi="Times New Roman" w:cs="Times New Roman"/>
          <w:sz w:val="20"/>
          <w:szCs w:val="20"/>
        </w:rPr>
        <w:t> : Monographie de la Province du Sud-Kivu, in « </w:t>
      </w:r>
      <w:r w:rsidRPr="00B50476">
        <w:rPr>
          <w:rFonts w:ascii="Times New Roman" w:hAnsi="Times New Roman" w:cs="Times New Roman"/>
          <w:i/>
          <w:sz w:val="20"/>
          <w:szCs w:val="20"/>
        </w:rPr>
        <w:t>Audit Urbain, Financier et Organisationnel des villes de Bukavu, Kalemie, Kindu, Kikwit, Matadi et Mbandaka</w:t>
      </w:r>
      <w:r w:rsidRPr="00B50476">
        <w:rPr>
          <w:rFonts w:ascii="Times New Roman" w:hAnsi="Times New Roman" w:cs="Times New Roman"/>
          <w:sz w:val="20"/>
          <w:szCs w:val="20"/>
        </w:rPr>
        <w:t> », p.39</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Fourniture en eau potable</w:t>
      </w: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La production et la distribution d’eau sont assurées dans la ville de Bukavu par la REGIDESO. La production est d’environ 32.976 m</w:t>
      </w:r>
      <w:r w:rsidRPr="00F244B2">
        <w:rPr>
          <w:rFonts w:asciiTheme="majorBidi" w:hAnsiTheme="majorBidi" w:cstheme="majorBidi"/>
          <w:vertAlign w:val="superscript"/>
        </w:rPr>
        <w:t>3</w:t>
      </w:r>
      <w:r w:rsidRPr="00F244B2">
        <w:rPr>
          <w:rFonts w:asciiTheme="majorBidi" w:hAnsiTheme="majorBidi" w:cstheme="majorBidi"/>
        </w:rPr>
        <w:t xml:space="preserve"> par jour, capacité insuffisante par rapport à la demande croissante de la population. À ce jour le déficit dans la production est de l’ordre de 10.000 m</w:t>
      </w:r>
      <w:r w:rsidRPr="00F244B2">
        <w:rPr>
          <w:rFonts w:asciiTheme="majorBidi" w:hAnsiTheme="majorBidi" w:cstheme="majorBidi"/>
          <w:vertAlign w:val="superscript"/>
        </w:rPr>
        <w:t>3</w:t>
      </w:r>
      <w:r w:rsidRPr="00F244B2">
        <w:rPr>
          <w:rFonts w:asciiTheme="majorBidi" w:hAnsiTheme="majorBidi" w:cstheme="majorBidi"/>
        </w:rPr>
        <w:t xml:space="preserve"> par jour pour une consommation estimée entre 20 à 30 litres par personne et par jour. D’après le service technique de la REGIDESO, environ 25.000 abonnés sont enregistrés, et sur ce nombre, seuls 15.607 sont actifs</w:t>
      </w:r>
      <w:r>
        <w:rPr>
          <w:rFonts w:asciiTheme="majorBidi" w:hAnsiTheme="majorBidi" w:cstheme="majorBidi"/>
        </w:rPr>
        <w:t xml:space="preserve"> </w:t>
      </w:r>
      <w:r w:rsidRPr="00F244B2">
        <w:rPr>
          <w:rFonts w:asciiTheme="majorBidi" w:hAnsiTheme="majorBidi" w:cstheme="majorBidi"/>
        </w:rPr>
        <w:t>et son servis par la REGIDESO de Bukavu, d’où un déficit d’environ 9.393 clients, soit 38% d’abonnés non servis. En effet, toutes les communes de la ville de Bukavu (Ibanda, Kadutu et Bagira) sont confrontées à des problèmes d'approvisionnement en eau potable. Ce qui est paradoxale</w:t>
      </w:r>
      <w:r>
        <w:rPr>
          <w:rFonts w:asciiTheme="majorBidi" w:hAnsiTheme="majorBidi" w:cstheme="majorBidi"/>
        </w:rPr>
        <w:t xml:space="preserve"> </w:t>
      </w:r>
      <w:r w:rsidRPr="00F244B2">
        <w:rPr>
          <w:rFonts w:asciiTheme="majorBidi" w:hAnsiTheme="majorBidi" w:cstheme="majorBidi"/>
        </w:rPr>
        <w:t>par rapport aux potentialités hydriques de la ville de Bukavu. La faiblesse de la couverture en termes de desserte en eau potable et la gestion technique et commerciale de la REGIDESO sont souvent indexées. Toutefois, la population a recours à des sources d’eaux souvent polluées et porteuses des germes pathogènes, responsables des maladies hydriques.</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Habitat et cadre de vie</w:t>
      </w:r>
    </w:p>
    <w:p w:rsidR="00271C0A" w:rsidRDefault="00271C0A" w:rsidP="00271C0A">
      <w:pPr>
        <w:spacing w:after="0" w:line="240" w:lineRule="auto"/>
        <w:jc w:val="both"/>
        <w:rPr>
          <w:rFonts w:asciiTheme="majorBidi" w:hAnsiTheme="majorBidi" w:cstheme="majorBidi"/>
        </w:rPr>
      </w:pPr>
      <w:r w:rsidRPr="00F244B2">
        <w:rPr>
          <w:rFonts w:asciiTheme="majorBidi" w:hAnsiTheme="majorBidi" w:cstheme="majorBidi"/>
        </w:rPr>
        <w:t xml:space="preserve">Bukavu est une ancienne ville construite à l’époque coloniale en tenant compte de certaines normes urbanistiques. Trois types d’habitat se juxtaposent : (i) les maisons de haut standing qu’on trouve dans l’ancienne zone européenne ; (ii) les maisons planifiées, construites entre 1935 et la fin des années cinquante et ; (iii) les quartiers d’urbanisation spontanée où l’auto construction est la règle. Aujourd’hui, la ville présente l’image d’un site où cohabitent des bâtiments et habitations construites selon les normes urbanistiques, à côté d’autres suivant un modèle anarchique qui n’obéit à aucune norme (absence de système de drainage, difficultés d’entretien des caniveaux et des égouts, faible accès à </w:t>
      </w:r>
      <w:r>
        <w:rPr>
          <w:rFonts w:asciiTheme="majorBidi" w:hAnsiTheme="majorBidi" w:cstheme="majorBidi"/>
        </w:rPr>
        <w:t>l</w:t>
      </w:r>
      <w:r w:rsidRPr="00F244B2">
        <w:rPr>
          <w:rFonts w:asciiTheme="majorBidi" w:hAnsiTheme="majorBidi" w:cstheme="majorBidi"/>
        </w:rPr>
        <w:t>’eau potable, déficit d’électrification, etc.).</w:t>
      </w:r>
    </w:p>
    <w:p w:rsidR="00271C0A" w:rsidRDefault="00271C0A" w:rsidP="00271C0A">
      <w:pPr>
        <w:spacing w:after="0" w:line="240" w:lineRule="auto"/>
        <w:jc w:val="both"/>
        <w:rPr>
          <w:rFonts w:asciiTheme="majorBidi" w:hAnsiTheme="majorBidi" w:cstheme="majorBidi"/>
        </w:rPr>
      </w:pPr>
    </w:p>
    <w:p w:rsidR="00271C0A" w:rsidRPr="00740B78" w:rsidRDefault="00271C0A" w:rsidP="008E1A9B">
      <w:pPr>
        <w:pStyle w:val="Sansinterligne"/>
        <w:numPr>
          <w:ilvl w:val="0"/>
          <w:numId w:val="75"/>
        </w:numPr>
        <w:jc w:val="both"/>
        <w:rPr>
          <w:rFonts w:asciiTheme="majorBidi" w:hAnsiTheme="majorBidi" w:cstheme="majorBidi"/>
          <w:b/>
          <w:bCs/>
          <w:i/>
          <w:iCs/>
          <w:lang w:val="fr-BE"/>
        </w:rPr>
      </w:pPr>
      <w:r w:rsidRPr="00740B78">
        <w:rPr>
          <w:rFonts w:asciiTheme="majorBidi" w:hAnsiTheme="majorBidi" w:cstheme="majorBidi"/>
          <w:b/>
          <w:bCs/>
          <w:i/>
          <w:iCs/>
          <w:lang w:val="fr-BE"/>
        </w:rPr>
        <w:t xml:space="preserve">La Voirie Urbaine </w:t>
      </w:r>
      <w:r>
        <w:rPr>
          <w:rFonts w:asciiTheme="majorBidi" w:hAnsiTheme="majorBidi" w:cstheme="majorBidi"/>
          <w:b/>
          <w:bCs/>
          <w:i/>
          <w:iCs/>
          <w:lang w:val="fr-BE"/>
        </w:rPr>
        <w:t>de Bukavu</w:t>
      </w:r>
    </w:p>
    <w:p w:rsidR="00271C0A" w:rsidRPr="00AB3DA2" w:rsidRDefault="00271C0A" w:rsidP="00271C0A">
      <w:pPr>
        <w:pStyle w:val="Sansinterligne"/>
        <w:jc w:val="both"/>
        <w:rPr>
          <w:rFonts w:asciiTheme="majorBidi" w:hAnsiTheme="majorBidi" w:cstheme="majorBidi"/>
          <w:lang w:val="fr-BE"/>
        </w:rPr>
      </w:pPr>
      <w:r>
        <w:rPr>
          <w:rFonts w:asciiTheme="majorBidi" w:hAnsiTheme="majorBidi" w:cstheme="majorBidi"/>
          <w:lang w:val="fr-BE"/>
        </w:rPr>
        <w:t>La position géostratégique</w:t>
      </w:r>
      <w:r w:rsidRPr="00AB3DA2">
        <w:rPr>
          <w:rFonts w:asciiTheme="majorBidi" w:hAnsiTheme="majorBidi" w:cstheme="majorBidi"/>
          <w:lang w:val="fr-BE"/>
        </w:rPr>
        <w:t xml:space="preserve"> de Bukavu </w:t>
      </w:r>
      <w:r>
        <w:rPr>
          <w:rFonts w:asciiTheme="majorBidi" w:hAnsiTheme="majorBidi" w:cstheme="majorBidi"/>
          <w:lang w:val="fr-BE"/>
        </w:rPr>
        <w:t xml:space="preserve">confère à la </w:t>
      </w:r>
      <w:r w:rsidRPr="00AB3DA2">
        <w:rPr>
          <w:rFonts w:asciiTheme="majorBidi" w:hAnsiTheme="majorBidi" w:cstheme="majorBidi"/>
          <w:lang w:val="fr-BE"/>
        </w:rPr>
        <w:t xml:space="preserve">ville </w:t>
      </w:r>
      <w:r>
        <w:rPr>
          <w:rFonts w:asciiTheme="majorBidi" w:hAnsiTheme="majorBidi" w:cstheme="majorBidi"/>
          <w:lang w:val="fr-BE"/>
        </w:rPr>
        <w:t>un statut de</w:t>
      </w:r>
      <w:r w:rsidRPr="00AB3DA2">
        <w:rPr>
          <w:rFonts w:asciiTheme="majorBidi" w:hAnsiTheme="majorBidi" w:cstheme="majorBidi"/>
          <w:lang w:val="fr-BE"/>
        </w:rPr>
        <w:t xml:space="preserve"> carrefour </w:t>
      </w:r>
      <w:r>
        <w:rPr>
          <w:rFonts w:asciiTheme="majorBidi" w:hAnsiTheme="majorBidi" w:cstheme="majorBidi"/>
          <w:lang w:val="fr-BE"/>
        </w:rPr>
        <w:t>aux plans national</w:t>
      </w:r>
      <w:r w:rsidRPr="00AB3DA2">
        <w:rPr>
          <w:rFonts w:asciiTheme="majorBidi" w:hAnsiTheme="majorBidi" w:cstheme="majorBidi"/>
          <w:lang w:val="fr-BE"/>
        </w:rPr>
        <w:t xml:space="preserve"> et </w:t>
      </w:r>
      <w:r>
        <w:rPr>
          <w:rFonts w:asciiTheme="majorBidi" w:hAnsiTheme="majorBidi" w:cstheme="majorBidi"/>
          <w:lang w:val="fr-BE"/>
        </w:rPr>
        <w:t>régional, à la croisée de la route</w:t>
      </w:r>
      <w:r w:rsidRPr="00AB3DA2">
        <w:rPr>
          <w:rFonts w:asciiTheme="majorBidi" w:hAnsiTheme="majorBidi" w:cstheme="majorBidi"/>
          <w:lang w:val="fr-BE"/>
        </w:rPr>
        <w:t xml:space="preserve"> nationale RN5 relian</w:t>
      </w:r>
      <w:r>
        <w:rPr>
          <w:rFonts w:asciiTheme="majorBidi" w:hAnsiTheme="majorBidi" w:cstheme="majorBidi"/>
          <w:lang w:val="fr-BE"/>
        </w:rPr>
        <w:t>t Bukavu à Kamanyola et de la RN2</w:t>
      </w:r>
      <w:r w:rsidRPr="00AB3DA2">
        <w:rPr>
          <w:rFonts w:asciiTheme="majorBidi" w:hAnsiTheme="majorBidi" w:cstheme="majorBidi"/>
          <w:lang w:val="fr-BE"/>
        </w:rPr>
        <w:t xml:space="preserve"> allant de Bukavu à Kasongo (dans le Maniema)</w:t>
      </w:r>
      <w:r>
        <w:rPr>
          <w:rFonts w:asciiTheme="majorBidi" w:hAnsiTheme="majorBidi" w:cstheme="majorBidi"/>
          <w:lang w:val="fr-BE"/>
        </w:rPr>
        <w:t>, qui</w:t>
      </w:r>
      <w:r w:rsidRPr="00AB3DA2">
        <w:rPr>
          <w:rFonts w:asciiTheme="majorBidi" w:hAnsiTheme="majorBidi" w:cstheme="majorBidi"/>
          <w:lang w:val="fr-BE"/>
        </w:rPr>
        <w:t xml:space="preserve"> renforce</w:t>
      </w:r>
      <w:r>
        <w:rPr>
          <w:rFonts w:asciiTheme="majorBidi" w:hAnsiTheme="majorBidi" w:cstheme="majorBidi"/>
          <w:lang w:val="fr-BE"/>
        </w:rPr>
        <w:t>nt</w:t>
      </w:r>
      <w:r w:rsidRPr="00AB3DA2">
        <w:rPr>
          <w:rFonts w:asciiTheme="majorBidi" w:hAnsiTheme="majorBidi" w:cstheme="majorBidi"/>
          <w:lang w:val="fr-BE"/>
        </w:rPr>
        <w:t xml:space="preserve"> la </w:t>
      </w:r>
      <w:r>
        <w:rPr>
          <w:rFonts w:asciiTheme="majorBidi" w:hAnsiTheme="majorBidi" w:cstheme="majorBidi"/>
          <w:lang w:val="fr-BE"/>
        </w:rPr>
        <w:t>connexion</w:t>
      </w:r>
      <w:r w:rsidRPr="00AB3DA2">
        <w:rPr>
          <w:rFonts w:asciiTheme="majorBidi" w:hAnsiTheme="majorBidi" w:cstheme="majorBidi"/>
          <w:lang w:val="fr-BE"/>
        </w:rPr>
        <w:t xml:space="preserve"> avec l’hinterland.</w:t>
      </w:r>
    </w:p>
    <w:p w:rsidR="00271C0A" w:rsidRPr="00AB3DA2" w:rsidRDefault="00271C0A" w:rsidP="00271C0A">
      <w:pPr>
        <w:pStyle w:val="Sansinterligne"/>
        <w:jc w:val="both"/>
        <w:rPr>
          <w:rFonts w:asciiTheme="majorBidi" w:hAnsiTheme="majorBidi" w:cstheme="majorBidi"/>
          <w:lang w:val="fr-BE"/>
        </w:rPr>
      </w:pPr>
      <w:r>
        <w:rPr>
          <w:rFonts w:asciiTheme="majorBidi" w:hAnsiTheme="majorBidi" w:cstheme="majorBidi"/>
          <w:lang w:val="fr-BE"/>
        </w:rPr>
        <w:t xml:space="preserve">Dans la ville de Bukavu, </w:t>
      </w:r>
      <w:r w:rsidRPr="00AB3DA2">
        <w:rPr>
          <w:rFonts w:asciiTheme="majorBidi" w:hAnsiTheme="majorBidi" w:cstheme="majorBidi"/>
          <w:lang w:val="fr-BE"/>
        </w:rPr>
        <w:t>la voirie urbaine est</w:t>
      </w:r>
      <w:r>
        <w:rPr>
          <w:rFonts w:asciiTheme="majorBidi" w:hAnsiTheme="majorBidi" w:cstheme="majorBidi"/>
          <w:lang w:val="fr-BE"/>
        </w:rPr>
        <w:t xml:space="preserve"> </w:t>
      </w:r>
      <w:r w:rsidRPr="00AB3DA2">
        <w:rPr>
          <w:rFonts w:asciiTheme="majorBidi" w:hAnsiTheme="majorBidi" w:cstheme="majorBidi"/>
          <w:lang w:val="fr-BE"/>
        </w:rPr>
        <w:t>constitué</w:t>
      </w:r>
      <w:r>
        <w:rPr>
          <w:rFonts w:asciiTheme="majorBidi" w:hAnsiTheme="majorBidi" w:cstheme="majorBidi"/>
          <w:lang w:val="fr-BE"/>
        </w:rPr>
        <w:t>e</w:t>
      </w:r>
      <w:r w:rsidRPr="00AB3DA2">
        <w:rPr>
          <w:rFonts w:asciiTheme="majorBidi" w:hAnsiTheme="majorBidi" w:cstheme="majorBidi"/>
          <w:lang w:val="fr-BE"/>
        </w:rPr>
        <w:t xml:space="preserve"> de : </w:t>
      </w:r>
    </w:p>
    <w:p w:rsidR="00271C0A" w:rsidRPr="00AB3DA2" w:rsidRDefault="00271C0A" w:rsidP="008E1A9B">
      <w:pPr>
        <w:pStyle w:val="Sansinterligne"/>
        <w:numPr>
          <w:ilvl w:val="0"/>
          <w:numId w:val="74"/>
        </w:numPr>
        <w:jc w:val="both"/>
        <w:rPr>
          <w:rFonts w:asciiTheme="majorBidi" w:hAnsiTheme="majorBidi" w:cstheme="majorBidi"/>
          <w:lang w:val="fr-BE"/>
        </w:rPr>
      </w:pPr>
      <w:r>
        <w:rPr>
          <w:rFonts w:asciiTheme="majorBidi" w:hAnsiTheme="majorBidi" w:cstheme="majorBidi"/>
          <w:lang w:val="fr-BE"/>
        </w:rPr>
        <w:t>75, 82 Km</w:t>
      </w:r>
      <w:r w:rsidRPr="00AB3DA2">
        <w:rPr>
          <w:rFonts w:asciiTheme="majorBidi" w:hAnsiTheme="majorBidi" w:cstheme="majorBidi"/>
          <w:lang w:val="fr-BE"/>
        </w:rPr>
        <w:t xml:space="preserve"> de routes </w:t>
      </w:r>
      <w:r>
        <w:rPr>
          <w:rFonts w:asciiTheme="majorBidi" w:hAnsiTheme="majorBidi" w:cstheme="majorBidi"/>
          <w:lang w:val="fr-BE"/>
        </w:rPr>
        <w:t xml:space="preserve">(jadis </w:t>
      </w:r>
      <w:r w:rsidRPr="00AB3DA2">
        <w:rPr>
          <w:rFonts w:asciiTheme="majorBidi" w:hAnsiTheme="majorBidi" w:cstheme="majorBidi"/>
          <w:lang w:val="fr-BE"/>
        </w:rPr>
        <w:t>asphaltées</w:t>
      </w:r>
      <w:r>
        <w:rPr>
          <w:rFonts w:asciiTheme="majorBidi" w:hAnsiTheme="majorBidi" w:cstheme="majorBidi"/>
          <w:lang w:val="fr-BE"/>
        </w:rPr>
        <w:t xml:space="preserve">) </w:t>
      </w:r>
      <w:r w:rsidRPr="00AB3DA2">
        <w:rPr>
          <w:rFonts w:asciiTheme="majorBidi" w:hAnsiTheme="majorBidi" w:cstheme="majorBidi"/>
          <w:lang w:val="fr-BE"/>
        </w:rPr>
        <w:t>;</w:t>
      </w:r>
    </w:p>
    <w:p w:rsidR="00271C0A" w:rsidRPr="00AB3DA2" w:rsidRDefault="00271C0A" w:rsidP="008E1A9B">
      <w:pPr>
        <w:pStyle w:val="Sansinterligne"/>
        <w:numPr>
          <w:ilvl w:val="0"/>
          <w:numId w:val="74"/>
        </w:numPr>
        <w:jc w:val="both"/>
        <w:rPr>
          <w:rFonts w:asciiTheme="majorBidi" w:hAnsiTheme="majorBidi" w:cstheme="majorBidi"/>
          <w:lang w:val="fr-BE"/>
        </w:rPr>
      </w:pPr>
      <w:r w:rsidRPr="00AB3DA2">
        <w:rPr>
          <w:rFonts w:asciiTheme="majorBidi" w:hAnsiTheme="majorBidi" w:cstheme="majorBidi"/>
          <w:lang w:val="fr-BE"/>
        </w:rPr>
        <w:t>3,67 Km de routes bétonnées ;</w:t>
      </w:r>
    </w:p>
    <w:p w:rsidR="00271C0A" w:rsidRDefault="00271C0A" w:rsidP="008E1A9B">
      <w:pPr>
        <w:pStyle w:val="Sansinterligne"/>
        <w:numPr>
          <w:ilvl w:val="0"/>
          <w:numId w:val="74"/>
        </w:numPr>
        <w:jc w:val="both"/>
        <w:rPr>
          <w:rFonts w:asciiTheme="majorBidi" w:hAnsiTheme="majorBidi" w:cstheme="majorBidi"/>
          <w:lang w:val="fr-BE"/>
        </w:rPr>
      </w:pPr>
      <w:r w:rsidRPr="00AB3DA2">
        <w:rPr>
          <w:rFonts w:asciiTheme="majorBidi" w:hAnsiTheme="majorBidi" w:cstheme="majorBidi"/>
          <w:lang w:val="fr-BE"/>
        </w:rPr>
        <w:t>58,38 Km</w:t>
      </w:r>
      <w:r>
        <w:rPr>
          <w:rFonts w:asciiTheme="majorBidi" w:hAnsiTheme="majorBidi" w:cstheme="majorBidi"/>
          <w:lang w:val="fr-BE"/>
        </w:rPr>
        <w:t xml:space="preserve"> </w:t>
      </w:r>
      <w:r w:rsidRPr="00AB3DA2">
        <w:rPr>
          <w:rFonts w:asciiTheme="majorBidi" w:hAnsiTheme="majorBidi" w:cstheme="majorBidi"/>
          <w:lang w:val="fr-BE"/>
        </w:rPr>
        <w:t>de routes en terre.</w:t>
      </w:r>
    </w:p>
    <w:p w:rsidR="00271C0A" w:rsidRPr="003207BF" w:rsidRDefault="00271C0A" w:rsidP="00271C0A">
      <w:pPr>
        <w:pStyle w:val="Sansinterligne"/>
        <w:ind w:left="720"/>
        <w:jc w:val="both"/>
        <w:rPr>
          <w:rFonts w:asciiTheme="majorBidi" w:hAnsiTheme="majorBidi" w:cstheme="majorBidi"/>
          <w:lang w:val="fr-BE"/>
        </w:rPr>
      </w:pPr>
    </w:p>
    <w:p w:rsidR="00271C0A" w:rsidRDefault="00271C0A" w:rsidP="00271C0A">
      <w:pPr>
        <w:pStyle w:val="Sansinterligne"/>
        <w:jc w:val="both"/>
        <w:rPr>
          <w:rFonts w:asciiTheme="majorBidi" w:hAnsiTheme="majorBidi" w:cstheme="majorBidi"/>
          <w:lang w:val="fr-BE"/>
        </w:rPr>
      </w:pPr>
      <w:r w:rsidRPr="00AB3DA2">
        <w:rPr>
          <w:rFonts w:asciiTheme="majorBidi" w:hAnsiTheme="majorBidi" w:cstheme="majorBidi"/>
          <w:lang w:val="fr-BE"/>
        </w:rPr>
        <w:t xml:space="preserve">Les voiries secondaires </w:t>
      </w:r>
      <w:r>
        <w:rPr>
          <w:rFonts w:asciiTheme="majorBidi" w:hAnsiTheme="majorBidi" w:cstheme="majorBidi"/>
          <w:lang w:val="fr-BE"/>
        </w:rPr>
        <w:t>assurent les</w:t>
      </w:r>
      <w:r w:rsidRPr="00AB3DA2">
        <w:rPr>
          <w:rFonts w:asciiTheme="majorBidi" w:hAnsiTheme="majorBidi" w:cstheme="majorBidi"/>
          <w:lang w:val="fr-BE"/>
        </w:rPr>
        <w:t xml:space="preserve"> liaisons entre</w:t>
      </w:r>
      <w:r>
        <w:rPr>
          <w:rFonts w:asciiTheme="majorBidi" w:hAnsiTheme="majorBidi" w:cstheme="majorBidi"/>
          <w:lang w:val="fr-BE"/>
        </w:rPr>
        <w:t xml:space="preserve"> les quartiers</w:t>
      </w:r>
      <w:r w:rsidRPr="00AB3DA2">
        <w:rPr>
          <w:rFonts w:asciiTheme="majorBidi" w:hAnsiTheme="majorBidi" w:cstheme="majorBidi"/>
          <w:lang w:val="fr-BE"/>
        </w:rPr>
        <w:t xml:space="preserve"> de la ville de Bukavu</w:t>
      </w:r>
      <w:r>
        <w:rPr>
          <w:rFonts w:asciiTheme="majorBidi" w:hAnsiTheme="majorBidi" w:cstheme="majorBidi"/>
          <w:lang w:val="fr-BE"/>
        </w:rPr>
        <w:t xml:space="preserve">. Cependant, tous les </w:t>
      </w:r>
      <w:r w:rsidRPr="00AB3DA2">
        <w:rPr>
          <w:rFonts w:asciiTheme="majorBidi" w:hAnsiTheme="majorBidi" w:cstheme="majorBidi"/>
          <w:lang w:val="fr-BE"/>
        </w:rPr>
        <w:t xml:space="preserve">quartiers ne sont pas encore </w:t>
      </w:r>
      <w:r>
        <w:rPr>
          <w:rFonts w:asciiTheme="majorBidi" w:hAnsiTheme="majorBidi" w:cstheme="majorBidi"/>
          <w:lang w:val="fr-BE"/>
        </w:rPr>
        <w:t>desservis en matière de voierie</w:t>
      </w:r>
      <w:r w:rsidRPr="00AB3DA2">
        <w:rPr>
          <w:rFonts w:asciiTheme="majorBidi" w:hAnsiTheme="majorBidi" w:cstheme="majorBidi"/>
          <w:lang w:val="fr-BE"/>
        </w:rPr>
        <w:t xml:space="preserve"> et </w:t>
      </w:r>
      <w:r>
        <w:rPr>
          <w:rFonts w:asciiTheme="majorBidi" w:hAnsiTheme="majorBidi" w:cstheme="majorBidi"/>
          <w:lang w:val="fr-BE"/>
        </w:rPr>
        <w:t>l’impraticabilité en saison</w:t>
      </w:r>
      <w:r w:rsidRPr="00AB3DA2">
        <w:rPr>
          <w:rFonts w:asciiTheme="majorBidi" w:hAnsiTheme="majorBidi" w:cstheme="majorBidi"/>
          <w:lang w:val="fr-BE"/>
        </w:rPr>
        <w:t xml:space="preserve"> de pluies</w:t>
      </w:r>
      <w:r>
        <w:rPr>
          <w:rFonts w:asciiTheme="majorBidi" w:hAnsiTheme="majorBidi" w:cstheme="majorBidi"/>
          <w:lang w:val="fr-BE"/>
        </w:rPr>
        <w:t xml:space="preserve"> est observée dans plusieurs secteurs de la ville</w:t>
      </w:r>
      <w:r w:rsidRPr="00AB3DA2">
        <w:rPr>
          <w:rFonts w:asciiTheme="majorBidi" w:hAnsiTheme="majorBidi" w:cstheme="majorBidi"/>
          <w:lang w:val="fr-BE"/>
        </w:rPr>
        <w:t xml:space="preserve">. À ce jour, seules les routes bétonnées susmentionnées </w:t>
      </w:r>
      <w:r>
        <w:rPr>
          <w:rFonts w:asciiTheme="majorBidi" w:hAnsiTheme="majorBidi" w:cstheme="majorBidi"/>
          <w:lang w:val="fr-BE"/>
        </w:rPr>
        <w:t>ont résisté à l’érosion</w:t>
      </w:r>
      <w:r w:rsidRPr="00AB3DA2">
        <w:rPr>
          <w:rFonts w:asciiTheme="majorBidi" w:hAnsiTheme="majorBidi" w:cstheme="majorBidi"/>
          <w:lang w:val="fr-BE"/>
        </w:rPr>
        <w:t xml:space="preserve">, </w:t>
      </w:r>
      <w:r>
        <w:rPr>
          <w:rFonts w:asciiTheme="majorBidi" w:hAnsiTheme="majorBidi" w:cstheme="majorBidi"/>
          <w:lang w:val="fr-BE"/>
        </w:rPr>
        <w:t>tandis que</w:t>
      </w:r>
      <w:r w:rsidRPr="00AB3DA2">
        <w:rPr>
          <w:rFonts w:asciiTheme="majorBidi" w:hAnsiTheme="majorBidi" w:cstheme="majorBidi"/>
          <w:lang w:val="fr-BE"/>
        </w:rPr>
        <w:t xml:space="preserve"> les routes en terre sont en dégradation.</w:t>
      </w:r>
    </w:p>
    <w:p w:rsidR="00271C0A" w:rsidRDefault="00271C0A" w:rsidP="00271C0A">
      <w:pPr>
        <w:pStyle w:val="Sansinterligne"/>
        <w:jc w:val="both"/>
        <w:rPr>
          <w:rFonts w:asciiTheme="majorBidi" w:hAnsiTheme="majorBidi" w:cstheme="majorBidi"/>
          <w:lang w:val="fr-BE"/>
        </w:rPr>
      </w:pPr>
      <w:r w:rsidRPr="006270FF">
        <w:rPr>
          <w:rFonts w:asciiTheme="majorBidi" w:hAnsiTheme="majorBidi" w:cstheme="majorBidi"/>
          <w:lang w:val="fr-BE"/>
        </w:rPr>
        <w:t>Le</w:t>
      </w:r>
      <w:r w:rsidRPr="006270FF">
        <w:rPr>
          <w:rFonts w:asciiTheme="majorBidi" w:eastAsiaTheme="majorEastAsia" w:hAnsiTheme="majorBidi" w:cstheme="majorBidi"/>
          <w:lang w:val="fr-BE"/>
        </w:rPr>
        <w:t> système </w:t>
      </w:r>
      <w:r w:rsidRPr="006270FF">
        <w:rPr>
          <w:rFonts w:asciiTheme="majorBidi" w:hAnsiTheme="majorBidi" w:cstheme="majorBidi"/>
          <w:lang w:val="fr-BE"/>
        </w:rPr>
        <w:t>de</w:t>
      </w:r>
      <w:r w:rsidRPr="006270FF">
        <w:rPr>
          <w:rFonts w:asciiTheme="majorBidi" w:eastAsiaTheme="majorEastAsia" w:hAnsiTheme="majorBidi" w:cstheme="majorBidi"/>
          <w:lang w:val="fr-BE"/>
        </w:rPr>
        <w:t> transport urbain </w:t>
      </w:r>
      <w:r w:rsidRPr="006270FF">
        <w:rPr>
          <w:rFonts w:asciiTheme="majorBidi" w:hAnsiTheme="majorBidi" w:cstheme="majorBidi"/>
          <w:lang w:val="fr-BE"/>
        </w:rPr>
        <w:t xml:space="preserve">de </w:t>
      </w:r>
      <w:r>
        <w:rPr>
          <w:rFonts w:asciiTheme="majorBidi" w:hAnsiTheme="majorBidi" w:cstheme="majorBidi"/>
          <w:lang w:val="fr-BE"/>
        </w:rPr>
        <w:t xml:space="preserve">Bukavu </w:t>
      </w:r>
      <w:r w:rsidRPr="006270FF">
        <w:rPr>
          <w:rFonts w:asciiTheme="majorBidi" w:hAnsiTheme="majorBidi" w:cstheme="majorBidi"/>
          <w:lang w:val="fr-BE"/>
        </w:rPr>
        <w:t>est dominé par des</w:t>
      </w:r>
      <w:r w:rsidRPr="006270FF">
        <w:rPr>
          <w:rFonts w:asciiTheme="majorBidi" w:eastAsiaTheme="majorEastAsia" w:hAnsiTheme="majorBidi" w:cstheme="majorBidi"/>
          <w:lang w:val="fr-BE"/>
        </w:rPr>
        <w:t> véhicules</w:t>
      </w:r>
      <w:r>
        <w:rPr>
          <w:rFonts w:asciiTheme="majorBidi" w:hAnsiTheme="majorBidi" w:cstheme="majorBidi"/>
          <w:lang w:val="fr-BE"/>
        </w:rPr>
        <w:t xml:space="preserve"> particuliers, et </w:t>
      </w:r>
      <w:r w:rsidRPr="006270FF">
        <w:rPr>
          <w:rFonts w:asciiTheme="majorBidi" w:hAnsiTheme="majorBidi" w:cstheme="majorBidi"/>
          <w:lang w:val="fr-BE"/>
        </w:rPr>
        <w:t>les</w:t>
      </w:r>
      <w:r w:rsidRPr="006270FF">
        <w:rPr>
          <w:rFonts w:asciiTheme="majorBidi" w:eastAsiaTheme="majorEastAsia" w:hAnsiTheme="majorBidi" w:cstheme="majorBidi"/>
          <w:lang w:val="fr-BE"/>
        </w:rPr>
        <w:t> </w:t>
      </w:r>
      <w:r>
        <w:rPr>
          <w:rFonts w:asciiTheme="majorBidi" w:hAnsiTheme="majorBidi" w:cstheme="majorBidi"/>
          <w:lang w:val="fr-BE"/>
        </w:rPr>
        <w:t xml:space="preserve">voitures </w:t>
      </w:r>
      <w:r w:rsidRPr="006270FF">
        <w:rPr>
          <w:rFonts w:asciiTheme="majorBidi" w:eastAsiaTheme="majorEastAsia" w:hAnsiTheme="majorBidi" w:cstheme="majorBidi"/>
          <w:lang w:val="fr-BE"/>
        </w:rPr>
        <w:t>taxis </w:t>
      </w:r>
      <w:r>
        <w:rPr>
          <w:rFonts w:asciiTheme="majorBidi" w:hAnsiTheme="majorBidi" w:cstheme="majorBidi"/>
          <w:lang w:val="fr-BE"/>
        </w:rPr>
        <w:t>et motocyclettes qui</w:t>
      </w:r>
      <w:r w:rsidRPr="006270FF">
        <w:rPr>
          <w:rFonts w:asciiTheme="majorBidi" w:hAnsiTheme="majorBidi" w:cstheme="majorBidi"/>
          <w:lang w:val="fr-BE"/>
        </w:rPr>
        <w:t xml:space="preserve"> assure</w:t>
      </w:r>
      <w:r>
        <w:rPr>
          <w:rFonts w:asciiTheme="majorBidi" w:hAnsiTheme="majorBidi" w:cstheme="majorBidi"/>
          <w:lang w:val="fr-BE"/>
        </w:rPr>
        <w:t>nt</w:t>
      </w:r>
      <w:r w:rsidRPr="006270FF">
        <w:rPr>
          <w:rFonts w:asciiTheme="majorBidi" w:hAnsiTheme="majorBidi" w:cstheme="majorBidi"/>
          <w:lang w:val="fr-BE"/>
        </w:rPr>
        <w:t xml:space="preserve"> le</w:t>
      </w:r>
      <w:r w:rsidRPr="006270FF">
        <w:rPr>
          <w:rFonts w:asciiTheme="majorBidi" w:eastAsiaTheme="majorEastAsia" w:hAnsiTheme="majorBidi" w:cstheme="majorBidi"/>
          <w:lang w:val="fr-BE"/>
        </w:rPr>
        <w:t> transport </w:t>
      </w:r>
      <w:r w:rsidRPr="006270FF">
        <w:rPr>
          <w:rFonts w:asciiTheme="majorBidi" w:hAnsiTheme="majorBidi" w:cstheme="majorBidi"/>
          <w:lang w:val="fr-BE"/>
        </w:rPr>
        <w:t>en commun dans la ville</w:t>
      </w:r>
      <w:r>
        <w:rPr>
          <w:rFonts w:asciiTheme="majorBidi" w:hAnsiTheme="majorBidi" w:cstheme="majorBidi"/>
          <w:lang w:val="fr-BE"/>
        </w:rPr>
        <w:t>.</w:t>
      </w:r>
    </w:p>
    <w:p w:rsidR="00271C0A" w:rsidRPr="00AB3DA2" w:rsidRDefault="00271C0A" w:rsidP="00271C0A">
      <w:pPr>
        <w:pStyle w:val="Sansinterligne"/>
        <w:jc w:val="both"/>
        <w:rPr>
          <w:rFonts w:asciiTheme="majorBidi" w:hAnsiTheme="majorBidi" w:cstheme="majorBidi"/>
          <w:lang w:val="fr-BE"/>
        </w:rPr>
      </w:pPr>
    </w:p>
    <w:p w:rsidR="00271C0A" w:rsidRPr="00AB3DA2" w:rsidRDefault="00271C0A" w:rsidP="008E1A9B">
      <w:pPr>
        <w:pStyle w:val="Sansinterligne"/>
        <w:numPr>
          <w:ilvl w:val="0"/>
          <w:numId w:val="75"/>
        </w:numPr>
        <w:jc w:val="both"/>
        <w:rPr>
          <w:rFonts w:asciiTheme="majorBidi" w:hAnsiTheme="majorBidi" w:cstheme="majorBidi"/>
          <w:b/>
          <w:bCs/>
          <w:i/>
          <w:iCs/>
          <w:lang w:val="fr-BE"/>
        </w:rPr>
      </w:pPr>
      <w:r w:rsidRPr="00AB3DA2">
        <w:rPr>
          <w:rFonts w:asciiTheme="majorBidi" w:hAnsiTheme="majorBidi" w:cstheme="majorBidi"/>
          <w:b/>
          <w:bCs/>
          <w:i/>
          <w:iCs/>
          <w:lang w:val="fr-BE"/>
        </w:rPr>
        <w:t>Les Infrastructures de D</w:t>
      </w:r>
      <w:r>
        <w:rPr>
          <w:rFonts w:asciiTheme="majorBidi" w:hAnsiTheme="majorBidi" w:cstheme="majorBidi"/>
          <w:b/>
          <w:bCs/>
          <w:i/>
          <w:iCs/>
          <w:lang w:val="fr-BE"/>
        </w:rPr>
        <w:t>rainage</w:t>
      </w:r>
      <w:r w:rsidRPr="00AB3DA2">
        <w:rPr>
          <w:rFonts w:asciiTheme="majorBidi" w:hAnsiTheme="majorBidi" w:cstheme="majorBidi"/>
          <w:b/>
          <w:bCs/>
          <w:i/>
          <w:iCs/>
          <w:lang w:val="fr-BE"/>
        </w:rPr>
        <w:t xml:space="preserve"> des eaux pluviales </w:t>
      </w:r>
    </w:p>
    <w:p w:rsidR="00271C0A" w:rsidRDefault="00271C0A" w:rsidP="00271C0A">
      <w:pPr>
        <w:pStyle w:val="Sansinterligne"/>
        <w:jc w:val="both"/>
        <w:rPr>
          <w:rFonts w:asciiTheme="majorBidi" w:hAnsiTheme="majorBidi" w:cstheme="majorBidi"/>
          <w:lang w:val="fr-BE"/>
        </w:rPr>
      </w:pPr>
      <w:r>
        <w:rPr>
          <w:rFonts w:asciiTheme="majorBidi" w:hAnsiTheme="majorBidi" w:cstheme="majorBidi"/>
          <w:lang w:val="fr-BE"/>
        </w:rPr>
        <w:t>La ville</w:t>
      </w:r>
      <w:r w:rsidRPr="00AB3DA2">
        <w:rPr>
          <w:rFonts w:asciiTheme="majorBidi" w:hAnsiTheme="majorBidi" w:cstheme="majorBidi"/>
          <w:lang w:val="fr-BE"/>
        </w:rPr>
        <w:t xml:space="preserve"> de Bukavu </w:t>
      </w:r>
      <w:r>
        <w:rPr>
          <w:rFonts w:asciiTheme="majorBidi" w:hAnsiTheme="majorBidi" w:cstheme="majorBidi"/>
          <w:lang w:val="fr-BE"/>
        </w:rPr>
        <w:t>est bâtie sur une zone collinaire</w:t>
      </w:r>
      <w:r w:rsidRPr="00AB3DA2">
        <w:rPr>
          <w:rFonts w:asciiTheme="majorBidi" w:hAnsiTheme="majorBidi" w:cstheme="majorBidi"/>
          <w:lang w:val="fr-BE"/>
        </w:rPr>
        <w:t xml:space="preserve"> avec des dénivellations importantes. La d</w:t>
      </w:r>
      <w:r>
        <w:rPr>
          <w:rFonts w:asciiTheme="majorBidi" w:hAnsiTheme="majorBidi" w:cstheme="majorBidi"/>
          <w:lang w:val="fr-BE"/>
        </w:rPr>
        <w:t xml:space="preserve">éforestation, conjuguée à l’urbanisation incontrôlée des flancs de collines et aux effets du phénomène d’érosion ont </w:t>
      </w:r>
      <w:r w:rsidRPr="00AB3DA2">
        <w:rPr>
          <w:rFonts w:asciiTheme="majorBidi" w:hAnsiTheme="majorBidi" w:cstheme="majorBidi"/>
          <w:lang w:val="fr-BE"/>
        </w:rPr>
        <w:t>contrib</w:t>
      </w:r>
      <w:r>
        <w:rPr>
          <w:rFonts w:asciiTheme="majorBidi" w:hAnsiTheme="majorBidi" w:cstheme="majorBidi"/>
          <w:lang w:val="fr-BE"/>
        </w:rPr>
        <w:t xml:space="preserve">ué dans une large mesure </w:t>
      </w:r>
      <w:r w:rsidRPr="00AB3DA2">
        <w:rPr>
          <w:rFonts w:asciiTheme="majorBidi" w:hAnsiTheme="majorBidi" w:cstheme="majorBidi"/>
          <w:lang w:val="fr-BE"/>
        </w:rPr>
        <w:t>à la modificati</w:t>
      </w:r>
      <w:r>
        <w:rPr>
          <w:rFonts w:asciiTheme="majorBidi" w:hAnsiTheme="majorBidi" w:cstheme="majorBidi"/>
          <w:lang w:val="fr-BE"/>
        </w:rPr>
        <w:t>on des propriétés géotechniques</w:t>
      </w:r>
      <w:r w:rsidRPr="00AB3DA2">
        <w:rPr>
          <w:rFonts w:asciiTheme="majorBidi" w:hAnsiTheme="majorBidi" w:cstheme="majorBidi"/>
          <w:lang w:val="fr-BE"/>
        </w:rPr>
        <w:t xml:space="preserve"> des sols, à l</w:t>
      </w:r>
      <w:r>
        <w:rPr>
          <w:rFonts w:asciiTheme="majorBidi" w:hAnsiTheme="majorBidi" w:cstheme="majorBidi"/>
          <w:lang w:val="fr-BE"/>
        </w:rPr>
        <w:t>’augmentation de ruissellement et au charriage des boues</w:t>
      </w:r>
      <w:r w:rsidRPr="00AB3DA2">
        <w:rPr>
          <w:rFonts w:asciiTheme="majorBidi" w:hAnsiTheme="majorBidi" w:cstheme="majorBidi"/>
          <w:lang w:val="fr-BE"/>
        </w:rPr>
        <w:t xml:space="preserve"> dans les zones à faible pente.</w:t>
      </w:r>
    </w:p>
    <w:p w:rsidR="00271C0A" w:rsidRPr="00AB3DA2" w:rsidRDefault="00271C0A" w:rsidP="00271C0A">
      <w:pPr>
        <w:pStyle w:val="Sansinterligne"/>
        <w:jc w:val="both"/>
        <w:rPr>
          <w:rFonts w:asciiTheme="majorBidi" w:hAnsiTheme="majorBidi" w:cstheme="majorBidi"/>
          <w:lang w:val="fr-BE"/>
        </w:rPr>
      </w:pPr>
    </w:p>
    <w:p w:rsidR="00271C0A" w:rsidRDefault="00271C0A" w:rsidP="00271C0A">
      <w:pPr>
        <w:pStyle w:val="Sansinterligne"/>
        <w:jc w:val="both"/>
        <w:rPr>
          <w:rFonts w:asciiTheme="majorBidi" w:hAnsiTheme="majorBidi" w:cstheme="majorBidi"/>
          <w:lang w:val="fr-BE"/>
        </w:rPr>
      </w:pPr>
      <w:r>
        <w:rPr>
          <w:rFonts w:asciiTheme="majorBidi" w:hAnsiTheme="majorBidi" w:cstheme="majorBidi"/>
          <w:lang w:val="fr-BE"/>
        </w:rPr>
        <w:lastRenderedPageBreak/>
        <w:t>Le réseau de drainage</w:t>
      </w:r>
      <w:r w:rsidRPr="00AB3DA2">
        <w:rPr>
          <w:rFonts w:asciiTheme="majorBidi" w:hAnsiTheme="majorBidi" w:cstheme="majorBidi"/>
          <w:lang w:val="fr-BE"/>
        </w:rPr>
        <w:t xml:space="preserve"> de la ville de Bukavu est constitué de quelques collecteurs primaires qui foncti</w:t>
      </w:r>
      <w:r>
        <w:rPr>
          <w:rFonts w:asciiTheme="majorBidi" w:hAnsiTheme="majorBidi" w:cstheme="majorBidi"/>
          <w:lang w:val="fr-BE"/>
        </w:rPr>
        <w:t>onnent</w:t>
      </w:r>
      <w:r w:rsidRPr="00AB3DA2">
        <w:rPr>
          <w:rFonts w:asciiTheme="majorBidi" w:hAnsiTheme="majorBidi" w:cstheme="majorBidi"/>
          <w:lang w:val="fr-BE"/>
        </w:rPr>
        <w:t xml:space="preserve"> comme des émissaires, de collecteurs secondaires et des caniveaux de desserte tertiaire. Le manque d’entretien</w:t>
      </w:r>
      <w:r>
        <w:rPr>
          <w:rFonts w:asciiTheme="majorBidi" w:hAnsiTheme="majorBidi" w:cstheme="majorBidi"/>
          <w:lang w:val="fr-BE"/>
        </w:rPr>
        <w:t xml:space="preserve"> du réseau</w:t>
      </w:r>
      <w:r w:rsidRPr="00AB3DA2">
        <w:rPr>
          <w:rFonts w:asciiTheme="majorBidi" w:hAnsiTheme="majorBidi" w:cstheme="majorBidi"/>
          <w:lang w:val="fr-BE"/>
        </w:rPr>
        <w:t xml:space="preserve"> de drainage</w:t>
      </w:r>
      <w:r>
        <w:rPr>
          <w:rFonts w:asciiTheme="majorBidi" w:hAnsiTheme="majorBidi" w:cstheme="majorBidi"/>
          <w:lang w:val="fr-BE"/>
        </w:rPr>
        <w:t xml:space="preserve"> existant favorise la dégradation des voieries et </w:t>
      </w:r>
      <w:r w:rsidRPr="00AB3DA2">
        <w:rPr>
          <w:rFonts w:asciiTheme="majorBidi" w:hAnsiTheme="majorBidi" w:cstheme="majorBidi"/>
          <w:lang w:val="fr-BE"/>
        </w:rPr>
        <w:t>une stagnatio</w:t>
      </w:r>
      <w:r>
        <w:rPr>
          <w:rFonts w:asciiTheme="majorBidi" w:hAnsiTheme="majorBidi" w:cstheme="majorBidi"/>
          <w:lang w:val="fr-BE"/>
        </w:rPr>
        <w:t>n prolongée des eaux dans certaines zones</w:t>
      </w:r>
      <w:r w:rsidRPr="00AB3DA2">
        <w:rPr>
          <w:rFonts w:asciiTheme="majorBidi" w:hAnsiTheme="majorBidi" w:cstheme="majorBidi"/>
          <w:lang w:val="fr-BE"/>
        </w:rPr>
        <w:t xml:space="preserve"> de la ville.</w:t>
      </w:r>
    </w:p>
    <w:p w:rsidR="00271C0A" w:rsidRPr="00AB3DA2" w:rsidRDefault="00271C0A" w:rsidP="00271C0A">
      <w:pPr>
        <w:pStyle w:val="Sansinterligne"/>
        <w:jc w:val="both"/>
        <w:rPr>
          <w:rFonts w:asciiTheme="majorBidi" w:hAnsiTheme="majorBidi" w:cstheme="majorBidi"/>
          <w:lang w:val="fr-BE"/>
        </w:rPr>
      </w:pPr>
    </w:p>
    <w:p w:rsidR="00271C0A" w:rsidRPr="00AB3DA2" w:rsidRDefault="00271C0A" w:rsidP="00271C0A">
      <w:pPr>
        <w:pStyle w:val="Sansinterligne"/>
        <w:jc w:val="both"/>
        <w:rPr>
          <w:rFonts w:asciiTheme="majorBidi" w:hAnsiTheme="majorBidi" w:cstheme="majorBidi"/>
          <w:lang w:val="fr-BE"/>
        </w:rPr>
      </w:pPr>
      <w:r>
        <w:rPr>
          <w:rFonts w:asciiTheme="majorBidi" w:hAnsiTheme="majorBidi" w:cstheme="majorBidi"/>
          <w:lang w:val="fr-BE"/>
        </w:rPr>
        <w:t>À cet effet, l</w:t>
      </w:r>
      <w:r w:rsidRPr="00AB3DA2">
        <w:rPr>
          <w:rFonts w:asciiTheme="majorBidi" w:hAnsiTheme="majorBidi" w:cstheme="majorBidi"/>
          <w:lang w:val="fr-BE"/>
        </w:rPr>
        <w:t xml:space="preserve">es fréquentes crues </w:t>
      </w:r>
      <w:r>
        <w:rPr>
          <w:rFonts w:asciiTheme="majorBidi" w:hAnsiTheme="majorBidi" w:cstheme="majorBidi"/>
          <w:lang w:val="fr-BE"/>
        </w:rPr>
        <w:t>de la rivière</w:t>
      </w:r>
      <w:r w:rsidRPr="00AB3DA2">
        <w:rPr>
          <w:rFonts w:asciiTheme="majorBidi" w:hAnsiTheme="majorBidi" w:cstheme="majorBidi"/>
          <w:lang w:val="fr-BE"/>
        </w:rPr>
        <w:t xml:space="preserve"> Kahuwa </w:t>
      </w:r>
      <w:r>
        <w:rPr>
          <w:rFonts w:asciiTheme="majorBidi" w:hAnsiTheme="majorBidi" w:cstheme="majorBidi"/>
          <w:lang w:val="fr-BE"/>
        </w:rPr>
        <w:t>entrainent des débordements qui</w:t>
      </w:r>
      <w:r w:rsidRPr="00AB3DA2">
        <w:rPr>
          <w:rFonts w:asciiTheme="majorBidi" w:hAnsiTheme="majorBidi" w:cstheme="majorBidi"/>
          <w:lang w:val="fr-BE"/>
        </w:rPr>
        <w:t xml:space="preserve"> sont à la base </w:t>
      </w:r>
      <w:r>
        <w:rPr>
          <w:rFonts w:asciiTheme="majorBidi" w:hAnsiTheme="majorBidi" w:cstheme="majorBidi"/>
          <w:lang w:val="fr-BE"/>
        </w:rPr>
        <w:t xml:space="preserve">de la détérioration accélérée de l’avenue industrielle, principale </w:t>
      </w:r>
      <w:r w:rsidRPr="00AB3DA2">
        <w:rPr>
          <w:rFonts w:asciiTheme="majorBidi" w:hAnsiTheme="majorBidi" w:cstheme="majorBidi"/>
          <w:lang w:val="fr-BE"/>
        </w:rPr>
        <w:t>voie de circulati</w:t>
      </w:r>
      <w:r>
        <w:rPr>
          <w:rFonts w:asciiTheme="majorBidi" w:hAnsiTheme="majorBidi" w:cstheme="majorBidi"/>
          <w:lang w:val="fr-BE"/>
        </w:rPr>
        <w:t xml:space="preserve">on qui relie le port au marché central et au stade municipal </w:t>
      </w:r>
      <w:r w:rsidRPr="00AB3DA2">
        <w:rPr>
          <w:rFonts w:asciiTheme="majorBidi" w:hAnsiTheme="majorBidi" w:cstheme="majorBidi"/>
          <w:lang w:val="fr-BE"/>
        </w:rPr>
        <w:t xml:space="preserve">de la Commune de Kadutu en passant par la place de l’indépendance. </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 xml:space="preserve">Groupes vulnérables </w:t>
      </w: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A l’instar de la province du Sud-Kivu, la majorité de la population de la ville de Bukavu vit dans</w:t>
      </w:r>
      <w:r>
        <w:rPr>
          <w:rFonts w:asciiTheme="majorBidi" w:hAnsiTheme="majorBidi" w:cstheme="majorBidi"/>
        </w:rPr>
        <w:t xml:space="preserve"> </w:t>
      </w:r>
      <w:r w:rsidRPr="00F244B2">
        <w:rPr>
          <w:rFonts w:asciiTheme="majorBidi" w:hAnsiTheme="majorBidi" w:cstheme="majorBidi"/>
        </w:rPr>
        <w:t>l’extrême pauvreté. Toutefois, une catégorie de cette population est l</w:t>
      </w:r>
      <w:r>
        <w:rPr>
          <w:rFonts w:asciiTheme="majorBidi" w:hAnsiTheme="majorBidi" w:cstheme="majorBidi"/>
        </w:rPr>
        <w:t>a</w:t>
      </w:r>
      <w:r w:rsidRPr="00F244B2">
        <w:rPr>
          <w:rFonts w:asciiTheme="majorBidi" w:hAnsiTheme="majorBidi" w:cstheme="majorBidi"/>
        </w:rPr>
        <w:t xml:space="preserve"> plus frappée par les affres de la pauvreté à cause de son état de vulnérabilité aux risques. Il s’agit des catégories communément appelées « groupes vulnérables », c’est-à-dire des personnes qui, sans appuis spécifiques extérieurs, ne peuvent pas sortir de l’état de précarité dans lequel elles se trouvent. Elles sont généralement orphelines, déplacés de guerre, personnes vivant avec handicap, personnes de 3</w:t>
      </w:r>
      <w:r w:rsidRPr="00C36289">
        <w:rPr>
          <w:rFonts w:asciiTheme="majorBidi" w:hAnsiTheme="majorBidi" w:cstheme="majorBidi"/>
          <w:vertAlign w:val="superscript"/>
        </w:rPr>
        <w:t>ème</w:t>
      </w:r>
      <w:r w:rsidRPr="00F244B2">
        <w:rPr>
          <w:rFonts w:asciiTheme="majorBidi" w:hAnsiTheme="majorBidi" w:cstheme="majorBidi"/>
        </w:rPr>
        <w:t xml:space="preserve"> âge.</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Activités économiques</w:t>
      </w:r>
    </w:p>
    <w:p w:rsidR="00271C0A" w:rsidRDefault="00271C0A" w:rsidP="00271C0A">
      <w:pPr>
        <w:spacing w:after="0" w:line="240" w:lineRule="auto"/>
        <w:jc w:val="both"/>
        <w:rPr>
          <w:rFonts w:asciiTheme="majorBidi" w:hAnsiTheme="majorBidi" w:cstheme="majorBidi"/>
        </w:rPr>
      </w:pPr>
      <w:r w:rsidRPr="00F244B2">
        <w:rPr>
          <w:rFonts w:asciiTheme="majorBidi" w:hAnsiTheme="majorBidi" w:cstheme="majorBidi"/>
        </w:rPr>
        <w:t>Selon le rapport du Noyau</w:t>
      </w:r>
      <w:r>
        <w:rPr>
          <w:rFonts w:asciiTheme="majorBidi" w:hAnsiTheme="majorBidi" w:cstheme="majorBidi"/>
        </w:rPr>
        <w:t xml:space="preserve"> </w:t>
      </w:r>
      <w:r w:rsidRPr="00F244B2">
        <w:rPr>
          <w:rFonts w:asciiTheme="majorBidi" w:hAnsiTheme="majorBidi" w:cstheme="majorBidi"/>
        </w:rPr>
        <w:t>d’Agriculture Urbaine et Péri-</w:t>
      </w:r>
      <w:r>
        <w:rPr>
          <w:rFonts w:asciiTheme="majorBidi" w:hAnsiTheme="majorBidi" w:cstheme="majorBidi"/>
        </w:rPr>
        <w:t xml:space="preserve"> </w:t>
      </w:r>
      <w:r w:rsidRPr="00F244B2">
        <w:rPr>
          <w:rFonts w:asciiTheme="majorBidi" w:hAnsiTheme="majorBidi" w:cstheme="majorBidi"/>
        </w:rPr>
        <w:t>urbaine de la plate-forme DIOBASS au Kivu datant de 2004, l’agriculture urbaine est pourvoyeuse d’emplois et source de sécurité alimentaire pour une grande couche de la population de la ville de Bukavu. Environ 67% des ménages pratiquent l’agriculture sur des champs situés dans la parcelle d’habitation, tandis que 25% l’exercent dans le quartier non loin de l’habitation et 8% loin de la maison, dans d’autres quartiers ou dans les villages voisins. Outre l’agriculture, la population de la ville de Bukavu pratique la pêche, l’élevage et la chasse.</w:t>
      </w:r>
    </w:p>
    <w:p w:rsidR="00271C0A" w:rsidRPr="00F244B2" w:rsidRDefault="00271C0A" w:rsidP="00271C0A">
      <w:pPr>
        <w:spacing w:after="0" w:line="240" w:lineRule="auto"/>
        <w:jc w:val="both"/>
        <w:rPr>
          <w:rFonts w:asciiTheme="majorBidi" w:hAnsiTheme="majorBidi" w:cstheme="majorBidi"/>
        </w:rPr>
      </w:pPr>
    </w:p>
    <w:p w:rsidR="00271C0A" w:rsidRDefault="00271C0A" w:rsidP="00271C0A">
      <w:pPr>
        <w:spacing w:after="0" w:line="240" w:lineRule="auto"/>
        <w:jc w:val="both"/>
        <w:rPr>
          <w:rFonts w:asciiTheme="majorBidi" w:hAnsiTheme="majorBidi" w:cstheme="majorBidi"/>
        </w:rPr>
      </w:pPr>
      <w:r w:rsidRPr="00F244B2">
        <w:rPr>
          <w:rFonts w:asciiTheme="majorBidi" w:hAnsiTheme="majorBidi" w:cstheme="majorBidi"/>
        </w:rPr>
        <w:t>Le Lac Kivu est très peu poissonneux à cause du gaz méthane qu’il contient. L’exploitation halieutique dans le lac Kivu est caractérisée par la pêche coutumière et la pêche artisanale (PNSAR, 1998, Bertrade, 2007). Certaines espèces de poissons sont exploitées sous forme rudimentaire : le « Sambaza » (</w:t>
      </w:r>
      <w:r w:rsidRPr="00C36289">
        <w:rPr>
          <w:rFonts w:asciiTheme="majorBidi" w:hAnsiTheme="majorBidi" w:cstheme="majorBidi"/>
          <w:i/>
        </w:rPr>
        <w:t xml:space="preserve">Stolothrisa </w:t>
      </w:r>
      <w:r>
        <w:rPr>
          <w:rFonts w:asciiTheme="majorBidi" w:hAnsiTheme="majorBidi" w:cstheme="majorBidi"/>
          <w:i/>
        </w:rPr>
        <w:t>t</w:t>
      </w:r>
      <w:r w:rsidRPr="00C36289">
        <w:rPr>
          <w:rFonts w:asciiTheme="majorBidi" w:hAnsiTheme="majorBidi" w:cstheme="majorBidi"/>
          <w:i/>
        </w:rPr>
        <w:t>anganikae</w:t>
      </w:r>
      <w:r w:rsidRPr="00F244B2">
        <w:rPr>
          <w:rFonts w:asciiTheme="majorBidi" w:hAnsiTheme="majorBidi" w:cstheme="majorBidi"/>
        </w:rPr>
        <w:t xml:space="preserve">), le « Ndugu » (Happochromis), le « Kambale » (Clarias), « Bikwara » (Tilapia du Kivu). </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L’élevage le plus pratiqué dans la ville de Bukavu est celui du petit béta</w:t>
      </w:r>
      <w:r>
        <w:rPr>
          <w:rFonts w:asciiTheme="majorBidi" w:hAnsiTheme="majorBidi" w:cstheme="majorBidi"/>
        </w:rPr>
        <w:t>il, comme caprin, lapin, cobay</w:t>
      </w:r>
      <w:r w:rsidRPr="00F244B2">
        <w:rPr>
          <w:rFonts w:asciiTheme="majorBidi" w:hAnsiTheme="majorBidi" w:cstheme="majorBidi"/>
        </w:rPr>
        <w:t>e, volaille (Stany Vwima, 2014, p.87).</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 xml:space="preserve">On note également la présence de centres commerciaux ; à Bagira centre (place Lumumba), centre commercial (place Nkubirwa) ; à Ibanda, l’avenue Patrice Emery Lumumba, la place Major Vangu et à Panal ; à Kadutu, le marché central de Kadutu qui est le poumon de la ville et le marché de Cimpunda, Limanga. Par ailleurs, Bukavu compte environ plus de 300 dépôts et 250 pharmacies, 25 restaurants et 20 papeteries. </w:t>
      </w:r>
    </w:p>
    <w:p w:rsidR="00271C0A" w:rsidRDefault="00271C0A" w:rsidP="00271C0A">
      <w:pPr>
        <w:pStyle w:val="Paragraphedeliste"/>
        <w:spacing w:after="0" w:line="240" w:lineRule="auto"/>
        <w:jc w:val="both"/>
        <w:rPr>
          <w:rFonts w:ascii="Times New Roman" w:eastAsia="Times New Roman" w:hAnsi="Times New Roman" w:cs="Times New Roman"/>
          <w:b/>
          <w:i/>
          <w:i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 xml:space="preserve">Mines </w:t>
      </w: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Le Sud-Kivu dispose d’énormes potentialités en minerais de diverses natures. La ville de Bukavu, capitale du Sud-Kivu, est également un centre d’affaires. On y trouve des comptoirs et maisons de négociants des minerais, quelques sociétés minières en phase de recherche, des étalages de substances minérales classées en carrière (Moellons et Graviers) et des micro</w:t>
      </w:r>
      <w:r>
        <w:rPr>
          <w:rFonts w:asciiTheme="majorBidi" w:hAnsiTheme="majorBidi" w:cstheme="majorBidi"/>
        </w:rPr>
        <w:t xml:space="preserve"> </w:t>
      </w:r>
      <w:r w:rsidRPr="00F244B2">
        <w:rPr>
          <w:rFonts w:asciiTheme="majorBidi" w:hAnsiTheme="majorBidi" w:cstheme="majorBidi"/>
        </w:rPr>
        <w:t>entreprises de grossistes, détaillants et transporteurs</w:t>
      </w:r>
      <w:r>
        <w:rPr>
          <w:rFonts w:asciiTheme="majorBidi" w:hAnsiTheme="majorBidi" w:cstheme="majorBidi"/>
        </w:rPr>
        <w:t xml:space="preserve"> </w:t>
      </w:r>
      <w:r w:rsidRPr="00F244B2">
        <w:rPr>
          <w:rFonts w:asciiTheme="majorBidi" w:hAnsiTheme="majorBidi" w:cstheme="majorBidi"/>
        </w:rPr>
        <w:t>autour de la vente du sable. Les minerais les plus connus sont notamment l’or, la cassitérite, le colombo-tantalite (coltan) et les wolframites.</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Industrie</w:t>
      </w: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 xml:space="preserve">La Ville de Bukavu ne possède pas de grandes unités industrielles à part la BRALIMA, la PHARMAKINA. Certaines anciennes usines de production agricole appartenant aux colons Belges ont été rachetées par des opérateurs économiques nationaux et étrangers. Les pillages des années 90 et les guerres de libération du Congo ont occasionné le pillage, la destruction et la fermeture de plusieurs </w:t>
      </w:r>
      <w:r w:rsidRPr="00F244B2">
        <w:rPr>
          <w:rFonts w:asciiTheme="majorBidi" w:hAnsiTheme="majorBidi" w:cstheme="majorBidi"/>
        </w:rPr>
        <w:lastRenderedPageBreak/>
        <w:t xml:space="preserve">unités de production industrielle dans la Ville. On note cependant l’existence d’industries manufacturières, BTP, agroalimentaires, minières et forestières. Mais le problème de l’insuffisance d’électricité freine l’éclosion des unités industrielles dans la ville de Bukavu. Par exemple, la réouverture de la cimenterie de Katana est hypothéquée par le manque de fourniture en </w:t>
      </w:r>
      <w:r>
        <w:rPr>
          <w:rFonts w:asciiTheme="majorBidi" w:hAnsiTheme="majorBidi" w:cstheme="majorBidi"/>
        </w:rPr>
        <w:t>énergie</w:t>
      </w:r>
      <w:r w:rsidRPr="00F244B2">
        <w:rPr>
          <w:rFonts w:asciiTheme="majorBidi" w:hAnsiTheme="majorBidi" w:cstheme="majorBidi"/>
        </w:rPr>
        <w:t xml:space="preserve"> électrique. </w:t>
      </w:r>
    </w:p>
    <w:p w:rsidR="00271C0A" w:rsidRPr="00F244B2" w:rsidRDefault="00271C0A" w:rsidP="00271C0A">
      <w:pPr>
        <w:spacing w:after="0" w:line="240" w:lineRule="auto"/>
        <w:jc w:val="both"/>
        <w:rPr>
          <w:rFonts w:ascii="Times New Roman" w:eastAsia="Times New Roman" w:hAnsi="Times New Roman" w:cs="Times New Roman"/>
          <w:bCs/>
          <w:lang w:eastAsia="fr-FR"/>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Tourisme</w:t>
      </w: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 xml:space="preserve">Le secteur du tourisme à Bukavu est en effervescence surtout dans le domaine de l’hôtellerie. Le statut de Chef-lieu de la Province du Sud-Kivu et la présence d’agences du système des Nations Unies et d’ONGs internationales est un élément favorable pour l’émergence du tourisme. En effet, la Ville possède plusieurs sites touristiques dont les plus importants et les plus attrayants sont : </w:t>
      </w:r>
      <w:r>
        <w:rPr>
          <w:rFonts w:asciiTheme="majorBidi" w:hAnsiTheme="majorBidi" w:cstheme="majorBidi"/>
        </w:rPr>
        <w:t xml:space="preserve">le </w:t>
      </w:r>
      <w:r w:rsidRPr="00F244B2">
        <w:rPr>
          <w:rFonts w:asciiTheme="majorBidi" w:hAnsiTheme="majorBidi" w:cstheme="majorBidi"/>
        </w:rPr>
        <w:t xml:space="preserve">lac Kivu avec ses îlots touristiques, </w:t>
      </w:r>
      <w:r>
        <w:rPr>
          <w:rFonts w:asciiTheme="majorBidi" w:hAnsiTheme="majorBidi" w:cstheme="majorBidi"/>
        </w:rPr>
        <w:t xml:space="preserve">le </w:t>
      </w:r>
      <w:r w:rsidRPr="00F244B2">
        <w:rPr>
          <w:rFonts w:asciiTheme="majorBidi" w:hAnsiTheme="majorBidi" w:cstheme="majorBidi"/>
        </w:rPr>
        <w:t xml:space="preserve">cercle sportif de Bukavu, </w:t>
      </w:r>
      <w:r>
        <w:rPr>
          <w:rFonts w:asciiTheme="majorBidi" w:hAnsiTheme="majorBidi" w:cstheme="majorBidi"/>
        </w:rPr>
        <w:t xml:space="preserve">le </w:t>
      </w:r>
      <w:r w:rsidRPr="00F244B2">
        <w:rPr>
          <w:rFonts w:asciiTheme="majorBidi" w:hAnsiTheme="majorBidi" w:cstheme="majorBidi"/>
        </w:rPr>
        <w:t>Musé Géologique d’Ibanda</w:t>
      </w:r>
      <w:r>
        <w:rPr>
          <w:rFonts w:asciiTheme="majorBidi" w:hAnsiTheme="majorBidi" w:cstheme="majorBidi"/>
        </w:rPr>
        <w:t>,l</w:t>
      </w:r>
      <w:r w:rsidRPr="00F244B2">
        <w:rPr>
          <w:rFonts w:asciiTheme="majorBidi" w:hAnsiTheme="majorBidi" w:cstheme="majorBidi"/>
        </w:rPr>
        <w:t xml:space="preserve">a Botte, </w:t>
      </w:r>
      <w:r>
        <w:rPr>
          <w:rFonts w:asciiTheme="majorBidi" w:hAnsiTheme="majorBidi" w:cstheme="majorBidi"/>
        </w:rPr>
        <w:t xml:space="preserve">la </w:t>
      </w:r>
      <w:r w:rsidRPr="00F244B2">
        <w:rPr>
          <w:rFonts w:asciiTheme="majorBidi" w:hAnsiTheme="majorBidi" w:cstheme="majorBidi"/>
        </w:rPr>
        <w:t xml:space="preserve">Plage 18 Km de Kabare, </w:t>
      </w:r>
      <w:r>
        <w:rPr>
          <w:rFonts w:asciiTheme="majorBidi" w:hAnsiTheme="majorBidi" w:cstheme="majorBidi"/>
        </w:rPr>
        <w:t xml:space="preserve">le </w:t>
      </w:r>
      <w:r w:rsidRPr="00F244B2">
        <w:rPr>
          <w:rFonts w:asciiTheme="majorBidi" w:hAnsiTheme="majorBidi" w:cstheme="majorBidi"/>
        </w:rPr>
        <w:t xml:space="preserve">Parc National de Kahuzi-Biega (Gorille de Montagne), </w:t>
      </w:r>
      <w:r>
        <w:rPr>
          <w:rFonts w:asciiTheme="majorBidi" w:hAnsiTheme="majorBidi" w:cstheme="majorBidi"/>
        </w:rPr>
        <w:t xml:space="preserve">le </w:t>
      </w:r>
      <w:r w:rsidRPr="00F244B2">
        <w:rPr>
          <w:rFonts w:asciiTheme="majorBidi" w:hAnsiTheme="majorBidi" w:cstheme="majorBidi"/>
        </w:rPr>
        <w:t xml:space="preserve">Centre de Recherche en Sciences Naturelles de Lwiro (C.R.S.N), </w:t>
      </w:r>
      <w:r>
        <w:rPr>
          <w:rFonts w:asciiTheme="majorBidi" w:hAnsiTheme="majorBidi" w:cstheme="majorBidi"/>
        </w:rPr>
        <w:t>l’</w:t>
      </w:r>
      <w:r w:rsidRPr="00F244B2">
        <w:rPr>
          <w:rFonts w:asciiTheme="majorBidi" w:hAnsiTheme="majorBidi" w:cstheme="majorBidi"/>
        </w:rPr>
        <w:t xml:space="preserve">INERA – Mulungu (Centre de Recherches et Etudes Agronomiques), </w:t>
      </w:r>
      <w:r>
        <w:rPr>
          <w:rFonts w:asciiTheme="majorBidi" w:hAnsiTheme="majorBidi" w:cstheme="majorBidi"/>
        </w:rPr>
        <w:t xml:space="preserve">la </w:t>
      </w:r>
      <w:r w:rsidRPr="00F244B2">
        <w:rPr>
          <w:rFonts w:asciiTheme="majorBidi" w:hAnsiTheme="majorBidi" w:cstheme="majorBidi"/>
        </w:rPr>
        <w:t xml:space="preserve">Cathédrale Notre Dame de la Paix, </w:t>
      </w:r>
      <w:r>
        <w:rPr>
          <w:rFonts w:asciiTheme="majorBidi" w:hAnsiTheme="majorBidi" w:cstheme="majorBidi"/>
        </w:rPr>
        <w:t xml:space="preserve">le </w:t>
      </w:r>
      <w:r w:rsidRPr="00F244B2">
        <w:rPr>
          <w:rFonts w:asciiTheme="majorBidi" w:hAnsiTheme="majorBidi" w:cstheme="majorBidi"/>
        </w:rPr>
        <w:t>Collège Notre Dame la Victoire (Institut Alfajiri), etc.</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Électricité</w:t>
      </w:r>
    </w:p>
    <w:p w:rsidR="00271C0A" w:rsidRDefault="00271C0A" w:rsidP="00271C0A">
      <w:pPr>
        <w:spacing w:after="0" w:line="240" w:lineRule="auto"/>
        <w:jc w:val="both"/>
        <w:rPr>
          <w:rFonts w:asciiTheme="majorBidi" w:hAnsiTheme="majorBidi" w:cstheme="majorBidi"/>
        </w:rPr>
      </w:pPr>
      <w:r w:rsidRPr="00F244B2">
        <w:rPr>
          <w:rFonts w:asciiTheme="majorBidi" w:hAnsiTheme="majorBidi" w:cstheme="majorBidi"/>
        </w:rPr>
        <w:t>La production et la distribution de l’énergie électrique consommée dans les Ville</w:t>
      </w:r>
      <w:r>
        <w:rPr>
          <w:rFonts w:asciiTheme="majorBidi" w:hAnsiTheme="majorBidi" w:cstheme="majorBidi"/>
        </w:rPr>
        <w:t>s</w:t>
      </w:r>
      <w:r w:rsidRPr="00F244B2">
        <w:rPr>
          <w:rFonts w:asciiTheme="majorBidi" w:hAnsiTheme="majorBidi" w:cstheme="majorBidi"/>
        </w:rPr>
        <w:t xml:space="preserve"> de Bukavu, Goma et Uvira est réalisée par la Société Nationale d’Electricité à partir de Bukavu (Centrales Hydro-électriques de Ruzizi). La puissance installée est de 28 MW. La situation énergétique dans ces trois villes est caractérisée par un déficit considérable au niveau de la production.</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271C0A">
      <w:pPr>
        <w:spacing w:after="0" w:line="240" w:lineRule="auto"/>
        <w:jc w:val="both"/>
        <w:rPr>
          <w:rFonts w:asciiTheme="majorBidi" w:hAnsiTheme="majorBidi" w:cstheme="majorBidi"/>
        </w:rPr>
      </w:pPr>
      <w:r w:rsidRPr="00F244B2">
        <w:rPr>
          <w:rFonts w:asciiTheme="majorBidi" w:hAnsiTheme="majorBidi" w:cstheme="majorBidi"/>
        </w:rPr>
        <w:t xml:space="preserve">La Ville de Bukavu présente à elle seule </w:t>
      </w:r>
      <w:r>
        <w:rPr>
          <w:rFonts w:asciiTheme="majorBidi" w:hAnsiTheme="majorBidi" w:cstheme="majorBidi"/>
        </w:rPr>
        <w:t>un déficit</w:t>
      </w:r>
      <w:r w:rsidRPr="00F244B2">
        <w:rPr>
          <w:rFonts w:asciiTheme="majorBidi" w:hAnsiTheme="majorBidi" w:cstheme="majorBidi"/>
        </w:rPr>
        <w:t xml:space="preserve"> de l’ordre de 30 MW, soit un besoin relativement égal au double de la capacité de production de la SNEL. A cela s’ajoute le fait que les réseaux de transport et de distribution de l’énergie électrique connaissent aussi beaucoup de perturbations liées à la vétusté des équipements électromécaniques et de </w:t>
      </w:r>
      <w:r>
        <w:rPr>
          <w:rFonts w:asciiTheme="majorBidi" w:hAnsiTheme="majorBidi" w:cstheme="majorBidi"/>
        </w:rPr>
        <w:t>transport</w:t>
      </w:r>
      <w:r w:rsidRPr="00F244B2">
        <w:rPr>
          <w:rFonts w:asciiTheme="majorBidi" w:hAnsiTheme="majorBidi" w:cstheme="majorBidi"/>
        </w:rPr>
        <w:t xml:space="preserve"> (pylônes, poteaux, cabines, transformateurs, câbles, etc.). Cette situation est à la base de nombreuses perturbations et coupures intempestives d’électricité dans la ville de Bukavu.</w:t>
      </w:r>
    </w:p>
    <w:p w:rsidR="00271C0A" w:rsidRPr="00F244B2" w:rsidRDefault="00271C0A" w:rsidP="00271C0A">
      <w:pPr>
        <w:spacing w:after="0" w:line="240" w:lineRule="auto"/>
        <w:jc w:val="both"/>
        <w:rPr>
          <w:rFonts w:asciiTheme="majorBidi" w:hAnsiTheme="majorBidi" w:cstheme="majorBidi"/>
        </w:rPr>
      </w:pPr>
    </w:p>
    <w:p w:rsidR="00271C0A" w:rsidRPr="00F244B2" w:rsidRDefault="00271C0A" w:rsidP="008E1A9B">
      <w:pPr>
        <w:pStyle w:val="Paragraphedeliste"/>
        <w:numPr>
          <w:ilvl w:val="0"/>
          <w:numId w:val="71"/>
        </w:numPr>
        <w:spacing w:after="0" w:line="240" w:lineRule="auto"/>
        <w:jc w:val="both"/>
        <w:rPr>
          <w:rFonts w:ascii="Times New Roman" w:eastAsia="Times New Roman" w:hAnsi="Times New Roman" w:cs="Times New Roman"/>
          <w:b/>
          <w:i/>
          <w:iCs/>
          <w:lang w:eastAsia="fr-FR"/>
        </w:rPr>
      </w:pPr>
      <w:bookmarkStart w:id="205" w:name="_Toc341545660"/>
      <w:r w:rsidRPr="00F244B2">
        <w:rPr>
          <w:rFonts w:ascii="Times New Roman" w:eastAsia="Times New Roman" w:hAnsi="Times New Roman" w:cs="Times New Roman"/>
          <w:b/>
          <w:i/>
          <w:iCs/>
          <w:lang w:eastAsia="fr-FR"/>
        </w:rPr>
        <w:t>Enjeux et défis environnementaux et sociaux</w:t>
      </w:r>
      <w:bookmarkEnd w:id="205"/>
    </w:p>
    <w:p w:rsidR="00271C0A" w:rsidRPr="00F244B2" w:rsidRDefault="00271C0A" w:rsidP="00271C0A">
      <w:pPr>
        <w:spacing w:after="0" w:line="240" w:lineRule="auto"/>
        <w:jc w:val="both"/>
        <w:rPr>
          <w:rFonts w:asciiTheme="majorBidi" w:hAnsiTheme="majorBidi" w:cstheme="majorBidi"/>
        </w:rPr>
      </w:pPr>
    </w:p>
    <w:p w:rsidR="00271C0A" w:rsidRDefault="00271C0A" w:rsidP="00271C0A">
      <w:pPr>
        <w:spacing w:after="0" w:line="240" w:lineRule="auto"/>
        <w:jc w:val="both"/>
        <w:rPr>
          <w:rFonts w:asciiTheme="majorBidi" w:hAnsiTheme="majorBidi" w:cstheme="majorBidi"/>
        </w:rPr>
      </w:pPr>
      <w:r w:rsidRPr="00F244B2">
        <w:rPr>
          <w:rFonts w:asciiTheme="majorBidi" w:hAnsiTheme="majorBidi" w:cstheme="majorBidi"/>
        </w:rPr>
        <w:t>La forte pluviométrie conjuguée à l’absence de canalisation des eaux pluviales et des eaux usées, favorise</w:t>
      </w:r>
      <w:r>
        <w:rPr>
          <w:rFonts w:asciiTheme="majorBidi" w:hAnsiTheme="majorBidi" w:cstheme="majorBidi"/>
        </w:rPr>
        <w:t>nt</w:t>
      </w:r>
      <w:r w:rsidRPr="00F244B2">
        <w:rPr>
          <w:rFonts w:asciiTheme="majorBidi" w:hAnsiTheme="majorBidi" w:cstheme="majorBidi"/>
        </w:rPr>
        <w:t xml:space="preserve"> le ph</w:t>
      </w:r>
      <w:r>
        <w:rPr>
          <w:rFonts w:asciiTheme="majorBidi" w:hAnsiTheme="majorBidi" w:cstheme="majorBidi"/>
        </w:rPr>
        <w:t>énomène d’érosion qui contribue</w:t>
      </w:r>
      <w:r w:rsidRPr="00F244B2">
        <w:rPr>
          <w:rFonts w:asciiTheme="majorBidi" w:hAnsiTheme="majorBidi" w:cstheme="majorBidi"/>
        </w:rPr>
        <w:t xml:space="preserve"> à </w:t>
      </w:r>
      <w:r>
        <w:rPr>
          <w:rFonts w:asciiTheme="majorBidi" w:hAnsiTheme="majorBidi" w:cstheme="majorBidi"/>
        </w:rPr>
        <w:t xml:space="preserve">l’inondation des habitations en contre bas, la dégradation accélérée des voiries, </w:t>
      </w:r>
      <w:r w:rsidRPr="00F244B2">
        <w:rPr>
          <w:rFonts w:asciiTheme="majorBidi" w:hAnsiTheme="majorBidi" w:cstheme="majorBidi"/>
        </w:rPr>
        <w:t>la lessivassions du sol et à la pollution du lac Kivu et autres cours d’eau</w:t>
      </w:r>
      <w:r>
        <w:rPr>
          <w:rFonts w:asciiTheme="majorBidi" w:hAnsiTheme="majorBidi" w:cstheme="majorBidi"/>
        </w:rPr>
        <w:t>, le développement de gites larvaires propices à la propagation de maladies hydriques (paludisme, diarrhée, etc.)</w:t>
      </w:r>
      <w:r w:rsidRPr="00F244B2">
        <w:rPr>
          <w:rFonts w:asciiTheme="majorBidi" w:hAnsiTheme="majorBidi" w:cstheme="majorBidi"/>
        </w:rPr>
        <w:t>. À cela s’ajoute la pollution atmosphérique issue des odeurs dégagées par des déchets en décomposition qui témoigne de la défaillance du système de gestion mis en place. En effet, la gestion des déchets est actuellement parmi les problèmes cruciaux auxquels la mairie et la population doivent faire face. Le manque de dépotoirs (poubelles publiques) et des décharges</w:t>
      </w:r>
      <w:r>
        <w:rPr>
          <w:rFonts w:asciiTheme="majorBidi" w:hAnsiTheme="majorBidi" w:cstheme="majorBidi"/>
        </w:rPr>
        <w:t xml:space="preserve"> </w:t>
      </w:r>
      <w:r w:rsidRPr="00F244B2">
        <w:rPr>
          <w:rFonts w:asciiTheme="majorBidi" w:hAnsiTheme="majorBidi" w:cstheme="majorBidi"/>
        </w:rPr>
        <w:t>contrôlées par l’autorité publique urbaine incite la population à déverser les déchets à l’aire libre dans les rues, les cours d’eau, les collecteurs.</w:t>
      </w:r>
    </w:p>
    <w:p w:rsidR="00271C0A" w:rsidRDefault="00271C0A" w:rsidP="00271C0A">
      <w:pPr>
        <w:spacing w:after="0" w:line="240" w:lineRule="auto"/>
        <w:jc w:val="both"/>
        <w:rPr>
          <w:rFonts w:asciiTheme="majorBidi" w:hAnsiTheme="majorBidi" w:cstheme="majorBidi"/>
        </w:rPr>
      </w:pPr>
    </w:p>
    <w:p w:rsidR="00271C0A" w:rsidRPr="00F91342" w:rsidRDefault="00271C0A" w:rsidP="008E1A9B">
      <w:pPr>
        <w:pStyle w:val="Paragraphedeliste"/>
        <w:numPr>
          <w:ilvl w:val="1"/>
          <w:numId w:val="82"/>
        </w:numPr>
        <w:autoSpaceDE w:val="0"/>
        <w:autoSpaceDN w:val="0"/>
        <w:adjustRightInd w:val="0"/>
        <w:spacing w:after="0" w:line="240" w:lineRule="auto"/>
        <w:jc w:val="both"/>
        <w:outlineLvl w:val="1"/>
        <w:rPr>
          <w:rFonts w:ascii="Times New Roman" w:hAnsi="Times New Roman" w:cs="Times New Roman"/>
          <w:b/>
        </w:rPr>
      </w:pPr>
      <w:bookmarkStart w:id="206" w:name="_Toc448605193"/>
      <w:bookmarkStart w:id="207" w:name="_Toc463443982"/>
      <w:bookmarkStart w:id="208" w:name="_Toc500249564"/>
      <w:r w:rsidRPr="002B7CA7">
        <w:rPr>
          <w:rFonts w:ascii="Times New Roman" w:hAnsi="Times New Roman" w:cs="Times New Roman"/>
          <w:b/>
        </w:rPr>
        <w:t>Zone d’intervention directe du projet</w:t>
      </w:r>
      <w:bookmarkEnd w:id="206"/>
      <w:bookmarkEnd w:id="207"/>
      <w:r w:rsidRPr="00F91342">
        <w:rPr>
          <w:rFonts w:ascii="Times New Roman" w:hAnsi="Times New Roman" w:cs="Times New Roman"/>
        </w:rPr>
        <w:t>.</w:t>
      </w:r>
      <w:bookmarkEnd w:id="208"/>
    </w:p>
    <w:p w:rsidR="00271C0A" w:rsidRPr="00913D14" w:rsidRDefault="00271C0A" w:rsidP="00271C0A">
      <w:pPr>
        <w:spacing w:after="0" w:line="240" w:lineRule="auto"/>
        <w:jc w:val="both"/>
        <w:rPr>
          <w:rFonts w:ascii="Times New Roman" w:eastAsia="Times New Roman" w:hAnsi="Times New Roman" w:cs="Times New Roman"/>
          <w:bCs/>
          <w:lang w:eastAsia="fr-FR"/>
        </w:rPr>
      </w:pPr>
    </w:p>
    <w:p w:rsidR="00271C0A" w:rsidRPr="00913D14" w:rsidRDefault="00271C0A" w:rsidP="008E1A9B">
      <w:pPr>
        <w:pStyle w:val="Paragraphedeliste"/>
        <w:widowControl w:val="0"/>
        <w:numPr>
          <w:ilvl w:val="2"/>
          <w:numId w:val="82"/>
        </w:numPr>
        <w:spacing w:after="0" w:line="240" w:lineRule="auto"/>
        <w:jc w:val="both"/>
        <w:outlineLvl w:val="1"/>
        <w:rPr>
          <w:rFonts w:ascii="Times New Roman" w:eastAsia="Times New Roman" w:hAnsi="Times New Roman" w:cs="Times New Roman"/>
          <w:u w:val="single"/>
          <w:lang w:eastAsia="fr-FR"/>
        </w:rPr>
      </w:pPr>
      <w:bookmarkStart w:id="209" w:name="_Toc500249565"/>
      <w:bookmarkStart w:id="210" w:name="_Toc443861141"/>
      <w:bookmarkStart w:id="211" w:name="_Toc444329207"/>
      <w:r>
        <w:rPr>
          <w:rFonts w:ascii="Times New Roman" w:eastAsia="Times New Roman" w:hAnsi="Times New Roman" w:cs="Times New Roman"/>
          <w:u w:val="single"/>
          <w:lang w:eastAsia="fr-FR"/>
        </w:rPr>
        <w:t>Profil environnemental de la zone d’emprise</w:t>
      </w:r>
      <w:bookmarkEnd w:id="209"/>
    </w:p>
    <w:p w:rsidR="00271C0A" w:rsidRPr="00913D14" w:rsidRDefault="00271C0A" w:rsidP="00271C0A">
      <w:pPr>
        <w:pStyle w:val="Sansinterligne"/>
        <w:ind w:left="360"/>
        <w:jc w:val="both"/>
        <w:rPr>
          <w:rFonts w:ascii="Times New Roman" w:hAnsi="Times New Roman"/>
          <w:lang w:val="fr-FR"/>
        </w:rPr>
      </w:pPr>
    </w:p>
    <w:p w:rsidR="00271C0A" w:rsidRPr="00913D14" w:rsidRDefault="00271C0A" w:rsidP="00271C0A">
      <w:pPr>
        <w:pStyle w:val="Sansinterligne"/>
        <w:jc w:val="both"/>
        <w:rPr>
          <w:rFonts w:ascii="Times New Roman" w:hAnsi="Times New Roman"/>
          <w:lang w:val="fr-FR"/>
        </w:rPr>
      </w:pPr>
      <w:r>
        <w:rPr>
          <w:rFonts w:ascii="Times New Roman" w:hAnsi="Times New Roman"/>
          <w:lang w:val="fr-FR"/>
        </w:rPr>
        <w:t>L’avenue Irambo se situe dans la commune d’Ibanda. Elle traverse les quartiers de Nyalukemba et Ndendéré. C’est une avenue qui joue un rôle important dans la mobilité urbaine. En effet, elle permet de desservir le marché du quartier latin, le camp militaire, le barrage hydroélectrique de Ruzizi et les cimetières de la ville. Elle se trouve actuellement dans un état de dégradation très prononcée. Cet état de dégradation a fait que les accidents sont répétés sur ce tronçon. L’avenue a une longueur de 2500 m mais, seule une section de 1500m environs est concernée par les travaux de réhabilitation</w:t>
      </w:r>
    </w:p>
    <w:p w:rsidR="00271C0A" w:rsidRPr="00913D14" w:rsidRDefault="00271C0A" w:rsidP="00271C0A">
      <w:pPr>
        <w:pStyle w:val="Sansinterligne"/>
        <w:rPr>
          <w:rFonts w:ascii="Times New Roman" w:hAnsi="Times New Roman"/>
          <w:b/>
          <w:bCs/>
          <w:sz w:val="20"/>
          <w:szCs w:val="20"/>
          <w:lang w:val="fr-FR"/>
        </w:rPr>
      </w:pPr>
    </w:p>
    <w:p w:rsidR="00271C0A" w:rsidRPr="00B50476" w:rsidRDefault="00271C0A" w:rsidP="00271C0A">
      <w:pPr>
        <w:pStyle w:val="Lgende"/>
        <w:keepNext/>
        <w:spacing w:after="0"/>
        <w:jc w:val="center"/>
        <w:outlineLvl w:val="0"/>
        <w:rPr>
          <w:rFonts w:ascii="Times New Roman" w:hAnsi="Times New Roman" w:cs="Times New Roman"/>
          <w:color w:val="auto"/>
        </w:rPr>
      </w:pPr>
      <w:bookmarkStart w:id="212" w:name="_Toc487791383"/>
      <w:bookmarkStart w:id="213" w:name="_Toc500235227"/>
      <w:bookmarkStart w:id="214" w:name="_Toc500249566"/>
      <w:r w:rsidRPr="00B50476">
        <w:rPr>
          <w:rFonts w:ascii="Times New Roman" w:hAnsi="Times New Roman" w:cs="Times New Roman"/>
          <w:color w:val="auto"/>
        </w:rPr>
        <w:lastRenderedPageBreak/>
        <w:t xml:space="preserve">Tableau </w:t>
      </w:r>
      <w:r w:rsidR="000C085E" w:rsidRPr="00B50476">
        <w:rPr>
          <w:rFonts w:ascii="Times New Roman" w:hAnsi="Times New Roman" w:cs="Times New Roman"/>
          <w:color w:val="auto"/>
        </w:rPr>
        <w:fldChar w:fldCharType="begin"/>
      </w:r>
      <w:r w:rsidRPr="00B50476">
        <w:rPr>
          <w:rFonts w:ascii="Times New Roman" w:hAnsi="Times New Roman" w:cs="Times New Roman"/>
          <w:color w:val="auto"/>
        </w:rPr>
        <w:instrText xml:space="preserve"> SEQ Tableau \* ARABIC </w:instrText>
      </w:r>
      <w:r w:rsidR="000C085E" w:rsidRPr="00B50476">
        <w:rPr>
          <w:rFonts w:ascii="Times New Roman" w:hAnsi="Times New Roman" w:cs="Times New Roman"/>
          <w:color w:val="auto"/>
        </w:rPr>
        <w:fldChar w:fldCharType="separate"/>
      </w:r>
      <w:r>
        <w:rPr>
          <w:rFonts w:ascii="Times New Roman" w:hAnsi="Times New Roman" w:cs="Times New Roman"/>
          <w:noProof/>
          <w:color w:val="auto"/>
        </w:rPr>
        <w:t>5</w:t>
      </w:r>
      <w:r w:rsidR="000C085E" w:rsidRPr="00B50476">
        <w:rPr>
          <w:rFonts w:ascii="Times New Roman" w:hAnsi="Times New Roman" w:cs="Times New Roman"/>
          <w:noProof/>
          <w:color w:val="auto"/>
        </w:rPr>
        <w:fldChar w:fldCharType="end"/>
      </w:r>
      <w:r w:rsidRPr="00B50476">
        <w:rPr>
          <w:rFonts w:ascii="Times New Roman" w:hAnsi="Times New Roman" w:cs="Times New Roman"/>
          <w:color w:val="auto"/>
        </w:rPr>
        <w:t> : Présentation du tronçon</w:t>
      </w:r>
      <w:bookmarkEnd w:id="212"/>
      <w:bookmarkEnd w:id="213"/>
      <w:bookmarkEnd w:id="214"/>
    </w:p>
    <w:tbl>
      <w:tblPr>
        <w:tblStyle w:val="Grilledutableau"/>
        <w:tblW w:w="9671" w:type="dxa"/>
        <w:tblInd w:w="360" w:type="dxa"/>
        <w:tblLook w:val="04A0"/>
      </w:tblPr>
      <w:tblGrid>
        <w:gridCol w:w="3858"/>
        <w:gridCol w:w="2497"/>
        <w:gridCol w:w="3316"/>
      </w:tblGrid>
      <w:tr w:rsidR="00271C0A" w:rsidRPr="00AD74A5" w:rsidTr="00261171">
        <w:tc>
          <w:tcPr>
            <w:tcW w:w="3859" w:type="dxa"/>
            <w:vAlign w:val="center"/>
          </w:tcPr>
          <w:bookmarkEnd w:id="210"/>
          <w:bookmarkEnd w:id="211"/>
          <w:p w:rsidR="00271C0A" w:rsidRPr="00AD74A5" w:rsidRDefault="00271C0A" w:rsidP="00261171">
            <w:pPr>
              <w:pStyle w:val="Sansinterligne"/>
              <w:jc w:val="center"/>
              <w:rPr>
                <w:rFonts w:ascii="Times New Roman" w:hAnsi="Times New Roman"/>
                <w:b/>
                <w:sz w:val="20"/>
                <w:szCs w:val="20"/>
                <w:lang w:val="fr-FR"/>
              </w:rPr>
            </w:pPr>
            <w:r w:rsidRPr="00AD74A5">
              <w:rPr>
                <w:rFonts w:ascii="Times New Roman" w:hAnsi="Times New Roman"/>
                <w:b/>
                <w:sz w:val="20"/>
                <w:szCs w:val="20"/>
                <w:lang w:val="fr-FR"/>
              </w:rPr>
              <w:t>Caractéristique de l’emprise</w:t>
            </w:r>
          </w:p>
        </w:tc>
        <w:tc>
          <w:tcPr>
            <w:tcW w:w="2496" w:type="dxa"/>
            <w:vAlign w:val="center"/>
          </w:tcPr>
          <w:p w:rsidR="00271C0A" w:rsidRPr="00AD74A5" w:rsidRDefault="00271C0A" w:rsidP="00261171">
            <w:pPr>
              <w:pStyle w:val="Sansinterligne"/>
              <w:tabs>
                <w:tab w:val="left" w:pos="922"/>
                <w:tab w:val="left" w:pos="1405"/>
                <w:tab w:val="center" w:pos="1522"/>
              </w:tabs>
              <w:jc w:val="center"/>
              <w:rPr>
                <w:rFonts w:ascii="Times New Roman" w:hAnsi="Times New Roman"/>
                <w:b/>
                <w:sz w:val="20"/>
                <w:szCs w:val="20"/>
                <w:lang w:val="fr-FR"/>
              </w:rPr>
            </w:pPr>
            <w:r w:rsidRPr="00AD74A5">
              <w:rPr>
                <w:rFonts w:ascii="Times New Roman" w:hAnsi="Times New Roman"/>
                <w:b/>
                <w:sz w:val="20"/>
                <w:szCs w:val="20"/>
                <w:lang w:val="fr-FR"/>
              </w:rPr>
              <w:t>Aperçu</w:t>
            </w:r>
          </w:p>
        </w:tc>
        <w:tc>
          <w:tcPr>
            <w:tcW w:w="3316" w:type="dxa"/>
            <w:vAlign w:val="center"/>
          </w:tcPr>
          <w:p w:rsidR="00271C0A" w:rsidRPr="00AD74A5" w:rsidRDefault="00271C0A" w:rsidP="00261171">
            <w:pPr>
              <w:pStyle w:val="Sansinterligne"/>
              <w:jc w:val="center"/>
              <w:rPr>
                <w:rFonts w:ascii="Times New Roman" w:hAnsi="Times New Roman"/>
                <w:b/>
                <w:sz w:val="20"/>
                <w:szCs w:val="20"/>
                <w:lang w:val="fr-FR"/>
              </w:rPr>
            </w:pPr>
            <w:r w:rsidRPr="00AD74A5">
              <w:rPr>
                <w:rFonts w:ascii="Times New Roman" w:hAnsi="Times New Roman"/>
                <w:b/>
                <w:sz w:val="20"/>
                <w:szCs w:val="20"/>
                <w:lang w:val="fr-FR"/>
              </w:rPr>
              <w:t>Sensibilité</w:t>
            </w:r>
          </w:p>
        </w:tc>
      </w:tr>
      <w:tr w:rsidR="00271C0A" w:rsidRPr="00AD74A5" w:rsidTr="00261171">
        <w:trPr>
          <w:trHeight w:val="1962"/>
        </w:trPr>
        <w:tc>
          <w:tcPr>
            <w:tcW w:w="3859"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État de la route</w:t>
            </w:r>
          </w:p>
          <w:p w:rsidR="00271C0A" w:rsidRDefault="00271C0A" w:rsidP="00261171">
            <w:pPr>
              <w:pStyle w:val="Sansinterligne"/>
              <w:rPr>
                <w:rFonts w:ascii="Times New Roman" w:hAnsi="Times New Roman"/>
                <w:sz w:val="20"/>
                <w:szCs w:val="20"/>
                <w:lang w:val="fr-FR"/>
              </w:rPr>
            </w:pPr>
            <w:r w:rsidRPr="00AD74A5">
              <w:rPr>
                <w:rFonts w:ascii="Times New Roman" w:hAnsi="Times New Roman"/>
                <w:sz w:val="20"/>
                <w:szCs w:val="20"/>
                <w:lang w:val="fr-FR"/>
              </w:rPr>
              <w:t>Le tronçon routier était jadis asphalté mais se trouve aujourd’hui dans un état de dégradation très avancée. Le cor</w:t>
            </w:r>
            <w:r>
              <w:rPr>
                <w:rFonts w:ascii="Times New Roman" w:hAnsi="Times New Roman"/>
                <w:sz w:val="20"/>
                <w:szCs w:val="20"/>
                <w:lang w:val="fr-FR"/>
              </w:rPr>
              <w:t>ps de chaussée a complétement disparu. Laissant la place à une chaussée fortement dégradée par les eaux de ruissellement.</w:t>
            </w:r>
          </w:p>
          <w:p w:rsidR="00271C0A" w:rsidRPr="0018302E" w:rsidRDefault="00271C0A" w:rsidP="00261171">
            <w:pPr>
              <w:pStyle w:val="Sansinterligne"/>
              <w:rPr>
                <w:rFonts w:ascii="Times New Roman" w:hAnsi="Times New Roman"/>
                <w:sz w:val="20"/>
                <w:szCs w:val="20"/>
                <w:lang w:val="fr-FR"/>
              </w:rPr>
            </w:pPr>
            <w:r>
              <w:rPr>
                <w:rFonts w:ascii="Times New Roman" w:hAnsi="Times New Roman"/>
                <w:sz w:val="20"/>
                <w:szCs w:val="20"/>
                <w:lang w:val="fr-FR"/>
              </w:rPr>
              <w:t>Le stationnement anarchique des taxis clando vient augmenter les problèmes de mobilité sur le tronçon</w:t>
            </w:r>
          </w:p>
        </w:tc>
        <w:tc>
          <w:tcPr>
            <w:tcW w:w="2496" w:type="dxa"/>
            <w:vAlign w:val="center"/>
          </w:tcPr>
          <w:p w:rsidR="00271C0A" w:rsidRDefault="00271C0A" w:rsidP="00261171">
            <w:pPr>
              <w:pStyle w:val="Sansinterligne"/>
              <w:tabs>
                <w:tab w:val="left" w:pos="922"/>
                <w:tab w:val="left" w:pos="1405"/>
                <w:tab w:val="center" w:pos="1522"/>
              </w:tabs>
              <w:rPr>
                <w:rFonts w:ascii="Times New Roman" w:hAnsi="Times New Roman"/>
                <w:b/>
                <w:sz w:val="20"/>
                <w:szCs w:val="20"/>
                <w:lang w:val="fr-FR"/>
              </w:rPr>
            </w:pPr>
            <w:r w:rsidRPr="00C06E23">
              <w:rPr>
                <w:rFonts w:ascii="Times New Roman" w:hAnsi="Times New Roman"/>
                <w:b/>
                <w:noProof/>
                <w:sz w:val="20"/>
                <w:szCs w:val="20"/>
                <w:lang w:val="fr-FR" w:eastAsia="fr-FR" w:bidi="ar-SA"/>
              </w:rPr>
              <w:drawing>
                <wp:inline distT="0" distB="0" distL="0" distR="0">
                  <wp:extent cx="1440000" cy="1080000"/>
                  <wp:effectExtent l="0" t="0" r="8255" b="6350"/>
                  <wp:docPr id="61" name="Image 28" descr="C:\MES_DOCUMENTS\JOB\MBAYE MBENGUE FAYE\CONGO\PDU2\PHOTOS\BUKAVU\J2\20161219_1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ES_DOCUMENTS\JOB\MBAYE MBENGUE FAYE\CONGO\PDU2\PHOTOS\BUKAVU\J2\20161219_101024.jpg"/>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18302E" w:rsidRDefault="00271C0A" w:rsidP="00261171">
            <w:pPr>
              <w:pStyle w:val="Sansinterligne"/>
              <w:tabs>
                <w:tab w:val="left" w:pos="922"/>
                <w:tab w:val="left" w:pos="1405"/>
                <w:tab w:val="center" w:pos="1522"/>
              </w:tabs>
              <w:jc w:val="center"/>
              <w:rPr>
                <w:rFonts w:ascii="Times New Roman" w:hAnsi="Times New Roman"/>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sz w:val="20"/>
                <w:szCs w:val="20"/>
                <w:lang w:val="fr-FR"/>
              </w:rPr>
              <w:t>L’état actuel du tronçon impose d’énormes servitudes aux usagers et aux riverains à travers les risques d’</w:t>
            </w:r>
            <w:r>
              <w:rPr>
                <w:rFonts w:ascii="Times New Roman" w:hAnsi="Times New Roman"/>
                <w:sz w:val="20"/>
                <w:szCs w:val="20"/>
                <w:lang w:val="fr-FR"/>
              </w:rPr>
              <w:t xml:space="preserve">accidents, </w:t>
            </w:r>
            <w:r w:rsidRPr="00AD74A5">
              <w:rPr>
                <w:rFonts w:ascii="Times New Roman" w:hAnsi="Times New Roman"/>
                <w:sz w:val="20"/>
                <w:szCs w:val="20"/>
                <w:lang w:val="fr-FR"/>
              </w:rPr>
              <w:t>les difficultés de déplacement</w:t>
            </w:r>
            <w:r>
              <w:rPr>
                <w:rFonts w:ascii="Times New Roman" w:hAnsi="Times New Roman"/>
                <w:sz w:val="20"/>
                <w:szCs w:val="20"/>
                <w:lang w:val="fr-FR"/>
              </w:rPr>
              <w:t xml:space="preserve">, les problèmes d’érosion et d’assainissement </w:t>
            </w:r>
            <w:r w:rsidRPr="00AD74A5">
              <w:rPr>
                <w:rFonts w:ascii="Times New Roman" w:hAnsi="Times New Roman"/>
                <w:sz w:val="20"/>
                <w:szCs w:val="20"/>
                <w:lang w:val="fr-FR"/>
              </w:rPr>
              <w:t>etc.</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b/>
                <w:i/>
                <w:sz w:val="20"/>
                <w:szCs w:val="20"/>
                <w:lang w:val="fr-FR"/>
              </w:rPr>
              <w:t>Sensibilité</w:t>
            </w:r>
            <w:r w:rsidRPr="00AD74A5">
              <w:rPr>
                <w:rFonts w:ascii="Times New Roman" w:hAnsi="Times New Roman"/>
                <w:sz w:val="20"/>
                <w:szCs w:val="20"/>
                <w:lang w:val="fr-FR"/>
              </w:rPr>
              <w:t xml:space="preserve"> : </w:t>
            </w:r>
            <w:r w:rsidRPr="00073AD2">
              <w:rPr>
                <w:rFonts w:ascii="Times New Roman" w:hAnsi="Times New Roman"/>
                <w:b/>
                <w:sz w:val="20"/>
                <w:szCs w:val="20"/>
                <w:lang w:val="fr-FR"/>
              </w:rPr>
              <w:t>Forte</w:t>
            </w:r>
          </w:p>
        </w:tc>
      </w:tr>
      <w:tr w:rsidR="00271C0A" w:rsidRPr="00AD74A5" w:rsidTr="00261171">
        <w:tc>
          <w:tcPr>
            <w:tcW w:w="3859"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Allure de la route</w:t>
            </w:r>
          </w:p>
          <w:p w:rsidR="00271C0A" w:rsidRPr="00AD74A5" w:rsidRDefault="00271C0A" w:rsidP="00261171">
            <w:pPr>
              <w:rPr>
                <w:rFonts w:ascii="Times New Roman" w:hAnsi="Times New Roman" w:cs="Times New Roman"/>
                <w:sz w:val="20"/>
                <w:szCs w:val="20"/>
              </w:rPr>
            </w:pPr>
            <w:r>
              <w:rPr>
                <w:rFonts w:ascii="Times New Roman" w:hAnsi="Times New Roman" w:cs="Times New Roman"/>
                <w:sz w:val="20"/>
                <w:szCs w:val="20"/>
              </w:rPr>
              <w:t>La route est assez étroite. La chaussée varie entre 6 et 8m. Elle évolue en pente en direction des points bas aménagées avec des buses qui assurent le drainage des eaux usées et pluviales vers les exutoires</w:t>
            </w:r>
          </w:p>
        </w:tc>
        <w:tc>
          <w:tcPr>
            <w:tcW w:w="2496" w:type="dxa"/>
            <w:vAlign w:val="center"/>
          </w:tcPr>
          <w:p w:rsidR="00271C0A" w:rsidRDefault="00271C0A" w:rsidP="00261171">
            <w:pPr>
              <w:pStyle w:val="Sansinterligne"/>
              <w:tabs>
                <w:tab w:val="left" w:pos="922"/>
                <w:tab w:val="left" w:pos="1405"/>
                <w:tab w:val="center" w:pos="1522"/>
              </w:tabs>
              <w:rPr>
                <w:rFonts w:ascii="Times New Roman" w:hAnsi="Times New Roman"/>
                <w:b/>
                <w:sz w:val="20"/>
                <w:szCs w:val="20"/>
                <w:lang w:val="fr-FR"/>
              </w:rPr>
            </w:pPr>
            <w:r w:rsidRPr="00890575">
              <w:rPr>
                <w:rFonts w:ascii="Times New Roman" w:hAnsi="Times New Roman"/>
                <w:b/>
                <w:noProof/>
                <w:sz w:val="20"/>
                <w:szCs w:val="20"/>
                <w:lang w:val="fr-FR" w:eastAsia="fr-FR" w:bidi="ar-SA"/>
              </w:rPr>
              <w:drawing>
                <wp:inline distT="0" distB="0" distL="0" distR="0">
                  <wp:extent cx="1440000" cy="1080000"/>
                  <wp:effectExtent l="0" t="0" r="8255" b="6350"/>
                  <wp:docPr id="62" name="Image 13" descr="C:\MES_DOCUMENTS\JOB\MBAYE MBENGUE FAYE\CONGO\PDU2\PHOTOS\BUKAVU\J1\20161217_12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_DOCUMENTS\JOB\MBAYE MBENGUE FAYE\CONGO\PDU2\PHOTOS\BUKAVU\J1\20161217_120517.jpg"/>
                          <pic:cNvPicPr>
                            <a:picLocks noChangeAspect="1" noChangeArrowheads="1"/>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AD74A5" w:rsidRDefault="00271C0A" w:rsidP="00261171">
            <w:pPr>
              <w:pStyle w:val="Sansinterligne"/>
              <w:tabs>
                <w:tab w:val="left" w:pos="922"/>
                <w:tab w:val="left" w:pos="1405"/>
                <w:tab w:val="center" w:pos="1522"/>
              </w:tabs>
              <w:jc w:val="center"/>
              <w:rPr>
                <w:rFonts w:ascii="Times New Roman" w:hAnsi="Times New Roman"/>
                <w:b/>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AD74A5" w:rsidRDefault="00271C0A" w:rsidP="00261171">
            <w:pPr>
              <w:pStyle w:val="Sansinterligne"/>
              <w:rPr>
                <w:rFonts w:ascii="Times New Roman" w:hAnsi="Times New Roman"/>
                <w:sz w:val="20"/>
                <w:szCs w:val="20"/>
                <w:lang w:val="fr-FR"/>
              </w:rPr>
            </w:pPr>
            <w:r>
              <w:rPr>
                <w:rFonts w:ascii="Times New Roman" w:hAnsi="Times New Roman"/>
                <w:sz w:val="20"/>
                <w:szCs w:val="20"/>
                <w:lang w:val="fr-FR"/>
              </w:rPr>
              <w:t>L’état de dégradation de la chaussée, le stationnement anarchique et les fortes dénivellations ont une incidence négative sur les conditions de circulation</w:t>
            </w:r>
          </w:p>
          <w:p w:rsidR="00271C0A" w:rsidRPr="00AD74A5" w:rsidRDefault="00271C0A" w:rsidP="00261171">
            <w:pPr>
              <w:pStyle w:val="Sansinterligne"/>
              <w:rPr>
                <w:rFonts w:ascii="Times New Roman" w:hAnsi="Times New Roman"/>
                <w:b/>
                <w:sz w:val="20"/>
                <w:szCs w:val="20"/>
                <w:lang w:val="fr-FR"/>
              </w:rPr>
            </w:pPr>
            <w:r w:rsidRPr="00AD74A5">
              <w:rPr>
                <w:rFonts w:ascii="Times New Roman" w:hAnsi="Times New Roman"/>
                <w:b/>
                <w:sz w:val="20"/>
                <w:szCs w:val="20"/>
                <w:lang w:val="fr-FR"/>
              </w:rPr>
              <w:t xml:space="preserve">Sensibilité : </w:t>
            </w:r>
            <w:r>
              <w:rPr>
                <w:rFonts w:ascii="Times New Roman" w:hAnsi="Times New Roman"/>
                <w:b/>
                <w:sz w:val="20"/>
                <w:szCs w:val="20"/>
                <w:lang w:val="fr-FR"/>
              </w:rPr>
              <w:t>Modérée</w:t>
            </w:r>
          </w:p>
        </w:tc>
      </w:tr>
      <w:tr w:rsidR="00271C0A" w:rsidRPr="00AD74A5" w:rsidTr="00261171">
        <w:tc>
          <w:tcPr>
            <w:tcW w:w="3859" w:type="dxa"/>
            <w:vAlign w:val="center"/>
          </w:tcPr>
          <w:p w:rsidR="00271C0A" w:rsidRPr="00AD74A5" w:rsidRDefault="00271C0A" w:rsidP="00261171">
            <w:pPr>
              <w:pStyle w:val="Sansinterligne"/>
              <w:rPr>
                <w:rFonts w:ascii="Times New Roman" w:hAnsi="Times New Roman"/>
                <w:b/>
                <w:i/>
                <w:sz w:val="20"/>
                <w:szCs w:val="20"/>
                <w:lang w:val="fr-FR"/>
              </w:rPr>
            </w:pPr>
            <w:r>
              <w:rPr>
                <w:rFonts w:ascii="Times New Roman" w:hAnsi="Times New Roman"/>
                <w:b/>
                <w:i/>
                <w:sz w:val="20"/>
                <w:szCs w:val="20"/>
                <w:lang w:val="fr-FR"/>
              </w:rPr>
              <w:t>Emprise partiellement occupée</w:t>
            </w:r>
          </w:p>
          <w:p w:rsidR="00271C0A" w:rsidRPr="00AD74A5" w:rsidRDefault="00271C0A" w:rsidP="008E1A9B">
            <w:pPr>
              <w:pStyle w:val="Paragraphedeliste"/>
              <w:numPr>
                <w:ilvl w:val="0"/>
                <w:numId w:val="66"/>
              </w:numPr>
              <w:rPr>
                <w:rFonts w:ascii="Times New Roman" w:hAnsi="Times New Roman" w:cs="Times New Roman"/>
                <w:sz w:val="20"/>
                <w:szCs w:val="20"/>
              </w:rPr>
            </w:pPr>
            <w:r w:rsidRPr="00AD74A5">
              <w:rPr>
                <w:rFonts w:ascii="Times New Roman" w:hAnsi="Times New Roman" w:cs="Times New Roman"/>
                <w:sz w:val="20"/>
                <w:szCs w:val="20"/>
              </w:rPr>
              <w:t>Les occupations en termes d’activités socioéconomiques le long du tronçon qui sont notées sont principalement des étalages de vente de condiments, de</w:t>
            </w:r>
            <w:r>
              <w:rPr>
                <w:rFonts w:ascii="Times New Roman" w:hAnsi="Times New Roman" w:cs="Times New Roman"/>
                <w:sz w:val="20"/>
                <w:szCs w:val="20"/>
              </w:rPr>
              <w:t>s kiosques de ventes de</w:t>
            </w:r>
            <w:r w:rsidRPr="00AD74A5">
              <w:rPr>
                <w:rFonts w:ascii="Times New Roman" w:hAnsi="Times New Roman" w:cs="Times New Roman"/>
                <w:sz w:val="20"/>
                <w:szCs w:val="20"/>
              </w:rPr>
              <w:t xml:space="preserve"> flash,</w:t>
            </w:r>
            <w:r>
              <w:rPr>
                <w:rFonts w:ascii="Times New Roman" w:hAnsi="Times New Roman" w:cs="Times New Roman"/>
                <w:sz w:val="20"/>
                <w:szCs w:val="20"/>
              </w:rPr>
              <w:t xml:space="preserve"> de CD et divers</w:t>
            </w:r>
          </w:p>
          <w:p w:rsidR="00271C0A" w:rsidRPr="00AD74A5" w:rsidRDefault="00271C0A" w:rsidP="008E1A9B">
            <w:pPr>
              <w:pStyle w:val="Sansinterligne"/>
              <w:numPr>
                <w:ilvl w:val="0"/>
                <w:numId w:val="66"/>
              </w:numPr>
              <w:rPr>
                <w:rFonts w:ascii="Times New Roman" w:hAnsi="Times New Roman"/>
                <w:b/>
                <w:i/>
                <w:sz w:val="20"/>
                <w:szCs w:val="20"/>
                <w:lang w:val="fr-FR"/>
              </w:rPr>
            </w:pPr>
            <w:r>
              <w:rPr>
                <w:rFonts w:ascii="Times New Roman" w:hAnsi="Times New Roman"/>
                <w:sz w:val="20"/>
                <w:szCs w:val="20"/>
                <w:lang w:val="fr-FR"/>
              </w:rPr>
              <w:t>En termes d’établissement recevant du public on observe l’UNIC et le marché du quartier latin</w:t>
            </w:r>
          </w:p>
        </w:tc>
        <w:tc>
          <w:tcPr>
            <w:tcW w:w="2496" w:type="dxa"/>
            <w:vAlign w:val="center"/>
          </w:tcPr>
          <w:p w:rsidR="00271C0A" w:rsidRDefault="00271C0A" w:rsidP="00261171">
            <w:pPr>
              <w:pStyle w:val="Sansinterligne"/>
              <w:rPr>
                <w:rFonts w:ascii="Times New Roman" w:hAnsi="Times New Roman"/>
                <w:sz w:val="20"/>
                <w:szCs w:val="20"/>
                <w:lang w:val="fr-FR"/>
              </w:rPr>
            </w:pPr>
            <w:r w:rsidRPr="00440E3A">
              <w:rPr>
                <w:rFonts w:ascii="Times New Roman" w:hAnsi="Times New Roman"/>
                <w:noProof/>
                <w:sz w:val="20"/>
                <w:szCs w:val="20"/>
                <w:lang w:val="fr-FR" w:eastAsia="fr-FR" w:bidi="ar-SA"/>
              </w:rPr>
              <w:drawing>
                <wp:inline distT="0" distB="0" distL="0" distR="0">
                  <wp:extent cx="1440000" cy="1080000"/>
                  <wp:effectExtent l="0" t="0" r="8255" b="6350"/>
                  <wp:docPr id="63" name="Image 27" descr="C:\MES_DOCUMENTS\JOB\MBAYE MBENGUE FAYE\CONGO\PDU2\PHOTOS\BUKAVU\J2\20161219_11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ES_DOCUMENTS\JOB\MBAYE MBENGUE FAYE\CONGO\PDU2\PHOTOS\BUKAVU\J2\20161219_113249.jpg"/>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AD74A5" w:rsidRDefault="00271C0A" w:rsidP="00261171">
            <w:pPr>
              <w:pStyle w:val="Sansinterligne"/>
              <w:jc w:val="center"/>
              <w:rPr>
                <w:rFonts w:ascii="Times New Roman" w:hAnsi="Times New Roman"/>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sz w:val="20"/>
                <w:szCs w:val="20"/>
                <w:lang w:val="fr-FR"/>
              </w:rPr>
              <w:t>Outre la perte de biens et d’actifs, les travaux pourraient causer des difficultés d’accès à ces activités économiques et causer des risques de frustrations et de conflits</w:t>
            </w:r>
          </w:p>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 xml:space="preserve">Sensibilité : </w:t>
            </w:r>
            <w:r w:rsidRPr="00073AD2">
              <w:rPr>
                <w:rFonts w:ascii="Times New Roman" w:hAnsi="Times New Roman"/>
                <w:b/>
                <w:sz w:val="20"/>
                <w:szCs w:val="20"/>
                <w:lang w:val="fr-FR"/>
              </w:rPr>
              <w:t>Modérée à Forte</w:t>
            </w:r>
          </w:p>
          <w:p w:rsidR="00271C0A" w:rsidRPr="00AD74A5" w:rsidRDefault="00271C0A" w:rsidP="00261171">
            <w:pPr>
              <w:pStyle w:val="Sansinterligne"/>
              <w:rPr>
                <w:rFonts w:ascii="Times New Roman" w:hAnsi="Times New Roman"/>
                <w:sz w:val="20"/>
                <w:szCs w:val="20"/>
                <w:lang w:val="fr-FR"/>
              </w:rPr>
            </w:pPr>
          </w:p>
        </w:tc>
      </w:tr>
      <w:tr w:rsidR="00271C0A" w:rsidRPr="00AD74A5" w:rsidTr="00261171">
        <w:tc>
          <w:tcPr>
            <w:tcW w:w="3859" w:type="dxa"/>
            <w:vAlign w:val="center"/>
          </w:tcPr>
          <w:p w:rsidR="00271C0A" w:rsidRPr="00AD74A5" w:rsidRDefault="00271C0A" w:rsidP="00261171">
            <w:pPr>
              <w:pStyle w:val="Sansinterligne"/>
              <w:tabs>
                <w:tab w:val="left" w:pos="2493"/>
              </w:tabs>
              <w:rPr>
                <w:rFonts w:ascii="Times New Roman" w:hAnsi="Times New Roman"/>
                <w:b/>
                <w:i/>
                <w:sz w:val="20"/>
                <w:szCs w:val="20"/>
                <w:lang w:val="fr-FR"/>
              </w:rPr>
            </w:pPr>
            <w:r w:rsidRPr="00AD74A5">
              <w:rPr>
                <w:rFonts w:ascii="Times New Roman" w:hAnsi="Times New Roman"/>
                <w:b/>
                <w:i/>
                <w:sz w:val="20"/>
                <w:szCs w:val="20"/>
                <w:lang w:val="fr-FR"/>
              </w:rPr>
              <w:t>Pr</w:t>
            </w:r>
            <w:r>
              <w:rPr>
                <w:rFonts w:ascii="Times New Roman" w:hAnsi="Times New Roman"/>
                <w:b/>
                <w:i/>
                <w:sz w:val="20"/>
                <w:szCs w:val="20"/>
                <w:lang w:val="fr-FR"/>
              </w:rPr>
              <w:t>oximité d’infrastructures</w:t>
            </w:r>
          </w:p>
          <w:p w:rsidR="00271C0A" w:rsidRDefault="00271C0A" w:rsidP="008E1A9B">
            <w:pPr>
              <w:pStyle w:val="Sansinterligne"/>
              <w:numPr>
                <w:ilvl w:val="0"/>
                <w:numId w:val="67"/>
              </w:numPr>
              <w:rPr>
                <w:rFonts w:ascii="Times New Roman" w:hAnsi="Times New Roman"/>
                <w:sz w:val="20"/>
                <w:szCs w:val="20"/>
                <w:lang w:val="fr-FR"/>
              </w:rPr>
            </w:pPr>
            <w:r>
              <w:rPr>
                <w:rFonts w:ascii="Times New Roman" w:hAnsi="Times New Roman"/>
                <w:sz w:val="20"/>
                <w:szCs w:val="20"/>
                <w:lang w:val="fr-FR"/>
              </w:rPr>
              <w:t>Université de Bukavu</w:t>
            </w:r>
          </w:p>
          <w:p w:rsidR="00271C0A" w:rsidRPr="008B2DEB" w:rsidRDefault="00271C0A" w:rsidP="008E1A9B">
            <w:pPr>
              <w:pStyle w:val="Sansinterligne"/>
              <w:numPr>
                <w:ilvl w:val="0"/>
                <w:numId w:val="67"/>
              </w:numPr>
              <w:rPr>
                <w:rFonts w:ascii="Times New Roman" w:hAnsi="Times New Roman"/>
                <w:sz w:val="20"/>
                <w:szCs w:val="20"/>
                <w:lang w:val="fr-FR"/>
              </w:rPr>
            </w:pPr>
            <w:r>
              <w:rPr>
                <w:rFonts w:ascii="Times New Roman" w:hAnsi="Times New Roman"/>
                <w:sz w:val="20"/>
                <w:szCs w:val="20"/>
                <w:lang w:val="fr-FR"/>
              </w:rPr>
              <w:t>Marché du quartier latin</w:t>
            </w:r>
          </w:p>
        </w:tc>
        <w:tc>
          <w:tcPr>
            <w:tcW w:w="2496" w:type="dxa"/>
            <w:vAlign w:val="center"/>
          </w:tcPr>
          <w:p w:rsidR="00271C0A" w:rsidRDefault="00271C0A" w:rsidP="00261171">
            <w:pPr>
              <w:pStyle w:val="Sansinterligne"/>
              <w:rPr>
                <w:rFonts w:ascii="Times New Roman" w:hAnsi="Times New Roman"/>
                <w:sz w:val="20"/>
                <w:szCs w:val="20"/>
                <w:lang w:val="fr-FR"/>
              </w:rPr>
            </w:pPr>
            <w:r w:rsidRPr="00440E3A">
              <w:rPr>
                <w:rFonts w:ascii="Times New Roman" w:hAnsi="Times New Roman"/>
                <w:noProof/>
                <w:sz w:val="20"/>
                <w:szCs w:val="20"/>
                <w:lang w:val="fr-FR" w:eastAsia="fr-FR" w:bidi="ar-SA"/>
              </w:rPr>
              <w:drawing>
                <wp:inline distT="0" distB="0" distL="0" distR="0">
                  <wp:extent cx="1439333" cy="909638"/>
                  <wp:effectExtent l="0" t="0" r="8890" b="5080"/>
                  <wp:docPr id="64" name="Image 26" descr="C:\MES_DOCUMENTS\JOB\MBAYE MBENGUE FAYE\CONGO\PDU2\PHOTOS\BUKAVU\J2\20161219_11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ES_DOCUMENTS\JOB\MBAYE MBENGUE FAYE\CONGO\PDU2\PHOTOS\BUKAVU\J2\20161219_112908.jpg"/>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5041" cy="913245"/>
                          </a:xfrm>
                          <a:prstGeom prst="rect">
                            <a:avLst/>
                          </a:prstGeom>
                          <a:noFill/>
                          <a:ln>
                            <a:noFill/>
                          </a:ln>
                        </pic:spPr>
                      </pic:pic>
                    </a:graphicData>
                  </a:graphic>
                </wp:inline>
              </w:drawing>
            </w:r>
          </w:p>
          <w:p w:rsidR="00271C0A" w:rsidRPr="00AD74A5" w:rsidRDefault="00271C0A" w:rsidP="00261171">
            <w:pPr>
              <w:pStyle w:val="Sansinterligne"/>
              <w:jc w:val="center"/>
              <w:rPr>
                <w:rFonts w:ascii="Times New Roman" w:hAnsi="Times New Roman"/>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sz w:val="20"/>
                <w:szCs w:val="20"/>
                <w:lang w:val="fr-FR"/>
              </w:rPr>
              <w:t xml:space="preserve">Les travaux vont perturber l’accès au marché </w:t>
            </w:r>
            <w:r>
              <w:rPr>
                <w:rFonts w:ascii="Times New Roman" w:hAnsi="Times New Roman"/>
                <w:sz w:val="20"/>
                <w:szCs w:val="20"/>
                <w:lang w:val="fr-FR"/>
              </w:rPr>
              <w:t xml:space="preserve">et à l’université </w:t>
            </w:r>
            <w:r w:rsidRPr="00AD74A5">
              <w:rPr>
                <w:rFonts w:ascii="Times New Roman" w:hAnsi="Times New Roman"/>
                <w:sz w:val="20"/>
                <w:szCs w:val="20"/>
                <w:lang w:val="fr-FR"/>
              </w:rPr>
              <w:t xml:space="preserve">et </w:t>
            </w:r>
            <w:r>
              <w:rPr>
                <w:rFonts w:ascii="Times New Roman" w:hAnsi="Times New Roman"/>
                <w:sz w:val="20"/>
                <w:szCs w:val="20"/>
                <w:lang w:val="fr-FR"/>
              </w:rPr>
              <w:t>peuvent aussi causer des nuisances diverses</w:t>
            </w:r>
            <w:r w:rsidRPr="00AD74A5">
              <w:rPr>
                <w:rFonts w:ascii="Times New Roman" w:hAnsi="Times New Roman"/>
                <w:sz w:val="20"/>
                <w:szCs w:val="20"/>
                <w:lang w:val="fr-FR"/>
              </w:rPr>
              <w:t xml:space="preserve"> notamment en termes de pollutions</w:t>
            </w:r>
          </w:p>
          <w:p w:rsidR="00271C0A" w:rsidRPr="00AD74A5" w:rsidRDefault="00271C0A" w:rsidP="00261171">
            <w:pPr>
              <w:pStyle w:val="Sansinterligne"/>
              <w:rPr>
                <w:rFonts w:ascii="Times New Roman" w:hAnsi="Times New Roman"/>
                <w:b/>
                <w:sz w:val="20"/>
                <w:szCs w:val="20"/>
                <w:lang w:val="fr-FR"/>
              </w:rPr>
            </w:pPr>
            <w:r w:rsidRPr="00AD74A5">
              <w:rPr>
                <w:rFonts w:ascii="Times New Roman" w:hAnsi="Times New Roman"/>
                <w:b/>
                <w:sz w:val="20"/>
                <w:szCs w:val="20"/>
                <w:lang w:val="fr-FR"/>
              </w:rPr>
              <w:t>Sensibilité : Modérée</w:t>
            </w:r>
          </w:p>
        </w:tc>
      </w:tr>
      <w:tr w:rsidR="00271C0A" w:rsidRPr="00AD74A5" w:rsidTr="00261171">
        <w:tc>
          <w:tcPr>
            <w:tcW w:w="3859"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Fréquentation</w:t>
            </w:r>
          </w:p>
          <w:p w:rsidR="00271C0A" w:rsidRPr="00AD74A5" w:rsidRDefault="00271C0A" w:rsidP="008E1A9B">
            <w:pPr>
              <w:pStyle w:val="Paragraphedeliste"/>
              <w:numPr>
                <w:ilvl w:val="0"/>
                <w:numId w:val="68"/>
              </w:numPr>
              <w:contextualSpacing w:val="0"/>
              <w:rPr>
                <w:rFonts w:ascii="Times New Roman" w:hAnsi="Times New Roman" w:cs="Times New Roman"/>
                <w:sz w:val="20"/>
                <w:szCs w:val="20"/>
              </w:rPr>
            </w:pPr>
            <w:r>
              <w:rPr>
                <w:rFonts w:ascii="Times New Roman" w:hAnsi="Times New Roman" w:cs="Times New Roman"/>
                <w:sz w:val="20"/>
                <w:szCs w:val="20"/>
              </w:rPr>
              <w:t>Le taux de fréquentation de l’Avenue Irambo est très élevé car elle constitue un axe stratégique qui dessert le centre-ville, les camps militaires, le marché du quartier latin, le barrage de Ruzizi et les cimetières et une importante zone d’habitation. C’est pourquoi les rotations des transports en commun et des piétons sont très fréquentes sur cet axe</w:t>
            </w:r>
          </w:p>
        </w:tc>
        <w:tc>
          <w:tcPr>
            <w:tcW w:w="2496" w:type="dxa"/>
            <w:vAlign w:val="center"/>
          </w:tcPr>
          <w:p w:rsidR="00271C0A" w:rsidRDefault="00271C0A" w:rsidP="00261171">
            <w:pPr>
              <w:pStyle w:val="Sansinterligne"/>
              <w:rPr>
                <w:rFonts w:ascii="Times New Roman" w:hAnsi="Times New Roman"/>
                <w:sz w:val="20"/>
                <w:szCs w:val="20"/>
                <w:lang w:val="fr-FR"/>
              </w:rPr>
            </w:pPr>
            <w:r w:rsidRPr="00846948">
              <w:rPr>
                <w:rFonts w:ascii="Times New Roman" w:hAnsi="Times New Roman"/>
                <w:noProof/>
                <w:sz w:val="20"/>
                <w:szCs w:val="20"/>
                <w:lang w:val="fr-FR" w:eastAsia="fr-FR" w:bidi="ar-SA"/>
              </w:rPr>
              <w:drawing>
                <wp:inline distT="0" distB="0" distL="0" distR="0">
                  <wp:extent cx="1440000" cy="1080000"/>
                  <wp:effectExtent l="0" t="0" r="8255" b="6350"/>
                  <wp:docPr id="65" name="Image 9" descr="C:\MES_DOCUMENTS\JOB\MBAYE MBENGUE FAYE\CONGO\PDU2\PHOTOS\BUKAVU\J1\20161217_10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_DOCUMENTS\JOB\MBAYE MBENGUE FAYE\CONGO\PDU2\PHOTOS\BUKAVU\J1\20161217_104625.jpg"/>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AD74A5" w:rsidRDefault="00271C0A" w:rsidP="00261171">
            <w:pPr>
              <w:pStyle w:val="Sansinterligne"/>
              <w:jc w:val="center"/>
              <w:rPr>
                <w:rFonts w:ascii="Times New Roman" w:hAnsi="Times New Roman"/>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sz w:val="20"/>
                <w:szCs w:val="20"/>
                <w:lang w:val="fr-FR"/>
              </w:rPr>
              <w:t>Les travaux vont causer des perturbations majeures dans la mobilité des personne</w:t>
            </w:r>
            <w:r>
              <w:rPr>
                <w:rFonts w:ascii="Times New Roman" w:hAnsi="Times New Roman"/>
                <w:sz w:val="20"/>
                <w:szCs w:val="20"/>
                <w:lang w:val="fr-FR"/>
              </w:rPr>
              <w:t>s et des bie</w:t>
            </w:r>
            <w:r w:rsidRPr="00AD74A5">
              <w:rPr>
                <w:rFonts w:ascii="Times New Roman" w:hAnsi="Times New Roman"/>
                <w:sz w:val="20"/>
                <w:szCs w:val="20"/>
                <w:lang w:val="fr-FR"/>
              </w:rPr>
              <w:t>n</w:t>
            </w:r>
            <w:r>
              <w:rPr>
                <w:rFonts w:ascii="Times New Roman" w:hAnsi="Times New Roman"/>
                <w:sz w:val="20"/>
                <w:szCs w:val="20"/>
                <w:lang w:val="fr-FR"/>
              </w:rPr>
              <w:t>s</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b/>
                <w:sz w:val="20"/>
                <w:szCs w:val="20"/>
                <w:lang w:val="fr-FR"/>
              </w:rPr>
              <w:t>Sensibilité </w:t>
            </w:r>
            <w:r w:rsidRPr="00AD74A5">
              <w:rPr>
                <w:rFonts w:ascii="Times New Roman" w:hAnsi="Times New Roman"/>
                <w:sz w:val="20"/>
                <w:szCs w:val="20"/>
                <w:lang w:val="fr-FR"/>
              </w:rPr>
              <w:t xml:space="preserve">: </w:t>
            </w:r>
            <w:r w:rsidRPr="004833E7">
              <w:rPr>
                <w:rFonts w:ascii="Times New Roman" w:hAnsi="Times New Roman"/>
                <w:b/>
                <w:sz w:val="20"/>
                <w:szCs w:val="20"/>
                <w:lang w:val="fr-FR"/>
              </w:rPr>
              <w:t>Modérée</w:t>
            </w:r>
            <w:r>
              <w:rPr>
                <w:rFonts w:ascii="Times New Roman" w:hAnsi="Times New Roman"/>
                <w:b/>
                <w:sz w:val="20"/>
                <w:szCs w:val="20"/>
                <w:lang w:val="fr-FR"/>
              </w:rPr>
              <w:t xml:space="preserve"> </w:t>
            </w:r>
            <w:r w:rsidRPr="00073AD2">
              <w:rPr>
                <w:rFonts w:ascii="Times New Roman" w:hAnsi="Times New Roman"/>
                <w:b/>
                <w:sz w:val="20"/>
                <w:szCs w:val="20"/>
                <w:lang w:val="fr-FR"/>
              </w:rPr>
              <w:t>à Forte</w:t>
            </w:r>
          </w:p>
        </w:tc>
      </w:tr>
      <w:tr w:rsidR="00271C0A" w:rsidRPr="00AD74A5" w:rsidTr="00261171">
        <w:trPr>
          <w:trHeight w:val="1400"/>
        </w:trPr>
        <w:tc>
          <w:tcPr>
            <w:tcW w:w="3859"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Infrastructures de réseau sur l’emprise</w:t>
            </w:r>
          </w:p>
          <w:p w:rsidR="00271C0A" w:rsidRPr="00AD74A5" w:rsidRDefault="00271C0A" w:rsidP="008E1A9B">
            <w:pPr>
              <w:pStyle w:val="Paragraphedeliste"/>
              <w:numPr>
                <w:ilvl w:val="0"/>
                <w:numId w:val="66"/>
              </w:numPr>
              <w:spacing w:after="240"/>
              <w:rPr>
                <w:rFonts w:ascii="Times New Roman" w:hAnsi="Times New Roman" w:cs="Times New Roman"/>
                <w:sz w:val="20"/>
                <w:szCs w:val="20"/>
              </w:rPr>
            </w:pPr>
            <w:r>
              <w:rPr>
                <w:rFonts w:ascii="Times New Roman" w:hAnsi="Times New Roman" w:cs="Times New Roman"/>
                <w:sz w:val="20"/>
                <w:szCs w:val="20"/>
              </w:rPr>
              <w:t>L’emprise de la route est longée par des poteaux électriques BT, des lampadaires de la SNEL et des réseaux secondaires et tertiaires de la REGIDESO ; Certains de ces réseaux empiètent sur l’emprise de la route</w:t>
            </w:r>
          </w:p>
        </w:tc>
        <w:tc>
          <w:tcPr>
            <w:tcW w:w="2496" w:type="dxa"/>
            <w:vAlign w:val="center"/>
          </w:tcPr>
          <w:p w:rsidR="00271C0A" w:rsidRDefault="00271C0A" w:rsidP="00261171">
            <w:pPr>
              <w:pStyle w:val="Sansinterligne"/>
              <w:rPr>
                <w:rFonts w:ascii="Times New Roman" w:hAnsi="Times New Roman"/>
                <w:sz w:val="20"/>
                <w:szCs w:val="20"/>
                <w:lang w:val="fr-FR"/>
              </w:rPr>
            </w:pPr>
            <w:r w:rsidRPr="00192E34">
              <w:rPr>
                <w:rFonts w:ascii="Times New Roman" w:hAnsi="Times New Roman"/>
                <w:noProof/>
                <w:sz w:val="20"/>
                <w:szCs w:val="20"/>
                <w:lang w:val="fr-FR" w:eastAsia="fr-FR" w:bidi="ar-SA"/>
              </w:rPr>
              <w:drawing>
                <wp:inline distT="0" distB="0" distL="0" distR="0">
                  <wp:extent cx="1440000" cy="1080000"/>
                  <wp:effectExtent l="0" t="0" r="8255" b="6350"/>
                  <wp:docPr id="66" name="Image 25" descr="C:\MES_DOCUMENTS\JOB\MBAYE MBENGUE FAYE\CONGO\PDU2\PHOTOS\BUKAVU\J2\20161219_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S_DOCUMENTS\JOB\MBAYE MBENGUE FAYE\CONGO\PDU2\PHOTOS\BUKAVU\J2\20161219_103005.jpg"/>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AD74A5" w:rsidRDefault="00271C0A" w:rsidP="00261171">
            <w:pPr>
              <w:pStyle w:val="Sansinterligne"/>
              <w:jc w:val="center"/>
              <w:rPr>
                <w:rFonts w:ascii="Times New Roman" w:hAnsi="Times New Roman"/>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2C6DBE" w:rsidRDefault="00271C0A" w:rsidP="00261171">
            <w:pPr>
              <w:rPr>
                <w:rFonts w:ascii="Times New Roman" w:hAnsi="Times New Roman" w:cs="Times New Roman"/>
                <w:sz w:val="20"/>
                <w:szCs w:val="20"/>
              </w:rPr>
            </w:pPr>
            <w:r w:rsidRPr="00AD74A5">
              <w:rPr>
                <w:rFonts w:ascii="Times New Roman" w:hAnsi="Times New Roman" w:cs="Times New Roman"/>
                <w:sz w:val="20"/>
                <w:szCs w:val="20"/>
              </w:rPr>
              <w:t>Le Dévoiement des réseaux va causer des perturbations majeures au niveau de l’AEP et de la fourn</w:t>
            </w:r>
            <w:r>
              <w:rPr>
                <w:rFonts w:ascii="Times New Roman" w:hAnsi="Times New Roman" w:cs="Times New Roman"/>
                <w:sz w:val="20"/>
                <w:szCs w:val="20"/>
              </w:rPr>
              <w:t>iture en électricité si l’on sait que la distribution de l’eau et de l’électricité est très défaillante à Bukavu</w:t>
            </w:r>
          </w:p>
          <w:p w:rsidR="00271C0A" w:rsidRPr="00AD74A5" w:rsidRDefault="00271C0A" w:rsidP="00261171">
            <w:pPr>
              <w:rPr>
                <w:rFonts w:ascii="Times New Roman" w:hAnsi="Times New Roman" w:cs="Times New Roman"/>
                <w:b/>
                <w:sz w:val="20"/>
                <w:szCs w:val="20"/>
              </w:rPr>
            </w:pPr>
            <w:r w:rsidRPr="00AD74A5">
              <w:rPr>
                <w:rFonts w:ascii="Times New Roman" w:hAnsi="Times New Roman" w:cs="Times New Roman"/>
                <w:b/>
                <w:i/>
                <w:sz w:val="20"/>
                <w:szCs w:val="20"/>
              </w:rPr>
              <w:t>Sensibilité </w:t>
            </w:r>
            <w:r w:rsidRPr="00AD74A5">
              <w:rPr>
                <w:rFonts w:ascii="Times New Roman" w:hAnsi="Times New Roman" w:cs="Times New Roman"/>
                <w:b/>
                <w:sz w:val="20"/>
                <w:szCs w:val="20"/>
              </w:rPr>
              <w:t>: Forte</w:t>
            </w:r>
          </w:p>
        </w:tc>
      </w:tr>
      <w:tr w:rsidR="00271C0A" w:rsidRPr="00AD74A5" w:rsidTr="00261171">
        <w:tc>
          <w:tcPr>
            <w:tcW w:w="3859"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lastRenderedPageBreak/>
              <w:t>Assainissement</w:t>
            </w:r>
          </w:p>
          <w:p w:rsidR="00271C0A" w:rsidRPr="00917AF3" w:rsidRDefault="00271C0A" w:rsidP="008E1A9B">
            <w:pPr>
              <w:pStyle w:val="Paragraphedeliste"/>
              <w:numPr>
                <w:ilvl w:val="0"/>
                <w:numId w:val="68"/>
              </w:numPr>
              <w:rPr>
                <w:rFonts w:ascii="Times New Roman" w:hAnsi="Times New Roman" w:cs="Times New Roman"/>
                <w:sz w:val="20"/>
                <w:szCs w:val="20"/>
              </w:rPr>
            </w:pPr>
            <w:r w:rsidRPr="00B036C7">
              <w:rPr>
                <w:rFonts w:ascii="Times New Roman" w:hAnsi="Times New Roman" w:cs="Times New Roman"/>
                <w:iCs/>
                <w:sz w:val="20"/>
                <w:szCs w:val="20"/>
              </w:rPr>
              <w:t xml:space="preserve">Cette artère est longée </w:t>
            </w:r>
            <w:r>
              <w:rPr>
                <w:rFonts w:ascii="Times New Roman" w:hAnsi="Times New Roman" w:cs="Times New Roman"/>
                <w:iCs/>
                <w:sz w:val="20"/>
                <w:szCs w:val="20"/>
              </w:rPr>
              <w:t>par un caniveau qui</w:t>
            </w:r>
            <w:r>
              <w:rPr>
                <w:rFonts w:ascii="Times New Roman" w:hAnsi="Times New Roman" w:cs="Times New Roman"/>
                <w:iCs/>
                <w:sz w:val="20"/>
                <w:szCs w:val="20"/>
                <w:lang w:eastAsia="zh-CN"/>
              </w:rPr>
              <w:t xml:space="preserve"> assure le drainage des eaux mais avec les activités anthropiques la fonctionnalité de cet ouvrage est fortement mis à l’épreuve à travers des obstructions volontaires, des déversements d’ordures, d’eaux usées, etc.</w:t>
            </w:r>
          </w:p>
          <w:p w:rsidR="00271C0A" w:rsidRPr="00B036C7" w:rsidRDefault="00271C0A" w:rsidP="008E1A9B">
            <w:pPr>
              <w:pStyle w:val="Paragraphedeliste"/>
              <w:numPr>
                <w:ilvl w:val="0"/>
                <w:numId w:val="68"/>
              </w:numPr>
              <w:rPr>
                <w:rFonts w:ascii="Times New Roman" w:hAnsi="Times New Roman" w:cs="Times New Roman"/>
                <w:sz w:val="20"/>
                <w:szCs w:val="20"/>
              </w:rPr>
            </w:pPr>
            <w:r>
              <w:rPr>
                <w:rFonts w:ascii="Times New Roman" w:hAnsi="Times New Roman" w:cs="Times New Roman"/>
                <w:iCs/>
                <w:sz w:val="20"/>
                <w:szCs w:val="20"/>
                <w:lang w:eastAsia="zh-CN"/>
              </w:rPr>
              <w:t>Présence de dépôts sauvages d’ordures sur l’emprise</w:t>
            </w:r>
          </w:p>
        </w:tc>
        <w:tc>
          <w:tcPr>
            <w:tcW w:w="2496" w:type="dxa"/>
            <w:vAlign w:val="center"/>
          </w:tcPr>
          <w:p w:rsidR="00271C0A" w:rsidRDefault="00271C0A" w:rsidP="00261171">
            <w:pPr>
              <w:pStyle w:val="Sansinterligne"/>
              <w:rPr>
                <w:rFonts w:ascii="Times New Roman" w:hAnsi="Times New Roman"/>
                <w:sz w:val="20"/>
                <w:szCs w:val="20"/>
                <w:lang w:val="fr-FR"/>
              </w:rPr>
            </w:pPr>
            <w:r w:rsidRPr="00890575">
              <w:rPr>
                <w:rFonts w:ascii="Times New Roman" w:hAnsi="Times New Roman"/>
                <w:noProof/>
                <w:sz w:val="20"/>
                <w:szCs w:val="20"/>
                <w:lang w:val="fr-FR" w:eastAsia="fr-FR" w:bidi="ar-SA"/>
              </w:rPr>
              <w:drawing>
                <wp:inline distT="0" distB="0" distL="0" distR="0">
                  <wp:extent cx="1438563" cy="819033"/>
                  <wp:effectExtent l="0" t="0" r="0" b="635"/>
                  <wp:docPr id="67" name="Image 18" descr="C:\MES_DOCUMENTS\JOB\MBAYE MBENGUE FAYE\CONGO\PDU2\PHOTOS\BUKAVU\J1\20161217_13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_DOCUMENTS\JOB\MBAYE MBENGUE FAYE\CONGO\PDU2\PHOTOS\BUKAVU\J1\20161217_132647.jpg"/>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3052" cy="821589"/>
                          </a:xfrm>
                          <a:prstGeom prst="rect">
                            <a:avLst/>
                          </a:prstGeom>
                          <a:noFill/>
                          <a:ln>
                            <a:noFill/>
                          </a:ln>
                        </pic:spPr>
                      </pic:pic>
                    </a:graphicData>
                  </a:graphic>
                </wp:inline>
              </w:drawing>
            </w:r>
          </w:p>
          <w:p w:rsidR="00271C0A" w:rsidRDefault="00271C0A" w:rsidP="00261171">
            <w:pPr>
              <w:pStyle w:val="Sansinterligne"/>
              <w:jc w:val="center"/>
              <w:rPr>
                <w:rFonts w:ascii="Times New Roman" w:hAnsi="Times New Roman"/>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p w:rsidR="00271C0A" w:rsidRPr="00AD74A5" w:rsidRDefault="00271C0A" w:rsidP="00261171">
            <w:pPr>
              <w:pStyle w:val="Sansinterligne"/>
              <w:rPr>
                <w:rFonts w:ascii="Times New Roman" w:hAnsi="Times New Roman"/>
                <w:sz w:val="20"/>
                <w:szCs w:val="20"/>
                <w:lang w:val="fr-FR"/>
              </w:rPr>
            </w:pPr>
            <w:r w:rsidRPr="00A46646">
              <w:rPr>
                <w:rFonts w:ascii="Times New Roman" w:hAnsi="Times New Roman"/>
                <w:noProof/>
                <w:sz w:val="20"/>
                <w:szCs w:val="20"/>
                <w:lang w:val="fr-FR" w:eastAsia="fr-FR" w:bidi="ar-SA"/>
              </w:rPr>
              <w:drawing>
                <wp:inline distT="0" distB="0" distL="0" distR="0">
                  <wp:extent cx="1437921" cy="746105"/>
                  <wp:effectExtent l="0" t="0" r="0" b="0"/>
                  <wp:docPr id="68" name="Image 20" descr="C:\MES_DOCUMENTS\JOB\MBAYE MBENGUE FAYE\CONGO\PDU2\PHOTOS\BUKAVU\J1\20161217_10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_DOCUMENTS\JOB\MBAYE MBENGUE FAYE\CONGO\PDU2\PHOTOS\BUKAVU\J1\20161217_105706.jpg"/>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3027" cy="748754"/>
                          </a:xfrm>
                          <a:prstGeom prst="rect">
                            <a:avLst/>
                          </a:prstGeom>
                          <a:noFill/>
                          <a:ln>
                            <a:noFill/>
                          </a:ln>
                        </pic:spPr>
                      </pic:pic>
                    </a:graphicData>
                  </a:graphic>
                </wp:inline>
              </w:drawing>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AD74A5" w:rsidRDefault="00271C0A" w:rsidP="00261171">
            <w:pPr>
              <w:rPr>
                <w:rFonts w:ascii="Times New Roman" w:hAnsi="Times New Roman" w:cs="Times New Roman"/>
                <w:sz w:val="20"/>
                <w:szCs w:val="20"/>
              </w:rPr>
            </w:pPr>
            <w:r>
              <w:rPr>
                <w:rFonts w:ascii="Times New Roman" w:hAnsi="Times New Roman" w:cs="Times New Roman"/>
                <w:sz w:val="20"/>
                <w:szCs w:val="20"/>
              </w:rPr>
              <w:t xml:space="preserve">La présence d’un caniveau permet de drainer les eaux pluviales mais les actons anthropiques perturbent le fonctionnement des canalisations ; nous sommes en présence d’un sérieux problème de gestion des déchets. </w:t>
            </w:r>
          </w:p>
          <w:p w:rsidR="00271C0A" w:rsidRPr="00AD74A5" w:rsidRDefault="00271C0A" w:rsidP="00261171">
            <w:pPr>
              <w:rPr>
                <w:rFonts w:ascii="Times New Roman" w:hAnsi="Times New Roman" w:cs="Times New Roman"/>
                <w:b/>
                <w:sz w:val="20"/>
                <w:szCs w:val="20"/>
              </w:rPr>
            </w:pPr>
            <w:r w:rsidRPr="00073AD2">
              <w:rPr>
                <w:rFonts w:ascii="Times New Roman" w:hAnsi="Times New Roman" w:cs="Times New Roman"/>
                <w:b/>
                <w:i/>
                <w:sz w:val="20"/>
                <w:szCs w:val="20"/>
              </w:rPr>
              <w:t>Sensibilité :</w:t>
            </w:r>
            <w:r w:rsidRPr="00AD74A5">
              <w:rPr>
                <w:rFonts w:ascii="Times New Roman" w:hAnsi="Times New Roman" w:cs="Times New Roman"/>
                <w:b/>
                <w:sz w:val="20"/>
                <w:szCs w:val="20"/>
              </w:rPr>
              <w:t xml:space="preserve"> Forte</w:t>
            </w:r>
          </w:p>
        </w:tc>
      </w:tr>
      <w:tr w:rsidR="00271C0A" w:rsidRPr="00AD74A5" w:rsidTr="00261171">
        <w:tc>
          <w:tcPr>
            <w:tcW w:w="3859"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Système de Transport</w:t>
            </w:r>
          </w:p>
          <w:p w:rsidR="00271C0A" w:rsidRPr="00AD74A5" w:rsidRDefault="00271C0A" w:rsidP="008E1A9B">
            <w:pPr>
              <w:pStyle w:val="Sansinterligne"/>
              <w:numPr>
                <w:ilvl w:val="0"/>
                <w:numId w:val="68"/>
              </w:numPr>
              <w:rPr>
                <w:rFonts w:ascii="Times New Roman" w:hAnsi="Times New Roman"/>
                <w:sz w:val="20"/>
                <w:szCs w:val="20"/>
                <w:lang w:val="fr-FR"/>
              </w:rPr>
            </w:pPr>
            <w:r w:rsidRPr="00AD74A5">
              <w:rPr>
                <w:rFonts w:ascii="Times New Roman" w:hAnsi="Times New Roman"/>
                <w:sz w:val="20"/>
                <w:szCs w:val="20"/>
                <w:lang w:val="fr-FR"/>
              </w:rPr>
              <w:t>Le transport au niveau de l’Avenue est principalement assuré par le taxi</w:t>
            </w:r>
            <w:r>
              <w:rPr>
                <w:rFonts w:ascii="Times New Roman" w:hAnsi="Times New Roman"/>
                <w:sz w:val="20"/>
                <w:szCs w:val="20"/>
                <w:lang w:val="fr-FR"/>
              </w:rPr>
              <w:t xml:space="preserve"> clandos et les motos taxi qui assurent des rotations fréquentes entre le marché du quartier latin et Nyalukemba</w:t>
            </w:r>
          </w:p>
        </w:tc>
        <w:tc>
          <w:tcPr>
            <w:tcW w:w="2496" w:type="dxa"/>
            <w:vAlign w:val="center"/>
          </w:tcPr>
          <w:p w:rsidR="00271C0A" w:rsidRDefault="00271C0A" w:rsidP="00261171">
            <w:pPr>
              <w:pStyle w:val="Sansinterligne"/>
              <w:rPr>
                <w:rFonts w:ascii="Times New Roman" w:hAnsi="Times New Roman"/>
                <w:sz w:val="20"/>
                <w:szCs w:val="20"/>
                <w:lang w:val="fr-FR"/>
              </w:rPr>
            </w:pPr>
            <w:r w:rsidRPr="00A46646">
              <w:rPr>
                <w:rFonts w:ascii="Times New Roman" w:hAnsi="Times New Roman"/>
                <w:noProof/>
                <w:sz w:val="20"/>
                <w:szCs w:val="20"/>
                <w:lang w:val="fr-FR" w:eastAsia="fr-FR" w:bidi="ar-SA"/>
              </w:rPr>
              <w:drawing>
                <wp:inline distT="0" distB="0" distL="0" distR="0">
                  <wp:extent cx="1439333" cy="938212"/>
                  <wp:effectExtent l="0" t="0" r="8890" b="0"/>
                  <wp:docPr id="69" name="Image 22" descr="C:\MES_DOCUMENTS\JOB\MBAYE MBENGUE FAYE\CONGO\PDU2\PHOTOS\BUKAVU\J1\20161217_14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ES_DOCUMENTS\JOB\MBAYE MBENGUE FAYE\CONGO\PDU2\PHOTOS\BUKAVU\J1\20161217_141034.jpg"/>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8702" cy="944319"/>
                          </a:xfrm>
                          <a:prstGeom prst="rect">
                            <a:avLst/>
                          </a:prstGeom>
                          <a:noFill/>
                          <a:ln>
                            <a:noFill/>
                          </a:ln>
                        </pic:spPr>
                      </pic:pic>
                    </a:graphicData>
                  </a:graphic>
                </wp:inline>
              </w:drawing>
            </w:r>
          </w:p>
          <w:p w:rsidR="00271C0A" w:rsidRPr="00AD74A5" w:rsidRDefault="00271C0A" w:rsidP="00261171">
            <w:pPr>
              <w:pStyle w:val="Sansinterligne"/>
              <w:jc w:val="center"/>
              <w:rPr>
                <w:rFonts w:ascii="Times New Roman" w:hAnsi="Times New Roman"/>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sz w:val="20"/>
                <w:szCs w:val="20"/>
                <w:lang w:val="fr-FR"/>
              </w:rPr>
              <w:t>Les travaux vont considérablement perturber la mobilité au niveau de l’avenue</w:t>
            </w:r>
          </w:p>
          <w:p w:rsidR="00271C0A" w:rsidRPr="00073AD2" w:rsidRDefault="00271C0A" w:rsidP="00261171">
            <w:pPr>
              <w:pStyle w:val="Sansinterligne"/>
              <w:rPr>
                <w:rFonts w:ascii="Times New Roman" w:hAnsi="Times New Roman"/>
                <w:b/>
                <w:sz w:val="20"/>
                <w:szCs w:val="20"/>
                <w:lang w:val="fr-FR"/>
              </w:rPr>
            </w:pPr>
            <w:r w:rsidRPr="00073AD2">
              <w:rPr>
                <w:rFonts w:ascii="Times New Roman" w:hAnsi="Times New Roman"/>
                <w:b/>
                <w:sz w:val="20"/>
                <w:szCs w:val="20"/>
                <w:lang w:val="fr-FR"/>
              </w:rPr>
              <w:t>Sensibilité : Modérée</w:t>
            </w:r>
          </w:p>
        </w:tc>
      </w:tr>
      <w:tr w:rsidR="00271C0A" w:rsidRPr="00AD74A5" w:rsidTr="00261171">
        <w:tc>
          <w:tcPr>
            <w:tcW w:w="3859" w:type="dxa"/>
            <w:vAlign w:val="center"/>
          </w:tcPr>
          <w:p w:rsidR="00271C0A" w:rsidRDefault="00271C0A" w:rsidP="00261171">
            <w:pPr>
              <w:pStyle w:val="Sansinterligne"/>
              <w:rPr>
                <w:rFonts w:ascii="Times New Roman" w:hAnsi="Times New Roman"/>
                <w:b/>
                <w:i/>
                <w:sz w:val="20"/>
                <w:szCs w:val="20"/>
                <w:lang w:val="fr-FR"/>
              </w:rPr>
            </w:pPr>
            <w:r>
              <w:rPr>
                <w:rFonts w:ascii="Times New Roman" w:hAnsi="Times New Roman"/>
                <w:b/>
                <w:i/>
                <w:sz w:val="20"/>
                <w:szCs w:val="20"/>
                <w:lang w:val="fr-FR"/>
              </w:rPr>
              <w:t>Contraintes environnementales</w:t>
            </w:r>
          </w:p>
          <w:p w:rsidR="00271C0A" w:rsidRDefault="00271C0A" w:rsidP="008E1A9B">
            <w:pPr>
              <w:pStyle w:val="Sansinterligne"/>
              <w:numPr>
                <w:ilvl w:val="0"/>
                <w:numId w:val="76"/>
              </w:numPr>
              <w:rPr>
                <w:rFonts w:ascii="Times New Roman" w:hAnsi="Times New Roman"/>
                <w:sz w:val="20"/>
                <w:szCs w:val="20"/>
                <w:lang w:val="fr-FR"/>
              </w:rPr>
            </w:pPr>
            <w:r>
              <w:rPr>
                <w:rFonts w:ascii="Times New Roman" w:hAnsi="Times New Roman"/>
                <w:sz w:val="20"/>
                <w:szCs w:val="20"/>
                <w:lang w:val="fr-FR"/>
              </w:rPr>
              <w:t>Présence de ravins et de</w:t>
            </w:r>
            <w:r w:rsidRPr="008B2DEB">
              <w:rPr>
                <w:rFonts w:ascii="Times New Roman" w:hAnsi="Times New Roman"/>
                <w:sz w:val="20"/>
                <w:szCs w:val="20"/>
                <w:lang w:val="fr-FR"/>
              </w:rPr>
              <w:t xml:space="preserve"> talus</w:t>
            </w:r>
            <w:r>
              <w:rPr>
                <w:rFonts w:ascii="Times New Roman" w:hAnsi="Times New Roman"/>
                <w:sz w:val="20"/>
                <w:szCs w:val="20"/>
                <w:lang w:val="fr-FR"/>
              </w:rPr>
              <w:t xml:space="preserve"> non stabilisés</w:t>
            </w:r>
            <w:r w:rsidRPr="008B2DEB">
              <w:rPr>
                <w:rFonts w:ascii="Times New Roman" w:hAnsi="Times New Roman"/>
                <w:sz w:val="20"/>
                <w:szCs w:val="20"/>
                <w:lang w:val="fr-FR"/>
              </w:rPr>
              <w:t xml:space="preserve"> avec des risques d’érosion et d’éboulement</w:t>
            </w:r>
            <w:r>
              <w:rPr>
                <w:rFonts w:ascii="Times New Roman" w:hAnsi="Times New Roman"/>
                <w:sz w:val="20"/>
                <w:szCs w:val="20"/>
                <w:lang w:val="fr-FR"/>
              </w:rPr>
              <w:t xml:space="preserve"> assez important</w:t>
            </w:r>
          </w:p>
          <w:p w:rsidR="00271C0A" w:rsidRPr="008B2DEB" w:rsidRDefault="00271C0A" w:rsidP="008E1A9B">
            <w:pPr>
              <w:pStyle w:val="Sansinterligne"/>
              <w:numPr>
                <w:ilvl w:val="0"/>
                <w:numId w:val="76"/>
              </w:numPr>
              <w:rPr>
                <w:rFonts w:ascii="Times New Roman" w:hAnsi="Times New Roman"/>
                <w:sz w:val="20"/>
                <w:szCs w:val="20"/>
                <w:lang w:val="fr-FR"/>
              </w:rPr>
            </w:pPr>
            <w:r>
              <w:rPr>
                <w:rFonts w:ascii="Times New Roman" w:hAnsi="Times New Roman"/>
                <w:sz w:val="20"/>
                <w:szCs w:val="20"/>
                <w:lang w:val="fr-FR"/>
              </w:rPr>
              <w:t>Affaissement de la route au niveau des bordures de la route</w:t>
            </w:r>
          </w:p>
        </w:tc>
        <w:tc>
          <w:tcPr>
            <w:tcW w:w="2496" w:type="dxa"/>
            <w:vAlign w:val="center"/>
          </w:tcPr>
          <w:p w:rsidR="00271C0A" w:rsidRDefault="00271C0A" w:rsidP="00261171">
            <w:pPr>
              <w:pStyle w:val="Sansinterligne"/>
              <w:rPr>
                <w:rFonts w:ascii="Times New Roman" w:hAnsi="Times New Roman"/>
                <w:sz w:val="20"/>
                <w:szCs w:val="20"/>
                <w:lang w:val="fr-FR"/>
              </w:rPr>
            </w:pPr>
            <w:r w:rsidRPr="00A46646">
              <w:rPr>
                <w:rFonts w:ascii="Times New Roman" w:hAnsi="Times New Roman"/>
                <w:noProof/>
                <w:sz w:val="20"/>
                <w:szCs w:val="20"/>
                <w:lang w:val="fr-FR" w:eastAsia="fr-FR" w:bidi="ar-SA"/>
              </w:rPr>
              <w:drawing>
                <wp:inline distT="0" distB="0" distL="0" distR="0">
                  <wp:extent cx="1440000" cy="1080000"/>
                  <wp:effectExtent l="0" t="0" r="8255" b="6350"/>
                  <wp:docPr id="70" name="Image 21" descr="C:\MES_DOCUMENTS\JOB\MBAYE MBENGUE FAYE\CONGO\PDU2\PHOTOS\BUKAVU\J1\20161217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_DOCUMENTS\JOB\MBAYE MBENGUE FAYE\CONGO\PDU2\PHOTOS\BUKAVU\J1\20161217_140005.jpg"/>
                          <pic:cNvPicPr>
                            <a:picLocks noChangeAspect="1" noChangeArrowheads="1"/>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p w:rsidR="00271C0A" w:rsidRPr="00AD74A5" w:rsidRDefault="00271C0A" w:rsidP="00261171">
            <w:pPr>
              <w:pStyle w:val="Sansinterligne"/>
              <w:jc w:val="center"/>
              <w:rPr>
                <w:rFonts w:ascii="Times New Roman" w:hAnsi="Times New Roman"/>
                <w:sz w:val="20"/>
                <w:szCs w:val="20"/>
                <w:lang w:val="fr-FR"/>
              </w:rPr>
            </w:pPr>
            <w:r w:rsidRPr="0018302E">
              <w:rPr>
                <w:rFonts w:ascii="Times New Roman" w:hAnsi="Times New Roman"/>
                <w:sz w:val="20"/>
                <w:szCs w:val="20"/>
                <w:lang w:val="fr-FR"/>
              </w:rPr>
              <w:t>18/12/</w:t>
            </w:r>
            <w:r>
              <w:rPr>
                <w:rFonts w:ascii="Times New Roman" w:hAnsi="Times New Roman"/>
                <w:sz w:val="20"/>
                <w:szCs w:val="20"/>
                <w:lang w:val="fr-FR"/>
              </w:rPr>
              <w:t>2016</w:t>
            </w:r>
          </w:p>
        </w:tc>
        <w:tc>
          <w:tcPr>
            <w:tcW w:w="3316" w:type="dxa"/>
            <w:vAlign w:val="center"/>
          </w:tcPr>
          <w:p w:rsidR="00271C0A" w:rsidRDefault="00271C0A" w:rsidP="00261171">
            <w:pPr>
              <w:pStyle w:val="Sansinterligne"/>
              <w:rPr>
                <w:rFonts w:ascii="Times New Roman" w:hAnsi="Times New Roman"/>
                <w:b/>
                <w:i/>
                <w:sz w:val="20"/>
                <w:szCs w:val="20"/>
                <w:lang w:val="fr-FR"/>
              </w:rPr>
            </w:pPr>
            <w:r>
              <w:rPr>
                <w:rFonts w:ascii="Times New Roman" w:hAnsi="Times New Roman"/>
                <w:b/>
                <w:i/>
                <w:sz w:val="20"/>
                <w:szCs w:val="20"/>
                <w:lang w:val="fr-FR"/>
              </w:rPr>
              <w:t>Analyse de la problématique</w:t>
            </w:r>
          </w:p>
          <w:p w:rsidR="00271C0A" w:rsidRDefault="00271C0A" w:rsidP="00261171">
            <w:pPr>
              <w:pStyle w:val="Sansinterligne"/>
              <w:rPr>
                <w:rFonts w:ascii="Times New Roman" w:hAnsi="Times New Roman"/>
                <w:sz w:val="20"/>
                <w:szCs w:val="20"/>
                <w:lang w:val="fr-FR"/>
              </w:rPr>
            </w:pPr>
            <w:r>
              <w:rPr>
                <w:rFonts w:ascii="Times New Roman" w:hAnsi="Times New Roman"/>
                <w:sz w:val="20"/>
                <w:szCs w:val="20"/>
                <w:lang w:val="fr-FR"/>
              </w:rPr>
              <w:t>Avec les travaux, les risques d’érosions et de ravinement peuvent s’accentuer au niveau des ravins et des talus. Les activités anthropiques (comblement des chemins de ruissellement) viennent accentuer les phénomènes d’érosion et de ravinement</w:t>
            </w:r>
          </w:p>
          <w:p w:rsidR="00271C0A" w:rsidRPr="00846948" w:rsidRDefault="00271C0A" w:rsidP="00261171">
            <w:pPr>
              <w:pStyle w:val="Sansinterligne"/>
              <w:rPr>
                <w:rFonts w:ascii="Times New Roman" w:hAnsi="Times New Roman"/>
                <w:b/>
                <w:sz w:val="20"/>
                <w:szCs w:val="20"/>
                <w:lang w:val="fr-FR"/>
              </w:rPr>
            </w:pPr>
            <w:r w:rsidRPr="00846948">
              <w:rPr>
                <w:rFonts w:ascii="Times New Roman" w:hAnsi="Times New Roman"/>
                <w:b/>
                <w:sz w:val="20"/>
                <w:szCs w:val="20"/>
                <w:lang w:val="fr-FR"/>
              </w:rPr>
              <w:t>Sensibilité</w:t>
            </w:r>
            <w:r>
              <w:rPr>
                <w:rFonts w:ascii="Times New Roman" w:hAnsi="Times New Roman"/>
                <w:b/>
                <w:sz w:val="20"/>
                <w:szCs w:val="20"/>
                <w:lang w:val="fr-FR"/>
              </w:rPr>
              <w:t xml:space="preserve"> : Modérée </w:t>
            </w:r>
            <w:r w:rsidRPr="006F296C">
              <w:rPr>
                <w:rFonts w:ascii="Times New Roman" w:hAnsi="Times New Roman"/>
                <w:b/>
                <w:sz w:val="20"/>
                <w:szCs w:val="20"/>
                <w:lang w:val="fr-FR"/>
              </w:rPr>
              <w:t>à Forte</w:t>
            </w:r>
          </w:p>
        </w:tc>
      </w:tr>
      <w:tr w:rsidR="00271C0A" w:rsidRPr="00AD74A5" w:rsidTr="00261171">
        <w:tc>
          <w:tcPr>
            <w:tcW w:w="3859"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Végétation</w:t>
            </w:r>
          </w:p>
          <w:p w:rsidR="00271C0A" w:rsidRPr="00DE2511" w:rsidRDefault="00271C0A" w:rsidP="00261171">
            <w:pPr>
              <w:pStyle w:val="Sansinterligne"/>
              <w:rPr>
                <w:rFonts w:ascii="Times New Roman" w:hAnsi="Times New Roman"/>
                <w:sz w:val="20"/>
                <w:szCs w:val="20"/>
                <w:lang w:val="fr-FR"/>
              </w:rPr>
            </w:pPr>
            <w:r w:rsidRPr="00DE2511">
              <w:rPr>
                <w:rFonts w:ascii="Times New Roman" w:hAnsi="Times New Roman"/>
                <w:sz w:val="20"/>
                <w:szCs w:val="20"/>
                <w:lang w:val="fr-FR"/>
              </w:rPr>
              <w:t xml:space="preserve">La végétation aux abords de l’emprise est composée d’espèces ornementales (acacia). </w:t>
            </w:r>
            <w:r w:rsidRPr="00DE2511">
              <w:rPr>
                <w:rFonts w:ascii="Times New Roman" w:hAnsi="Times New Roman"/>
                <w:sz w:val="20"/>
                <w:szCs w:val="20"/>
              </w:rPr>
              <w:t xml:space="preserve">On retrouve à certains endroits des reliques d’espèces </w:t>
            </w:r>
            <w:r>
              <w:rPr>
                <w:rFonts w:ascii="Times New Roman" w:hAnsi="Times New Roman"/>
                <w:sz w:val="20"/>
                <w:szCs w:val="20"/>
              </w:rPr>
              <w:t xml:space="preserve"> </w:t>
            </w:r>
            <w:r w:rsidRPr="00DE2511">
              <w:rPr>
                <w:rFonts w:ascii="Times New Roman" w:hAnsi="Times New Roman"/>
                <w:sz w:val="20"/>
                <w:szCs w:val="20"/>
              </w:rPr>
              <w:t>forestières</w:t>
            </w:r>
          </w:p>
        </w:tc>
        <w:tc>
          <w:tcPr>
            <w:tcW w:w="2496" w:type="dxa"/>
            <w:vAlign w:val="center"/>
          </w:tcPr>
          <w:p w:rsidR="00271C0A" w:rsidRDefault="00271C0A" w:rsidP="00261171">
            <w:pPr>
              <w:pStyle w:val="Sansinterligne"/>
              <w:rPr>
                <w:rFonts w:ascii="Times New Roman" w:hAnsi="Times New Roman"/>
                <w:sz w:val="20"/>
                <w:szCs w:val="20"/>
                <w:lang w:val="fr-FR"/>
              </w:rPr>
            </w:pPr>
            <w:r w:rsidRPr="00917AF3">
              <w:rPr>
                <w:rFonts w:ascii="Times New Roman" w:hAnsi="Times New Roman"/>
                <w:noProof/>
                <w:sz w:val="20"/>
                <w:szCs w:val="20"/>
                <w:lang w:val="fr-FR" w:eastAsia="fr-FR" w:bidi="ar-SA"/>
              </w:rPr>
              <w:drawing>
                <wp:inline distT="0" distB="0" distL="0" distR="0">
                  <wp:extent cx="1439333" cy="842962"/>
                  <wp:effectExtent l="0" t="0" r="8890" b="0"/>
                  <wp:docPr id="71" name="Image 11" descr="C:\MES_DOCUMENTS\JOB\MBAYE MBENGUE FAYE\CONGO\PDU2\PHOTOS\BUKAVU\J1\20161217_1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PHOTOS\BUKAVU\J1\20161217_105428.jpg"/>
                          <pic:cNvPicPr>
                            <a:picLocks noChangeAspect="1" noChangeArrowheads="1"/>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6073" cy="846909"/>
                          </a:xfrm>
                          <a:prstGeom prst="rect">
                            <a:avLst/>
                          </a:prstGeom>
                          <a:noFill/>
                          <a:ln>
                            <a:noFill/>
                          </a:ln>
                        </pic:spPr>
                      </pic:pic>
                    </a:graphicData>
                  </a:graphic>
                </wp:inline>
              </w:drawing>
            </w:r>
          </w:p>
          <w:p w:rsidR="00271C0A" w:rsidRPr="00AD74A5" w:rsidRDefault="00271C0A" w:rsidP="00261171">
            <w:pPr>
              <w:pStyle w:val="Sansinterligne"/>
              <w:jc w:val="center"/>
              <w:rPr>
                <w:rFonts w:ascii="Times New Roman" w:hAnsi="Times New Roman"/>
                <w:sz w:val="20"/>
                <w:szCs w:val="20"/>
                <w:lang w:val="fr-FR"/>
              </w:rPr>
            </w:pPr>
            <w:r>
              <w:rPr>
                <w:rFonts w:ascii="Times New Roman" w:hAnsi="Times New Roman"/>
                <w:sz w:val="20"/>
                <w:szCs w:val="20"/>
                <w:lang w:val="fr-FR"/>
              </w:rPr>
              <w:t>18/12/2016</w:t>
            </w:r>
          </w:p>
        </w:tc>
        <w:tc>
          <w:tcPr>
            <w:tcW w:w="3316" w:type="dxa"/>
            <w:vAlign w:val="center"/>
          </w:tcPr>
          <w:p w:rsidR="00271C0A" w:rsidRPr="00AD74A5" w:rsidRDefault="00271C0A" w:rsidP="00261171">
            <w:pPr>
              <w:pStyle w:val="Sansinterligne"/>
              <w:rPr>
                <w:rFonts w:ascii="Times New Roman" w:hAnsi="Times New Roman"/>
                <w:b/>
                <w:i/>
                <w:sz w:val="20"/>
                <w:szCs w:val="20"/>
                <w:lang w:val="fr-FR"/>
              </w:rPr>
            </w:pPr>
            <w:r w:rsidRPr="00AD74A5">
              <w:rPr>
                <w:rFonts w:ascii="Times New Roman" w:hAnsi="Times New Roman"/>
                <w:b/>
                <w:i/>
                <w:sz w:val="20"/>
                <w:szCs w:val="20"/>
                <w:lang w:val="fr-FR"/>
              </w:rPr>
              <w:t>Analyse de la problématique</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sz w:val="20"/>
                <w:szCs w:val="20"/>
                <w:lang w:val="fr-FR"/>
              </w:rPr>
              <w:t>La préparation de l’assiette foncière va causer des déboisements d’espèces situées dans l’emprise</w:t>
            </w:r>
          </w:p>
          <w:p w:rsidR="00271C0A" w:rsidRPr="00AD74A5" w:rsidRDefault="00271C0A" w:rsidP="00261171">
            <w:pPr>
              <w:pStyle w:val="Sansinterligne"/>
              <w:rPr>
                <w:rFonts w:ascii="Times New Roman" w:hAnsi="Times New Roman"/>
                <w:sz w:val="20"/>
                <w:szCs w:val="20"/>
                <w:lang w:val="fr-FR"/>
              </w:rPr>
            </w:pPr>
            <w:r w:rsidRPr="00AD74A5">
              <w:rPr>
                <w:rFonts w:ascii="Times New Roman" w:hAnsi="Times New Roman"/>
                <w:b/>
                <w:sz w:val="20"/>
                <w:szCs w:val="20"/>
                <w:lang w:val="fr-FR"/>
              </w:rPr>
              <w:t>Sensibilité</w:t>
            </w:r>
            <w:r>
              <w:rPr>
                <w:rFonts w:ascii="Times New Roman" w:hAnsi="Times New Roman"/>
                <w:b/>
                <w:sz w:val="20"/>
                <w:szCs w:val="20"/>
                <w:lang w:val="fr-FR"/>
              </w:rPr>
              <w:t> </w:t>
            </w:r>
            <w:r w:rsidRPr="006F296C">
              <w:rPr>
                <w:rFonts w:ascii="Times New Roman" w:hAnsi="Times New Roman"/>
                <w:b/>
                <w:sz w:val="20"/>
                <w:szCs w:val="20"/>
                <w:lang w:val="fr-FR"/>
              </w:rPr>
              <w:t>:</w:t>
            </w:r>
            <w:r w:rsidRPr="00073AD2">
              <w:rPr>
                <w:rFonts w:ascii="Times New Roman" w:hAnsi="Times New Roman"/>
                <w:b/>
                <w:sz w:val="20"/>
                <w:szCs w:val="20"/>
                <w:lang w:val="fr-FR"/>
              </w:rPr>
              <w:t xml:space="preserve"> Faible</w:t>
            </w:r>
            <w:r>
              <w:rPr>
                <w:rFonts w:ascii="Times New Roman" w:hAnsi="Times New Roman"/>
                <w:b/>
                <w:sz w:val="20"/>
                <w:szCs w:val="20"/>
                <w:lang w:val="fr-FR"/>
              </w:rPr>
              <w:t xml:space="preserve"> </w:t>
            </w:r>
            <w:r w:rsidRPr="006F296C">
              <w:rPr>
                <w:rFonts w:ascii="Times New Roman" w:hAnsi="Times New Roman"/>
                <w:b/>
                <w:sz w:val="20"/>
                <w:szCs w:val="20"/>
                <w:lang w:val="fr-FR"/>
              </w:rPr>
              <w:t>à Modérée</w:t>
            </w:r>
          </w:p>
        </w:tc>
      </w:tr>
    </w:tbl>
    <w:p w:rsidR="00271C0A" w:rsidRDefault="00271C0A" w:rsidP="00271C0A">
      <w:pPr>
        <w:spacing w:after="0"/>
        <w:rPr>
          <w:rFonts w:ascii="Times New Roman" w:eastAsia="Times New Roman" w:hAnsi="Times New Roman" w:cs="Times New Roman"/>
          <w:u w:val="single"/>
          <w:lang w:eastAsia="fr-FR"/>
        </w:rPr>
      </w:pPr>
    </w:p>
    <w:p w:rsidR="00271C0A" w:rsidRDefault="00271C0A" w:rsidP="008E1A9B">
      <w:pPr>
        <w:pStyle w:val="Paragraphedeliste"/>
        <w:numPr>
          <w:ilvl w:val="0"/>
          <w:numId w:val="75"/>
        </w:numPr>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Points d’intérêts sociaux environnementaux identifiés sur le tronçon</w:t>
      </w:r>
    </w:p>
    <w:tbl>
      <w:tblPr>
        <w:tblStyle w:val="Grilledutableau"/>
        <w:tblW w:w="0" w:type="auto"/>
        <w:tblInd w:w="1188" w:type="dxa"/>
        <w:tblLook w:val="04A0"/>
      </w:tblPr>
      <w:tblGrid>
        <w:gridCol w:w="2250"/>
        <w:gridCol w:w="5774"/>
      </w:tblGrid>
      <w:tr w:rsidR="00271C0A" w:rsidRPr="004B34DA" w:rsidTr="00261171">
        <w:tc>
          <w:tcPr>
            <w:tcW w:w="2250" w:type="dxa"/>
          </w:tcPr>
          <w:p w:rsidR="00271C0A" w:rsidRPr="004B34DA" w:rsidRDefault="00271C0A" w:rsidP="00261171">
            <w:pPr>
              <w:jc w:val="center"/>
              <w:rPr>
                <w:rFonts w:ascii="Times New Roman" w:eastAsia="Times New Roman" w:hAnsi="Times New Roman" w:cs="Times New Roman"/>
                <w:b/>
                <w:lang w:eastAsia="fr-FR"/>
              </w:rPr>
            </w:pPr>
            <w:r w:rsidRPr="004B34DA">
              <w:rPr>
                <w:rFonts w:ascii="Times New Roman" w:eastAsia="Times New Roman" w:hAnsi="Times New Roman" w:cs="Times New Roman"/>
                <w:b/>
                <w:lang w:eastAsia="fr-FR"/>
              </w:rPr>
              <w:t>GPS</w:t>
            </w:r>
          </w:p>
        </w:tc>
        <w:tc>
          <w:tcPr>
            <w:tcW w:w="5774" w:type="dxa"/>
          </w:tcPr>
          <w:p w:rsidR="00271C0A" w:rsidRPr="004B34DA" w:rsidRDefault="00271C0A" w:rsidP="00261171">
            <w:pPr>
              <w:jc w:val="center"/>
              <w:rPr>
                <w:rFonts w:ascii="Times New Roman" w:eastAsia="Times New Roman" w:hAnsi="Times New Roman" w:cs="Times New Roman"/>
                <w:b/>
                <w:lang w:eastAsia="fr-FR"/>
              </w:rPr>
            </w:pPr>
            <w:r w:rsidRPr="004B34DA">
              <w:rPr>
                <w:rFonts w:ascii="Times New Roman" w:eastAsia="Times New Roman" w:hAnsi="Times New Roman" w:cs="Times New Roman"/>
                <w:b/>
                <w:lang w:eastAsia="fr-FR"/>
              </w:rPr>
              <w:t>DESCRIPTIONS</w:t>
            </w:r>
          </w:p>
        </w:tc>
      </w:tr>
      <w:tr w:rsidR="00271C0A" w:rsidRPr="004B34DA" w:rsidTr="00261171">
        <w:tc>
          <w:tcPr>
            <w:tcW w:w="2250"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X 707279 Y9722863</w:t>
            </w:r>
          </w:p>
        </w:tc>
        <w:tc>
          <w:tcPr>
            <w:tcW w:w="5774"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Parking de taxis clando</w:t>
            </w:r>
          </w:p>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Stationnement anarchique des véhicules sur le tronçon</w:t>
            </w:r>
          </w:p>
        </w:tc>
      </w:tr>
      <w:tr w:rsidR="00271C0A" w:rsidRPr="004B34DA" w:rsidTr="00261171">
        <w:tc>
          <w:tcPr>
            <w:tcW w:w="2250"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X 707306 Y 9722876</w:t>
            </w:r>
          </w:p>
        </w:tc>
        <w:tc>
          <w:tcPr>
            <w:tcW w:w="5774"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Présence de petits marchés (vendeurs à la sauvette)</w:t>
            </w:r>
          </w:p>
        </w:tc>
      </w:tr>
      <w:tr w:rsidR="00271C0A" w:rsidRPr="004B34DA" w:rsidTr="00261171">
        <w:tc>
          <w:tcPr>
            <w:tcW w:w="2250"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X 707322 Y 9722876</w:t>
            </w:r>
          </w:p>
        </w:tc>
        <w:tc>
          <w:tcPr>
            <w:tcW w:w="5774"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Université CEPROMED</w:t>
            </w:r>
          </w:p>
        </w:tc>
      </w:tr>
      <w:tr w:rsidR="00271C0A" w:rsidRPr="004B34DA" w:rsidTr="00261171">
        <w:tc>
          <w:tcPr>
            <w:tcW w:w="2250"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X 707616 Y 9722745</w:t>
            </w:r>
          </w:p>
        </w:tc>
        <w:tc>
          <w:tcPr>
            <w:tcW w:w="5774"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Talus de déblais instable (risque d’affaissement)</w:t>
            </w:r>
          </w:p>
        </w:tc>
      </w:tr>
      <w:tr w:rsidR="00271C0A" w:rsidRPr="004B34DA" w:rsidTr="00261171">
        <w:tc>
          <w:tcPr>
            <w:tcW w:w="2250"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X 707700 Y 9722702</w:t>
            </w:r>
          </w:p>
        </w:tc>
        <w:tc>
          <w:tcPr>
            <w:tcW w:w="5774"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Présence de parking de moto taxis</w:t>
            </w:r>
          </w:p>
        </w:tc>
      </w:tr>
      <w:tr w:rsidR="00271C0A" w:rsidRPr="004B34DA" w:rsidTr="00261171">
        <w:tc>
          <w:tcPr>
            <w:tcW w:w="2250"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X 707692 Y 9722532</w:t>
            </w:r>
          </w:p>
        </w:tc>
        <w:tc>
          <w:tcPr>
            <w:tcW w:w="5774"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Forte dénivellation/talus/ravin (zone assez instable)</w:t>
            </w:r>
          </w:p>
        </w:tc>
      </w:tr>
      <w:tr w:rsidR="00271C0A" w:rsidRPr="004B34DA" w:rsidTr="00261171">
        <w:tc>
          <w:tcPr>
            <w:tcW w:w="2250"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X 707553 Y9712147</w:t>
            </w:r>
          </w:p>
        </w:tc>
        <w:tc>
          <w:tcPr>
            <w:tcW w:w="5774" w:type="dxa"/>
          </w:tcPr>
          <w:p w:rsidR="00271C0A" w:rsidRPr="004B34DA" w:rsidRDefault="00271C0A" w:rsidP="00261171">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Marché du quartier latin</w:t>
            </w:r>
          </w:p>
        </w:tc>
      </w:tr>
    </w:tbl>
    <w:p w:rsidR="00271C0A" w:rsidRDefault="00271C0A" w:rsidP="00271C0A">
      <w:pPr>
        <w:rPr>
          <w:rFonts w:ascii="Times New Roman" w:eastAsia="Times New Roman" w:hAnsi="Times New Roman" w:cs="Times New Roman"/>
          <w:u w:val="single"/>
          <w:lang w:eastAsia="fr-FR"/>
        </w:rPr>
      </w:pPr>
    </w:p>
    <w:p w:rsidR="00271C0A" w:rsidRPr="00913D14" w:rsidRDefault="00271C0A" w:rsidP="008E1A9B">
      <w:pPr>
        <w:pStyle w:val="Paragraphedeliste"/>
        <w:widowControl w:val="0"/>
        <w:numPr>
          <w:ilvl w:val="2"/>
          <w:numId w:val="82"/>
        </w:numPr>
        <w:spacing w:after="0" w:line="240" w:lineRule="auto"/>
        <w:jc w:val="both"/>
        <w:outlineLvl w:val="1"/>
        <w:rPr>
          <w:rFonts w:ascii="Times New Roman" w:eastAsia="Times New Roman" w:hAnsi="Times New Roman" w:cs="Times New Roman"/>
          <w:u w:val="single"/>
          <w:lang w:eastAsia="fr-FR"/>
        </w:rPr>
      </w:pPr>
      <w:bookmarkStart w:id="215" w:name="_Toc500249567"/>
      <w:r w:rsidRPr="00913D14">
        <w:rPr>
          <w:rFonts w:ascii="Times New Roman" w:eastAsia="Times New Roman" w:hAnsi="Times New Roman" w:cs="Times New Roman"/>
          <w:u w:val="single"/>
          <w:lang w:eastAsia="fr-FR"/>
        </w:rPr>
        <w:t>Analyse de la sensibilité environnementale</w:t>
      </w:r>
      <w:bookmarkEnd w:id="215"/>
    </w:p>
    <w:p w:rsidR="00271C0A" w:rsidRDefault="00271C0A" w:rsidP="00271C0A">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L’analyse du contexte biophysique et socio-économique de la zone d’implantation du projet a permis de déterminer les enjeux au plan socio-environnemental, auxquels il faudra accorder une attention particulière lors de la préparation et l’exécution des travaux, mais aussi lors de l’exploitation. La détermination et l’analyse des différents enjeux associés (paysagers, patrimoniaux, socio-économiques et écologiques) a permis d’évaluer la sensibilité du milieu récepteur.</w:t>
      </w:r>
    </w:p>
    <w:p w:rsidR="00271C0A" w:rsidRDefault="00271C0A" w:rsidP="00271C0A">
      <w:pPr>
        <w:autoSpaceDE w:val="0"/>
        <w:autoSpaceDN w:val="0"/>
        <w:adjustRightInd w:val="0"/>
        <w:spacing w:after="0" w:line="240" w:lineRule="auto"/>
        <w:jc w:val="both"/>
        <w:rPr>
          <w:rFonts w:ascii="Times New Roman" w:hAnsi="Times New Roman" w:cs="Times New Roman"/>
        </w:rPr>
      </w:pPr>
    </w:p>
    <w:p w:rsidR="00271C0A" w:rsidRDefault="00271C0A" w:rsidP="00271C0A">
      <w:pPr>
        <w:autoSpaceDE w:val="0"/>
        <w:autoSpaceDN w:val="0"/>
        <w:adjustRightInd w:val="0"/>
        <w:spacing w:after="0" w:line="240" w:lineRule="auto"/>
        <w:jc w:val="both"/>
        <w:rPr>
          <w:rFonts w:ascii="Times New Roman" w:hAnsi="Times New Roman" w:cs="Times New Roman"/>
        </w:rPr>
      </w:pPr>
    </w:p>
    <w:tbl>
      <w:tblPr>
        <w:tblStyle w:val="Grilledutableau"/>
        <w:tblW w:w="10915" w:type="dxa"/>
        <w:tblInd w:w="-601" w:type="dxa"/>
        <w:tblLook w:val="04A0"/>
      </w:tblPr>
      <w:tblGrid>
        <w:gridCol w:w="1866"/>
        <w:gridCol w:w="6945"/>
        <w:gridCol w:w="2104"/>
      </w:tblGrid>
      <w:tr w:rsidR="00271C0A" w:rsidRPr="00C438E7" w:rsidTr="00261171">
        <w:tc>
          <w:tcPr>
            <w:tcW w:w="1866"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sidRPr="00FA11DA">
              <w:rPr>
                <w:rFonts w:ascii="Times New Roman" w:hAnsi="Times New Roman"/>
                <w:lang w:val="fr-FR"/>
              </w:rPr>
              <w:lastRenderedPageBreak/>
              <w:br w:type="page"/>
            </w:r>
            <w:r w:rsidRPr="00C438E7">
              <w:rPr>
                <w:rFonts w:asciiTheme="majorBidi" w:hAnsiTheme="majorBidi" w:cstheme="majorBidi"/>
                <w:b/>
                <w:bCs/>
                <w:sz w:val="20"/>
                <w:szCs w:val="20"/>
                <w:lang w:val="fr-FR"/>
              </w:rPr>
              <w:t>Enjeux</w:t>
            </w:r>
          </w:p>
        </w:tc>
        <w:tc>
          <w:tcPr>
            <w:tcW w:w="6945"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Description</w:t>
            </w:r>
          </w:p>
        </w:tc>
        <w:tc>
          <w:tcPr>
            <w:tcW w:w="2104"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Niveau de sensibilité</w:t>
            </w:r>
          </w:p>
        </w:tc>
      </w:tr>
      <w:tr w:rsidR="00271C0A" w:rsidRPr="00C438E7" w:rsidTr="00261171">
        <w:tc>
          <w:tcPr>
            <w:tcW w:w="1866" w:type="dxa"/>
            <w:vAlign w:val="center"/>
          </w:tcPr>
          <w:p w:rsidR="00271C0A" w:rsidRPr="00A30FBB" w:rsidRDefault="00271C0A" w:rsidP="00261171">
            <w:pPr>
              <w:autoSpaceDE w:val="0"/>
              <w:autoSpaceDN w:val="0"/>
              <w:adjustRightInd w:val="0"/>
              <w:jc w:val="both"/>
              <w:rPr>
                <w:rFonts w:ascii="Times New Roman" w:hAnsi="Times New Roman" w:cs="Times New Roman"/>
                <w:b/>
                <w:bCs/>
                <w:i/>
                <w:iCs/>
              </w:rPr>
            </w:pPr>
            <w:r w:rsidRPr="00913D14">
              <w:rPr>
                <w:rFonts w:ascii="Times New Roman" w:hAnsi="Times New Roman" w:cs="Times New Roman"/>
                <w:b/>
                <w:bCs/>
                <w:i/>
                <w:iCs/>
              </w:rPr>
              <w:t>Risque d’érosion et de ravineme</w:t>
            </w:r>
            <w:r>
              <w:rPr>
                <w:rFonts w:ascii="Times New Roman" w:hAnsi="Times New Roman" w:cs="Times New Roman"/>
                <w:b/>
                <w:bCs/>
                <w:i/>
                <w:iCs/>
              </w:rPr>
              <w:t xml:space="preserve">nts </w:t>
            </w:r>
          </w:p>
          <w:p w:rsidR="00271C0A" w:rsidRPr="00C438E7" w:rsidRDefault="00271C0A" w:rsidP="00261171">
            <w:pPr>
              <w:pStyle w:val="Sansinterligne"/>
              <w:jc w:val="center"/>
              <w:rPr>
                <w:rFonts w:asciiTheme="majorBidi" w:hAnsiTheme="majorBidi" w:cstheme="majorBidi"/>
                <w:b/>
                <w:bCs/>
                <w:sz w:val="20"/>
                <w:szCs w:val="20"/>
                <w:lang w:val="fr-FR"/>
              </w:rPr>
            </w:pPr>
          </w:p>
        </w:tc>
        <w:tc>
          <w:tcPr>
            <w:tcW w:w="6945" w:type="dxa"/>
          </w:tcPr>
          <w:p w:rsidR="00271C0A" w:rsidRPr="000304E7" w:rsidRDefault="00271C0A" w:rsidP="00261171">
            <w:pPr>
              <w:pStyle w:val="Sansinterligne"/>
              <w:jc w:val="both"/>
              <w:rPr>
                <w:rFonts w:ascii="Times New Roman" w:hAnsi="Times New Roman"/>
                <w:lang w:val="fr-FR"/>
              </w:rPr>
            </w:pPr>
            <w:r>
              <w:rPr>
                <w:rFonts w:ascii="Times New Roman" w:hAnsi="Times New Roman"/>
                <w:lang w:val="fr-FR"/>
              </w:rPr>
              <w:t>La présence de talus, de ravins et de crêtes sur aux abords de la chaussée risque d’aggraver les risques d’érosion et de ravinement. Ce risque est accru par le fait que les populations ont occupées les chemins naturels d’écoulement des eaux</w:t>
            </w:r>
          </w:p>
        </w:tc>
        <w:tc>
          <w:tcPr>
            <w:tcW w:w="2104"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Pr>
                <w:rFonts w:asciiTheme="majorBidi" w:hAnsiTheme="majorBidi" w:cstheme="majorBidi"/>
                <w:b/>
                <w:bCs/>
                <w:sz w:val="20"/>
                <w:szCs w:val="20"/>
                <w:lang w:val="fr-FR"/>
              </w:rPr>
              <w:t>Modérée</w:t>
            </w:r>
          </w:p>
        </w:tc>
      </w:tr>
      <w:tr w:rsidR="00271C0A" w:rsidRPr="00C438E7" w:rsidTr="00261171">
        <w:tc>
          <w:tcPr>
            <w:tcW w:w="1866"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sidRPr="00784CDA">
              <w:rPr>
                <w:rFonts w:ascii="Times New Roman" w:eastAsia="TimesNewRomanPSMT" w:hAnsi="Times New Roman"/>
                <w:b/>
                <w:i/>
                <w:szCs w:val="20"/>
                <w:lang w:val="fr-FR"/>
              </w:rPr>
              <w:t xml:space="preserve">Présence </w:t>
            </w:r>
            <w:r w:rsidRPr="00784CDA">
              <w:rPr>
                <w:rFonts w:ascii="Times New Roman" w:hAnsi="Times New Roman"/>
                <w:b/>
                <w:bCs/>
                <w:i/>
                <w:iCs/>
                <w:lang w:val="fr-FR"/>
              </w:rPr>
              <w:t xml:space="preserve">d’habitations </w:t>
            </w:r>
            <w:r w:rsidRPr="00784CDA">
              <w:rPr>
                <w:rFonts w:ascii="Times New Roman" w:eastAsia="TimesNewRomanPSMT" w:hAnsi="Times New Roman"/>
                <w:b/>
                <w:i/>
                <w:szCs w:val="20"/>
                <w:lang w:val="fr-FR"/>
              </w:rPr>
              <w:t>riveraines</w:t>
            </w:r>
            <w:r w:rsidRPr="00784CDA">
              <w:rPr>
                <w:rFonts w:ascii="Times New Roman" w:hAnsi="Times New Roman"/>
                <w:b/>
                <w:bCs/>
                <w:i/>
                <w:iCs/>
                <w:lang w:val="fr-FR"/>
              </w:rPr>
              <w:t xml:space="preserve"> et d’activités économiques </w:t>
            </w:r>
            <w:r w:rsidRPr="00784CDA">
              <w:rPr>
                <w:rFonts w:ascii="Times New Roman" w:eastAsia="TimesNewRomanPSMT" w:hAnsi="Times New Roman"/>
                <w:b/>
                <w:i/>
                <w:szCs w:val="20"/>
                <w:lang w:val="fr-FR"/>
              </w:rPr>
              <w:t>à proximité de l’emprise</w:t>
            </w:r>
          </w:p>
        </w:tc>
        <w:tc>
          <w:tcPr>
            <w:tcW w:w="6945" w:type="dxa"/>
          </w:tcPr>
          <w:p w:rsidR="00271C0A" w:rsidRPr="0033092E" w:rsidRDefault="00271C0A" w:rsidP="00261171">
            <w:pPr>
              <w:autoSpaceDE w:val="0"/>
              <w:autoSpaceDN w:val="0"/>
              <w:adjustRightInd w:val="0"/>
              <w:jc w:val="both"/>
              <w:rPr>
                <w:rFonts w:ascii="Times New Roman" w:hAnsi="Times New Roman" w:cs="Times New Roman"/>
              </w:rPr>
            </w:pPr>
            <w:r w:rsidRPr="00913D14">
              <w:rPr>
                <w:rFonts w:ascii="Times New Roman" w:hAnsi="Times New Roman" w:cs="Times New Roman"/>
              </w:rPr>
              <w:t>L’emprise des travaux est occupée par diverses activités économiques (commerce, restauration, étalages, vente de carburant, etc.) qui vont être affectées par les travaux, sans compter le risque de conflit avec le projet. Il convient de prendre les mesures appropriées pour ne pas perturber de manière considérable ces occupations sur l’emprise. La proximité d’habitations riveraines pourrait se traduire par une exacerbation des risques de pollutions et nuisances (bruit ; poussières ; rejet de déchets et des eaux usées ; etc.). La sensibilité est forte.</w:t>
            </w:r>
          </w:p>
        </w:tc>
        <w:tc>
          <w:tcPr>
            <w:tcW w:w="2104"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Pr>
                <w:rFonts w:asciiTheme="majorBidi" w:hAnsiTheme="majorBidi" w:cstheme="majorBidi"/>
                <w:b/>
                <w:bCs/>
                <w:sz w:val="20"/>
                <w:szCs w:val="20"/>
                <w:lang w:val="fr-FR"/>
              </w:rPr>
              <w:t>Forte</w:t>
            </w:r>
          </w:p>
        </w:tc>
      </w:tr>
      <w:tr w:rsidR="00271C0A" w:rsidRPr="00C438E7" w:rsidTr="00261171">
        <w:tc>
          <w:tcPr>
            <w:tcW w:w="1866"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sidRPr="00784CDA">
              <w:rPr>
                <w:rFonts w:ascii="Times New Roman" w:eastAsia="TimesNewRomanPSMT" w:hAnsi="Times New Roman"/>
                <w:b/>
                <w:i/>
                <w:szCs w:val="20"/>
                <w:lang w:val="fr-FR"/>
              </w:rPr>
              <w:t xml:space="preserve">Proximité </w:t>
            </w:r>
            <w:r w:rsidRPr="00784CDA">
              <w:rPr>
                <w:rFonts w:ascii="Times New Roman" w:hAnsi="Times New Roman"/>
                <w:b/>
                <w:i/>
                <w:lang w:val="fr-FR"/>
              </w:rPr>
              <w:t>d’infrastructures socioéconomiques de base</w:t>
            </w:r>
          </w:p>
        </w:tc>
        <w:tc>
          <w:tcPr>
            <w:tcW w:w="6945" w:type="dxa"/>
          </w:tcPr>
          <w:p w:rsidR="00271C0A" w:rsidRPr="00C438E7" w:rsidRDefault="00271C0A" w:rsidP="00261171">
            <w:pPr>
              <w:autoSpaceDE w:val="0"/>
              <w:autoSpaceDN w:val="0"/>
              <w:adjustRightInd w:val="0"/>
              <w:jc w:val="both"/>
              <w:rPr>
                <w:rFonts w:ascii="Times New Roman" w:hAnsi="Times New Roman" w:cs="Times New Roman"/>
                <w:sz w:val="20"/>
                <w:szCs w:val="20"/>
              </w:rPr>
            </w:pPr>
            <w:r w:rsidRPr="00913D14">
              <w:rPr>
                <w:rFonts w:ascii="Times New Roman" w:hAnsi="Times New Roman" w:cs="Times New Roman"/>
              </w:rPr>
              <w:t>Avec la proximité de marchés</w:t>
            </w:r>
            <w:r>
              <w:rPr>
                <w:rFonts w:ascii="Times New Roman" w:hAnsi="Times New Roman" w:cs="Times New Roman"/>
              </w:rPr>
              <w:t xml:space="preserve"> et d’université</w:t>
            </w:r>
            <w:r w:rsidRPr="00913D14">
              <w:rPr>
                <w:rFonts w:ascii="Times New Roman" w:hAnsi="Times New Roman" w:cs="Times New Roman"/>
              </w:rPr>
              <w:t>, etc., il est à craindre avec les travaux des perturbations de la circulation des biens et des personnes, de l’accessibilité et de la sécurité liées au bruit, aux vibrations, à l’envol de poussière et la circulation des engins de chantier, etc. Il convient de prendre les mesures idoines pour préserver et protéger les riverains contre ces nuisances et les risques d’accident pendant les travaux et à la mise en service de la route. La sensibilité est forte.</w:t>
            </w:r>
          </w:p>
        </w:tc>
        <w:tc>
          <w:tcPr>
            <w:tcW w:w="2104"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Pr>
                <w:rFonts w:asciiTheme="majorBidi" w:hAnsiTheme="majorBidi" w:cstheme="majorBidi"/>
                <w:b/>
                <w:bCs/>
                <w:sz w:val="20"/>
                <w:szCs w:val="20"/>
                <w:lang w:val="fr-FR"/>
              </w:rPr>
              <w:t>Modérée</w:t>
            </w:r>
          </w:p>
        </w:tc>
      </w:tr>
      <w:tr w:rsidR="00271C0A" w:rsidRPr="00C438E7" w:rsidTr="00261171">
        <w:tc>
          <w:tcPr>
            <w:tcW w:w="1866"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sidRPr="00784CDA">
              <w:rPr>
                <w:rFonts w:ascii="Times New Roman" w:hAnsi="Times New Roman"/>
                <w:b/>
                <w:i/>
                <w:lang w:val="fr-FR"/>
              </w:rPr>
              <w:t>Déplacement de réseaux de concessionnaires </w:t>
            </w:r>
          </w:p>
        </w:tc>
        <w:tc>
          <w:tcPr>
            <w:tcW w:w="6945" w:type="dxa"/>
          </w:tcPr>
          <w:p w:rsidR="00271C0A" w:rsidRPr="00C438E7" w:rsidRDefault="00271C0A" w:rsidP="00261171">
            <w:pPr>
              <w:autoSpaceDE w:val="0"/>
              <w:autoSpaceDN w:val="0"/>
              <w:adjustRightInd w:val="0"/>
              <w:jc w:val="both"/>
              <w:rPr>
                <w:rFonts w:ascii="Times New Roman" w:hAnsi="Times New Roman" w:cs="Times New Roman"/>
                <w:sz w:val="20"/>
                <w:szCs w:val="20"/>
              </w:rPr>
            </w:pPr>
            <w:r>
              <w:rPr>
                <w:rFonts w:ascii="Times New Roman" w:hAnsi="Times New Roman" w:cs="Times New Roman"/>
              </w:rPr>
              <w:t>L’avenue Irambo est traversée par des réseaux primaires et secondaires</w:t>
            </w:r>
            <w:r w:rsidRPr="00913D14">
              <w:rPr>
                <w:rFonts w:ascii="Times New Roman" w:hAnsi="Times New Roman" w:cs="Times New Roman"/>
              </w:rPr>
              <w:t xml:space="preserve"> de la REGIDESO. Elle devra être d</w:t>
            </w:r>
            <w:r>
              <w:rPr>
                <w:rFonts w:ascii="Times New Roman" w:hAnsi="Times New Roman" w:cs="Times New Roman"/>
              </w:rPr>
              <w:t>éplacée du corps de la chaussée</w:t>
            </w:r>
            <w:r w:rsidRPr="00913D14">
              <w:rPr>
                <w:rFonts w:ascii="Times New Roman" w:hAnsi="Times New Roman" w:cs="Times New Roman"/>
              </w:rPr>
              <w:t>. La sensibilité est forte.</w:t>
            </w:r>
            <w:r>
              <w:rPr>
                <w:rFonts w:ascii="Times New Roman" w:hAnsi="Times New Roman" w:cs="Times New Roman"/>
              </w:rPr>
              <w:t xml:space="preserve"> Il faut signaler aussi la présence sur l’emprise de poteaux électriques moyennes tension et de lampadaires qui feront l’objet de travaux de dévoiement. Le déplacement de ces réseaux va entrainer des perturbations majeures dans la distribution de l’eau et de l’électricité</w:t>
            </w:r>
          </w:p>
        </w:tc>
        <w:tc>
          <w:tcPr>
            <w:tcW w:w="2104"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Pr>
                <w:rFonts w:asciiTheme="majorBidi" w:hAnsiTheme="majorBidi" w:cstheme="majorBidi"/>
                <w:b/>
                <w:bCs/>
                <w:sz w:val="20"/>
                <w:szCs w:val="20"/>
                <w:lang w:val="fr-FR"/>
              </w:rPr>
              <w:t>Forte</w:t>
            </w:r>
          </w:p>
        </w:tc>
      </w:tr>
      <w:tr w:rsidR="00271C0A" w:rsidRPr="00C438E7" w:rsidTr="00261171">
        <w:tc>
          <w:tcPr>
            <w:tcW w:w="1866"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Pr>
                <w:rFonts w:asciiTheme="majorBidi" w:hAnsiTheme="majorBidi" w:cstheme="majorBidi"/>
                <w:b/>
                <w:bCs/>
                <w:sz w:val="20"/>
                <w:szCs w:val="20"/>
                <w:lang w:val="fr-FR"/>
              </w:rPr>
              <w:t xml:space="preserve">Mobilité et fluidité </w:t>
            </w:r>
          </w:p>
        </w:tc>
        <w:tc>
          <w:tcPr>
            <w:tcW w:w="6945" w:type="dxa"/>
          </w:tcPr>
          <w:p w:rsidR="00271C0A" w:rsidRPr="00D91442" w:rsidRDefault="00271C0A" w:rsidP="00261171">
            <w:pPr>
              <w:autoSpaceDE w:val="0"/>
              <w:autoSpaceDN w:val="0"/>
              <w:adjustRightInd w:val="0"/>
              <w:jc w:val="both"/>
              <w:rPr>
                <w:rFonts w:ascii="Times New Roman" w:hAnsi="Times New Roman" w:cs="Times New Roman"/>
              </w:rPr>
            </w:pPr>
            <w:r w:rsidRPr="00913D14">
              <w:rPr>
                <w:rFonts w:ascii="Times New Roman" w:hAnsi="Times New Roman" w:cs="Times New Roman"/>
              </w:rPr>
              <w:t>Les travaux de construction d</w:t>
            </w:r>
            <w:r>
              <w:rPr>
                <w:rFonts w:ascii="Times New Roman" w:hAnsi="Times New Roman" w:cs="Times New Roman"/>
              </w:rPr>
              <w:t>e l’Avenue Irambo interviennent</w:t>
            </w:r>
            <w:r w:rsidRPr="00913D14">
              <w:rPr>
                <w:rFonts w:ascii="Times New Roman" w:hAnsi="Times New Roman" w:cs="Times New Roman"/>
              </w:rPr>
              <w:t xml:space="preserve"> sur un axe routier très fréquenté par les populations (forte circulation de motos taxis). Les travaux vont perturber l’accessibilité à certaines structures </w:t>
            </w:r>
            <w:r>
              <w:rPr>
                <w:rFonts w:ascii="Times New Roman" w:hAnsi="Times New Roman" w:cs="Times New Roman"/>
              </w:rPr>
              <w:t>sociales de base</w:t>
            </w:r>
            <w:r w:rsidRPr="00913D14">
              <w:rPr>
                <w:rFonts w:ascii="Times New Roman" w:hAnsi="Times New Roman" w:cs="Times New Roman"/>
              </w:rPr>
              <w:t xml:space="preserve"> (écoles, marchés, etc.). Les travaux constitueront une entrave à la mobilité urbaine et à la bonne circulation des personne</w:t>
            </w:r>
            <w:r>
              <w:rPr>
                <w:rFonts w:ascii="Times New Roman" w:hAnsi="Times New Roman" w:cs="Times New Roman"/>
              </w:rPr>
              <w:t>s au niveau de l’avenue Irambo</w:t>
            </w:r>
            <w:r w:rsidRPr="00913D14">
              <w:rPr>
                <w:rFonts w:ascii="Times New Roman" w:hAnsi="Times New Roman" w:cs="Times New Roman"/>
              </w:rPr>
              <w:t>. Avec les travaux, il convient de prendre les mesures appropriées pour garantir la libre circulation des personnes et des biens et faciliter l’accès aux structures socio</w:t>
            </w:r>
            <w:r>
              <w:rPr>
                <w:rFonts w:ascii="Times New Roman" w:hAnsi="Times New Roman" w:cs="Times New Roman"/>
              </w:rPr>
              <w:t xml:space="preserve">économiques environnantes. </w:t>
            </w:r>
          </w:p>
        </w:tc>
        <w:tc>
          <w:tcPr>
            <w:tcW w:w="2104" w:type="dxa"/>
            <w:vAlign w:val="center"/>
          </w:tcPr>
          <w:p w:rsidR="00271C0A" w:rsidRPr="00C438E7" w:rsidRDefault="00271C0A" w:rsidP="00261171">
            <w:pPr>
              <w:pStyle w:val="Sansinterligne"/>
              <w:jc w:val="center"/>
              <w:rPr>
                <w:rFonts w:asciiTheme="majorBidi" w:hAnsiTheme="majorBidi" w:cstheme="majorBidi"/>
                <w:b/>
                <w:bCs/>
                <w:sz w:val="20"/>
                <w:szCs w:val="20"/>
                <w:lang w:val="fr-FR"/>
              </w:rPr>
            </w:pPr>
            <w:r>
              <w:rPr>
                <w:rFonts w:asciiTheme="majorBidi" w:hAnsiTheme="majorBidi" w:cstheme="majorBidi"/>
                <w:b/>
                <w:bCs/>
                <w:sz w:val="20"/>
                <w:szCs w:val="20"/>
                <w:lang w:val="fr-FR"/>
              </w:rPr>
              <w:t>Modérée</w:t>
            </w:r>
          </w:p>
        </w:tc>
      </w:tr>
    </w:tbl>
    <w:p w:rsidR="00271C0A" w:rsidRPr="00913D14" w:rsidRDefault="00271C0A" w:rsidP="00271C0A">
      <w:pPr>
        <w:autoSpaceDE w:val="0"/>
        <w:autoSpaceDN w:val="0"/>
        <w:adjustRightInd w:val="0"/>
        <w:spacing w:after="0" w:line="240" w:lineRule="auto"/>
        <w:jc w:val="both"/>
        <w:rPr>
          <w:rFonts w:ascii="Times New Roman" w:hAnsi="Times New Roman" w:cs="Times New Roman"/>
        </w:rPr>
      </w:pPr>
    </w:p>
    <w:p w:rsidR="00271C0A" w:rsidRPr="00913D14" w:rsidRDefault="00271C0A" w:rsidP="00271C0A">
      <w:pPr>
        <w:pStyle w:val="Sansinterligne"/>
        <w:jc w:val="both"/>
        <w:rPr>
          <w:rFonts w:ascii="Times New Roman" w:eastAsia="Calibri" w:hAnsi="Times New Roman"/>
          <w:lang w:val="fr-FR"/>
        </w:rPr>
      </w:pPr>
      <w:r w:rsidRPr="00913D14">
        <w:rPr>
          <w:rFonts w:ascii="Times New Roman" w:eastAsia="Calibri" w:hAnsi="Times New Roman"/>
          <w:lang w:val="fr-FR"/>
        </w:rPr>
        <w:t>Au total, les enjeux environnementaux et sociaux suivants ont été identifiés :</w:t>
      </w:r>
    </w:p>
    <w:p w:rsidR="00271C0A" w:rsidRDefault="00271C0A" w:rsidP="00271C0A">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Gestion des eaux pluviales et protection contre les inondations</w:t>
      </w:r>
    </w:p>
    <w:p w:rsidR="00271C0A" w:rsidRDefault="00271C0A" w:rsidP="00271C0A">
      <w:pPr>
        <w:pStyle w:val="Sansinterligne"/>
        <w:numPr>
          <w:ilvl w:val="0"/>
          <w:numId w:val="28"/>
        </w:numPr>
        <w:jc w:val="both"/>
        <w:rPr>
          <w:rFonts w:ascii="Times New Roman" w:eastAsia="Calibri" w:hAnsi="Times New Roman"/>
          <w:lang w:val="fr-FR"/>
        </w:rPr>
      </w:pPr>
      <w:r w:rsidRPr="00913D14">
        <w:rPr>
          <w:rFonts w:ascii="Times New Roman" w:eastAsia="Calibri" w:hAnsi="Times New Roman"/>
          <w:lang w:val="fr-FR"/>
        </w:rPr>
        <w:t>Protection et préservation des sites à risques d’inondation et d’érosion</w:t>
      </w:r>
    </w:p>
    <w:p w:rsidR="00271C0A" w:rsidRDefault="00271C0A" w:rsidP="00271C0A">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 xml:space="preserve">Préservation des </w:t>
      </w:r>
      <w:r w:rsidRPr="00913D14">
        <w:rPr>
          <w:rFonts w:ascii="Times New Roman" w:eastAsia="Calibri" w:hAnsi="Times New Roman"/>
          <w:lang w:val="fr-FR"/>
        </w:rPr>
        <w:t>habitations riveraines et d’activités</w:t>
      </w:r>
      <w:r>
        <w:rPr>
          <w:rFonts w:ascii="Times New Roman" w:eastAsia="Calibri" w:hAnsi="Times New Roman"/>
          <w:lang w:val="fr-FR"/>
        </w:rPr>
        <w:t xml:space="preserve"> scolaires à proximité du tronçon </w:t>
      </w:r>
    </w:p>
    <w:p w:rsidR="00271C0A" w:rsidRDefault="00271C0A" w:rsidP="00271C0A">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 xml:space="preserve">Préservation des activités commerciale du marché du quartier latin  </w:t>
      </w:r>
    </w:p>
    <w:p w:rsidR="00271C0A" w:rsidRDefault="00271C0A" w:rsidP="00271C0A">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Perturbation de la mobilité des personnes et des biens</w:t>
      </w:r>
    </w:p>
    <w:p w:rsidR="00271C0A" w:rsidRDefault="00271C0A" w:rsidP="00271C0A">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Facilitation des accès aux habitations riveraines</w:t>
      </w:r>
    </w:p>
    <w:p w:rsidR="00271C0A" w:rsidRPr="00913D14" w:rsidRDefault="00271C0A" w:rsidP="00271C0A">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Lutte contre les occupations anarchiques de l’espace</w:t>
      </w:r>
    </w:p>
    <w:p w:rsidR="00271C0A" w:rsidRPr="00913D14" w:rsidRDefault="00271C0A" w:rsidP="00271C0A">
      <w:pPr>
        <w:pStyle w:val="Sansinterligne"/>
        <w:numPr>
          <w:ilvl w:val="0"/>
          <w:numId w:val="28"/>
        </w:numPr>
        <w:jc w:val="both"/>
        <w:rPr>
          <w:rFonts w:ascii="Times New Roman" w:eastAsia="Calibri" w:hAnsi="Times New Roman"/>
          <w:lang w:val="fr-FR"/>
        </w:rPr>
      </w:pPr>
      <w:r>
        <w:rPr>
          <w:rFonts w:ascii="Times New Roman" w:eastAsia="Calibri" w:hAnsi="Times New Roman"/>
          <w:lang w:val="fr-FR"/>
        </w:rPr>
        <w:t>Protection contre les risques d’érosion et de ravinement</w:t>
      </w:r>
    </w:p>
    <w:p w:rsidR="00271C0A" w:rsidRPr="00913D14" w:rsidRDefault="00271C0A" w:rsidP="00271C0A">
      <w:pPr>
        <w:pStyle w:val="Sansinterligne"/>
        <w:numPr>
          <w:ilvl w:val="0"/>
          <w:numId w:val="28"/>
        </w:numPr>
        <w:jc w:val="both"/>
        <w:rPr>
          <w:rFonts w:ascii="Times New Roman" w:eastAsia="Calibri" w:hAnsi="Times New Roman"/>
          <w:lang w:val="fr-FR"/>
        </w:rPr>
      </w:pPr>
      <w:r w:rsidRPr="00913D14">
        <w:rPr>
          <w:rFonts w:ascii="Times New Roman" w:eastAsia="Calibri" w:hAnsi="Times New Roman"/>
          <w:lang w:val="fr-FR"/>
        </w:rPr>
        <w:t>Préservation du cadre de vie et de la santé des populations riveraines</w:t>
      </w:r>
    </w:p>
    <w:p w:rsidR="00271C0A" w:rsidRPr="00913D14" w:rsidRDefault="00271C0A" w:rsidP="00271C0A">
      <w:pPr>
        <w:rPr>
          <w:rFonts w:ascii="Times New Roman" w:hAnsi="Times New Roman" w:cs="Times New Roman"/>
          <w:b/>
        </w:rPr>
        <w:sectPr w:rsidR="00271C0A" w:rsidRPr="00913D14" w:rsidSect="005360FA">
          <w:pgSz w:w="11906" w:h="16838"/>
          <w:pgMar w:top="1417" w:right="1417" w:bottom="1417" w:left="1417" w:header="708" w:footer="708" w:gutter="0"/>
          <w:pgNumType w:start="1"/>
          <w:cols w:space="708"/>
          <w:titlePg/>
          <w:docGrid w:linePitch="360"/>
        </w:sectPr>
      </w:pPr>
      <w:r w:rsidRPr="00815D00">
        <w:rPr>
          <w:rFonts w:ascii="Times New Roman" w:eastAsia="Calibri" w:hAnsi="Times New Roman"/>
        </w:rPr>
        <w:t>Préservation des réseaux de concessionnaires notamment la SNEL et la REGIDESO</w:t>
      </w:r>
    </w:p>
    <w:p w:rsidR="002D1A37" w:rsidRDefault="002D1A37" w:rsidP="002D1A37">
      <w:pPr>
        <w:spacing w:after="0" w:line="240" w:lineRule="auto"/>
        <w:jc w:val="both"/>
        <w:rPr>
          <w:rFonts w:ascii="Times New Roman" w:hAnsi="Times New Roman" w:cs="Times New Roman"/>
        </w:rPr>
      </w:pPr>
    </w:p>
    <w:p w:rsidR="002D1A37" w:rsidRDefault="002D1A37" w:rsidP="002D1A37">
      <w:pPr>
        <w:spacing w:after="0" w:line="240" w:lineRule="auto"/>
        <w:jc w:val="both"/>
        <w:rPr>
          <w:rFonts w:ascii="Times New Roman" w:hAnsi="Times New Roman" w:cs="Times New Roman"/>
        </w:rPr>
      </w:pPr>
    </w:p>
    <w:p w:rsidR="00271C0A" w:rsidRDefault="00271C0A" w:rsidP="002D1A37">
      <w:pPr>
        <w:spacing w:after="0" w:line="240" w:lineRule="auto"/>
        <w:jc w:val="both"/>
        <w:rPr>
          <w:rFonts w:ascii="Times New Roman" w:hAnsi="Times New Roman" w:cs="Times New Roman"/>
        </w:rPr>
      </w:pPr>
    </w:p>
    <w:p w:rsidR="00271C0A" w:rsidRDefault="00271C0A" w:rsidP="002D1A37">
      <w:pPr>
        <w:spacing w:after="0" w:line="240" w:lineRule="auto"/>
        <w:jc w:val="both"/>
        <w:rPr>
          <w:rFonts w:ascii="Times New Roman" w:hAnsi="Times New Roman" w:cs="Times New Roman"/>
        </w:rPr>
      </w:pPr>
    </w:p>
    <w:p w:rsidR="00271C0A" w:rsidRDefault="00271C0A" w:rsidP="002D1A37">
      <w:pPr>
        <w:spacing w:after="0" w:line="240" w:lineRule="auto"/>
        <w:jc w:val="both"/>
        <w:rPr>
          <w:rFonts w:ascii="Times New Roman" w:hAnsi="Times New Roman" w:cs="Times New Roman"/>
        </w:rPr>
      </w:pPr>
    </w:p>
    <w:p w:rsidR="00271C0A" w:rsidRDefault="00271C0A" w:rsidP="002D1A37">
      <w:pPr>
        <w:spacing w:after="0" w:line="240" w:lineRule="auto"/>
        <w:jc w:val="both"/>
        <w:rPr>
          <w:rFonts w:ascii="Times New Roman" w:hAnsi="Times New Roman" w:cs="Times New Roman"/>
        </w:rPr>
      </w:pPr>
    </w:p>
    <w:p w:rsidR="00271C0A" w:rsidRPr="00913D14" w:rsidRDefault="00271C0A" w:rsidP="002D1A37">
      <w:pPr>
        <w:spacing w:after="0" w:line="240" w:lineRule="auto"/>
        <w:jc w:val="both"/>
        <w:rPr>
          <w:rFonts w:ascii="Times New Roman" w:hAnsi="Times New Roman" w:cs="Times New Roman"/>
        </w:rPr>
      </w:pPr>
    </w:p>
    <w:p w:rsidR="00275F2C" w:rsidRPr="00275F2C" w:rsidRDefault="00275F2C" w:rsidP="00275F2C">
      <w:pPr>
        <w:keepNext/>
        <w:autoSpaceDE w:val="0"/>
        <w:autoSpaceDN w:val="0"/>
        <w:adjustRightInd w:val="0"/>
        <w:spacing w:after="0" w:line="240" w:lineRule="auto"/>
        <w:ind w:left="720"/>
        <w:jc w:val="both"/>
        <w:outlineLvl w:val="1"/>
        <w:rPr>
          <w:rFonts w:ascii="Times New Roman" w:eastAsia="Times New Roman" w:hAnsi="Times New Roman" w:cs="Times New Roman"/>
          <w:b/>
          <w:bCs/>
          <w:lang w:eastAsia="fr-FR"/>
        </w:rPr>
      </w:pPr>
      <w:bookmarkStart w:id="216" w:name="_Toc500249568"/>
      <w:r>
        <w:rPr>
          <w:rFonts w:ascii="Times New Roman" w:eastAsia="Times New Roman" w:hAnsi="Times New Roman" w:cs="Times New Roman"/>
          <w:b/>
          <w:bCs/>
          <w:lang w:eastAsia="fr-FR"/>
        </w:rPr>
        <w:lastRenderedPageBreak/>
        <w:t>5.</w:t>
      </w:r>
      <w:r w:rsidRPr="00275F2C">
        <w:rPr>
          <w:rFonts w:ascii="Times New Roman" w:eastAsia="Times New Roman" w:hAnsi="Times New Roman" w:cs="Times New Roman"/>
          <w:b/>
          <w:bCs/>
          <w:lang w:eastAsia="fr-FR"/>
        </w:rPr>
        <w:t>Analyse des variantes</w:t>
      </w:r>
      <w:bookmarkEnd w:id="216"/>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L'étude a procédé à une analyse comparative de </w:t>
      </w:r>
      <w:r>
        <w:rPr>
          <w:rFonts w:ascii="Times New Roman" w:hAnsi="Times New Roman" w:cs="Times New Roman"/>
        </w:rPr>
        <w:t>trois</w:t>
      </w:r>
      <w:r w:rsidRPr="00913D14">
        <w:rPr>
          <w:rFonts w:ascii="Times New Roman" w:hAnsi="Times New Roman" w:cs="Times New Roman"/>
        </w:rPr>
        <w:t xml:space="preserve"> variantes :</w:t>
      </w:r>
    </w:p>
    <w:p w:rsidR="00275F2C" w:rsidRPr="00913D14" w:rsidRDefault="00275F2C" w:rsidP="00275F2C">
      <w:pPr>
        <w:pStyle w:val="Paragraphedeliste"/>
        <w:numPr>
          <w:ilvl w:val="0"/>
          <w:numId w:val="29"/>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la variante « sans projet » (situation actuelle) ;</w:t>
      </w:r>
    </w:p>
    <w:p w:rsidR="00275F2C" w:rsidRPr="00913D14" w:rsidRDefault="00275F2C" w:rsidP="00275F2C">
      <w:pPr>
        <w:pStyle w:val="Paragraphedeliste"/>
        <w:numPr>
          <w:ilvl w:val="0"/>
          <w:numId w:val="29"/>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la variante « pavage de </w:t>
      </w:r>
      <w:r w:rsidRPr="00913D14">
        <w:rPr>
          <w:rFonts w:ascii="Times New Roman" w:hAnsi="Times New Roman" w:cs="Times New Roman"/>
          <w:lang w:eastAsia="fr-FR"/>
        </w:rPr>
        <w:t xml:space="preserve">l’Avenue </w:t>
      </w:r>
      <w:r>
        <w:rPr>
          <w:rFonts w:ascii="Times New Roman" w:hAnsi="Times New Roman" w:cs="Times New Roman"/>
          <w:lang w:eastAsia="fr-FR"/>
        </w:rPr>
        <w:t>Irambo</w:t>
      </w:r>
      <w:r w:rsidRPr="00913D14">
        <w:rPr>
          <w:rFonts w:ascii="Times New Roman" w:hAnsi="Times New Roman" w:cs="Times New Roman"/>
        </w:rPr>
        <w:t> » ;</w:t>
      </w:r>
    </w:p>
    <w:p w:rsidR="00275F2C" w:rsidRPr="00913D14" w:rsidRDefault="00275F2C" w:rsidP="00275F2C">
      <w:pPr>
        <w:pStyle w:val="Paragraphedeliste"/>
        <w:numPr>
          <w:ilvl w:val="0"/>
          <w:numId w:val="29"/>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la variante « bitumage </w:t>
      </w:r>
      <w:r w:rsidRPr="00913D14">
        <w:rPr>
          <w:rFonts w:ascii="Times New Roman" w:hAnsi="Times New Roman" w:cs="Times New Roman"/>
          <w:lang w:eastAsia="fr-FR"/>
        </w:rPr>
        <w:t xml:space="preserve">l’Avenue </w:t>
      </w:r>
      <w:r>
        <w:rPr>
          <w:rFonts w:ascii="Times New Roman" w:hAnsi="Times New Roman" w:cs="Times New Roman"/>
          <w:lang w:eastAsia="fr-FR"/>
        </w:rPr>
        <w:t>Irambo</w:t>
      </w:r>
      <w:r w:rsidRPr="00913D14">
        <w:rPr>
          <w:rFonts w:ascii="Times New Roman" w:hAnsi="Times New Roman" w:cs="Times New Roman"/>
        </w:rPr>
        <w:t>».</w:t>
      </w: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Les trois variantes ont été évaluées en considérant leurs effets sur l’environnement, le milieu humain et socioéconomique.</w:t>
      </w: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275F2C" w:rsidRDefault="00275F2C" w:rsidP="00275F2C">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cs="Times New Roman"/>
          <w:u w:val="single"/>
        </w:rPr>
      </w:pPr>
      <w:bookmarkStart w:id="217" w:name="_Toc448867681"/>
      <w:bookmarkStart w:id="218" w:name="_Toc500249569"/>
      <w:r>
        <w:rPr>
          <w:rFonts w:ascii="Times New Roman" w:hAnsi="Times New Roman" w:cs="Times New Roman"/>
          <w:u w:val="single"/>
        </w:rPr>
        <w:t xml:space="preserve">5.1 </w:t>
      </w:r>
      <w:r w:rsidRPr="00275F2C">
        <w:rPr>
          <w:rFonts w:ascii="Times New Roman" w:hAnsi="Times New Roman" w:cs="Times New Roman"/>
          <w:u w:val="single"/>
        </w:rPr>
        <w:t>Variante « sans projet »</w:t>
      </w:r>
      <w:bookmarkEnd w:id="217"/>
      <w:bookmarkEnd w:id="218"/>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Du point de vue biophysique, l’option « sans projet », qui consiste à ne pas réhabiliter la voierie de </w:t>
      </w:r>
      <w:r>
        <w:rPr>
          <w:rFonts w:ascii="Times New Roman" w:hAnsi="Times New Roman" w:cs="Times New Roman"/>
          <w:lang w:eastAsia="fr-FR"/>
        </w:rPr>
        <w:t>l’Avenue Irambo</w:t>
      </w:r>
      <w:r w:rsidRPr="00913D14">
        <w:rPr>
          <w:rFonts w:ascii="Times New Roman" w:hAnsi="Times New Roman" w:cs="Times New Roman"/>
        </w:rPr>
        <w:t>, sera sans impact négatif majeur sur le milieu : pas de poussières</w:t>
      </w:r>
      <w:r>
        <w:rPr>
          <w:rFonts w:ascii="Times New Roman" w:hAnsi="Times New Roman" w:cs="Times New Roman"/>
        </w:rPr>
        <w:t xml:space="preserve"> </w:t>
      </w:r>
      <w:r w:rsidRPr="00913D14">
        <w:rPr>
          <w:rFonts w:ascii="Times New Roman" w:hAnsi="Times New Roman" w:cs="Times New Roman"/>
        </w:rPr>
        <w:t>et de perturbation du cadre de vie (avec les engins) à</w:t>
      </w:r>
      <w:r>
        <w:rPr>
          <w:rFonts w:ascii="Times New Roman" w:hAnsi="Times New Roman" w:cs="Times New Roman"/>
        </w:rPr>
        <w:t xml:space="preserve"> la traversée des quartiers</w:t>
      </w:r>
      <w:r w:rsidRPr="00913D14">
        <w:rPr>
          <w:rFonts w:ascii="Times New Roman" w:hAnsi="Times New Roman" w:cs="Times New Roman"/>
        </w:rPr>
        <w:t xml:space="preserve">, car il n’y aura pas de travaux, pas de démolition, pas de déboisement, pas de perturbation de la circulation des biens et des personnes et des activités socioéconomiques, pas d’impact sur l’écoulement naturel des eaux ; etc. En revanche, il y aura plus de bruit avec l’état cahoteux de la voie et </w:t>
      </w:r>
      <w:r>
        <w:rPr>
          <w:rFonts w:ascii="Times New Roman" w:hAnsi="Times New Roman" w:cs="Times New Roman"/>
        </w:rPr>
        <w:t>les coû</w:t>
      </w:r>
      <w:r w:rsidRPr="00913D14">
        <w:rPr>
          <w:rFonts w:ascii="Times New Roman" w:hAnsi="Times New Roman" w:cs="Times New Roman"/>
        </w:rPr>
        <w:t>ts d’exploitation des véhicules et autres vélo moteurs va augmenter compte tenu de la dégradation actuelle de la voirie.</w:t>
      </w: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both"/>
        <w:outlineLvl w:val="0"/>
        <w:rPr>
          <w:rFonts w:ascii="Times New Roman" w:hAnsi="Times New Roman" w:cs="Times New Roman"/>
          <w:b/>
          <w:i/>
        </w:rPr>
      </w:pPr>
      <w:bookmarkStart w:id="219" w:name="_Toc500235159"/>
      <w:bookmarkStart w:id="220" w:name="_Toc500249570"/>
      <w:r w:rsidRPr="00913D14">
        <w:rPr>
          <w:rFonts w:ascii="Times New Roman" w:hAnsi="Times New Roman" w:cs="Times New Roman"/>
          <w:b/>
          <w:i/>
        </w:rPr>
        <w:t>Conséquences sur le plan socio-économique</w:t>
      </w:r>
      <w:bookmarkEnd w:id="219"/>
      <w:bookmarkEnd w:id="220"/>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Cette situation impliquerait de maintenir </w:t>
      </w:r>
      <w:r>
        <w:rPr>
          <w:rFonts w:ascii="Times New Roman" w:hAnsi="Times New Roman" w:cs="Times New Roman"/>
          <w:lang w:eastAsia="fr-FR"/>
        </w:rPr>
        <w:t xml:space="preserve">l’Avenue Irambo </w:t>
      </w:r>
      <w:r w:rsidRPr="00913D14">
        <w:rPr>
          <w:rFonts w:ascii="Times New Roman" w:hAnsi="Times New Roman" w:cs="Times New Roman"/>
        </w:rPr>
        <w:t>dans son état de dégradation actuelle, ce qui constituerait un handicap majeur pour la circulation des biens et des personnes. Cette option serait incontestablement une entrave à l’amélioration des conditions de déplacement sur l’axe. En période de pluie, le mauvais drainage de la route accentue les problèmes d’érosion et occasionnent des inondations. L’inaccessibilité va accentuer par voie de conséquence l’insalubrité dans les quartier</w:t>
      </w:r>
      <w:r>
        <w:rPr>
          <w:rFonts w:ascii="Times New Roman" w:hAnsi="Times New Roman" w:cs="Times New Roman"/>
        </w:rPr>
        <w:t>s Nyalukemba et Ndendéré</w:t>
      </w:r>
      <w:r w:rsidRPr="00913D14">
        <w:rPr>
          <w:rFonts w:ascii="Times New Roman" w:hAnsi="Times New Roman" w:cs="Times New Roman"/>
        </w:rPr>
        <w:t xml:space="preserve"> (mauvais drainage des eaux). Cette situation augmenterait aussi l’insécurité puisque limitant ainsi l’accessibilité des forces de sécurité aux lieux. En cas de catastrophe du genre incendie, il est très difficile aux sapeurs-pompiers d’accéder à la zone. L’option « ne rien faire » évite l’apparition d’impacts sociaux négatifs suivants (pas de perturbation du cadre de vie des populations riveraines ; pas de perturbation de la circulation des biens et des personnes ; pas de pertes de biens et d’actifs socioéconomiques, etc.) associés au projet. En revanche, elle va accentuer les risques d’accidents et la dégradation du matériel roulant. Ainsi, elle est inappropriée, car les retombées socio-économiques potentielles du projet seront perdues alors qu’elles seraient de loin en mesure de compenser les effets négatifs potentiels alors que ceux-ci peuvent être atténués et ramenés à un niveau acceptable.</w:t>
      </w: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Au regard de ces contraintes tant au plan socioéconomique qu’environnemental, l’option « sans projet » n’est pas à envisager.</w:t>
      </w:r>
    </w:p>
    <w:p w:rsidR="00275F2C" w:rsidRDefault="00275F2C" w:rsidP="00275F2C">
      <w:pPr>
        <w:autoSpaceDE w:val="0"/>
        <w:autoSpaceDN w:val="0"/>
        <w:adjustRightInd w:val="0"/>
        <w:spacing w:after="0" w:line="240" w:lineRule="auto"/>
        <w:jc w:val="both"/>
        <w:rPr>
          <w:rFonts w:ascii="Times New Roman" w:hAnsi="Times New Roman" w:cs="Times New Roman"/>
        </w:rPr>
      </w:pPr>
    </w:p>
    <w:p w:rsidR="00275F2C" w:rsidRPr="006E029B" w:rsidRDefault="00275F2C" w:rsidP="00275F2C">
      <w:pPr>
        <w:pStyle w:val="Lgende"/>
        <w:keepNext/>
        <w:spacing w:after="0"/>
        <w:jc w:val="center"/>
        <w:outlineLvl w:val="0"/>
        <w:rPr>
          <w:rFonts w:ascii="Times New Roman" w:hAnsi="Times New Roman" w:cs="Times New Roman"/>
          <w:color w:val="auto"/>
        </w:rPr>
      </w:pPr>
      <w:bookmarkStart w:id="221" w:name="_Toc500235160"/>
      <w:r w:rsidRPr="006E029B">
        <w:rPr>
          <w:rFonts w:ascii="Times New Roman" w:hAnsi="Times New Roman" w:cs="Times New Roman"/>
          <w:color w:val="auto"/>
        </w:rPr>
        <w:t xml:space="preserve"> </w:t>
      </w:r>
      <w:bookmarkStart w:id="222" w:name="_Toc500249571"/>
      <w:r w:rsidRPr="006E029B">
        <w:rPr>
          <w:rFonts w:ascii="Times New Roman" w:hAnsi="Times New Roman" w:cs="Times New Roman"/>
          <w:color w:val="auto"/>
        </w:rPr>
        <w:t>État actuel du tronçon</w:t>
      </w:r>
      <w:bookmarkEnd w:id="221"/>
      <w:bookmarkEnd w:id="222"/>
    </w:p>
    <w:tbl>
      <w:tblPr>
        <w:tblStyle w:val="Grilledutableau"/>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276"/>
        <w:gridCol w:w="3276"/>
      </w:tblGrid>
      <w:tr w:rsidR="00275F2C" w:rsidRPr="00655A9D" w:rsidTr="00261171">
        <w:tc>
          <w:tcPr>
            <w:tcW w:w="3246" w:type="dxa"/>
          </w:tcPr>
          <w:p w:rsidR="00275F2C" w:rsidRPr="00655A9D" w:rsidRDefault="00275F2C" w:rsidP="00261171">
            <w:pPr>
              <w:autoSpaceDE w:val="0"/>
              <w:autoSpaceDN w:val="0"/>
              <w:adjustRightInd w:val="0"/>
              <w:jc w:val="both"/>
              <w:rPr>
                <w:rFonts w:ascii="Times New Roman" w:hAnsi="Times New Roman" w:cs="Times New Roman"/>
                <w:sz w:val="20"/>
                <w:szCs w:val="20"/>
              </w:rPr>
            </w:pPr>
            <w:r w:rsidRPr="00655A9D">
              <w:rPr>
                <w:rFonts w:ascii="Times New Roman" w:hAnsi="Times New Roman" w:cs="Times New Roman"/>
                <w:noProof/>
                <w:sz w:val="20"/>
                <w:szCs w:val="20"/>
                <w:lang w:eastAsia="fr-FR"/>
              </w:rPr>
              <w:drawing>
                <wp:anchor distT="0" distB="0" distL="114300" distR="114300" simplePos="0" relativeHeight="251683840" behindDoc="0" locked="0" layoutInCell="1" allowOverlap="1">
                  <wp:simplePos x="0" y="0"/>
                  <wp:positionH relativeFrom="column">
                    <wp:posOffset>-4445</wp:posOffset>
                  </wp:positionH>
                  <wp:positionV relativeFrom="paragraph">
                    <wp:posOffset>-2540</wp:posOffset>
                  </wp:positionV>
                  <wp:extent cx="1918335" cy="1439545"/>
                  <wp:effectExtent l="19050" t="0" r="5715" b="0"/>
                  <wp:wrapSquare wrapText="bothSides"/>
                  <wp:docPr id="93" name="Image 1" descr="C:\MES_DOCUMENTS\JOB\MBAYE MBENGUE FAYE\CONGO\PDU2\PHOTOS\BUKAVU\J1\20161217_10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_DOCUMENTS\JOB\MBAYE MBENGUE FAYE\CONGO\PDU2\PHOTOS\BUKAVU\J1\20161217_104836.jpg"/>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p w:rsidR="00275F2C" w:rsidRPr="00655A9D" w:rsidRDefault="00275F2C" w:rsidP="00261171">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Photo 1 :</w:t>
            </w:r>
            <w:r w:rsidRPr="00655A9D">
              <w:rPr>
                <w:rFonts w:ascii="Times New Roman" w:hAnsi="Times New Roman" w:cs="Times New Roman"/>
                <w:sz w:val="20"/>
                <w:szCs w:val="20"/>
              </w:rPr>
              <w:t xml:space="preserve"> Chaussée étroite et encombrée</w:t>
            </w:r>
          </w:p>
        </w:tc>
        <w:tc>
          <w:tcPr>
            <w:tcW w:w="3246" w:type="dxa"/>
          </w:tcPr>
          <w:p w:rsidR="00275F2C" w:rsidRPr="00655A9D" w:rsidRDefault="00275F2C" w:rsidP="00261171">
            <w:pPr>
              <w:autoSpaceDE w:val="0"/>
              <w:autoSpaceDN w:val="0"/>
              <w:adjustRightInd w:val="0"/>
              <w:jc w:val="both"/>
              <w:rPr>
                <w:rFonts w:ascii="Times New Roman" w:hAnsi="Times New Roman" w:cs="Times New Roman"/>
                <w:sz w:val="20"/>
                <w:szCs w:val="20"/>
              </w:rPr>
            </w:pPr>
            <w:r w:rsidRPr="00655A9D">
              <w:rPr>
                <w:rFonts w:ascii="Times New Roman" w:hAnsi="Times New Roman" w:cs="Times New Roman"/>
                <w:noProof/>
                <w:sz w:val="20"/>
                <w:szCs w:val="20"/>
                <w:lang w:eastAsia="fr-FR"/>
              </w:rPr>
              <w:drawing>
                <wp:anchor distT="0" distB="0" distL="114300" distR="114300" simplePos="0" relativeHeight="251684864" behindDoc="0" locked="0" layoutInCell="1" allowOverlap="1">
                  <wp:simplePos x="0" y="0"/>
                  <wp:positionH relativeFrom="column">
                    <wp:posOffset>1270</wp:posOffset>
                  </wp:positionH>
                  <wp:positionV relativeFrom="paragraph">
                    <wp:posOffset>-2540</wp:posOffset>
                  </wp:positionV>
                  <wp:extent cx="1918335" cy="1439545"/>
                  <wp:effectExtent l="19050" t="0" r="5715" b="0"/>
                  <wp:wrapSquare wrapText="bothSides"/>
                  <wp:docPr id="94" name="Image 2" descr="C:\MES_DOCUMENTS\JOB\MBAYE MBENGUE FAYE\CONGO\PDU2\PHOTOS\BUKAVU\J1\20161217_13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_DOCUMENTS\JOB\MBAYE MBENGUE FAYE\CONGO\PDU2\PHOTOS\BUKAVU\J1\20161217_132851.jpg"/>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p w:rsidR="00275F2C" w:rsidRPr="00655A9D" w:rsidRDefault="00275F2C" w:rsidP="00261171">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Photo 2 : </w:t>
            </w:r>
            <w:r w:rsidRPr="00655A9D">
              <w:rPr>
                <w:rFonts w:ascii="Times New Roman" w:hAnsi="Times New Roman" w:cs="Times New Roman"/>
                <w:sz w:val="20"/>
                <w:szCs w:val="20"/>
              </w:rPr>
              <w:t>Chaussée fortement dégradée</w:t>
            </w:r>
          </w:p>
        </w:tc>
        <w:tc>
          <w:tcPr>
            <w:tcW w:w="3246" w:type="dxa"/>
          </w:tcPr>
          <w:p w:rsidR="00275F2C" w:rsidRPr="00655A9D" w:rsidRDefault="00275F2C" w:rsidP="00261171">
            <w:pPr>
              <w:autoSpaceDE w:val="0"/>
              <w:autoSpaceDN w:val="0"/>
              <w:adjustRightInd w:val="0"/>
              <w:jc w:val="both"/>
              <w:rPr>
                <w:rFonts w:ascii="Times New Roman" w:hAnsi="Times New Roman" w:cs="Times New Roman"/>
                <w:sz w:val="20"/>
                <w:szCs w:val="20"/>
              </w:rPr>
            </w:pPr>
            <w:r w:rsidRPr="00655A9D">
              <w:rPr>
                <w:rFonts w:ascii="Times New Roman" w:hAnsi="Times New Roman" w:cs="Times New Roman"/>
                <w:noProof/>
                <w:sz w:val="20"/>
                <w:szCs w:val="20"/>
                <w:lang w:eastAsia="fr-FR"/>
              </w:rPr>
              <w:drawing>
                <wp:anchor distT="0" distB="0" distL="114300" distR="114300" simplePos="0" relativeHeight="251685888" behindDoc="0" locked="0" layoutInCell="1" allowOverlap="1">
                  <wp:simplePos x="0" y="0"/>
                  <wp:positionH relativeFrom="column">
                    <wp:posOffset>-2540</wp:posOffset>
                  </wp:positionH>
                  <wp:positionV relativeFrom="paragraph">
                    <wp:posOffset>-2540</wp:posOffset>
                  </wp:positionV>
                  <wp:extent cx="1918335" cy="1439545"/>
                  <wp:effectExtent l="19050" t="0" r="5715" b="0"/>
                  <wp:wrapSquare wrapText="bothSides"/>
                  <wp:docPr id="95" name="Image 3" descr="C:\MES_DOCUMENTS\JOB\MBAYE MBENGUE FAYE\CONGO\PDU2\PHOTOS\BUKAVU\J1\20161217_13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PHOTOS\BUKAVU\J1\20161217_135934.jpg"/>
                          <pic:cNvPicPr>
                            <a:picLocks noChangeAspect="1" noChangeArrowheads="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p w:rsidR="00275F2C" w:rsidRPr="00655A9D" w:rsidRDefault="00275F2C" w:rsidP="00261171">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Photo 3 : </w:t>
            </w:r>
            <w:r w:rsidRPr="00655A9D">
              <w:rPr>
                <w:rFonts w:ascii="Times New Roman" w:hAnsi="Times New Roman" w:cs="Times New Roman"/>
                <w:sz w:val="20"/>
                <w:szCs w:val="20"/>
              </w:rPr>
              <w:t>Affaissement de la chaussée</w:t>
            </w:r>
          </w:p>
        </w:tc>
      </w:tr>
    </w:tbl>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261171" w:rsidRDefault="00261171" w:rsidP="00261171">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cs="Times New Roman"/>
          <w:u w:val="single"/>
        </w:rPr>
      </w:pPr>
      <w:bookmarkStart w:id="223" w:name="_Toc448867682"/>
      <w:bookmarkStart w:id="224" w:name="_Toc500249572"/>
      <w:r>
        <w:rPr>
          <w:rFonts w:ascii="Times New Roman" w:hAnsi="Times New Roman" w:cs="Times New Roman"/>
          <w:u w:val="single"/>
        </w:rPr>
        <w:t>5.2</w:t>
      </w:r>
      <w:r w:rsidR="00CF6F30">
        <w:rPr>
          <w:rFonts w:ascii="Times New Roman" w:hAnsi="Times New Roman" w:cs="Times New Roman"/>
          <w:u w:val="single"/>
        </w:rPr>
        <w:t>.</w:t>
      </w:r>
      <w:r w:rsidR="00CF6F30" w:rsidRPr="00261171">
        <w:rPr>
          <w:rFonts w:ascii="Times New Roman" w:hAnsi="Times New Roman" w:cs="Times New Roman"/>
          <w:u w:val="single"/>
        </w:rPr>
        <w:t xml:space="preserve"> Variante</w:t>
      </w:r>
      <w:r w:rsidR="00275F2C" w:rsidRPr="00261171">
        <w:rPr>
          <w:rFonts w:ascii="Times New Roman" w:hAnsi="Times New Roman" w:cs="Times New Roman"/>
          <w:u w:val="single"/>
        </w:rPr>
        <w:t xml:space="preserve"> « pavage de </w:t>
      </w:r>
      <w:r w:rsidR="00275F2C" w:rsidRPr="00261171">
        <w:rPr>
          <w:rFonts w:ascii="Times New Roman" w:hAnsi="Times New Roman" w:cs="Times New Roman"/>
          <w:u w:val="single"/>
          <w:lang w:eastAsia="fr-FR"/>
        </w:rPr>
        <w:t xml:space="preserve">l’Avenue </w:t>
      </w:r>
      <w:bookmarkEnd w:id="223"/>
      <w:r w:rsidR="00275F2C" w:rsidRPr="00261171">
        <w:rPr>
          <w:rFonts w:ascii="Times New Roman" w:hAnsi="Times New Roman" w:cs="Times New Roman"/>
          <w:u w:val="single"/>
          <w:lang w:eastAsia="fr-FR"/>
        </w:rPr>
        <w:t>Irambo</w:t>
      </w:r>
      <w:r w:rsidR="00275F2C" w:rsidRPr="00261171">
        <w:rPr>
          <w:rFonts w:ascii="Times New Roman" w:hAnsi="Times New Roman" w:cs="Times New Roman"/>
          <w:u w:val="single"/>
        </w:rPr>
        <w:t> »</w:t>
      </w:r>
      <w:bookmarkEnd w:id="224"/>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both"/>
        <w:outlineLvl w:val="0"/>
        <w:rPr>
          <w:rFonts w:ascii="Times New Roman" w:hAnsi="Times New Roman" w:cs="Times New Roman"/>
          <w:b/>
          <w:i/>
        </w:rPr>
      </w:pPr>
      <w:bookmarkStart w:id="225" w:name="_Toc448013514"/>
      <w:bookmarkStart w:id="226" w:name="_Toc500235162"/>
      <w:bookmarkStart w:id="227" w:name="_Toc500249573"/>
      <w:r w:rsidRPr="00913D14">
        <w:rPr>
          <w:rFonts w:ascii="Times New Roman" w:hAnsi="Times New Roman" w:cs="Times New Roman"/>
          <w:b/>
          <w:i/>
        </w:rPr>
        <w:lastRenderedPageBreak/>
        <w:t>Conséquences sur le plan environnemental</w:t>
      </w:r>
      <w:bookmarkEnd w:id="225"/>
      <w:bookmarkEnd w:id="226"/>
      <w:bookmarkEnd w:id="227"/>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La réhabilitation et le pavage de la voie aura également des incidences négatives sur l’environnement. En effet,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Aussi, la fabrique de pavées va nécessiter l’extraction de matériaux, sources d’érosion des sols et de perte de végétation. En phase de mise en services, les nuisances vont porter sur l’inconfort des pavées. En revanche, cette option ne va pas occasionner de nuisances majeures au niveau de la base de chantier car il n’y aura pas de centrale à bitume.</w:t>
      </w: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both"/>
        <w:outlineLvl w:val="0"/>
        <w:rPr>
          <w:rFonts w:ascii="Times New Roman" w:hAnsi="Times New Roman" w:cs="Times New Roman"/>
          <w:b/>
          <w:i/>
        </w:rPr>
      </w:pPr>
      <w:bookmarkStart w:id="228" w:name="_Toc448013515"/>
      <w:bookmarkStart w:id="229" w:name="_Toc500235163"/>
      <w:bookmarkStart w:id="230" w:name="_Toc500249574"/>
      <w:r w:rsidRPr="00913D14">
        <w:rPr>
          <w:rFonts w:ascii="Times New Roman" w:hAnsi="Times New Roman" w:cs="Times New Roman"/>
          <w:b/>
          <w:i/>
        </w:rPr>
        <w:t>Conséquences sur le plan socio-économique</w:t>
      </w:r>
      <w:bookmarkEnd w:id="228"/>
      <w:bookmarkEnd w:id="229"/>
      <w:bookmarkEnd w:id="230"/>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Cette option permettra une meilleure desserte des quartiers situés dans la zone d’emprise. La voie ainsi pavée permettra à tous les acteurs de développement locaux de tirer profit des potentialités de la zone du projet. À l’issue des travaux on pourrait s’attendre à une meilleure vulgarisation des potentialités locales. Aussi, cette option de pavage permet d’utiliser une haute intensité de main d’œuvre, avec moins d’accidents. En revanche, l’inconfort des voies pavées sera une contrainte majeure en cas de circulation des biens et des personnes, surtout en cas d’évacuations sanitaires.</w:t>
      </w: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261171" w:rsidRDefault="00261171" w:rsidP="00261171">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cs="Times New Roman"/>
          <w:u w:val="single"/>
        </w:rPr>
      </w:pPr>
      <w:bookmarkStart w:id="231" w:name="_Toc448867683"/>
      <w:bookmarkStart w:id="232" w:name="_Toc500249575"/>
      <w:r>
        <w:rPr>
          <w:rFonts w:ascii="Times New Roman" w:hAnsi="Times New Roman" w:cs="Times New Roman"/>
          <w:u w:val="single"/>
        </w:rPr>
        <w:t xml:space="preserve">5.3 </w:t>
      </w:r>
      <w:r w:rsidR="00275F2C" w:rsidRPr="00261171">
        <w:rPr>
          <w:rFonts w:ascii="Times New Roman" w:hAnsi="Times New Roman" w:cs="Times New Roman"/>
          <w:u w:val="single"/>
        </w:rPr>
        <w:t xml:space="preserve">Variante « bitumage de </w:t>
      </w:r>
      <w:r w:rsidR="00275F2C" w:rsidRPr="00261171">
        <w:rPr>
          <w:rFonts w:ascii="Times New Roman" w:hAnsi="Times New Roman" w:cs="Times New Roman"/>
          <w:u w:val="single"/>
          <w:lang w:eastAsia="fr-FR"/>
        </w:rPr>
        <w:t>l’Avenue I</w:t>
      </w:r>
      <w:bookmarkEnd w:id="231"/>
      <w:r w:rsidR="00275F2C" w:rsidRPr="00261171">
        <w:rPr>
          <w:rFonts w:ascii="Times New Roman" w:hAnsi="Times New Roman" w:cs="Times New Roman"/>
          <w:u w:val="single"/>
          <w:lang w:eastAsia="fr-FR"/>
        </w:rPr>
        <w:t>rambo</w:t>
      </w:r>
      <w:bookmarkEnd w:id="232"/>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both"/>
        <w:outlineLvl w:val="0"/>
        <w:rPr>
          <w:rFonts w:ascii="Times New Roman" w:hAnsi="Times New Roman" w:cs="Times New Roman"/>
          <w:b/>
          <w:i/>
        </w:rPr>
      </w:pPr>
      <w:bookmarkStart w:id="233" w:name="_Toc448013517"/>
      <w:bookmarkStart w:id="234" w:name="_Toc500235165"/>
      <w:bookmarkStart w:id="235" w:name="_Toc500249576"/>
      <w:r w:rsidRPr="00913D14">
        <w:rPr>
          <w:rFonts w:ascii="Times New Roman" w:hAnsi="Times New Roman" w:cs="Times New Roman"/>
          <w:b/>
          <w:i/>
        </w:rPr>
        <w:t>Conséquences sur le plan environnemental</w:t>
      </w:r>
      <w:bookmarkEnd w:id="233"/>
      <w:bookmarkEnd w:id="234"/>
      <w:bookmarkEnd w:id="235"/>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La réhabilitation et le bitumage complet de la voie aura des incidences négatives importantes sur l’environnement surtout au niveau de la base de chantier avec l’utilisation des produits bitumineux. En plus, les travaux vont générer des émissions de poussières et de bruit qui incommoderont les populations riveraines de la route.  Avec les activités de chantier des risques </w:t>
      </w:r>
      <w:r>
        <w:rPr>
          <w:rFonts w:ascii="Times New Roman" w:hAnsi="Times New Roman" w:cs="Times New Roman"/>
        </w:rPr>
        <w:t>de pollutions des sols sont à craindre</w:t>
      </w:r>
      <w:r w:rsidRPr="00913D14">
        <w:rPr>
          <w:rFonts w:ascii="Times New Roman" w:hAnsi="Times New Roman" w:cs="Times New Roman"/>
        </w:rPr>
        <w:t xml:space="preserve">. Des déboisements et défrichages pourraient être réalisés en cas d’ouvertures de carrières. </w:t>
      </w: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both"/>
        <w:outlineLvl w:val="0"/>
        <w:rPr>
          <w:rFonts w:ascii="Times New Roman" w:hAnsi="Times New Roman" w:cs="Times New Roman"/>
          <w:b/>
          <w:i/>
        </w:rPr>
      </w:pPr>
      <w:bookmarkStart w:id="236" w:name="_Toc448013518"/>
      <w:bookmarkStart w:id="237" w:name="_Toc500235166"/>
      <w:bookmarkStart w:id="238" w:name="_Toc500249577"/>
      <w:r w:rsidRPr="00913D14">
        <w:rPr>
          <w:rFonts w:ascii="Times New Roman" w:hAnsi="Times New Roman" w:cs="Times New Roman"/>
          <w:b/>
          <w:i/>
        </w:rPr>
        <w:t>Conséquences sur le plan socio-économique</w:t>
      </w:r>
      <w:bookmarkEnd w:id="236"/>
      <w:bookmarkEnd w:id="237"/>
      <w:bookmarkEnd w:id="238"/>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Cette option permettrait une nette amélioration de l’accessibilité </w:t>
      </w:r>
      <w:r>
        <w:rPr>
          <w:rFonts w:ascii="Times New Roman" w:hAnsi="Times New Roman" w:cs="Times New Roman"/>
        </w:rPr>
        <w:t>aux quartiers de Ndendéré et Nyawéra</w:t>
      </w:r>
      <w:r w:rsidRPr="00913D14">
        <w:rPr>
          <w:rFonts w:ascii="Times New Roman" w:hAnsi="Times New Roman" w:cs="Times New Roman"/>
        </w:rPr>
        <w:t xml:space="preserve"> de la commune, et aux structures socioéconomiques (écoles, santé, marchés, etc.). Les conditions de sécurité et du cadre de vie seront améliorées, le phénomène d’érosion et les inondations seront maitrisés et mieux gérés avec la construction des canalisations, et la gestion de la collecte des ordures mieux organisée. La mobilité et la fluidité du trafic seront renforcées à l’issue des travaux de réhabilitation, En revanche, en phase d’exploitation, les risques liés à l’amélioration de l’axe routier </w:t>
      </w:r>
      <w:r w:rsidRPr="006E029B">
        <w:rPr>
          <w:rFonts w:ascii="Times New Roman" w:hAnsi="Times New Roman" w:cs="Times New Roman"/>
        </w:rPr>
        <w:t>concernent essentiellement l’accroissement des accidents de la circulation. L’option de réhabilitation et de bitumage de</w:t>
      </w:r>
      <w:r>
        <w:rPr>
          <w:rFonts w:ascii="Times New Roman" w:hAnsi="Times New Roman" w:cs="Times New Roman"/>
        </w:rPr>
        <w:t xml:space="preserve"> </w:t>
      </w:r>
      <w:r w:rsidRPr="00913D14">
        <w:rPr>
          <w:rFonts w:ascii="Times New Roman" w:hAnsi="Times New Roman" w:cs="Times New Roman"/>
          <w:lang w:eastAsia="fr-FR"/>
        </w:rPr>
        <w:t xml:space="preserve">l’Avenue </w:t>
      </w:r>
      <w:r>
        <w:rPr>
          <w:rFonts w:ascii="Times New Roman" w:hAnsi="Times New Roman" w:cs="Times New Roman"/>
          <w:lang w:eastAsia="fr-FR"/>
        </w:rPr>
        <w:t xml:space="preserve">Irambo </w:t>
      </w:r>
      <w:r w:rsidRPr="00913D14">
        <w:rPr>
          <w:rFonts w:ascii="Times New Roman" w:hAnsi="Times New Roman" w:cs="Times New Roman"/>
        </w:rPr>
        <w:t>est une variante à privilégier ; toutefois, elle implique des coûts plus élevés.</w:t>
      </w:r>
    </w:p>
    <w:p w:rsidR="00275F2C"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Pr="00913D14" w:rsidRDefault="00275F2C" w:rsidP="00275F2C">
      <w:pPr>
        <w:autoSpaceDE w:val="0"/>
        <w:autoSpaceDN w:val="0"/>
        <w:adjustRightInd w:val="0"/>
        <w:spacing w:after="0" w:line="240" w:lineRule="auto"/>
        <w:jc w:val="center"/>
        <w:outlineLvl w:val="0"/>
        <w:rPr>
          <w:rFonts w:ascii="Times New Roman" w:hAnsi="Times New Roman" w:cs="Times New Roman"/>
          <w:b/>
        </w:rPr>
      </w:pPr>
      <w:bookmarkStart w:id="239" w:name="_Toc448013410"/>
      <w:bookmarkStart w:id="240" w:name="_Toc500235167"/>
      <w:bookmarkStart w:id="241" w:name="_Toc500249578"/>
      <w:r w:rsidRPr="00913D14">
        <w:rPr>
          <w:rFonts w:ascii="Times New Roman" w:hAnsi="Times New Roman" w:cs="Times New Roman"/>
          <w:b/>
        </w:rPr>
        <w:t xml:space="preserve">Synthèse de l’analyse comparative des </w:t>
      </w:r>
      <w:bookmarkEnd w:id="239"/>
      <w:r w:rsidRPr="00913D14">
        <w:rPr>
          <w:rFonts w:ascii="Times New Roman" w:hAnsi="Times New Roman" w:cs="Times New Roman"/>
          <w:b/>
        </w:rPr>
        <w:t>variantes</w:t>
      </w:r>
      <w:bookmarkEnd w:id="240"/>
      <w:bookmarkEnd w:id="241"/>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744"/>
        <w:gridCol w:w="4332"/>
        <w:gridCol w:w="2393"/>
      </w:tblGrid>
      <w:tr w:rsidR="00275F2C" w:rsidRPr="00913D14" w:rsidTr="00261171">
        <w:tc>
          <w:tcPr>
            <w:tcW w:w="441"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b/>
                <w:sz w:val="20"/>
                <w:szCs w:val="20"/>
              </w:rPr>
            </w:pPr>
            <w:r w:rsidRPr="00913D14">
              <w:rPr>
                <w:rFonts w:ascii="Times New Roman" w:hAnsi="Times New Roman" w:cs="Times New Roman"/>
                <w:b/>
                <w:sz w:val="20"/>
                <w:szCs w:val="20"/>
              </w:rPr>
              <w:t>N°</w:t>
            </w:r>
          </w:p>
        </w:tc>
        <w:tc>
          <w:tcPr>
            <w:tcW w:w="1744"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b/>
                <w:sz w:val="20"/>
                <w:szCs w:val="20"/>
              </w:rPr>
            </w:pPr>
            <w:r w:rsidRPr="00913D14">
              <w:rPr>
                <w:rFonts w:ascii="Times New Roman" w:hAnsi="Times New Roman" w:cs="Times New Roman"/>
                <w:b/>
                <w:sz w:val="20"/>
                <w:szCs w:val="20"/>
              </w:rPr>
              <w:t>Option</w:t>
            </w:r>
          </w:p>
        </w:tc>
        <w:tc>
          <w:tcPr>
            <w:tcW w:w="4332"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b/>
                <w:sz w:val="20"/>
                <w:szCs w:val="20"/>
              </w:rPr>
            </w:pPr>
            <w:r w:rsidRPr="00913D14">
              <w:rPr>
                <w:rFonts w:ascii="Times New Roman" w:hAnsi="Times New Roman" w:cs="Times New Roman"/>
                <w:b/>
                <w:sz w:val="20"/>
                <w:szCs w:val="20"/>
              </w:rPr>
              <w:t>Avantage</w:t>
            </w:r>
          </w:p>
        </w:tc>
        <w:tc>
          <w:tcPr>
            <w:tcW w:w="2393"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b/>
                <w:sz w:val="20"/>
                <w:szCs w:val="20"/>
              </w:rPr>
            </w:pPr>
            <w:r w:rsidRPr="00913D14">
              <w:rPr>
                <w:rFonts w:ascii="Times New Roman" w:hAnsi="Times New Roman" w:cs="Times New Roman"/>
                <w:b/>
                <w:sz w:val="20"/>
                <w:szCs w:val="20"/>
              </w:rPr>
              <w:t>Inconvénient</w:t>
            </w:r>
          </w:p>
        </w:tc>
      </w:tr>
      <w:tr w:rsidR="00275F2C" w:rsidRPr="00913D14" w:rsidTr="00261171">
        <w:tc>
          <w:tcPr>
            <w:tcW w:w="441"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1</w:t>
            </w:r>
          </w:p>
        </w:tc>
        <w:tc>
          <w:tcPr>
            <w:tcW w:w="1744" w:type="dxa"/>
            <w:shd w:val="clear" w:color="auto" w:fill="auto"/>
          </w:tcPr>
          <w:p w:rsidR="00275F2C" w:rsidRPr="00913D14" w:rsidRDefault="00275F2C" w:rsidP="00261171">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13D14">
              <w:rPr>
                <w:rFonts w:ascii="Times New Roman" w:hAnsi="Times New Roman" w:cs="Times New Roman"/>
                <w:sz w:val="20"/>
                <w:szCs w:val="20"/>
              </w:rPr>
              <w:t>« Sans Projet »</w:t>
            </w:r>
          </w:p>
        </w:tc>
        <w:tc>
          <w:tcPr>
            <w:tcW w:w="4332"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Pas de perturbation du milieu (absence de travaux)</w:t>
            </w:r>
          </w:p>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Pas de destruction de biens sur les emprises et de perturbations d’activités socioéconomiques</w:t>
            </w:r>
          </w:p>
        </w:tc>
        <w:tc>
          <w:tcPr>
            <w:tcW w:w="2393" w:type="dxa"/>
            <w:shd w:val="clear" w:color="auto" w:fill="auto"/>
          </w:tcPr>
          <w:p w:rsidR="00275F2C" w:rsidRPr="00913D14" w:rsidRDefault="00275F2C" w:rsidP="00261171">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Maintien du désenclavement de la zone </w:t>
            </w:r>
          </w:p>
        </w:tc>
      </w:tr>
      <w:tr w:rsidR="00275F2C" w:rsidRPr="00913D14" w:rsidTr="00261171">
        <w:tc>
          <w:tcPr>
            <w:tcW w:w="441"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2</w:t>
            </w:r>
          </w:p>
        </w:tc>
        <w:tc>
          <w:tcPr>
            <w:tcW w:w="1744"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Avec Projet » :  </w:t>
            </w:r>
          </w:p>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Réhabilitation et pavage de la voie</w:t>
            </w:r>
          </w:p>
        </w:tc>
        <w:tc>
          <w:tcPr>
            <w:tcW w:w="4332"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Désenclavement et possibilités d’évacuation de la production </w:t>
            </w:r>
          </w:p>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Haute intensité de main d’œuvre</w:t>
            </w:r>
          </w:p>
        </w:tc>
        <w:tc>
          <w:tcPr>
            <w:tcW w:w="2393" w:type="dxa"/>
            <w:shd w:val="clear" w:color="auto" w:fill="auto"/>
          </w:tcPr>
          <w:p w:rsidR="00275F2C" w:rsidRPr="00913D14" w:rsidRDefault="00275F2C" w:rsidP="00261171">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13D14">
              <w:rPr>
                <w:rFonts w:ascii="Times New Roman" w:hAnsi="Times New Roman" w:cs="Times New Roman"/>
                <w:sz w:val="20"/>
                <w:szCs w:val="20"/>
              </w:rPr>
              <w:t>Quelques perturbations lors des travaux</w:t>
            </w:r>
          </w:p>
        </w:tc>
      </w:tr>
      <w:tr w:rsidR="00275F2C" w:rsidRPr="00913D14" w:rsidTr="00261171">
        <w:trPr>
          <w:trHeight w:val="669"/>
        </w:trPr>
        <w:tc>
          <w:tcPr>
            <w:tcW w:w="441"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3</w:t>
            </w:r>
          </w:p>
        </w:tc>
        <w:tc>
          <w:tcPr>
            <w:tcW w:w="1744"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Avec Projet » :  </w:t>
            </w:r>
          </w:p>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Bitumage de la voie</w:t>
            </w:r>
          </w:p>
        </w:tc>
        <w:tc>
          <w:tcPr>
            <w:tcW w:w="4332"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Désenclavement des localités et possibilités d’évacuation de la production</w:t>
            </w:r>
          </w:p>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Meilleure praticabilité de la boucle</w:t>
            </w:r>
          </w:p>
        </w:tc>
        <w:tc>
          <w:tcPr>
            <w:tcW w:w="2393" w:type="dxa"/>
            <w:shd w:val="clear" w:color="auto" w:fill="auto"/>
          </w:tcPr>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Quelques perturbations lors des travaux</w:t>
            </w:r>
          </w:p>
          <w:p w:rsidR="00275F2C" w:rsidRPr="00913D14" w:rsidRDefault="00275F2C" w:rsidP="00261171">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Coûts de réalisation élevés</w:t>
            </w:r>
          </w:p>
        </w:tc>
      </w:tr>
    </w:tbl>
    <w:p w:rsidR="00275F2C" w:rsidRPr="00913D14" w:rsidRDefault="00275F2C" w:rsidP="00275F2C">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242" w:name="_Toc416677094"/>
      <w:bookmarkStart w:id="243" w:name="_Toc448656956"/>
    </w:p>
    <w:p w:rsidR="00275F2C" w:rsidRPr="00261171" w:rsidRDefault="00261171" w:rsidP="00261171">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cs="Times New Roman"/>
          <w:u w:val="single"/>
        </w:rPr>
      </w:pPr>
      <w:bookmarkStart w:id="244" w:name="_Toc448867684"/>
      <w:bookmarkStart w:id="245" w:name="_Toc500249579"/>
      <w:r>
        <w:rPr>
          <w:rFonts w:ascii="Times New Roman" w:hAnsi="Times New Roman" w:cs="Times New Roman"/>
          <w:u w:val="single"/>
        </w:rPr>
        <w:t xml:space="preserve">5.4 </w:t>
      </w:r>
      <w:r w:rsidR="00275F2C" w:rsidRPr="00261171">
        <w:rPr>
          <w:rFonts w:ascii="Times New Roman" w:hAnsi="Times New Roman" w:cs="Times New Roman"/>
          <w:u w:val="single"/>
        </w:rPr>
        <w:t>Conclusion de l’analyse des variantes</w:t>
      </w:r>
      <w:bookmarkEnd w:id="242"/>
      <w:bookmarkEnd w:id="243"/>
      <w:bookmarkEnd w:id="244"/>
      <w:bookmarkEnd w:id="245"/>
    </w:p>
    <w:p w:rsidR="00275F2C" w:rsidRPr="00913D14" w:rsidRDefault="00275F2C" w:rsidP="00275F2C">
      <w:pPr>
        <w:autoSpaceDE w:val="0"/>
        <w:autoSpaceDN w:val="0"/>
        <w:adjustRightInd w:val="0"/>
        <w:spacing w:after="0" w:line="240" w:lineRule="auto"/>
        <w:jc w:val="both"/>
        <w:rPr>
          <w:rFonts w:ascii="Times New Roman" w:hAnsi="Times New Roman" w:cs="Times New Roman"/>
        </w:rPr>
      </w:pPr>
    </w:p>
    <w:p w:rsidR="00275F2C" w:rsidRDefault="00275F2C" w:rsidP="00275F2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Le maintien de la situation actuelle ne constitue pas une option à envisager du point de vue environnemental et social, compte tenu des inconvénients ci-dessus décrits. L’option de pavage induit certes une forte utilisation de main d’œuvre ; toutefois, la solidité et l’inconfort liés à ce type de voies </w:t>
      </w:r>
      <w:r w:rsidRPr="00913D14">
        <w:rPr>
          <w:rFonts w:ascii="Times New Roman" w:hAnsi="Times New Roman" w:cs="Times New Roman"/>
        </w:rPr>
        <w:lastRenderedPageBreak/>
        <w:t>constituent des contraintes majeures.  Ainsi, l’option de réhabilitation de</w:t>
      </w:r>
      <w:r>
        <w:rPr>
          <w:rFonts w:ascii="Times New Roman" w:hAnsi="Times New Roman" w:cs="Times New Roman"/>
        </w:rPr>
        <w:t xml:space="preserve"> </w:t>
      </w:r>
      <w:r w:rsidRPr="00913D14">
        <w:rPr>
          <w:rFonts w:ascii="Times New Roman" w:hAnsi="Times New Roman" w:cs="Times New Roman"/>
          <w:lang w:eastAsia="fr-FR"/>
        </w:rPr>
        <w:t xml:space="preserve">l’Avenue </w:t>
      </w:r>
      <w:r>
        <w:rPr>
          <w:rFonts w:ascii="Times New Roman" w:hAnsi="Times New Roman" w:cs="Times New Roman"/>
          <w:lang w:eastAsia="fr-FR"/>
        </w:rPr>
        <w:t>Irambo</w:t>
      </w:r>
      <w:r w:rsidRPr="00913D14">
        <w:rPr>
          <w:rFonts w:ascii="Times New Roman" w:hAnsi="Times New Roman" w:cs="Times New Roman"/>
        </w:rPr>
        <w:t xml:space="preserve"> telle que prévue par le PDU est à retenir, pour accroitre les bénéfices économiques et sociaux escomptés du projet, améliorer le cadre de vie et le paysage au niveau local, contribuer à un meilleur aménagement de l’espace urbain.</w:t>
      </w:r>
    </w:p>
    <w:p w:rsidR="00261171" w:rsidRDefault="00261171" w:rsidP="00275F2C">
      <w:pPr>
        <w:autoSpaceDE w:val="0"/>
        <w:autoSpaceDN w:val="0"/>
        <w:adjustRightInd w:val="0"/>
        <w:spacing w:after="0" w:line="240" w:lineRule="auto"/>
        <w:jc w:val="both"/>
        <w:rPr>
          <w:rFonts w:ascii="Times New Roman" w:hAnsi="Times New Roman" w:cs="Times New Roman"/>
        </w:rPr>
      </w:pPr>
    </w:p>
    <w:p w:rsidR="00261171" w:rsidRDefault="00261171" w:rsidP="00275F2C">
      <w:pPr>
        <w:autoSpaceDE w:val="0"/>
        <w:autoSpaceDN w:val="0"/>
        <w:adjustRightInd w:val="0"/>
        <w:spacing w:after="0" w:line="240" w:lineRule="auto"/>
        <w:jc w:val="both"/>
        <w:rPr>
          <w:rFonts w:ascii="Times New Roman" w:hAnsi="Times New Roman" w:cs="Times New Roman"/>
        </w:rPr>
      </w:pPr>
    </w:p>
    <w:p w:rsidR="00E454AE" w:rsidRDefault="00E454AE" w:rsidP="00E454AE">
      <w:pPr>
        <w:autoSpaceDE w:val="0"/>
        <w:autoSpaceDN w:val="0"/>
        <w:adjustRightInd w:val="0"/>
        <w:spacing w:after="0" w:line="240" w:lineRule="auto"/>
        <w:jc w:val="both"/>
        <w:outlineLvl w:val="1"/>
        <w:rPr>
          <w:rFonts w:ascii="Times New Roman" w:hAnsi="Times New Roman" w:cs="Times New Roman"/>
        </w:rPr>
      </w:pPr>
      <w:bookmarkStart w:id="246" w:name="_Toc500249580"/>
    </w:p>
    <w:p w:rsidR="002D1A37" w:rsidRPr="00261171" w:rsidRDefault="00261171" w:rsidP="00E454AE">
      <w:pPr>
        <w:autoSpaceDE w:val="0"/>
        <w:autoSpaceDN w:val="0"/>
        <w:adjustRightInd w:val="0"/>
        <w:spacing w:after="0" w:line="240" w:lineRule="auto"/>
        <w:jc w:val="both"/>
        <w:outlineLvl w:val="1"/>
        <w:rPr>
          <w:rFonts w:ascii="Times New Roman" w:hAnsi="Times New Roman" w:cs="Times New Roman"/>
          <w:b/>
        </w:rPr>
      </w:pPr>
      <w:r>
        <w:rPr>
          <w:rFonts w:ascii="Times New Roman" w:hAnsi="Times New Roman" w:cs="Times New Roman"/>
          <w:b/>
        </w:rPr>
        <w:t xml:space="preserve">6. </w:t>
      </w:r>
      <w:r w:rsidR="002D1A37" w:rsidRPr="00261171">
        <w:rPr>
          <w:rFonts w:ascii="Times New Roman" w:hAnsi="Times New Roman" w:cs="Times New Roman"/>
          <w:b/>
        </w:rPr>
        <w:t>EVALUATION ET ANALYSE DES IMPACTS</w:t>
      </w:r>
      <w:bookmarkEnd w:id="246"/>
    </w:p>
    <w:p w:rsidR="002D1A37" w:rsidRPr="00913D14" w:rsidRDefault="002D1A37" w:rsidP="002D1A37">
      <w:pPr>
        <w:spacing w:after="0" w:line="240" w:lineRule="auto"/>
        <w:jc w:val="both"/>
        <w:rPr>
          <w:rFonts w:ascii="Times New Roman" w:eastAsia="Times New Roman" w:hAnsi="Times New Roman" w:cs="Times New Roman"/>
        </w:rPr>
      </w:pPr>
    </w:p>
    <w:p w:rsidR="002D1A37" w:rsidRDefault="002D1A37" w:rsidP="002D1A37">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Ce chapitre va identifier, analyser et évaluer les impacts potentiels des activités du projet sur les milieux (biophysiques et humains). Ce processus aboutit à la proposition de mesures requises pour éviter, minimiser, atténuer ou compenser ces impacts dans le cas où ils s’avèrent négatifs, ou de les maximiser et les bonifier s’ils se révèlent positifs. </w:t>
      </w:r>
    </w:p>
    <w:p w:rsidR="002D1A37" w:rsidRPr="00913D14" w:rsidRDefault="002D1A37" w:rsidP="002D1A37">
      <w:pPr>
        <w:spacing w:after="0" w:line="240" w:lineRule="auto"/>
        <w:jc w:val="both"/>
        <w:rPr>
          <w:rFonts w:ascii="Times New Roman" w:eastAsia="Times New Roman" w:hAnsi="Times New Roman" w:cs="Times New Roman"/>
        </w:rPr>
      </w:pPr>
      <w:r w:rsidRPr="0043284F">
        <w:rPr>
          <w:rFonts w:ascii="Times New Roman" w:eastAsia="Times New Roman" w:hAnsi="Times New Roman" w:cs="Times New Roman"/>
        </w:rPr>
        <w:t xml:space="preserve">A titre de rappel, il </w:t>
      </w:r>
      <w:r>
        <w:rPr>
          <w:rFonts w:ascii="Times New Roman" w:eastAsia="Times New Roman" w:hAnsi="Times New Roman" w:cs="Times New Roman"/>
        </w:rPr>
        <w:t>est appliqué dans cette section</w:t>
      </w:r>
      <w:r w:rsidRPr="0043284F">
        <w:rPr>
          <w:rFonts w:ascii="Times New Roman" w:eastAsia="Times New Roman" w:hAnsi="Times New Roman" w:cs="Times New Roman"/>
        </w:rPr>
        <w:t xml:space="preserve"> le tableau « Détermination de l’importance de l’Impact en fonction de l’Intensité, de l’Étendue et de la Durée » </w:t>
      </w:r>
      <w:r>
        <w:rPr>
          <w:rFonts w:ascii="Times New Roman" w:eastAsia="Times New Roman" w:hAnsi="Times New Roman" w:cs="Times New Roman"/>
        </w:rPr>
        <w:t xml:space="preserve">au paragraphe 2.3.3 </w:t>
      </w:r>
      <w:r w:rsidRPr="0043284F">
        <w:rPr>
          <w:rFonts w:ascii="Times New Roman" w:eastAsia="Times New Roman" w:hAnsi="Times New Roman" w:cs="Times New Roman"/>
        </w:rPr>
        <w:t>où</w:t>
      </w:r>
      <w:r>
        <w:rPr>
          <w:rFonts w:ascii="Times New Roman" w:eastAsia="Times New Roman" w:hAnsi="Times New Roman" w:cs="Times New Roman"/>
        </w:rPr>
        <w:t xml:space="preserve"> </w:t>
      </w:r>
      <w:r w:rsidRPr="0043284F">
        <w:rPr>
          <w:rFonts w:ascii="Times New Roman" w:eastAsia="Times New Roman" w:hAnsi="Times New Roman" w:cs="Times New Roman"/>
        </w:rPr>
        <w:t xml:space="preserve">les valeurs de l’Intensité, de l’Étendue et de la Durée de l’impact </w:t>
      </w:r>
      <w:r>
        <w:rPr>
          <w:rFonts w:ascii="Times New Roman" w:eastAsia="Times New Roman" w:hAnsi="Times New Roman" w:cs="Times New Roman"/>
        </w:rPr>
        <w:t xml:space="preserve">sont combinées </w:t>
      </w:r>
      <w:r w:rsidRPr="0043284F">
        <w:rPr>
          <w:rFonts w:ascii="Times New Roman" w:eastAsia="Times New Roman" w:hAnsi="Times New Roman" w:cs="Times New Roman"/>
        </w:rPr>
        <w:t>pour trouver l’importance de l’Impact en question.</w:t>
      </w:r>
    </w:p>
    <w:p w:rsidR="002D1A37" w:rsidRPr="00913D14" w:rsidRDefault="002D1A37" w:rsidP="002D1A37">
      <w:pPr>
        <w:spacing w:after="0" w:line="240" w:lineRule="auto"/>
        <w:jc w:val="both"/>
        <w:rPr>
          <w:rFonts w:ascii="Times New Roman" w:eastAsia="Times New Roman" w:hAnsi="Times New Roman" w:cs="Times New Roman"/>
        </w:rPr>
      </w:pPr>
    </w:p>
    <w:p w:rsidR="002D1A37" w:rsidRPr="00261171" w:rsidRDefault="00261171" w:rsidP="00261171">
      <w:pPr>
        <w:autoSpaceDE w:val="0"/>
        <w:autoSpaceDN w:val="0"/>
        <w:adjustRightInd w:val="0"/>
        <w:spacing w:after="0" w:line="240" w:lineRule="auto"/>
        <w:ind w:left="720"/>
        <w:jc w:val="both"/>
        <w:outlineLvl w:val="1"/>
        <w:rPr>
          <w:rFonts w:ascii="Times New Roman" w:hAnsi="Times New Roman" w:cs="Times New Roman"/>
          <w:b/>
        </w:rPr>
      </w:pPr>
      <w:bookmarkStart w:id="247" w:name="_Toc429347087"/>
      <w:bookmarkStart w:id="248" w:name="_Toc446962895"/>
      <w:bookmarkStart w:id="249" w:name="_Toc500249581"/>
      <w:r>
        <w:rPr>
          <w:rFonts w:ascii="Times New Roman" w:hAnsi="Times New Roman" w:cs="Times New Roman"/>
          <w:b/>
        </w:rPr>
        <w:t xml:space="preserve">6.1 </w:t>
      </w:r>
      <w:r w:rsidR="002D1A37" w:rsidRPr="00261171">
        <w:rPr>
          <w:rFonts w:ascii="Times New Roman" w:hAnsi="Times New Roman" w:cs="Times New Roman"/>
          <w:b/>
        </w:rPr>
        <w:t>Catégorie d’impact</w:t>
      </w:r>
      <w:bookmarkEnd w:id="247"/>
      <w:bookmarkEnd w:id="248"/>
      <w:bookmarkEnd w:id="249"/>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Pour l’identification des impacts du projet sur l’environnement, il sera procédé à :</w:t>
      </w:r>
    </w:p>
    <w:p w:rsidR="002D1A37" w:rsidRPr="00913D14" w:rsidRDefault="002D1A37" w:rsidP="002D1A37">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l’analyse des impacts positifs potentiels ;</w:t>
      </w:r>
    </w:p>
    <w:p w:rsidR="002D1A37" w:rsidRPr="00913D14" w:rsidRDefault="002D1A37" w:rsidP="002D1A37">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l’analyse des impacts négatifs potentiels en phase de travaux et d’exploitation.</w:t>
      </w:r>
    </w:p>
    <w:p w:rsidR="002D1A37" w:rsidRPr="00913D14" w:rsidRDefault="002D1A37" w:rsidP="002D1A37">
      <w:pPr>
        <w:spacing w:after="0" w:line="240" w:lineRule="auto"/>
        <w:ind w:left="720"/>
        <w:jc w:val="both"/>
        <w:rPr>
          <w:rFonts w:ascii="Times New Roman" w:eastAsia="Times New Roman" w:hAnsi="Times New Roman" w:cs="Times New Roman"/>
          <w:lang w:eastAsia="fr-FR"/>
        </w:rPr>
      </w:pPr>
    </w:p>
    <w:p w:rsidR="002D1A37" w:rsidRPr="00261171" w:rsidRDefault="00261171" w:rsidP="00261171">
      <w:pPr>
        <w:autoSpaceDE w:val="0"/>
        <w:autoSpaceDN w:val="0"/>
        <w:adjustRightInd w:val="0"/>
        <w:spacing w:after="0" w:line="240" w:lineRule="auto"/>
        <w:ind w:left="720"/>
        <w:jc w:val="both"/>
        <w:outlineLvl w:val="1"/>
        <w:rPr>
          <w:rFonts w:ascii="Times New Roman" w:hAnsi="Times New Roman" w:cs="Times New Roman"/>
          <w:b/>
        </w:rPr>
      </w:pPr>
      <w:bookmarkStart w:id="250" w:name="_Toc500249582"/>
      <w:r>
        <w:rPr>
          <w:rFonts w:ascii="Times New Roman" w:hAnsi="Times New Roman" w:cs="Times New Roman"/>
          <w:b/>
        </w:rPr>
        <w:t xml:space="preserve">6.1.1. </w:t>
      </w:r>
      <w:r w:rsidR="002D1A37" w:rsidRPr="00261171">
        <w:rPr>
          <w:rFonts w:ascii="Times New Roman" w:hAnsi="Times New Roman" w:cs="Times New Roman"/>
          <w:b/>
        </w:rPr>
        <w:t>Les impacts positifs du projet</w:t>
      </w:r>
      <w:bookmarkEnd w:id="250"/>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D’une manière globale, les impacts</w:t>
      </w:r>
      <w:r>
        <w:rPr>
          <w:rFonts w:ascii="Times New Roman" w:hAnsi="Times New Roman" w:cs="Times New Roman"/>
        </w:rPr>
        <w:t xml:space="preserve"> </w:t>
      </w:r>
      <w:r w:rsidRPr="00913D14">
        <w:rPr>
          <w:rFonts w:ascii="Times New Roman" w:hAnsi="Times New Roman" w:cs="Times New Roman"/>
        </w:rPr>
        <w:t>positifs du projet sont les suivants :</w:t>
      </w:r>
    </w:p>
    <w:p w:rsidR="002D1A37" w:rsidRPr="00913D14" w:rsidRDefault="002D1A37" w:rsidP="002D1A37">
      <w:pPr>
        <w:pStyle w:val="Sansinterligne"/>
        <w:jc w:val="both"/>
        <w:rPr>
          <w:rFonts w:ascii="Times New Roman" w:hAnsi="Times New Roman"/>
          <w:lang w:val="fr-FR"/>
        </w:rPr>
      </w:pPr>
    </w:p>
    <w:p w:rsidR="002D1A37" w:rsidRPr="00913D14" w:rsidRDefault="002D1A37" w:rsidP="002D1A37">
      <w:pPr>
        <w:pStyle w:val="Sansinterligne"/>
        <w:jc w:val="both"/>
        <w:outlineLvl w:val="0"/>
        <w:rPr>
          <w:rFonts w:ascii="Times New Roman" w:hAnsi="Times New Roman"/>
          <w:u w:val="single"/>
          <w:lang w:val="fr-FR"/>
        </w:rPr>
      </w:pPr>
      <w:bookmarkStart w:id="251" w:name="_Toc500235232"/>
      <w:bookmarkStart w:id="252" w:name="_Toc500249583"/>
      <w:r w:rsidRPr="00913D14">
        <w:rPr>
          <w:rFonts w:ascii="Times New Roman" w:hAnsi="Times New Roman"/>
          <w:u w:val="single"/>
          <w:lang w:val="fr-FR"/>
        </w:rPr>
        <w:t>Pendant les travaux</w:t>
      </w:r>
      <w:r w:rsidRPr="00913D14">
        <w:rPr>
          <w:rFonts w:ascii="Times New Roman" w:hAnsi="Times New Roman"/>
          <w:lang w:val="fr-FR"/>
        </w:rPr>
        <w:t xml:space="preserve"> :</w:t>
      </w:r>
      <w:bookmarkEnd w:id="251"/>
      <w:bookmarkEnd w:id="252"/>
    </w:p>
    <w:p w:rsidR="002D1A37" w:rsidRPr="00913D14" w:rsidRDefault="002D1A37" w:rsidP="002D1A37">
      <w:pPr>
        <w:pStyle w:val="Sansinterligne"/>
        <w:jc w:val="both"/>
        <w:rPr>
          <w:rFonts w:ascii="Times New Roman" w:hAnsi="Times New Roman"/>
          <w:u w:val="single"/>
          <w:lang w:val="fr-FR"/>
        </w:rPr>
      </w:pPr>
    </w:p>
    <w:p w:rsidR="002D1A37" w:rsidRPr="00913D14" w:rsidRDefault="002D1A37" w:rsidP="002D1A37">
      <w:pPr>
        <w:pStyle w:val="Sansinterligne"/>
        <w:numPr>
          <w:ilvl w:val="0"/>
          <w:numId w:val="31"/>
        </w:numPr>
        <w:jc w:val="both"/>
        <w:rPr>
          <w:rFonts w:ascii="Times New Roman" w:hAnsi="Times New Roman"/>
          <w:b/>
          <w:bCs/>
          <w:i/>
          <w:lang w:val="fr-FR"/>
        </w:rPr>
      </w:pPr>
      <w:r w:rsidRPr="00913D14">
        <w:rPr>
          <w:rFonts w:ascii="Times New Roman" w:hAnsi="Times New Roman"/>
          <w:b/>
          <w:bCs/>
          <w:i/>
          <w:lang w:val="fr-FR"/>
        </w:rPr>
        <w:t>Contribution à la création d’emplois</w:t>
      </w:r>
    </w:p>
    <w:p w:rsidR="002D1A37" w:rsidRDefault="002D1A37" w:rsidP="002D1A37">
      <w:pPr>
        <w:pStyle w:val="Sansinterligne"/>
        <w:jc w:val="both"/>
        <w:rPr>
          <w:rFonts w:ascii="Times New Roman" w:hAnsi="Times New Roman"/>
          <w:lang w:val="fr-FR"/>
        </w:rPr>
      </w:pPr>
      <w:r w:rsidRPr="00913D14">
        <w:rPr>
          <w:rFonts w:ascii="Times New Roman" w:hAnsi="Times New Roman"/>
          <w:lang w:val="fr-FR"/>
        </w:rPr>
        <w:t>Avec le projet, les travaux de réhabilitation auront des retombées certaines sur l'économie locale, avec l’utilisation des Petites et Moyennes Entreprises (PME) locales. A travers l’approche HIMO, les chantiers vont entraîner une forte utilisation de la main d’œuvre, notamment locale, dont les revenus tirés vont galvaniser les activités économiques des localités concernées.</w:t>
      </w:r>
    </w:p>
    <w:p w:rsidR="002D1A37" w:rsidRPr="00913D14" w:rsidRDefault="002D1A37" w:rsidP="002D1A37">
      <w:pPr>
        <w:pStyle w:val="Sansinterligne"/>
        <w:jc w:val="both"/>
        <w:rPr>
          <w:rFonts w:ascii="Times New Roman" w:hAnsi="Times New Roman"/>
          <w:lang w:val="fr-FR"/>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47"/>
        <w:gridCol w:w="991"/>
        <w:gridCol w:w="987"/>
        <w:gridCol w:w="1744"/>
        <w:gridCol w:w="1292"/>
        <w:gridCol w:w="2096"/>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3925"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18"/>
                <w:szCs w:val="18"/>
                <w:lang w:val="fr-CA" w:eastAsia="fr-FR"/>
              </w:rPr>
            </w:pPr>
            <w:r>
              <w:rPr>
                <w:rFonts w:ascii="Times New Roman" w:eastAsia="Times New Roman" w:hAnsi="Times New Roman" w:cs="Times New Roman"/>
                <w:sz w:val="20"/>
                <w:szCs w:val="20"/>
                <w:lang w:val="fr-CA"/>
              </w:rPr>
              <w:t>Toutes les activités du projet</w:t>
            </w:r>
          </w:p>
        </w:tc>
      </w:tr>
      <w:tr w:rsidR="002D1A37" w:rsidRPr="00913D14" w:rsidTr="00FA5A65">
        <w:trPr>
          <w:trHeight w:val="176"/>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3925"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Création d’emplois</w:t>
            </w:r>
            <w:r w:rsidRPr="00913D14">
              <w:rPr>
                <w:rFonts w:ascii="Times New Roman" w:hAnsi="Times New Roman" w:cs="Times New Roman"/>
              </w:rPr>
              <w:t> </w:t>
            </w:r>
            <w:r w:rsidRPr="00913D14">
              <w:rPr>
                <w:rFonts w:ascii="Times New Roman" w:eastAsia="Times New Roman" w:hAnsi="Times New Roman" w:cs="Times New Roman"/>
                <w:sz w:val="20"/>
                <w:szCs w:val="20"/>
                <w:lang w:val="fr-CA"/>
              </w:rPr>
              <w:t>(</w:t>
            </w:r>
            <w:r w:rsidR="001848F7">
              <w:rPr>
                <w:rFonts w:ascii="Times New Roman" w:eastAsia="Times New Roman" w:hAnsi="Times New Roman" w:cs="Times New Roman"/>
                <w:sz w:val="20"/>
                <w:szCs w:val="20"/>
                <w:lang w:val="fr-CA"/>
              </w:rPr>
              <w:t xml:space="preserve">Plus ou moins </w:t>
            </w:r>
            <w:r w:rsidRPr="001848F7">
              <w:rPr>
                <w:rFonts w:ascii="Times New Roman" w:eastAsia="Times New Roman" w:hAnsi="Times New Roman" w:cs="Times New Roman"/>
                <w:sz w:val="20"/>
                <w:szCs w:val="20"/>
                <w:lang w:val="fr-CA"/>
              </w:rPr>
              <w:t>100 emplois, soit 520 hommes-mois pour la voie</w:t>
            </w:r>
            <w:r w:rsidRPr="00815D00">
              <w:rPr>
                <w:rFonts w:ascii="Times New Roman" w:eastAsia="Times New Roman" w:hAnsi="Times New Roman" w:cs="Times New Roman"/>
                <w:sz w:val="20"/>
                <w:szCs w:val="20"/>
                <w:lang w:val="fr-CA"/>
              </w:rPr>
              <w:t>)</w:t>
            </w:r>
            <w:r w:rsidRPr="00815D00">
              <w:rPr>
                <w:rStyle w:val="Appelnotedebasdep"/>
                <w:rFonts w:ascii="Times New Roman" w:eastAsia="Times New Roman" w:hAnsi="Times New Roman" w:cs="Times New Roman"/>
                <w:sz w:val="20"/>
                <w:szCs w:val="20"/>
                <w:lang w:val="fr-CA"/>
              </w:rPr>
              <w:footnoteReference w:id="2"/>
            </w:r>
          </w:p>
        </w:tc>
      </w:tr>
      <w:tr w:rsidR="002D1A37" w:rsidRPr="00913D14" w:rsidTr="00FA5A65">
        <w:trPr>
          <w:cantSplit/>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47"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545"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963"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713"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157"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54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54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96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Temporaire</w:t>
            </w:r>
          </w:p>
        </w:tc>
        <w:tc>
          <w:tcPr>
            <w:tcW w:w="71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w:t>
            </w:r>
            <w:r w:rsidRPr="00913D14">
              <w:rPr>
                <w:rFonts w:ascii="Times New Roman" w:eastAsia="Times New Roman" w:hAnsi="Times New Roman" w:cs="Times New Roman"/>
                <w:sz w:val="20"/>
                <w:szCs w:val="20"/>
                <w:lang w:val="fr-CA"/>
              </w:rPr>
              <w:t>e</w:t>
            </w:r>
          </w:p>
        </w:tc>
        <w:tc>
          <w:tcPr>
            <w:tcW w:w="115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3925" w:type="pct"/>
            <w:gridSpan w:val="5"/>
            <w:shd w:val="clear" w:color="auto" w:fill="auto"/>
          </w:tcPr>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Privilégier le recrutement de la main d’œuvre locale pour les emplois non qualifiés en s’appuyant sur les autorités locales, en tenant compte du genre (les jeunes femmes en priorité)</w:t>
            </w:r>
          </w:p>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 xml:space="preserve">Mettre en œuvre un programme IEC afin de prévenir les risques sociaux </w:t>
            </w:r>
          </w:p>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Formation et encadrement des jeunes ouvriers lors des travaux</w:t>
            </w:r>
          </w:p>
        </w:tc>
      </w:tr>
      <w:tr w:rsidR="002D1A37" w:rsidRPr="00913D14" w:rsidTr="00FA5A65">
        <w:trPr>
          <w:cantSplit/>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Pr>
                <w:rFonts w:ascii="Times New Roman" w:eastAsia="Times New Roman" w:hAnsi="Times New Roman" w:cs="Times New Roman"/>
                <w:b/>
                <w:sz w:val="20"/>
                <w:szCs w:val="20"/>
                <w:lang w:val="fr-CA"/>
              </w:rPr>
              <w:t>Avec bonification</w:t>
            </w:r>
          </w:p>
        </w:tc>
        <w:tc>
          <w:tcPr>
            <w:tcW w:w="54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54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Régionale</w:t>
            </w:r>
          </w:p>
        </w:tc>
        <w:tc>
          <w:tcPr>
            <w:tcW w:w="96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BF2ACA">
              <w:rPr>
                <w:rFonts w:ascii="Times New Roman" w:eastAsia="Times New Roman" w:hAnsi="Times New Roman" w:cs="Times New Roman"/>
                <w:sz w:val="20"/>
                <w:szCs w:val="20"/>
                <w:lang w:val="fr-CA"/>
              </w:rPr>
              <w:t>Temporaire</w:t>
            </w:r>
          </w:p>
        </w:tc>
        <w:tc>
          <w:tcPr>
            <w:tcW w:w="71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Forte</w:t>
            </w:r>
          </w:p>
        </w:tc>
        <w:tc>
          <w:tcPr>
            <w:tcW w:w="115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pStyle w:val="Sansinterligne"/>
        <w:jc w:val="both"/>
        <w:rPr>
          <w:rFonts w:ascii="Times New Roman" w:hAnsi="Times New Roman"/>
          <w:bCs/>
          <w:color w:val="000000"/>
          <w:lang w:val="fr-FR"/>
        </w:rPr>
      </w:pPr>
    </w:p>
    <w:p w:rsidR="002D1A37" w:rsidRPr="00913D14" w:rsidRDefault="002D1A37" w:rsidP="002D1A37">
      <w:pPr>
        <w:pStyle w:val="Sansinterligne"/>
        <w:numPr>
          <w:ilvl w:val="0"/>
          <w:numId w:val="31"/>
        </w:numPr>
        <w:jc w:val="both"/>
        <w:rPr>
          <w:rFonts w:ascii="Times New Roman" w:hAnsi="Times New Roman"/>
          <w:b/>
          <w:bCs/>
          <w:i/>
          <w:lang w:val="fr-FR"/>
        </w:rPr>
      </w:pPr>
      <w:r w:rsidRPr="00913D14">
        <w:rPr>
          <w:rFonts w:ascii="Times New Roman" w:hAnsi="Times New Roman"/>
          <w:b/>
          <w:bCs/>
          <w:i/>
          <w:lang w:val="fr-FR"/>
        </w:rPr>
        <w:t>Renforcement des capacités techniques des PME et des entreprises</w:t>
      </w:r>
    </w:p>
    <w:p w:rsidR="002D1A37" w:rsidRPr="00913D14" w:rsidRDefault="002D1A37" w:rsidP="002D1A37">
      <w:pPr>
        <w:pStyle w:val="Sansinterligne"/>
        <w:jc w:val="both"/>
        <w:rPr>
          <w:rFonts w:ascii="Times New Roman" w:hAnsi="Times New Roman"/>
          <w:lang w:val="fr-FR"/>
        </w:rPr>
      </w:pPr>
      <w:r w:rsidRPr="00913D14">
        <w:rPr>
          <w:rFonts w:ascii="Times New Roman" w:hAnsi="Times New Roman"/>
          <w:lang w:val="fr-FR"/>
        </w:rPr>
        <w:t xml:space="preserve">À travers la réalisation des travaux projetés dans le cadre des activités du projet, les PME et les entreprises trouvent une opportunité pour acquérir davantage d’expérience et consolider leur savoir-faire dans le domaine de la voierie, ce qui contribue à la valorisation de l’expertise aux niveaux local </w:t>
      </w:r>
      <w:r w:rsidRPr="00913D14">
        <w:rPr>
          <w:rFonts w:ascii="Times New Roman" w:hAnsi="Times New Roman"/>
          <w:lang w:val="fr-FR"/>
        </w:rPr>
        <w:lastRenderedPageBreak/>
        <w:t>et national. Le personnel de chantier qui sera mobilisé durant les travaux bonifiera leurs capacités au cours des travaux routiers et d’assainissement. Cette amélioration de la qualité de l’expertise locale pourrait être valorisée, au niveau local, par la Ville notamment dans le cadre de l’entretien et la maintenance des ouvrages.</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46"/>
        <w:gridCol w:w="1109"/>
        <w:gridCol w:w="1357"/>
        <w:gridCol w:w="1162"/>
        <w:gridCol w:w="1317"/>
        <w:gridCol w:w="2256"/>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03"/>
        </w:trPr>
        <w:tc>
          <w:tcPr>
            <w:tcW w:w="106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3936"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18"/>
                <w:szCs w:val="18"/>
                <w:lang w:val="fr-CA" w:eastAsia="fr-FR"/>
              </w:rPr>
            </w:pPr>
            <w:r>
              <w:rPr>
                <w:rFonts w:ascii="Times New Roman" w:eastAsia="Times New Roman" w:hAnsi="Times New Roman" w:cs="Times New Roman"/>
                <w:sz w:val="20"/>
                <w:szCs w:val="20"/>
                <w:lang w:val="fr-CA"/>
              </w:rPr>
              <w:t>Toutes les activités du projet</w:t>
            </w:r>
          </w:p>
        </w:tc>
      </w:tr>
      <w:tr w:rsidR="002D1A37" w:rsidRPr="00913D14" w:rsidTr="00FA5A65">
        <w:trPr>
          <w:trHeight w:val="176"/>
        </w:trPr>
        <w:tc>
          <w:tcPr>
            <w:tcW w:w="106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3936"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Renforcement des capacités techniques des PME et des entreprises</w:t>
            </w:r>
            <w:r w:rsidRPr="00913D14">
              <w:rPr>
                <w:rFonts w:ascii="Times New Roman" w:hAnsi="Times New Roman" w:cs="Times New Roman"/>
                <w:b/>
                <w:bCs/>
                <w:i/>
              </w:rPr>
              <w:t> </w:t>
            </w:r>
          </w:p>
        </w:tc>
      </w:tr>
      <w:tr w:rsidR="002D1A37" w:rsidRPr="00913D14" w:rsidTr="00FA5A65">
        <w:trPr>
          <w:cantSplit/>
        </w:trPr>
        <w:tc>
          <w:tcPr>
            <w:tcW w:w="106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606"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742"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35"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720"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233"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106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60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74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63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Momentanée</w:t>
            </w:r>
          </w:p>
        </w:tc>
        <w:tc>
          <w:tcPr>
            <w:tcW w:w="72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123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106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3936" w:type="pct"/>
            <w:gridSpan w:val="5"/>
            <w:shd w:val="clear" w:color="auto" w:fill="auto"/>
          </w:tcPr>
          <w:p w:rsidR="002D1A37" w:rsidRPr="00894A9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Formation et encadrement du personnel de travaux</w:t>
            </w:r>
          </w:p>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Contractualisation avec les PME locales</w:t>
            </w:r>
          </w:p>
        </w:tc>
      </w:tr>
      <w:tr w:rsidR="002D1A37" w:rsidRPr="00913D14" w:rsidTr="00FA5A65">
        <w:trPr>
          <w:cantSplit/>
        </w:trPr>
        <w:tc>
          <w:tcPr>
            <w:tcW w:w="106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Pr>
                <w:rFonts w:ascii="Times New Roman" w:eastAsia="Times New Roman" w:hAnsi="Times New Roman" w:cs="Times New Roman"/>
                <w:b/>
                <w:sz w:val="20"/>
                <w:szCs w:val="20"/>
                <w:lang w:val="fr-CA"/>
              </w:rPr>
              <w:t>Avec bonification</w:t>
            </w:r>
          </w:p>
        </w:tc>
        <w:tc>
          <w:tcPr>
            <w:tcW w:w="60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74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Régionale</w:t>
            </w:r>
          </w:p>
        </w:tc>
        <w:tc>
          <w:tcPr>
            <w:tcW w:w="63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Temporaire</w:t>
            </w:r>
          </w:p>
        </w:tc>
        <w:tc>
          <w:tcPr>
            <w:tcW w:w="72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Forte </w:t>
            </w:r>
          </w:p>
        </w:tc>
        <w:tc>
          <w:tcPr>
            <w:tcW w:w="123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pStyle w:val="Sansinterligne"/>
        <w:jc w:val="both"/>
        <w:rPr>
          <w:rFonts w:ascii="Times New Roman" w:hAnsi="Times New Roman"/>
          <w:lang w:val="fr-FR"/>
        </w:rPr>
      </w:pPr>
    </w:p>
    <w:p w:rsidR="002D1A37" w:rsidRPr="00913D14" w:rsidRDefault="002D1A37" w:rsidP="008E1A9B">
      <w:pPr>
        <w:pStyle w:val="Paragraphedeliste"/>
        <w:numPr>
          <w:ilvl w:val="0"/>
          <w:numId w:val="56"/>
        </w:numPr>
        <w:spacing w:line="240" w:lineRule="auto"/>
        <w:jc w:val="both"/>
        <w:rPr>
          <w:rFonts w:ascii="Times New Roman" w:hAnsi="Times New Roman" w:cs="Times New Roman"/>
        </w:rPr>
      </w:pPr>
      <w:r w:rsidRPr="00913D14">
        <w:rPr>
          <w:rFonts w:ascii="Times New Roman" w:hAnsi="Times New Roman" w:cs="Times New Roman"/>
          <w:i/>
          <w:u w:val="single"/>
        </w:rPr>
        <w:t>Appropriation de l’infrastructure par les populations</w:t>
      </w:r>
      <w:r w:rsidRPr="00913D14">
        <w:rPr>
          <w:rFonts w:ascii="Times New Roman" w:hAnsi="Times New Roman" w:cs="Times New Roman"/>
        </w:rPr>
        <w:t> : Avec la réhabilitation de la route (et l’amélioration de l’assainissement</w:t>
      </w:r>
      <w:r>
        <w:rPr>
          <w:rFonts w:ascii="Times New Roman" w:hAnsi="Times New Roman" w:cs="Times New Roman"/>
        </w:rPr>
        <w:t xml:space="preserve"> et de la mobilité</w:t>
      </w:r>
      <w:r w:rsidRPr="00913D14">
        <w:rPr>
          <w:rFonts w:ascii="Times New Roman" w:hAnsi="Times New Roman" w:cs="Times New Roman"/>
        </w:rPr>
        <w:t xml:space="preserve"> qui en découle), </w:t>
      </w:r>
      <w:r w:rsidRPr="00913D14">
        <w:rPr>
          <w:rFonts w:ascii="Times New Roman" w:hAnsi="Times New Roman" w:cs="Times New Roman"/>
          <w:lang w:val="fr-CA"/>
        </w:rPr>
        <w:t>les populations vont s’impliquer dans la maintenance, la surveillance des mauvais comportements d’assainissement, d’occupation anarchique, etc.</w:t>
      </w:r>
    </w:p>
    <w:tbl>
      <w:tblPr>
        <w:tblW w:w="4801" w:type="pct"/>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593"/>
        <w:gridCol w:w="882"/>
        <w:gridCol w:w="838"/>
        <w:gridCol w:w="2120"/>
        <w:gridCol w:w="1651"/>
        <w:gridCol w:w="1736"/>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903"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4097"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18"/>
                <w:szCs w:val="18"/>
                <w:lang w:val="fr-CA" w:eastAsia="fr-FR"/>
              </w:rPr>
            </w:pPr>
            <w:r w:rsidRPr="00913D14">
              <w:rPr>
                <w:rFonts w:ascii="Times New Roman" w:eastAsia="Times New Roman" w:hAnsi="Times New Roman" w:cs="Times New Roman"/>
                <w:sz w:val="20"/>
                <w:szCs w:val="20"/>
                <w:lang w:val="fr-CA"/>
              </w:rPr>
              <w:t>Préparation et travaux de voiries</w:t>
            </w:r>
          </w:p>
        </w:tc>
      </w:tr>
      <w:tr w:rsidR="002D1A37" w:rsidRPr="00913D14" w:rsidTr="00FA5A65">
        <w:trPr>
          <w:trHeight w:val="176"/>
        </w:trPr>
        <w:tc>
          <w:tcPr>
            <w:tcW w:w="903"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4097"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Appropriation de l’infrastructure par les populations</w:t>
            </w:r>
          </w:p>
        </w:tc>
      </w:tr>
      <w:tr w:rsidR="002D1A37" w:rsidRPr="00913D14" w:rsidTr="00FA5A65">
        <w:trPr>
          <w:cantSplit/>
        </w:trPr>
        <w:tc>
          <w:tcPr>
            <w:tcW w:w="903"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00"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475"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1202"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936"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984"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903"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50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47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120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Temporaire</w:t>
            </w:r>
          </w:p>
        </w:tc>
        <w:tc>
          <w:tcPr>
            <w:tcW w:w="93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98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903"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4097" w:type="pct"/>
            <w:gridSpan w:val="5"/>
            <w:shd w:val="clear" w:color="auto" w:fill="auto"/>
          </w:tcPr>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Recruter prioritairement la main d’œuvre locale</w:t>
            </w:r>
            <w:r w:rsidRPr="00815D00">
              <w:rPr>
                <w:rFonts w:ascii="Times New Roman" w:eastAsia="Times New Roman" w:hAnsi="Times New Roman" w:cs="Times New Roman"/>
                <w:color w:val="auto"/>
                <w:sz w:val="20"/>
                <w:szCs w:val="20"/>
                <w:lang w:val="fr-CA"/>
              </w:rPr>
              <w:t xml:space="preserve"> (</w:t>
            </w:r>
            <w:r>
              <w:rPr>
                <w:rFonts w:ascii="Times New Roman" w:eastAsia="Times New Roman" w:hAnsi="Times New Roman" w:cs="Times New Roman"/>
                <w:sz w:val="20"/>
                <w:szCs w:val="20"/>
                <w:lang w:val="fr-CA"/>
              </w:rPr>
              <w:t>100</w:t>
            </w:r>
            <w:r w:rsidRPr="00815D00">
              <w:rPr>
                <w:rFonts w:ascii="Times New Roman" w:eastAsia="Times New Roman" w:hAnsi="Times New Roman" w:cs="Times New Roman"/>
                <w:color w:val="auto"/>
                <w:sz w:val="20"/>
                <w:szCs w:val="20"/>
                <w:lang w:val="fr-CA"/>
              </w:rPr>
              <w:t>emplois, soit 520 hommes-mois pour la voie)</w:t>
            </w:r>
            <w:r w:rsidRPr="00815D00">
              <w:rPr>
                <w:rStyle w:val="Appelnotedebasdep"/>
                <w:rFonts w:ascii="Times New Roman" w:eastAsia="Times New Roman" w:hAnsi="Times New Roman" w:cs="Times New Roman"/>
                <w:color w:val="auto"/>
                <w:sz w:val="20"/>
                <w:szCs w:val="20"/>
                <w:lang w:val="fr-CA"/>
              </w:rPr>
              <w:footnoteReference w:id="3"/>
            </w:r>
          </w:p>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 xml:space="preserve">Sensibiliser les populations </w:t>
            </w:r>
            <w:r>
              <w:rPr>
                <w:rFonts w:ascii="Times New Roman" w:hAnsi="Times New Roman" w:cs="Times New Roman"/>
                <w:color w:val="auto"/>
                <w:sz w:val="18"/>
                <w:szCs w:val="18"/>
              </w:rPr>
              <w:t>e</w:t>
            </w:r>
            <w:r w:rsidRPr="00913D14">
              <w:rPr>
                <w:rFonts w:ascii="Times New Roman" w:hAnsi="Times New Roman" w:cs="Times New Roman"/>
                <w:color w:val="auto"/>
                <w:sz w:val="18"/>
                <w:szCs w:val="18"/>
              </w:rPr>
              <w:t>t les associer au suivi des travaux</w:t>
            </w:r>
          </w:p>
          <w:p w:rsidR="002D1A37" w:rsidRPr="00894A9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Appuyer les populations dans l’entretien et la surveillance de la voie</w:t>
            </w:r>
          </w:p>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Impliquer les autorités locales</w:t>
            </w:r>
          </w:p>
        </w:tc>
      </w:tr>
      <w:tr w:rsidR="002D1A37" w:rsidRPr="00913D14" w:rsidTr="00FA5A65">
        <w:trPr>
          <w:cantSplit/>
        </w:trPr>
        <w:tc>
          <w:tcPr>
            <w:tcW w:w="903"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 xml:space="preserve">Avec </w:t>
            </w:r>
            <w:r>
              <w:rPr>
                <w:rFonts w:ascii="Times New Roman" w:eastAsia="Times New Roman" w:hAnsi="Times New Roman" w:cs="Times New Roman"/>
                <w:b/>
                <w:sz w:val="20"/>
                <w:szCs w:val="20"/>
                <w:lang w:val="fr-CA"/>
              </w:rPr>
              <w:t>bonification</w:t>
            </w:r>
          </w:p>
        </w:tc>
        <w:tc>
          <w:tcPr>
            <w:tcW w:w="50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47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120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Permanente</w:t>
            </w:r>
          </w:p>
        </w:tc>
        <w:tc>
          <w:tcPr>
            <w:tcW w:w="93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Forte </w:t>
            </w:r>
          </w:p>
        </w:tc>
        <w:tc>
          <w:tcPr>
            <w:tcW w:w="98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pStyle w:val="Sansinterligne"/>
        <w:jc w:val="both"/>
        <w:rPr>
          <w:rFonts w:ascii="Times New Roman" w:hAnsi="Times New Roman"/>
          <w:lang w:val="fr-FR"/>
        </w:rPr>
      </w:pPr>
    </w:p>
    <w:p w:rsidR="002D1A37" w:rsidRPr="00913D14" w:rsidRDefault="002D1A37" w:rsidP="002D1A37">
      <w:pPr>
        <w:pStyle w:val="Sansinterligne"/>
        <w:jc w:val="both"/>
        <w:outlineLvl w:val="0"/>
        <w:rPr>
          <w:rFonts w:ascii="Times New Roman" w:hAnsi="Times New Roman"/>
          <w:lang w:val="fr-FR"/>
        </w:rPr>
      </w:pPr>
      <w:bookmarkStart w:id="253" w:name="_Toc500235233"/>
      <w:bookmarkStart w:id="254" w:name="_Toc500249584"/>
      <w:r w:rsidRPr="00913D14">
        <w:rPr>
          <w:rFonts w:ascii="Times New Roman" w:hAnsi="Times New Roman"/>
          <w:u w:val="single"/>
          <w:lang w:val="fr-FR"/>
        </w:rPr>
        <w:t>Pendant la mise en service</w:t>
      </w:r>
      <w:r w:rsidRPr="00913D14">
        <w:rPr>
          <w:rFonts w:ascii="Times New Roman" w:hAnsi="Times New Roman"/>
          <w:lang w:val="fr-FR"/>
        </w:rPr>
        <w:t xml:space="preserve"> :</w:t>
      </w:r>
      <w:bookmarkEnd w:id="253"/>
      <w:bookmarkEnd w:id="254"/>
    </w:p>
    <w:p w:rsidR="002D1A37" w:rsidRPr="00913D14" w:rsidRDefault="002D1A37" w:rsidP="002D1A37">
      <w:pPr>
        <w:pStyle w:val="Sansinterligne"/>
        <w:jc w:val="both"/>
        <w:rPr>
          <w:rFonts w:ascii="Times New Roman" w:hAnsi="Times New Roman"/>
          <w:u w:val="single"/>
          <w:lang w:val="fr-FR"/>
        </w:rPr>
      </w:pPr>
    </w:p>
    <w:p w:rsidR="002D1A37" w:rsidRPr="00D60571" w:rsidRDefault="002D1A37" w:rsidP="008E1A9B">
      <w:pPr>
        <w:pStyle w:val="Default"/>
        <w:numPr>
          <w:ilvl w:val="0"/>
          <w:numId w:val="56"/>
        </w:numPr>
        <w:jc w:val="both"/>
        <w:rPr>
          <w:rFonts w:ascii="Times New Roman" w:hAnsi="Times New Roman" w:cs="Times New Roman"/>
          <w:b/>
          <w:i/>
        </w:rPr>
      </w:pPr>
      <w:r w:rsidRPr="00913D14">
        <w:rPr>
          <w:rFonts w:ascii="Times New Roman" w:hAnsi="Times New Roman" w:cs="Times New Roman"/>
          <w:i/>
          <w:color w:val="auto"/>
          <w:sz w:val="22"/>
          <w:szCs w:val="22"/>
          <w:u w:val="single"/>
        </w:rPr>
        <w:t>Amélioration du cadre de vie :</w:t>
      </w:r>
      <w:r>
        <w:rPr>
          <w:rFonts w:ascii="Times New Roman" w:hAnsi="Times New Roman" w:cs="Times New Roman"/>
          <w:i/>
          <w:color w:val="auto"/>
          <w:sz w:val="22"/>
          <w:szCs w:val="22"/>
          <w:u w:val="single"/>
        </w:rPr>
        <w:t xml:space="preserve"> </w:t>
      </w:r>
      <w:r w:rsidRPr="00913D14">
        <w:rPr>
          <w:rFonts w:ascii="Times New Roman" w:hAnsi="Times New Roman" w:cs="Times New Roman"/>
          <w:color w:val="auto"/>
          <w:sz w:val="22"/>
          <w:szCs w:val="22"/>
        </w:rPr>
        <w:t xml:space="preserve">Le paysage de la zone du projet sera plus attrayant avec </w:t>
      </w:r>
      <w:r>
        <w:rPr>
          <w:rFonts w:ascii="Times New Roman" w:hAnsi="Times New Roman" w:cs="Times New Roman"/>
          <w:color w:val="auto"/>
          <w:sz w:val="22"/>
          <w:szCs w:val="22"/>
        </w:rPr>
        <w:t>la présence d’une route bitumée</w:t>
      </w:r>
      <w:r w:rsidRPr="00913D14">
        <w:rPr>
          <w:rFonts w:ascii="Times New Roman" w:hAnsi="Times New Roman" w:cs="Times New Roman"/>
          <w:color w:val="auto"/>
          <w:sz w:val="22"/>
          <w:szCs w:val="22"/>
        </w:rPr>
        <w:t xml:space="preserve"> et l’aménagement d’ouvrages d’assainissement qui feront disparaitre respectivement les risques d’inondation et d’érosion hydrique. Les impacts liés au soulèvement de la poussière vont </w:t>
      </w:r>
      <w:r>
        <w:rPr>
          <w:rFonts w:ascii="Times New Roman" w:hAnsi="Times New Roman" w:cs="Times New Roman"/>
          <w:color w:val="auto"/>
          <w:sz w:val="22"/>
          <w:szCs w:val="22"/>
        </w:rPr>
        <w:t xml:space="preserve">partiellement </w:t>
      </w:r>
      <w:r w:rsidRPr="00913D14">
        <w:rPr>
          <w:rFonts w:ascii="Times New Roman" w:hAnsi="Times New Roman" w:cs="Times New Roman"/>
          <w:color w:val="auto"/>
          <w:sz w:val="22"/>
          <w:szCs w:val="22"/>
        </w:rPr>
        <w:t xml:space="preserve"> disparaitre</w:t>
      </w:r>
      <w:r>
        <w:rPr>
          <w:rFonts w:ascii="Times New Roman" w:hAnsi="Times New Roman" w:cs="Times New Roman"/>
          <w:color w:val="auto"/>
          <w:sz w:val="22"/>
          <w:szCs w:val="22"/>
        </w:rPr>
        <w:t xml:space="preserve"> du fait que la circulation des véhicules pendant la mise en service de la route peut favoriser la propagation des particules fines et des poussiers dans l’air</w:t>
      </w:r>
      <w:r w:rsidRPr="00913D14">
        <w:rPr>
          <w:rFonts w:ascii="Times New Roman" w:hAnsi="Times New Roman" w:cs="Times New Roman"/>
          <w:color w:val="auto"/>
          <w:sz w:val="22"/>
          <w:szCs w:val="22"/>
        </w:rPr>
        <w:t xml:space="preserve">. </w:t>
      </w:r>
    </w:p>
    <w:p w:rsidR="002D1A37" w:rsidRDefault="002D1A37" w:rsidP="002D1A37">
      <w:pPr>
        <w:pStyle w:val="Default"/>
        <w:jc w:val="both"/>
        <w:rPr>
          <w:rFonts w:ascii="Times New Roman" w:hAnsi="Times New Roman" w:cs="Times New Roman"/>
          <w:b/>
          <w:i/>
        </w:rPr>
      </w:pPr>
      <w:r w:rsidRPr="00913D14">
        <w:rPr>
          <w:rFonts w:ascii="Times New Roman" w:hAnsi="Times New Roman" w:cs="Times New Roman"/>
          <w:color w:val="auto"/>
          <w:sz w:val="22"/>
          <w:szCs w:val="22"/>
        </w:rPr>
        <w:t>La mise en place d’un éclairage public renforcera l’attrait du paysage. Aussi, la route apporter</w:t>
      </w:r>
      <w:r>
        <w:rPr>
          <w:rFonts w:ascii="Times New Roman" w:hAnsi="Times New Roman" w:cs="Times New Roman"/>
          <w:color w:val="auto"/>
          <w:sz w:val="22"/>
          <w:szCs w:val="22"/>
        </w:rPr>
        <w:t>a-t-elle</w:t>
      </w:r>
      <w:r w:rsidRPr="00913D14">
        <w:rPr>
          <w:rFonts w:ascii="Times New Roman" w:hAnsi="Times New Roman" w:cs="Times New Roman"/>
          <w:color w:val="auto"/>
          <w:sz w:val="22"/>
          <w:szCs w:val="22"/>
        </w:rPr>
        <w:t xml:space="preserve"> les impacts positifs suivants : </w:t>
      </w:r>
    </w:p>
    <w:p w:rsidR="002D1A37" w:rsidRPr="00913D14" w:rsidRDefault="002D1A37" w:rsidP="008E1A9B">
      <w:pPr>
        <w:pStyle w:val="Paragraphedeliste"/>
        <w:numPr>
          <w:ilvl w:val="1"/>
          <w:numId w:val="56"/>
        </w:numPr>
        <w:spacing w:after="0" w:line="240" w:lineRule="auto"/>
        <w:jc w:val="both"/>
        <w:rPr>
          <w:rFonts w:ascii="Times New Roman" w:hAnsi="Times New Roman" w:cs="Times New Roman"/>
        </w:rPr>
      </w:pPr>
      <w:r w:rsidRPr="00913D14">
        <w:rPr>
          <w:rFonts w:ascii="Times New Roman" w:hAnsi="Times New Roman" w:cs="Times New Roman"/>
        </w:rPr>
        <w:t>Facilitation de l’évacuation des ordures ménagères</w:t>
      </w:r>
    </w:p>
    <w:p w:rsidR="002D1A37" w:rsidRPr="00913D14" w:rsidRDefault="002D1A37" w:rsidP="008E1A9B">
      <w:pPr>
        <w:pStyle w:val="Paragraphedeliste"/>
        <w:numPr>
          <w:ilvl w:val="1"/>
          <w:numId w:val="56"/>
        </w:numPr>
        <w:spacing w:after="0" w:line="240" w:lineRule="auto"/>
        <w:jc w:val="both"/>
        <w:rPr>
          <w:rFonts w:ascii="Times New Roman" w:hAnsi="Times New Roman" w:cs="Times New Roman"/>
        </w:rPr>
      </w:pPr>
      <w:r w:rsidRPr="00913D14">
        <w:rPr>
          <w:rFonts w:ascii="Times New Roman" w:hAnsi="Times New Roman" w:cs="Times New Roman"/>
        </w:rPr>
        <w:t xml:space="preserve">Amélioration de l’éclairage public et de la sécurité dans les quartiers </w:t>
      </w:r>
    </w:p>
    <w:p w:rsidR="002D1A37" w:rsidRPr="00913D14" w:rsidRDefault="002D1A37" w:rsidP="008E1A9B">
      <w:pPr>
        <w:pStyle w:val="Paragraphedeliste"/>
        <w:numPr>
          <w:ilvl w:val="1"/>
          <w:numId w:val="56"/>
        </w:numPr>
        <w:spacing w:after="0" w:line="240" w:lineRule="auto"/>
        <w:jc w:val="both"/>
        <w:rPr>
          <w:rFonts w:ascii="Times New Roman" w:hAnsi="Times New Roman" w:cs="Times New Roman"/>
        </w:rPr>
      </w:pPr>
      <w:r w:rsidRPr="00913D14">
        <w:rPr>
          <w:rFonts w:ascii="Times New Roman" w:hAnsi="Times New Roman" w:cs="Times New Roman"/>
        </w:rPr>
        <w:t>Accessibilité pour les services de sécurité</w:t>
      </w:r>
    </w:p>
    <w:p w:rsidR="002D1A37" w:rsidRPr="00913D14" w:rsidRDefault="002D1A37" w:rsidP="002D1A37">
      <w:pPr>
        <w:pStyle w:val="Default"/>
        <w:ind w:left="360"/>
        <w:jc w:val="both"/>
        <w:rPr>
          <w:rFonts w:ascii="Times New Roman" w:hAnsi="Times New Roman" w:cs="Times New Roman"/>
          <w:i/>
          <w:color w:val="auto"/>
          <w:sz w:val="22"/>
          <w:szCs w:val="22"/>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47"/>
        <w:gridCol w:w="1107"/>
        <w:gridCol w:w="1359"/>
        <w:gridCol w:w="1161"/>
        <w:gridCol w:w="1116"/>
        <w:gridCol w:w="2367"/>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3925"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18"/>
                <w:szCs w:val="18"/>
                <w:lang w:val="fr-CA" w:eastAsia="fr-FR"/>
              </w:rPr>
            </w:pPr>
            <w:r w:rsidRPr="00913D14">
              <w:rPr>
                <w:rFonts w:ascii="Times New Roman" w:eastAsia="Times New Roman" w:hAnsi="Times New Roman" w:cs="Times New Roman"/>
                <w:sz w:val="20"/>
                <w:szCs w:val="20"/>
                <w:lang w:val="fr-CA"/>
              </w:rPr>
              <w:t>Mise en service de la voie</w:t>
            </w:r>
          </w:p>
        </w:tc>
      </w:tr>
      <w:tr w:rsidR="002D1A37" w:rsidRPr="00913D14" w:rsidTr="00FA5A65">
        <w:trPr>
          <w:trHeight w:val="176"/>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3925"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 du cadre de vie </w:t>
            </w:r>
          </w:p>
        </w:tc>
      </w:tr>
      <w:tr w:rsidR="002D1A37" w:rsidRPr="00913D14" w:rsidTr="00FA5A65">
        <w:trPr>
          <w:cantSplit/>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611"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Intensité</w:t>
            </w:r>
          </w:p>
        </w:tc>
        <w:tc>
          <w:tcPr>
            <w:tcW w:w="750"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41"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16"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307"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611"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Forte</w:t>
            </w:r>
          </w:p>
        </w:tc>
        <w:tc>
          <w:tcPr>
            <w:tcW w:w="75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641"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Momentanée</w:t>
            </w:r>
          </w:p>
        </w:tc>
        <w:tc>
          <w:tcPr>
            <w:tcW w:w="61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30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lastRenderedPageBreak/>
              <w:t>Mesures de bonification</w:t>
            </w:r>
          </w:p>
        </w:tc>
        <w:tc>
          <w:tcPr>
            <w:tcW w:w="3925" w:type="pct"/>
            <w:gridSpan w:val="5"/>
            <w:shd w:val="clear" w:color="auto" w:fill="auto"/>
          </w:tcPr>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 xml:space="preserve">Aménager des ouvrages de drainage et un bon calage des exutoires </w:t>
            </w:r>
          </w:p>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Procéder à un entretien courant et périodique de la voie</w:t>
            </w:r>
          </w:p>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Curer les caniveaux avant chaque hivernage</w:t>
            </w:r>
          </w:p>
          <w:p w:rsidR="002D1A37" w:rsidRPr="003114F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Mettre en place un éclairage public le long de la voie</w:t>
            </w:r>
          </w:p>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Mettre en place un aménagement paysager</w:t>
            </w:r>
          </w:p>
        </w:tc>
      </w:tr>
      <w:tr w:rsidR="002D1A37" w:rsidRPr="00913D14" w:rsidTr="00FA5A65">
        <w:trPr>
          <w:cantSplit/>
        </w:trPr>
        <w:tc>
          <w:tcPr>
            <w:tcW w:w="107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Avec atténuation</w:t>
            </w:r>
          </w:p>
        </w:tc>
        <w:tc>
          <w:tcPr>
            <w:tcW w:w="611"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75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641"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Permanente</w:t>
            </w:r>
          </w:p>
        </w:tc>
        <w:tc>
          <w:tcPr>
            <w:tcW w:w="61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Forte </w:t>
            </w:r>
          </w:p>
        </w:tc>
        <w:tc>
          <w:tcPr>
            <w:tcW w:w="130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pStyle w:val="Default"/>
        <w:jc w:val="both"/>
        <w:rPr>
          <w:rFonts w:ascii="Times New Roman" w:hAnsi="Times New Roman" w:cs="Times New Roman"/>
          <w:i/>
          <w:color w:val="auto"/>
          <w:sz w:val="22"/>
          <w:szCs w:val="22"/>
        </w:rPr>
      </w:pPr>
    </w:p>
    <w:p w:rsidR="002D1A37" w:rsidRPr="00913D14" w:rsidRDefault="002D1A37" w:rsidP="008E1A9B">
      <w:pPr>
        <w:pStyle w:val="Default"/>
        <w:numPr>
          <w:ilvl w:val="0"/>
          <w:numId w:val="56"/>
        </w:numPr>
        <w:jc w:val="both"/>
        <w:rPr>
          <w:rFonts w:ascii="Times New Roman" w:hAnsi="Times New Roman" w:cs="Times New Roman"/>
          <w:i/>
          <w:color w:val="auto"/>
          <w:sz w:val="22"/>
          <w:szCs w:val="22"/>
        </w:rPr>
      </w:pPr>
      <w:r w:rsidRPr="00383209">
        <w:rPr>
          <w:rFonts w:ascii="Times New Roman" w:hAnsi="Times New Roman" w:cs="Times New Roman"/>
          <w:i/>
          <w:color w:val="auto"/>
          <w:sz w:val="22"/>
          <w:szCs w:val="22"/>
          <w:u w:val="single"/>
        </w:rPr>
        <w:t>Sécurisation de l’emprise de la voie</w:t>
      </w:r>
      <w:r>
        <w:rPr>
          <w:rFonts w:ascii="Times New Roman" w:hAnsi="Times New Roman" w:cs="Times New Roman"/>
          <w:i/>
          <w:color w:val="auto"/>
          <w:sz w:val="22"/>
          <w:szCs w:val="22"/>
          <w:u w:val="single"/>
        </w:rPr>
        <w:t xml:space="preserve"> contre les occupations anarchiques</w:t>
      </w:r>
      <w:r w:rsidRPr="00383209">
        <w:rPr>
          <w:rFonts w:ascii="Times New Roman" w:hAnsi="Times New Roman" w:cs="Times New Roman"/>
          <w:i/>
          <w:color w:val="auto"/>
          <w:sz w:val="22"/>
          <w:szCs w:val="22"/>
          <w:u w:val="single"/>
        </w:rPr>
        <w:t xml:space="preserve"> :</w:t>
      </w:r>
      <w:r w:rsidRPr="00383209">
        <w:rPr>
          <w:rFonts w:ascii="Times New Roman" w:hAnsi="Times New Roman" w:cs="Times New Roman"/>
          <w:color w:val="auto"/>
          <w:sz w:val="22"/>
          <w:szCs w:val="22"/>
        </w:rPr>
        <w:t xml:space="preserve">L’absence d’une emprise clairement définie </w:t>
      </w:r>
      <w:r>
        <w:rPr>
          <w:rFonts w:ascii="Times New Roman" w:hAnsi="Times New Roman" w:cs="Times New Roman"/>
          <w:color w:val="auto"/>
          <w:sz w:val="22"/>
          <w:szCs w:val="22"/>
        </w:rPr>
        <w:t>peut</w:t>
      </w:r>
      <w:r w:rsidRPr="00383209">
        <w:rPr>
          <w:rFonts w:ascii="Times New Roman" w:hAnsi="Times New Roman" w:cs="Times New Roman"/>
          <w:color w:val="auto"/>
          <w:sz w:val="22"/>
          <w:szCs w:val="22"/>
        </w:rPr>
        <w:t xml:space="preserve"> provoqu</w:t>
      </w:r>
      <w:r>
        <w:rPr>
          <w:rFonts w:ascii="Times New Roman" w:hAnsi="Times New Roman" w:cs="Times New Roman"/>
          <w:color w:val="auto"/>
          <w:sz w:val="22"/>
          <w:szCs w:val="22"/>
        </w:rPr>
        <w:t>er</w:t>
      </w:r>
      <w:r w:rsidRPr="00383209">
        <w:rPr>
          <w:rFonts w:ascii="Times New Roman" w:hAnsi="Times New Roman" w:cs="Times New Roman"/>
          <w:color w:val="auto"/>
          <w:sz w:val="22"/>
          <w:szCs w:val="22"/>
        </w:rPr>
        <w:t xml:space="preserve"> une occupation irrégulière de la voirie par les commerçants, étalagistes, et les excroissances de maison. La route aménagée constituera un moyen de limiter les occupations diverses sur l’emprise.</w:t>
      </w:r>
    </w:p>
    <w:p w:rsidR="002D1A37" w:rsidRPr="00913D14" w:rsidRDefault="002D1A37" w:rsidP="002D1A37">
      <w:pPr>
        <w:pStyle w:val="Default"/>
        <w:jc w:val="both"/>
        <w:rPr>
          <w:rFonts w:ascii="Times New Roman" w:hAnsi="Times New Roman" w:cs="Times New Roman"/>
          <w:i/>
          <w:color w:val="auto"/>
          <w:sz w:val="22"/>
          <w:szCs w:val="22"/>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867"/>
        <w:gridCol w:w="1002"/>
        <w:gridCol w:w="864"/>
        <w:gridCol w:w="2011"/>
        <w:gridCol w:w="1317"/>
        <w:gridCol w:w="1996"/>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103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3969"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18"/>
                <w:szCs w:val="18"/>
                <w:lang w:val="fr-CA" w:eastAsia="fr-FR"/>
              </w:rPr>
            </w:pPr>
            <w:r w:rsidRPr="00913D14">
              <w:rPr>
                <w:rFonts w:ascii="Times New Roman" w:eastAsia="Times New Roman" w:hAnsi="Times New Roman" w:cs="Times New Roman"/>
                <w:sz w:val="20"/>
                <w:szCs w:val="20"/>
                <w:lang w:val="fr-CA"/>
              </w:rPr>
              <w:t>Mise en service de la voie</w:t>
            </w:r>
          </w:p>
        </w:tc>
      </w:tr>
      <w:tr w:rsidR="002D1A37" w:rsidRPr="00913D14" w:rsidTr="00FA5A65">
        <w:trPr>
          <w:trHeight w:val="176"/>
        </w:trPr>
        <w:tc>
          <w:tcPr>
            <w:tcW w:w="103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3969"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Sécurisation de l’emprise de la voie</w:t>
            </w:r>
            <w:r w:rsidRPr="00C05163">
              <w:rPr>
                <w:rFonts w:ascii="Times New Roman" w:eastAsia="Times New Roman" w:hAnsi="Times New Roman" w:cs="Times New Roman"/>
                <w:sz w:val="20"/>
                <w:szCs w:val="20"/>
                <w:lang w:val="fr-CA"/>
              </w:rPr>
              <w:t xml:space="preserve"> contre les occupations anarchiques</w:t>
            </w:r>
          </w:p>
        </w:tc>
      </w:tr>
      <w:tr w:rsidR="002D1A37" w:rsidRPr="00913D14" w:rsidTr="00FA5A65">
        <w:trPr>
          <w:cantSplit/>
        </w:trPr>
        <w:tc>
          <w:tcPr>
            <w:tcW w:w="103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53"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Intensité</w:t>
            </w:r>
          </w:p>
        </w:tc>
        <w:tc>
          <w:tcPr>
            <w:tcW w:w="477"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1110"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727"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103"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103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55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47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111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Temporaire</w:t>
            </w:r>
          </w:p>
        </w:tc>
        <w:tc>
          <w:tcPr>
            <w:tcW w:w="72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110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103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3969" w:type="pct"/>
            <w:gridSpan w:val="5"/>
            <w:shd w:val="clear" w:color="auto" w:fill="auto"/>
          </w:tcPr>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Sensibiliser les populations sur l’occupation de la voie</w:t>
            </w:r>
          </w:p>
          <w:p w:rsidR="002D1A37" w:rsidRPr="003114F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 xml:space="preserve">Faire un aménagement paysager et des plantations </w:t>
            </w:r>
            <w:r>
              <w:rPr>
                <w:rFonts w:ascii="Times New Roman" w:hAnsi="Times New Roman" w:cs="Times New Roman"/>
                <w:sz w:val="18"/>
                <w:szCs w:val="18"/>
              </w:rPr>
              <w:t xml:space="preserve">d’arbres </w:t>
            </w:r>
            <w:r w:rsidRPr="00913D14">
              <w:rPr>
                <w:rFonts w:ascii="Times New Roman" w:hAnsi="Times New Roman" w:cs="Times New Roman"/>
                <w:sz w:val="18"/>
                <w:szCs w:val="18"/>
              </w:rPr>
              <w:t>le long de la voie</w:t>
            </w:r>
          </w:p>
          <w:p w:rsidR="002D1A37" w:rsidRPr="00D15DA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 xml:space="preserve">Aménager des trottoirs le long </w:t>
            </w:r>
            <w:r w:rsidRPr="00E24F36">
              <w:rPr>
                <w:rFonts w:ascii="Times New Roman" w:hAnsi="Times New Roman" w:cs="Times New Roman"/>
                <w:sz w:val="18"/>
                <w:szCs w:val="18"/>
              </w:rPr>
              <w:t>de la route</w:t>
            </w:r>
          </w:p>
        </w:tc>
      </w:tr>
      <w:tr w:rsidR="002D1A37" w:rsidRPr="00913D14" w:rsidTr="00FA5A65">
        <w:trPr>
          <w:cantSplit/>
        </w:trPr>
        <w:tc>
          <w:tcPr>
            <w:tcW w:w="103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Pr>
                <w:rFonts w:ascii="Times New Roman" w:eastAsia="Times New Roman" w:hAnsi="Times New Roman" w:cs="Times New Roman"/>
                <w:b/>
                <w:sz w:val="20"/>
                <w:szCs w:val="20"/>
                <w:lang w:val="fr-CA"/>
              </w:rPr>
              <w:t>Avec bonification</w:t>
            </w:r>
          </w:p>
        </w:tc>
        <w:tc>
          <w:tcPr>
            <w:tcW w:w="55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47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111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Permanente</w:t>
            </w:r>
          </w:p>
        </w:tc>
        <w:tc>
          <w:tcPr>
            <w:tcW w:w="72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Forte </w:t>
            </w:r>
          </w:p>
        </w:tc>
        <w:tc>
          <w:tcPr>
            <w:tcW w:w="1103"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spacing w:after="0" w:line="240" w:lineRule="auto"/>
        <w:ind w:left="360"/>
        <w:jc w:val="both"/>
        <w:rPr>
          <w:rFonts w:ascii="Times New Roman" w:eastAsia="Times New Roman" w:hAnsi="Times New Roman" w:cs="Times New Roman"/>
          <w:i/>
          <w:u w:val="single"/>
          <w:lang w:eastAsia="fr-FR"/>
        </w:rPr>
      </w:pPr>
    </w:p>
    <w:p w:rsidR="002D1A37" w:rsidRPr="00C05163" w:rsidRDefault="002D1A37" w:rsidP="002D1A37">
      <w:pPr>
        <w:numPr>
          <w:ilvl w:val="0"/>
          <w:numId w:val="45"/>
        </w:numPr>
        <w:spacing w:after="0" w:line="240" w:lineRule="auto"/>
        <w:jc w:val="both"/>
        <w:rPr>
          <w:rFonts w:ascii="Times New Roman" w:eastAsia="Times New Roman" w:hAnsi="Times New Roman" w:cs="Times New Roman"/>
          <w:i/>
          <w:u w:val="single"/>
          <w:lang w:eastAsia="fr-FR"/>
        </w:rPr>
      </w:pPr>
      <w:r w:rsidRPr="00C264B5">
        <w:rPr>
          <w:rFonts w:ascii="Times New Roman" w:eastAsia="Times New Roman" w:hAnsi="Times New Roman" w:cs="Times New Roman"/>
          <w:i/>
          <w:u w:val="single"/>
          <w:lang w:eastAsia="fr-FR"/>
        </w:rPr>
        <w:t>Sécurisation d</w:t>
      </w:r>
      <w:r w:rsidRPr="00C4735B">
        <w:rPr>
          <w:rFonts w:ascii="Times New Roman" w:eastAsia="Times New Roman" w:hAnsi="Times New Roman" w:cs="Times New Roman"/>
          <w:i/>
          <w:u w:val="single"/>
          <w:lang w:eastAsia="fr-FR"/>
        </w:rPr>
        <w:t>u matériel roulant et réduction des coûts d’entretien des véhicules :</w:t>
      </w:r>
      <w:r w:rsidRPr="00C4735B">
        <w:rPr>
          <w:rFonts w:ascii="Times New Roman" w:hAnsi="Times New Roman" w:cs="Times New Roman"/>
        </w:rPr>
        <w:t>le projet va contribuer à la préservation du matériel roulant et à la réduction des coûts d’exploitation des véhicules</w:t>
      </w:r>
      <w:r>
        <w:rPr>
          <w:rFonts w:ascii="Times New Roman" w:hAnsi="Times New Roman" w:cs="Times New Roman"/>
        </w:rPr>
        <w:t xml:space="preserve"> et des r</w:t>
      </w:r>
      <w:r w:rsidRPr="00C4735B">
        <w:rPr>
          <w:rFonts w:ascii="Times New Roman" w:hAnsi="Times New Roman" w:cs="Times New Roman"/>
        </w:rPr>
        <w:t>isques d’accidents liés à l’état initial de dégradation. La réhabilitation de la voierie</w:t>
      </w:r>
      <w:r w:rsidRPr="00C4735B">
        <w:rPr>
          <w:rFonts w:ascii="Times New Roman" w:eastAsia="Times New Roman" w:hAnsi="Times New Roman" w:cs="Times New Roman"/>
          <w:lang w:eastAsia="fr-FR"/>
        </w:rPr>
        <w:t>, l’aménagement de ralentisseurs permettront de réduire considérablement les risques de dégradation du matériel roulant.</w:t>
      </w:r>
    </w:p>
    <w:p w:rsidR="002D1A37" w:rsidRPr="00913D14" w:rsidRDefault="002D1A37" w:rsidP="002D1A37">
      <w:pPr>
        <w:spacing w:after="0" w:line="240" w:lineRule="auto"/>
        <w:ind w:left="360"/>
        <w:jc w:val="both"/>
        <w:rPr>
          <w:rFonts w:ascii="Times New Roman" w:eastAsia="Times New Roman" w:hAnsi="Times New Roman" w:cs="Times New Roman"/>
          <w:i/>
          <w:u w:val="single"/>
          <w:lang w:eastAsia="fr-FR"/>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7"/>
        <w:gridCol w:w="1063"/>
        <w:gridCol w:w="1244"/>
        <w:gridCol w:w="1727"/>
        <w:gridCol w:w="1235"/>
        <w:gridCol w:w="2111"/>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966"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4034"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18"/>
                <w:szCs w:val="18"/>
                <w:lang w:val="fr-CA" w:eastAsia="fr-FR"/>
              </w:rPr>
            </w:pPr>
            <w:r w:rsidRPr="00913D14">
              <w:rPr>
                <w:rFonts w:ascii="Times New Roman" w:eastAsia="Times New Roman" w:hAnsi="Times New Roman" w:cs="Times New Roman"/>
                <w:sz w:val="20"/>
                <w:szCs w:val="20"/>
                <w:lang w:val="fr-CA"/>
              </w:rPr>
              <w:t>Mise en service de la voie</w:t>
            </w:r>
          </w:p>
        </w:tc>
      </w:tr>
      <w:tr w:rsidR="002D1A37" w:rsidRPr="00913D14" w:rsidTr="00FA5A65">
        <w:trPr>
          <w:trHeight w:val="176"/>
        </w:trPr>
        <w:tc>
          <w:tcPr>
            <w:tcW w:w="966"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4034" w:type="pct"/>
            <w:gridSpan w:val="5"/>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D15DA4">
              <w:rPr>
                <w:rFonts w:ascii="Times New Roman" w:eastAsia="Times New Roman" w:hAnsi="Times New Roman" w:cs="Times New Roman"/>
                <w:sz w:val="20"/>
                <w:szCs w:val="20"/>
                <w:lang w:eastAsia="fr-FR"/>
              </w:rPr>
              <w:t>Sécurisation du matériel roulant et réduction des coûts d’entretien des véhicules</w:t>
            </w:r>
            <w:r>
              <w:rPr>
                <w:rFonts w:ascii="Times New Roman" w:eastAsia="Times New Roman" w:hAnsi="Times New Roman" w:cs="Times New Roman"/>
                <w:sz w:val="20"/>
                <w:szCs w:val="20"/>
                <w:lang w:eastAsia="fr-FR"/>
              </w:rPr>
              <w:t xml:space="preserve"> </w:t>
            </w:r>
            <w:r w:rsidRPr="00C05163">
              <w:rPr>
                <w:rFonts w:ascii="Times New Roman" w:eastAsia="Times New Roman" w:hAnsi="Times New Roman" w:cs="Times New Roman"/>
                <w:sz w:val="20"/>
                <w:szCs w:val="20"/>
                <w:lang w:eastAsia="fr-FR"/>
              </w:rPr>
              <w:t>d’au moins 28%</w:t>
            </w:r>
            <w:r w:rsidRPr="00C05163">
              <w:rPr>
                <w:rStyle w:val="Appelnotedebasdep"/>
                <w:rFonts w:ascii="Times New Roman" w:eastAsia="Times New Roman" w:hAnsi="Times New Roman" w:cs="Times New Roman"/>
                <w:sz w:val="20"/>
                <w:szCs w:val="20"/>
                <w:lang w:eastAsia="fr-FR"/>
              </w:rPr>
              <w:footnoteReference w:id="4"/>
            </w:r>
          </w:p>
        </w:tc>
      </w:tr>
      <w:tr w:rsidR="002D1A37" w:rsidRPr="00913D14" w:rsidTr="00FA5A65">
        <w:trPr>
          <w:cantSplit/>
        </w:trPr>
        <w:tc>
          <w:tcPr>
            <w:tcW w:w="966"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81"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Intensité</w:t>
            </w:r>
          </w:p>
        </w:tc>
        <w:tc>
          <w:tcPr>
            <w:tcW w:w="680"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944"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75"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154"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966"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581"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68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94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Temporaire</w:t>
            </w:r>
          </w:p>
        </w:tc>
        <w:tc>
          <w:tcPr>
            <w:tcW w:w="67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115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966"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4034" w:type="pct"/>
            <w:gridSpan w:val="5"/>
            <w:shd w:val="clear" w:color="auto" w:fill="auto"/>
          </w:tcPr>
          <w:p w:rsidR="002D1A37" w:rsidRPr="00913D14" w:rsidRDefault="002D1A37" w:rsidP="00FA5A65">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Mettre en place un éclairage public de la voirie</w:t>
            </w:r>
          </w:p>
          <w:p w:rsidR="002D1A37" w:rsidRPr="004F7B03"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Réaliser des ralentisseurs de vitesse (dos d’ânes) et panneaux de signalisation</w:t>
            </w:r>
          </w:p>
          <w:p w:rsidR="002D1A37" w:rsidRPr="004F7B03"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Réaliser des aires de stationnement</w:t>
            </w:r>
          </w:p>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Réaliser des amorces pour permettre des accès faciles à la route</w:t>
            </w:r>
          </w:p>
        </w:tc>
      </w:tr>
      <w:tr w:rsidR="002D1A37" w:rsidRPr="00913D14" w:rsidTr="00FA5A65">
        <w:trPr>
          <w:cantSplit/>
        </w:trPr>
        <w:tc>
          <w:tcPr>
            <w:tcW w:w="966"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Avec atténuation</w:t>
            </w:r>
          </w:p>
        </w:tc>
        <w:tc>
          <w:tcPr>
            <w:tcW w:w="581"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68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94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Permanente</w:t>
            </w:r>
          </w:p>
        </w:tc>
        <w:tc>
          <w:tcPr>
            <w:tcW w:w="67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Forte </w:t>
            </w:r>
          </w:p>
        </w:tc>
        <w:tc>
          <w:tcPr>
            <w:tcW w:w="115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spacing w:after="0" w:line="240" w:lineRule="auto"/>
        <w:jc w:val="both"/>
        <w:rPr>
          <w:rFonts w:ascii="Times New Roman" w:eastAsia="Times New Roman" w:hAnsi="Times New Roman" w:cs="Times New Roman"/>
          <w:i/>
          <w:u w:val="single"/>
          <w:lang w:eastAsia="fr-FR"/>
        </w:rPr>
      </w:pPr>
    </w:p>
    <w:p w:rsidR="002D1A37" w:rsidRPr="00913D14" w:rsidRDefault="002D1A37" w:rsidP="002D1A37">
      <w:pPr>
        <w:pStyle w:val="Lgende"/>
        <w:keepNext/>
        <w:outlineLvl w:val="0"/>
        <w:rPr>
          <w:rFonts w:ascii="Times New Roman" w:hAnsi="Times New Roman" w:cs="Times New Roman"/>
          <w:color w:val="auto"/>
          <w:lang w:val="fr-CA"/>
        </w:rPr>
      </w:pPr>
      <w:bookmarkStart w:id="255" w:name="_Toc456722232"/>
      <w:bookmarkStart w:id="256" w:name="_Toc487791384"/>
      <w:bookmarkStart w:id="257" w:name="_Toc500235234"/>
      <w:bookmarkStart w:id="258" w:name="_Toc500249585"/>
      <w:r w:rsidRPr="00913D14">
        <w:rPr>
          <w:rFonts w:ascii="Times New Roman" w:hAnsi="Times New Roman" w:cs="Times New Roman"/>
          <w:color w:val="auto"/>
          <w:lang w:val="fr-CA"/>
        </w:rPr>
        <w:t xml:space="preserve">Tableau </w:t>
      </w:r>
      <w:r w:rsidR="000C085E" w:rsidRPr="00913D14">
        <w:rPr>
          <w:rFonts w:ascii="Times New Roman" w:hAnsi="Times New Roman" w:cs="Times New Roman"/>
          <w:color w:val="auto"/>
        </w:rPr>
        <w:fldChar w:fldCharType="begin"/>
      </w:r>
      <w:r w:rsidRPr="00913D14">
        <w:rPr>
          <w:rFonts w:ascii="Times New Roman" w:hAnsi="Times New Roman" w:cs="Times New Roman"/>
          <w:color w:val="auto"/>
          <w:lang w:val="fr-CA"/>
        </w:rPr>
        <w:instrText xml:space="preserve"> SEQ Tableau \* ARABIC </w:instrText>
      </w:r>
      <w:r w:rsidR="000C085E" w:rsidRPr="00913D14">
        <w:rPr>
          <w:rFonts w:ascii="Times New Roman" w:hAnsi="Times New Roman" w:cs="Times New Roman"/>
          <w:color w:val="auto"/>
        </w:rPr>
        <w:fldChar w:fldCharType="separate"/>
      </w:r>
      <w:r>
        <w:rPr>
          <w:rFonts w:ascii="Times New Roman" w:hAnsi="Times New Roman" w:cs="Times New Roman"/>
          <w:noProof/>
          <w:color w:val="auto"/>
          <w:lang w:val="fr-CA"/>
        </w:rPr>
        <w:t>6</w:t>
      </w:r>
      <w:r w:rsidR="000C085E" w:rsidRPr="00913D14">
        <w:rPr>
          <w:rFonts w:ascii="Times New Roman" w:hAnsi="Times New Roman" w:cs="Times New Roman"/>
          <w:color w:val="auto"/>
        </w:rPr>
        <w:fldChar w:fldCharType="end"/>
      </w:r>
      <w:r w:rsidRPr="00913D14">
        <w:rPr>
          <w:rFonts w:ascii="Times New Roman" w:hAnsi="Times New Roman" w:cs="Times New Roman"/>
          <w:color w:val="auto"/>
          <w:lang w:val="fr-CA"/>
        </w:rPr>
        <w:t> : Synthèse des impacts positifs</w:t>
      </w:r>
      <w:bookmarkEnd w:id="255"/>
      <w:bookmarkEnd w:id="256"/>
      <w:bookmarkEnd w:id="257"/>
      <w:bookmarkEnd w:id="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261"/>
      </w:tblGrid>
      <w:tr w:rsidR="002D1A37" w:rsidRPr="00913D14" w:rsidTr="00FA5A65">
        <w:tc>
          <w:tcPr>
            <w:tcW w:w="1951" w:type="dxa"/>
            <w:vAlign w:val="center"/>
          </w:tcPr>
          <w:p w:rsidR="002D1A37" w:rsidRPr="00913D14" w:rsidRDefault="002D1A37" w:rsidP="00FA5A65">
            <w:pPr>
              <w:spacing w:after="0" w:line="240" w:lineRule="auto"/>
              <w:rPr>
                <w:rFonts w:ascii="Times New Roman" w:hAnsi="Times New Roman" w:cs="Times New Roman"/>
                <w:b/>
                <w:sz w:val="20"/>
                <w:szCs w:val="20"/>
              </w:rPr>
            </w:pPr>
            <w:r w:rsidRPr="00913D14">
              <w:rPr>
                <w:rFonts w:ascii="Times New Roman" w:hAnsi="Times New Roman" w:cs="Times New Roman"/>
                <w:b/>
                <w:sz w:val="20"/>
                <w:szCs w:val="20"/>
              </w:rPr>
              <w:t>Phase</w:t>
            </w:r>
          </w:p>
        </w:tc>
        <w:tc>
          <w:tcPr>
            <w:tcW w:w="7261" w:type="dxa"/>
            <w:vAlign w:val="center"/>
          </w:tcPr>
          <w:p w:rsidR="002D1A37" w:rsidRPr="00913D14" w:rsidRDefault="002D1A37" w:rsidP="00FA5A65">
            <w:pPr>
              <w:spacing w:after="0" w:line="240" w:lineRule="auto"/>
              <w:rPr>
                <w:rFonts w:ascii="Times New Roman" w:hAnsi="Times New Roman" w:cs="Times New Roman"/>
                <w:b/>
                <w:sz w:val="20"/>
                <w:szCs w:val="20"/>
              </w:rPr>
            </w:pPr>
            <w:r w:rsidRPr="00913D14">
              <w:rPr>
                <w:rFonts w:ascii="Times New Roman" w:hAnsi="Times New Roman" w:cs="Times New Roman"/>
                <w:b/>
                <w:sz w:val="20"/>
                <w:szCs w:val="20"/>
              </w:rPr>
              <w:t>Impacts</w:t>
            </w:r>
          </w:p>
        </w:tc>
      </w:tr>
      <w:tr w:rsidR="002D1A37" w:rsidRPr="00913D14" w:rsidTr="00FA5A65">
        <w:tc>
          <w:tcPr>
            <w:tcW w:w="1951" w:type="dxa"/>
            <w:vAlign w:val="center"/>
          </w:tcPr>
          <w:p w:rsidR="002D1A37" w:rsidRPr="00913D14" w:rsidRDefault="002D1A37" w:rsidP="00FA5A65">
            <w:pPr>
              <w:spacing w:after="0" w:line="240" w:lineRule="auto"/>
              <w:rPr>
                <w:rFonts w:ascii="Times New Roman" w:hAnsi="Times New Roman" w:cs="Times New Roman"/>
                <w:sz w:val="20"/>
                <w:szCs w:val="20"/>
              </w:rPr>
            </w:pPr>
            <w:r w:rsidRPr="00913D14">
              <w:rPr>
                <w:rFonts w:ascii="Times New Roman" w:hAnsi="Times New Roman" w:cs="Times New Roman"/>
                <w:sz w:val="20"/>
                <w:szCs w:val="20"/>
              </w:rPr>
              <w:t>Construction</w:t>
            </w:r>
          </w:p>
        </w:tc>
        <w:tc>
          <w:tcPr>
            <w:tcW w:w="7261" w:type="dxa"/>
            <w:vAlign w:val="center"/>
          </w:tcPr>
          <w:p w:rsidR="002D1A37" w:rsidRPr="00913D14" w:rsidRDefault="002D1A37" w:rsidP="008E1A9B">
            <w:pPr>
              <w:pStyle w:val="Paragraphedeliste"/>
              <w:numPr>
                <w:ilvl w:val="0"/>
                <w:numId w:val="58"/>
              </w:numPr>
              <w:spacing w:after="0" w:line="240" w:lineRule="auto"/>
              <w:rPr>
                <w:rFonts w:ascii="Times New Roman" w:hAnsi="Times New Roman" w:cs="Times New Roman"/>
                <w:sz w:val="20"/>
                <w:szCs w:val="20"/>
              </w:rPr>
            </w:pPr>
            <w:r w:rsidRPr="00913D14">
              <w:rPr>
                <w:rFonts w:ascii="Times New Roman" w:hAnsi="Times New Roman" w:cs="Times New Roman"/>
                <w:sz w:val="20"/>
                <w:szCs w:val="20"/>
              </w:rPr>
              <w:t>Valorisation locale des ressources humaines (Création d’emploi)</w:t>
            </w:r>
          </w:p>
          <w:p w:rsidR="002D1A37" w:rsidRPr="00913D14" w:rsidRDefault="002D1A37" w:rsidP="008E1A9B">
            <w:pPr>
              <w:pStyle w:val="Paragraphedeliste"/>
              <w:numPr>
                <w:ilvl w:val="0"/>
                <w:numId w:val="58"/>
              </w:numPr>
              <w:spacing w:after="0" w:line="240" w:lineRule="auto"/>
              <w:rPr>
                <w:rFonts w:ascii="Times New Roman" w:hAnsi="Times New Roman" w:cs="Times New Roman"/>
                <w:sz w:val="20"/>
                <w:szCs w:val="20"/>
              </w:rPr>
            </w:pPr>
            <w:r w:rsidRPr="00913D14">
              <w:rPr>
                <w:rFonts w:ascii="Times New Roman" w:hAnsi="Times New Roman" w:cs="Times New Roman"/>
                <w:sz w:val="20"/>
                <w:szCs w:val="20"/>
              </w:rPr>
              <w:t>Renforcement des capacités techniques des PME et des entreprises</w:t>
            </w:r>
          </w:p>
          <w:p w:rsidR="002D1A37" w:rsidRPr="00913D14" w:rsidRDefault="002D1A37" w:rsidP="008E1A9B">
            <w:pPr>
              <w:pStyle w:val="Paragraphedeliste"/>
              <w:numPr>
                <w:ilvl w:val="0"/>
                <w:numId w:val="58"/>
              </w:numPr>
              <w:spacing w:after="0" w:line="240" w:lineRule="auto"/>
              <w:rPr>
                <w:rFonts w:ascii="Times New Roman" w:hAnsi="Times New Roman" w:cs="Times New Roman"/>
                <w:sz w:val="20"/>
                <w:szCs w:val="20"/>
              </w:rPr>
            </w:pPr>
            <w:r w:rsidRPr="00913D14">
              <w:rPr>
                <w:rFonts w:ascii="Times New Roman" w:hAnsi="Times New Roman" w:cs="Times New Roman"/>
                <w:sz w:val="20"/>
                <w:szCs w:val="20"/>
              </w:rPr>
              <w:t>Appropriation de l’infrastructure par les populations </w:t>
            </w:r>
          </w:p>
        </w:tc>
      </w:tr>
      <w:tr w:rsidR="002D1A37" w:rsidRPr="00913D14" w:rsidTr="00FA5A65">
        <w:tc>
          <w:tcPr>
            <w:tcW w:w="1951" w:type="dxa"/>
            <w:vAlign w:val="center"/>
          </w:tcPr>
          <w:p w:rsidR="002D1A37" w:rsidRPr="00913D14" w:rsidRDefault="002D1A37" w:rsidP="00FA5A65">
            <w:pPr>
              <w:spacing w:after="0" w:line="240" w:lineRule="auto"/>
              <w:rPr>
                <w:rFonts w:ascii="Times New Roman" w:hAnsi="Times New Roman" w:cs="Times New Roman"/>
                <w:sz w:val="20"/>
                <w:szCs w:val="20"/>
              </w:rPr>
            </w:pPr>
            <w:r w:rsidRPr="00913D14">
              <w:rPr>
                <w:rFonts w:ascii="Times New Roman" w:hAnsi="Times New Roman" w:cs="Times New Roman"/>
                <w:sz w:val="20"/>
                <w:szCs w:val="20"/>
              </w:rPr>
              <w:t>Mise en service</w:t>
            </w:r>
          </w:p>
        </w:tc>
        <w:tc>
          <w:tcPr>
            <w:tcW w:w="7261" w:type="dxa"/>
            <w:vAlign w:val="center"/>
          </w:tcPr>
          <w:p w:rsidR="002D1A37" w:rsidRPr="00383209" w:rsidRDefault="002D1A37" w:rsidP="008E1A9B">
            <w:pPr>
              <w:pStyle w:val="Paragraphedeliste"/>
              <w:numPr>
                <w:ilvl w:val="0"/>
                <w:numId w:val="57"/>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Amélioration du cadre de vie</w:t>
            </w:r>
          </w:p>
          <w:p w:rsidR="002D1A37" w:rsidRPr="00383209" w:rsidRDefault="002D1A37" w:rsidP="008E1A9B">
            <w:pPr>
              <w:pStyle w:val="Paragraphedeliste"/>
              <w:numPr>
                <w:ilvl w:val="0"/>
                <w:numId w:val="57"/>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 xml:space="preserve">Sécurisation de l’emprise de la voie </w:t>
            </w:r>
            <w:r>
              <w:rPr>
                <w:rFonts w:ascii="Times New Roman" w:hAnsi="Times New Roman" w:cs="Times New Roman"/>
                <w:sz w:val="20"/>
                <w:szCs w:val="20"/>
              </w:rPr>
              <w:t>contre les occupations anarchiques</w:t>
            </w:r>
          </w:p>
          <w:p w:rsidR="002D1A37" w:rsidRPr="00913D14" w:rsidRDefault="002D1A37" w:rsidP="008E1A9B">
            <w:pPr>
              <w:pStyle w:val="Paragraphedeliste"/>
              <w:numPr>
                <w:ilvl w:val="0"/>
                <w:numId w:val="57"/>
              </w:numPr>
              <w:spacing w:after="0" w:line="240" w:lineRule="auto"/>
              <w:rPr>
                <w:rFonts w:ascii="Times New Roman" w:hAnsi="Times New Roman" w:cs="Times New Roman"/>
                <w:sz w:val="20"/>
                <w:szCs w:val="20"/>
              </w:rPr>
            </w:pPr>
            <w:r w:rsidRPr="00383209">
              <w:rPr>
                <w:rFonts w:ascii="Times New Roman" w:eastAsiaTheme="minorEastAsia" w:hAnsi="Times New Roman" w:cs="Times New Roman"/>
                <w:sz w:val="20"/>
                <w:szCs w:val="20"/>
              </w:rPr>
              <w:t>Réduction des coûts d’exploitation des moyens de transport</w:t>
            </w:r>
            <w:r>
              <w:rPr>
                <w:rFonts w:ascii="Times New Roman" w:eastAsiaTheme="minorEastAsia" w:hAnsi="Times New Roman" w:cs="Times New Roman"/>
                <w:sz w:val="20"/>
                <w:szCs w:val="20"/>
              </w:rPr>
              <w:t xml:space="preserve"> d’au moins 28%</w:t>
            </w:r>
            <w:r>
              <w:rPr>
                <w:rStyle w:val="Appelnotedebasdep"/>
                <w:rFonts w:ascii="Times New Roman" w:eastAsiaTheme="minorEastAsia" w:hAnsi="Times New Roman" w:cs="Times New Roman"/>
                <w:sz w:val="20"/>
                <w:szCs w:val="20"/>
              </w:rPr>
              <w:footnoteReference w:id="5"/>
            </w:r>
            <w:r>
              <w:rPr>
                <w:rFonts w:ascii="Times New Roman" w:eastAsiaTheme="minorEastAsia" w:hAnsi="Times New Roman" w:cs="Times New Roman"/>
                <w:sz w:val="20"/>
                <w:szCs w:val="20"/>
              </w:rPr>
              <w:t xml:space="preserve"> après la réhabilitation</w:t>
            </w:r>
          </w:p>
        </w:tc>
      </w:tr>
    </w:tbl>
    <w:p w:rsidR="002D1A37" w:rsidRPr="00913D14" w:rsidRDefault="002D1A37" w:rsidP="002D1A37">
      <w:pPr>
        <w:spacing w:after="0" w:line="240" w:lineRule="auto"/>
        <w:rPr>
          <w:rFonts w:ascii="Times New Roman" w:hAnsi="Times New Roman" w:cs="Times New Roman"/>
        </w:rPr>
      </w:pPr>
    </w:p>
    <w:p w:rsidR="002D1A37" w:rsidRPr="00913D14" w:rsidRDefault="002D1A37" w:rsidP="002D1A37">
      <w:pPr>
        <w:spacing w:after="0" w:line="240" w:lineRule="auto"/>
        <w:jc w:val="both"/>
        <w:rPr>
          <w:rFonts w:ascii="Times New Roman" w:hAnsi="Times New Roman" w:cs="Times New Roman"/>
        </w:rPr>
      </w:pPr>
      <w:r w:rsidRPr="00913D14">
        <w:rPr>
          <w:rFonts w:ascii="Times New Roman" w:hAnsi="Times New Roman" w:cs="Times New Roman"/>
        </w:rPr>
        <w:t>Ces impacts positifs nécessitent d’être renforcés ou « bonifiés », notamment par des mesures de développement local, pour une meilleure appropriation du projet par les communautés riveraines. Des mesures de bonification sont proposées dans le PGES.</w:t>
      </w:r>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pStyle w:val="Sansinterligne"/>
        <w:jc w:val="both"/>
        <w:rPr>
          <w:rFonts w:ascii="Times New Roman" w:hAnsi="Times New Roman"/>
          <w:lang w:val="fr-FR"/>
        </w:rPr>
      </w:pPr>
    </w:p>
    <w:p w:rsidR="002D1A37" w:rsidRPr="00913D14" w:rsidRDefault="002D1A37" w:rsidP="002D1A37">
      <w:pPr>
        <w:pStyle w:val="Sansinterligne"/>
        <w:jc w:val="both"/>
        <w:rPr>
          <w:rFonts w:ascii="Times New Roman" w:hAnsi="Times New Roman"/>
          <w:lang w:val="fr-FR"/>
        </w:rPr>
      </w:pPr>
      <w:r w:rsidRPr="00913D14">
        <w:rPr>
          <w:rFonts w:ascii="Times New Roman" w:hAnsi="Times New Roman"/>
          <w:lang w:val="fr-FR"/>
        </w:rPr>
        <w:br w:type="page"/>
      </w:r>
    </w:p>
    <w:p w:rsidR="002D1A37" w:rsidRPr="00261171" w:rsidRDefault="00261171" w:rsidP="00261171">
      <w:pPr>
        <w:autoSpaceDE w:val="0"/>
        <w:autoSpaceDN w:val="0"/>
        <w:adjustRightInd w:val="0"/>
        <w:spacing w:after="0" w:line="240" w:lineRule="auto"/>
        <w:ind w:left="720"/>
        <w:jc w:val="both"/>
        <w:outlineLvl w:val="1"/>
        <w:rPr>
          <w:rFonts w:ascii="Times New Roman" w:hAnsi="Times New Roman" w:cs="Times New Roman"/>
          <w:b/>
        </w:rPr>
      </w:pPr>
      <w:bookmarkStart w:id="259" w:name="_Toc500249586"/>
      <w:r>
        <w:rPr>
          <w:rFonts w:ascii="Times New Roman" w:hAnsi="Times New Roman" w:cs="Times New Roman"/>
          <w:b/>
        </w:rPr>
        <w:lastRenderedPageBreak/>
        <w:t xml:space="preserve">6.2 </w:t>
      </w:r>
      <w:r w:rsidR="002D1A37" w:rsidRPr="00261171">
        <w:rPr>
          <w:rFonts w:ascii="Times New Roman" w:hAnsi="Times New Roman" w:cs="Times New Roman"/>
          <w:b/>
        </w:rPr>
        <w:t>Impacts environnementaux et sociaux négatifs du projet</w:t>
      </w:r>
      <w:bookmarkEnd w:id="259"/>
    </w:p>
    <w:p w:rsidR="002D1A37" w:rsidRPr="00913D14" w:rsidRDefault="002D1A37" w:rsidP="002D1A37">
      <w:pPr>
        <w:pStyle w:val="Sansinterligne"/>
        <w:jc w:val="both"/>
        <w:rPr>
          <w:rFonts w:ascii="Times New Roman" w:hAnsi="Times New Roman"/>
          <w:lang w:val="fr-FR"/>
        </w:rPr>
      </w:pPr>
    </w:p>
    <w:p w:rsidR="002D1A37" w:rsidRPr="00261171" w:rsidRDefault="00261171" w:rsidP="00261171">
      <w:pPr>
        <w:spacing w:line="240" w:lineRule="auto"/>
        <w:ind w:left="1080"/>
        <w:outlineLvl w:val="2"/>
        <w:rPr>
          <w:rFonts w:ascii="Times New Roman" w:hAnsi="Times New Roman" w:cs="Times New Roman"/>
          <w:u w:val="single"/>
        </w:rPr>
      </w:pPr>
      <w:bookmarkStart w:id="260" w:name="_Toc448738769"/>
      <w:bookmarkStart w:id="261" w:name="_Toc448867732"/>
      <w:bookmarkStart w:id="262" w:name="_Toc500249587"/>
      <w:r>
        <w:rPr>
          <w:rFonts w:ascii="Times New Roman" w:hAnsi="Times New Roman" w:cs="Times New Roman"/>
          <w:u w:val="single"/>
        </w:rPr>
        <w:t xml:space="preserve">6.2.1 </w:t>
      </w:r>
      <w:r w:rsidR="002D1A37" w:rsidRPr="00261171">
        <w:rPr>
          <w:rFonts w:ascii="Times New Roman" w:hAnsi="Times New Roman" w:cs="Times New Roman"/>
          <w:u w:val="single"/>
        </w:rPr>
        <w:t>Phase préparatoire</w:t>
      </w:r>
      <w:bookmarkEnd w:id="260"/>
      <w:bookmarkEnd w:id="261"/>
      <w:bookmarkEnd w:id="262"/>
    </w:p>
    <w:p w:rsidR="002D1A37" w:rsidRPr="00913D14" w:rsidRDefault="002D1A37" w:rsidP="002D1A37">
      <w:pPr>
        <w:spacing w:after="0" w:line="240" w:lineRule="auto"/>
        <w:ind w:right="-566"/>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En phase de préparation : Les activités suivantes auront des impacts sur l’environnement</w:t>
      </w:r>
    </w:p>
    <w:p w:rsidR="002D1A37" w:rsidRPr="00913D14" w:rsidRDefault="002D1A37" w:rsidP="002D1A37">
      <w:pPr>
        <w:pStyle w:val="Paragraphedeliste"/>
        <w:numPr>
          <w:ilvl w:val="0"/>
          <w:numId w:val="43"/>
        </w:numPr>
        <w:spacing w:after="160" w:line="240" w:lineRule="auto"/>
        <w:rPr>
          <w:rFonts w:ascii="Times New Roman" w:hAnsi="Times New Roman" w:cs="Times New Roman"/>
        </w:rPr>
      </w:pPr>
      <w:r w:rsidRPr="00913D14">
        <w:rPr>
          <w:rFonts w:ascii="Times New Roman" w:hAnsi="Times New Roman" w:cs="Times New Roman"/>
        </w:rPr>
        <w:t xml:space="preserve">Amenée du matériel et installation du chantier ; </w:t>
      </w:r>
    </w:p>
    <w:p w:rsidR="002D1A37" w:rsidRPr="00913D14" w:rsidRDefault="002D1A37" w:rsidP="002D1A37">
      <w:pPr>
        <w:pStyle w:val="Paragraphedeliste"/>
        <w:numPr>
          <w:ilvl w:val="0"/>
          <w:numId w:val="43"/>
        </w:numPr>
        <w:spacing w:line="240" w:lineRule="auto"/>
        <w:rPr>
          <w:rFonts w:ascii="Times New Roman" w:hAnsi="Times New Roman" w:cs="Times New Roman"/>
        </w:rPr>
      </w:pPr>
      <w:r w:rsidRPr="00913D14">
        <w:rPr>
          <w:rFonts w:ascii="Times New Roman" w:hAnsi="Times New Roman" w:cs="Times New Roman"/>
        </w:rPr>
        <w:t>Libération des emprises</w:t>
      </w:r>
    </w:p>
    <w:p w:rsidR="002D1A37" w:rsidRPr="00A547CF" w:rsidRDefault="002D1A37" w:rsidP="002D1A37">
      <w:pPr>
        <w:pStyle w:val="Paragraphedeliste"/>
        <w:numPr>
          <w:ilvl w:val="0"/>
          <w:numId w:val="43"/>
        </w:numPr>
        <w:spacing w:line="240" w:lineRule="auto"/>
        <w:rPr>
          <w:rFonts w:ascii="Times New Roman" w:hAnsi="Times New Roman" w:cs="Times New Roman"/>
        </w:rPr>
      </w:pPr>
      <w:r w:rsidRPr="00913D14">
        <w:rPr>
          <w:rFonts w:ascii="Times New Roman" w:hAnsi="Times New Roman" w:cs="Times New Roman"/>
        </w:rPr>
        <w:t>Déplacement de réseaux de la REGI</w:t>
      </w:r>
      <w:r>
        <w:rPr>
          <w:rFonts w:ascii="Times New Roman" w:hAnsi="Times New Roman" w:cs="Times New Roman"/>
        </w:rPr>
        <w:t>D</w:t>
      </w:r>
      <w:r w:rsidRPr="00913D14">
        <w:rPr>
          <w:rFonts w:ascii="Times New Roman" w:hAnsi="Times New Roman" w:cs="Times New Roman"/>
        </w:rPr>
        <w:t>ESO</w:t>
      </w:r>
      <w:r>
        <w:rPr>
          <w:rFonts w:ascii="Times New Roman" w:hAnsi="Times New Roman" w:cs="Times New Roman"/>
        </w:rPr>
        <w:t xml:space="preserve"> et de la SNEL</w:t>
      </w:r>
    </w:p>
    <w:p w:rsidR="002D1A37" w:rsidRPr="00913D14" w:rsidRDefault="002D1A37" w:rsidP="002D1A37">
      <w:pPr>
        <w:pStyle w:val="Paragraphedeliste"/>
        <w:spacing w:line="240" w:lineRule="auto"/>
        <w:rPr>
          <w:rFonts w:ascii="Times New Roman" w:hAnsi="Times New Roman" w:cs="Times New Roman"/>
        </w:rPr>
      </w:pPr>
    </w:p>
    <w:p w:rsidR="002D1A37" w:rsidRPr="00261171" w:rsidRDefault="00261171" w:rsidP="00261171">
      <w:pPr>
        <w:spacing w:line="240" w:lineRule="auto"/>
        <w:ind w:left="1418"/>
        <w:outlineLvl w:val="2"/>
        <w:rPr>
          <w:rFonts w:ascii="Times New Roman" w:hAnsi="Times New Roman" w:cs="Times New Roman"/>
          <w:i/>
        </w:rPr>
      </w:pPr>
      <w:bookmarkStart w:id="263" w:name="_Toc448867733"/>
      <w:bookmarkStart w:id="264" w:name="_Toc500249588"/>
      <w:r>
        <w:rPr>
          <w:rFonts w:ascii="Times New Roman" w:hAnsi="Times New Roman" w:cs="Times New Roman"/>
          <w:i/>
        </w:rPr>
        <w:t xml:space="preserve">6.2.1.1. </w:t>
      </w:r>
      <w:r w:rsidR="002D1A37" w:rsidRPr="00261171">
        <w:rPr>
          <w:rFonts w:ascii="Times New Roman" w:hAnsi="Times New Roman" w:cs="Times New Roman"/>
          <w:i/>
        </w:rPr>
        <w:t>Impact négatif sur la végétation</w:t>
      </w:r>
      <w:bookmarkEnd w:id="263"/>
      <w:bookmarkEnd w:id="264"/>
    </w:p>
    <w:p w:rsidR="002D1A37" w:rsidRPr="00D15DA4" w:rsidRDefault="002D1A37" w:rsidP="002D1A37">
      <w:pPr>
        <w:pStyle w:val="Sansinterligne"/>
        <w:numPr>
          <w:ilvl w:val="0"/>
          <w:numId w:val="33"/>
        </w:numPr>
        <w:jc w:val="both"/>
        <w:rPr>
          <w:rFonts w:ascii="Times New Roman" w:hAnsi="Times New Roman"/>
          <w:b/>
          <w:bCs/>
          <w:i/>
          <w:iCs/>
          <w:lang w:val="fr-FR"/>
        </w:rPr>
      </w:pPr>
      <w:r w:rsidRPr="00D15DA4">
        <w:rPr>
          <w:rFonts w:ascii="Times New Roman" w:hAnsi="Times New Roman"/>
          <w:b/>
          <w:bCs/>
          <w:i/>
          <w:iCs/>
          <w:lang w:val="fr-FR"/>
        </w:rPr>
        <w:t xml:space="preserve">Réduction du couvert végétal suite </w:t>
      </w:r>
      <w:r>
        <w:rPr>
          <w:rFonts w:ascii="Times New Roman" w:hAnsi="Times New Roman"/>
          <w:b/>
          <w:bCs/>
          <w:i/>
          <w:iCs/>
          <w:lang w:val="fr-FR"/>
        </w:rPr>
        <w:t>à l’élagage des plantations d’alignement sur l’axe</w:t>
      </w:r>
    </w:p>
    <w:p w:rsidR="002D1A37" w:rsidRDefault="002D1A37" w:rsidP="002D1A37">
      <w:pPr>
        <w:spacing w:after="0" w:line="240" w:lineRule="auto"/>
        <w:ind w:right="-566"/>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Avec le tracé de la voie à réhabiliter, </w:t>
      </w:r>
      <w:r>
        <w:rPr>
          <w:rFonts w:ascii="Times New Roman" w:eastAsia="Times New Roman" w:hAnsi="Times New Roman" w:cs="Times New Roman"/>
          <w:lang w:eastAsia="fr-FR"/>
        </w:rPr>
        <w:t xml:space="preserve">la libération de l’emprise va nécessiter l’élagage de vingt-cinq (25) arbres d’alignement (acacias) le long de l’axe. Ainsi, les </w:t>
      </w:r>
      <w:r w:rsidRPr="00913D14">
        <w:rPr>
          <w:rFonts w:ascii="Times New Roman" w:eastAsia="Times New Roman" w:hAnsi="Times New Roman" w:cs="Times New Roman"/>
          <w:lang w:eastAsia="fr-FR"/>
        </w:rPr>
        <w:t>besoins en déboisement s</w:t>
      </w:r>
      <w:r>
        <w:rPr>
          <w:rFonts w:ascii="Times New Roman" w:eastAsia="Times New Roman" w:hAnsi="Times New Roman" w:cs="Times New Roman"/>
          <w:lang w:eastAsia="fr-FR"/>
        </w:rPr>
        <w:t>er</w:t>
      </w:r>
      <w:r w:rsidRPr="00913D14">
        <w:rPr>
          <w:rFonts w:ascii="Times New Roman" w:eastAsia="Times New Roman" w:hAnsi="Times New Roman" w:cs="Times New Roman"/>
          <w:lang w:eastAsia="fr-FR"/>
        </w:rPr>
        <w:t xml:space="preserve">ont </w:t>
      </w:r>
      <w:r>
        <w:rPr>
          <w:rFonts w:ascii="Times New Roman" w:eastAsia="Times New Roman" w:hAnsi="Times New Roman" w:cs="Times New Roman"/>
          <w:lang w:eastAsia="fr-FR"/>
        </w:rPr>
        <w:t>modérés</w:t>
      </w:r>
      <w:r w:rsidRPr="00913D14">
        <w:rPr>
          <w:rFonts w:ascii="Times New Roman" w:eastAsia="Times New Roman" w:hAnsi="Times New Roman" w:cs="Times New Roman"/>
          <w:lang w:eastAsia="fr-FR"/>
        </w:rPr>
        <w:t xml:space="preserve"> sur l’axe. </w:t>
      </w:r>
    </w:p>
    <w:p w:rsidR="002D1A37" w:rsidRDefault="002D1A37" w:rsidP="002D1A37">
      <w:pPr>
        <w:spacing w:after="0" w:line="240" w:lineRule="auto"/>
        <w:ind w:right="-566"/>
        <w:jc w:val="both"/>
        <w:rPr>
          <w:rFonts w:ascii="Times New Roman" w:eastAsia="Times New Roman" w:hAnsi="Times New Roman" w:cs="Times New Roman"/>
          <w:lang w:eastAsia="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6"/>
        <w:gridCol w:w="3246"/>
      </w:tblGrid>
      <w:tr w:rsidR="002D1A37" w:rsidRPr="00913D14" w:rsidTr="00FA5A65">
        <w:trPr>
          <w:jc w:val="center"/>
        </w:trPr>
        <w:tc>
          <w:tcPr>
            <w:tcW w:w="0" w:type="auto"/>
          </w:tcPr>
          <w:p w:rsidR="002D1A37" w:rsidRPr="00913D14" w:rsidRDefault="002D1A37" w:rsidP="00FA5A65">
            <w:pPr>
              <w:ind w:right="-566"/>
              <w:jc w:val="both"/>
              <w:rPr>
                <w:rFonts w:ascii="Times New Roman" w:eastAsia="Times New Roman" w:hAnsi="Times New Roman" w:cs="Times New Roman"/>
                <w:lang w:eastAsia="fr-FR"/>
              </w:rPr>
            </w:pPr>
            <w:r w:rsidRPr="001F0D68">
              <w:rPr>
                <w:rFonts w:ascii="Times New Roman" w:eastAsia="Times New Roman" w:hAnsi="Times New Roman" w:cs="Times New Roman"/>
                <w:noProof/>
                <w:lang w:eastAsia="fr-FR"/>
              </w:rPr>
              <w:drawing>
                <wp:anchor distT="0" distB="0" distL="114300" distR="114300" simplePos="0" relativeHeight="251668480" behindDoc="0" locked="0" layoutInCell="1" allowOverlap="1">
                  <wp:simplePos x="0" y="0"/>
                  <wp:positionH relativeFrom="column">
                    <wp:posOffset>195580</wp:posOffset>
                  </wp:positionH>
                  <wp:positionV relativeFrom="paragraph">
                    <wp:posOffset>4445</wp:posOffset>
                  </wp:positionV>
                  <wp:extent cx="2124075" cy="1219200"/>
                  <wp:effectExtent l="19050" t="0" r="9525" b="0"/>
                  <wp:wrapSquare wrapText="bothSides"/>
                  <wp:docPr id="16" name="Image 4" descr="C:\MES_DOCUMENTS\JOB\MBAYE MBENGUE FAYE\CONGO\PDU2\PHOTOS\BUKAVU\J1\20161217_1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_DOCUMENTS\JOB\MBAYE MBENGUE FAYE\CONGO\PDU2\PHOTOS\BUKAVU\J1\20161217_105116.jpg"/>
                          <pic:cNvPicPr>
                            <a:picLocks noChangeAspect="1" noChangeArrowheads="1"/>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24075" cy="1219200"/>
                          </a:xfrm>
                          <a:prstGeom prst="rect">
                            <a:avLst/>
                          </a:prstGeom>
                          <a:noFill/>
                          <a:ln>
                            <a:noFill/>
                          </a:ln>
                        </pic:spPr>
                      </pic:pic>
                    </a:graphicData>
                  </a:graphic>
                </wp:anchor>
              </w:drawing>
            </w:r>
          </w:p>
          <w:p w:rsidR="002D1A37" w:rsidRPr="00913D14" w:rsidRDefault="00491346" w:rsidP="00FA5A65">
            <w:pPr>
              <w:ind w:right="-566"/>
              <w:jc w:val="both"/>
              <w:rPr>
                <w:rFonts w:ascii="Times New Roman" w:eastAsia="Times New Roman" w:hAnsi="Times New Roman" w:cs="Times New Roman"/>
                <w:lang w:eastAsia="fr-FR"/>
              </w:rPr>
            </w:pPr>
            <w:r>
              <w:rPr>
                <w:rFonts w:ascii="Times New Roman" w:hAnsi="Times New Roman" w:cs="Times New Roman"/>
                <w:sz w:val="20"/>
                <w:szCs w:val="20"/>
              </w:rPr>
              <w:t xml:space="preserve">Photo 4 : </w:t>
            </w:r>
            <w:r w:rsidR="002D1A37" w:rsidRPr="00913D14">
              <w:rPr>
                <w:rFonts w:ascii="Times New Roman" w:hAnsi="Times New Roman" w:cs="Times New Roman"/>
                <w:sz w:val="20"/>
                <w:szCs w:val="20"/>
              </w:rPr>
              <w:t xml:space="preserve">Quelques </w:t>
            </w:r>
            <w:r w:rsidR="002D1A37">
              <w:rPr>
                <w:rFonts w:ascii="Times New Roman" w:hAnsi="Times New Roman" w:cs="Times New Roman"/>
                <w:sz w:val="20"/>
                <w:szCs w:val="20"/>
              </w:rPr>
              <w:t xml:space="preserve">pieds d’acacias et </w:t>
            </w:r>
          </w:p>
        </w:tc>
        <w:tc>
          <w:tcPr>
            <w:tcW w:w="0" w:type="auto"/>
          </w:tcPr>
          <w:p w:rsidR="002D1A37" w:rsidRPr="00913D14" w:rsidRDefault="002D1A37" w:rsidP="00FA5A65">
            <w:pPr>
              <w:ind w:right="-566"/>
              <w:jc w:val="both"/>
              <w:rPr>
                <w:rFonts w:ascii="Times New Roman" w:eastAsia="Times New Roman" w:hAnsi="Times New Roman" w:cs="Times New Roman"/>
                <w:lang w:eastAsia="fr-FR"/>
              </w:rPr>
            </w:pPr>
            <w:r w:rsidRPr="001F0D68">
              <w:rPr>
                <w:rFonts w:ascii="Times New Roman" w:eastAsia="Times New Roman" w:hAnsi="Times New Roman" w:cs="Times New Roman"/>
                <w:noProof/>
                <w:lang w:eastAsia="fr-FR"/>
              </w:rPr>
              <w:drawing>
                <wp:anchor distT="0" distB="0" distL="114300" distR="114300" simplePos="0" relativeHeight="251669504" behindDoc="0" locked="0" layoutInCell="1" allowOverlap="1">
                  <wp:simplePos x="0" y="0"/>
                  <wp:positionH relativeFrom="column">
                    <wp:posOffset>189865</wp:posOffset>
                  </wp:positionH>
                  <wp:positionV relativeFrom="paragraph">
                    <wp:posOffset>4445</wp:posOffset>
                  </wp:positionV>
                  <wp:extent cx="1896745" cy="1219200"/>
                  <wp:effectExtent l="19050" t="0" r="8255" b="0"/>
                  <wp:wrapSquare wrapText="bothSides"/>
                  <wp:docPr id="19" name="Image 5" descr="C:\MES_DOCUMENTS\JOB\MBAYE MBENGUE FAYE\CONGO\PDU2\PHOTOS\BUKAVU\J1\20161217_1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_DOCUMENTS\JOB\MBAYE MBENGUE FAYE\CONGO\PDU2\PHOTOS\BUKAVU\J1\20161217_105428.jpg"/>
                          <pic:cNvPicPr>
                            <a:picLocks noChangeAspect="1" noChangeArrowheads="1"/>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96745" cy="1219200"/>
                          </a:xfrm>
                          <a:prstGeom prst="rect">
                            <a:avLst/>
                          </a:prstGeom>
                          <a:noFill/>
                          <a:ln>
                            <a:noFill/>
                          </a:ln>
                        </pic:spPr>
                      </pic:pic>
                    </a:graphicData>
                  </a:graphic>
                </wp:anchor>
              </w:drawing>
            </w:r>
          </w:p>
          <w:p w:rsidR="00491346" w:rsidRDefault="00491346" w:rsidP="00FA5A65">
            <w:pPr>
              <w:ind w:right="-566"/>
              <w:jc w:val="both"/>
              <w:rPr>
                <w:rFonts w:ascii="Times New Roman" w:hAnsi="Times New Roman" w:cs="Times New Roman"/>
                <w:sz w:val="20"/>
                <w:szCs w:val="20"/>
              </w:rPr>
            </w:pPr>
          </w:p>
          <w:p w:rsidR="002D1A37" w:rsidRDefault="00491346" w:rsidP="00FA5A65">
            <w:pPr>
              <w:ind w:right="-566"/>
              <w:jc w:val="both"/>
              <w:rPr>
                <w:rFonts w:ascii="Times New Roman" w:hAnsi="Times New Roman" w:cs="Times New Roman"/>
                <w:sz w:val="20"/>
                <w:szCs w:val="20"/>
              </w:rPr>
            </w:pPr>
            <w:r>
              <w:rPr>
                <w:rFonts w:ascii="Times New Roman" w:hAnsi="Times New Roman" w:cs="Times New Roman"/>
                <w:sz w:val="20"/>
                <w:szCs w:val="20"/>
              </w:rPr>
              <w:t xml:space="preserve">Photo 5 : </w:t>
            </w:r>
            <w:r w:rsidR="002D1A37">
              <w:rPr>
                <w:rFonts w:ascii="Times New Roman" w:hAnsi="Times New Roman" w:cs="Times New Roman"/>
                <w:sz w:val="20"/>
                <w:szCs w:val="20"/>
              </w:rPr>
              <w:t xml:space="preserve">Arbres d’ombrage </w:t>
            </w:r>
          </w:p>
          <w:p w:rsidR="002D1A37" w:rsidRPr="00913D14" w:rsidRDefault="002D1A37" w:rsidP="00FA5A65">
            <w:pPr>
              <w:ind w:right="-566"/>
              <w:jc w:val="both"/>
              <w:rPr>
                <w:rFonts w:ascii="Times New Roman" w:eastAsia="Times New Roman" w:hAnsi="Times New Roman" w:cs="Times New Roman"/>
                <w:lang w:eastAsia="fr-FR"/>
              </w:rPr>
            </w:pPr>
            <w:r>
              <w:rPr>
                <w:rFonts w:ascii="Times New Roman" w:hAnsi="Times New Roman" w:cs="Times New Roman"/>
                <w:sz w:val="20"/>
                <w:szCs w:val="20"/>
              </w:rPr>
              <w:t>(18/12/16)</w:t>
            </w:r>
          </w:p>
        </w:tc>
      </w:tr>
    </w:tbl>
    <w:p w:rsidR="002D1A37" w:rsidRPr="00913D14" w:rsidRDefault="002D1A37" w:rsidP="002D1A37">
      <w:pPr>
        <w:spacing w:after="0" w:line="240" w:lineRule="auto"/>
        <w:ind w:right="-566"/>
        <w:jc w:val="both"/>
        <w:rPr>
          <w:rFonts w:ascii="Times New Roman" w:eastAsia="Times New Roman" w:hAnsi="Times New Roman" w:cs="Times New Roman"/>
          <w:lang w:eastAsia="fr-FR"/>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42"/>
        <w:gridCol w:w="1313"/>
        <w:gridCol w:w="1358"/>
        <w:gridCol w:w="1159"/>
        <w:gridCol w:w="1114"/>
        <w:gridCol w:w="2281"/>
      </w:tblGrid>
      <w:tr w:rsidR="002D1A37" w:rsidRPr="006006C6" w:rsidTr="00FA5A65">
        <w:trPr>
          <w:trHeight w:val="176"/>
        </w:trPr>
        <w:tc>
          <w:tcPr>
            <w:tcW w:w="5000" w:type="pct"/>
            <w:gridSpan w:val="6"/>
            <w:shd w:val="clear" w:color="auto" w:fill="FFFF00"/>
          </w:tcPr>
          <w:p w:rsidR="002D1A37" w:rsidRPr="006006C6" w:rsidRDefault="002D1A37" w:rsidP="00FA5A65">
            <w:pPr>
              <w:spacing w:after="0" w:line="240" w:lineRule="auto"/>
              <w:jc w:val="center"/>
              <w:rPr>
                <w:rFonts w:ascii="Times New Roman" w:eastAsia="Times New Roman" w:hAnsi="Times New Roman" w:cs="Times New Roman"/>
                <w:sz w:val="20"/>
                <w:szCs w:val="20"/>
                <w:lang w:val="fr-CA"/>
              </w:rPr>
            </w:pPr>
            <w:r w:rsidRPr="006006C6">
              <w:rPr>
                <w:rFonts w:ascii="Times New Roman" w:eastAsia="Times New Roman" w:hAnsi="Times New Roman" w:cs="Times New Roman"/>
                <w:b/>
                <w:sz w:val="20"/>
                <w:szCs w:val="20"/>
                <w:lang w:val="fr-CA"/>
              </w:rPr>
              <w:t>Résumé de l’évaluation de l’impact</w:t>
            </w:r>
          </w:p>
        </w:tc>
      </w:tr>
      <w:tr w:rsidR="002D1A37" w:rsidRPr="006006C6" w:rsidTr="00FA5A65">
        <w:trPr>
          <w:trHeight w:val="176"/>
        </w:trPr>
        <w:tc>
          <w:tcPr>
            <w:tcW w:w="972" w:type="pct"/>
            <w:shd w:val="clear" w:color="auto" w:fill="auto"/>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b/>
                <w:sz w:val="20"/>
                <w:szCs w:val="20"/>
                <w:lang w:val="fr-CA"/>
              </w:rPr>
              <w:t xml:space="preserve">Activité du projet </w:t>
            </w:r>
          </w:p>
        </w:tc>
        <w:tc>
          <w:tcPr>
            <w:tcW w:w="4028" w:type="pct"/>
            <w:gridSpan w:val="5"/>
            <w:shd w:val="clear" w:color="auto" w:fill="auto"/>
            <w:vAlign w:val="center"/>
          </w:tcPr>
          <w:p w:rsidR="002D1A37" w:rsidRPr="006006C6" w:rsidRDefault="002D1A37" w:rsidP="00FA5A65">
            <w:pPr>
              <w:spacing w:after="0" w:line="240" w:lineRule="auto"/>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val="fr-CA"/>
              </w:rPr>
              <w:t>Libération des emprises</w:t>
            </w:r>
          </w:p>
        </w:tc>
      </w:tr>
      <w:tr w:rsidR="002D1A37" w:rsidRPr="006006C6" w:rsidTr="00FA5A65">
        <w:trPr>
          <w:trHeight w:val="176"/>
        </w:trPr>
        <w:tc>
          <w:tcPr>
            <w:tcW w:w="972" w:type="pct"/>
            <w:shd w:val="clear" w:color="auto" w:fill="auto"/>
          </w:tcPr>
          <w:p w:rsidR="002D1A37" w:rsidRPr="006006C6" w:rsidRDefault="002D1A37" w:rsidP="00FA5A65">
            <w:pPr>
              <w:spacing w:after="0" w:line="240" w:lineRule="auto"/>
              <w:jc w:val="both"/>
              <w:rPr>
                <w:rFonts w:ascii="Times New Roman" w:eastAsia="Times New Roman" w:hAnsi="Times New Roman" w:cs="Times New Roman"/>
                <w:b/>
                <w:sz w:val="18"/>
                <w:szCs w:val="18"/>
                <w:lang w:val="fr-CA"/>
              </w:rPr>
            </w:pPr>
            <w:r w:rsidRPr="006006C6">
              <w:rPr>
                <w:rFonts w:ascii="Times New Roman" w:eastAsia="Times New Roman" w:hAnsi="Times New Roman" w:cs="Times New Roman"/>
                <w:b/>
                <w:sz w:val="18"/>
                <w:szCs w:val="18"/>
                <w:lang w:val="fr-CA"/>
              </w:rPr>
              <w:t>Intitulé de l’impact</w:t>
            </w:r>
          </w:p>
        </w:tc>
        <w:tc>
          <w:tcPr>
            <w:tcW w:w="4028" w:type="pct"/>
            <w:gridSpan w:val="5"/>
            <w:shd w:val="clear" w:color="auto" w:fill="auto"/>
            <w:vAlign w:val="center"/>
          </w:tcPr>
          <w:p w:rsidR="002D1A37" w:rsidRPr="006006C6" w:rsidRDefault="002D1A37" w:rsidP="00FA5A65">
            <w:pPr>
              <w:spacing w:after="0" w:line="240" w:lineRule="auto"/>
              <w:rPr>
                <w:rFonts w:ascii="Times New Roman" w:eastAsia="Times New Roman" w:hAnsi="Times New Roman" w:cs="Times New Roman"/>
                <w:sz w:val="20"/>
                <w:szCs w:val="20"/>
                <w:lang w:eastAsia="fr-FR"/>
              </w:rPr>
            </w:pPr>
            <w:r w:rsidRPr="006006C6">
              <w:rPr>
                <w:rFonts w:ascii="Times New Roman" w:hAnsi="Times New Roman" w:cs="Times New Roman"/>
                <w:bCs/>
                <w:iCs/>
                <w:sz w:val="20"/>
                <w:szCs w:val="20"/>
              </w:rPr>
              <w:t xml:space="preserve">Réduction du couvert végétal suite à l’élagage </w:t>
            </w:r>
            <w:r>
              <w:rPr>
                <w:rFonts w:ascii="Times New Roman" w:hAnsi="Times New Roman" w:cs="Times New Roman"/>
                <w:bCs/>
                <w:iCs/>
                <w:sz w:val="20"/>
                <w:szCs w:val="20"/>
              </w:rPr>
              <w:t>de 25</w:t>
            </w:r>
            <w:r w:rsidRPr="006006C6">
              <w:rPr>
                <w:rFonts w:ascii="Times New Roman" w:hAnsi="Times New Roman" w:cs="Times New Roman"/>
                <w:bCs/>
                <w:iCs/>
                <w:sz w:val="20"/>
                <w:szCs w:val="20"/>
              </w:rPr>
              <w:t xml:space="preserve"> d’acacias</w:t>
            </w:r>
          </w:p>
        </w:tc>
      </w:tr>
      <w:tr w:rsidR="002D1A37" w:rsidRPr="006006C6" w:rsidTr="00FA5A65">
        <w:trPr>
          <w:cantSplit/>
        </w:trPr>
        <w:tc>
          <w:tcPr>
            <w:tcW w:w="972" w:type="pct"/>
            <w:shd w:val="clear" w:color="auto" w:fill="auto"/>
          </w:tcPr>
          <w:p w:rsidR="002D1A37" w:rsidRPr="006006C6" w:rsidRDefault="002D1A37" w:rsidP="00FA5A65">
            <w:pPr>
              <w:spacing w:after="0" w:line="240" w:lineRule="auto"/>
              <w:jc w:val="both"/>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Critères</w:t>
            </w:r>
          </w:p>
        </w:tc>
        <w:tc>
          <w:tcPr>
            <w:tcW w:w="732" w:type="pct"/>
            <w:shd w:val="clear" w:color="auto" w:fill="auto"/>
            <w:vAlign w:val="center"/>
          </w:tcPr>
          <w:p w:rsidR="002D1A37" w:rsidRPr="006006C6" w:rsidRDefault="002D1A37" w:rsidP="00FA5A65">
            <w:pPr>
              <w:spacing w:after="0" w:line="240" w:lineRule="auto"/>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Intensité</w:t>
            </w:r>
          </w:p>
        </w:tc>
        <w:tc>
          <w:tcPr>
            <w:tcW w:w="757" w:type="pct"/>
            <w:shd w:val="clear" w:color="auto" w:fill="auto"/>
            <w:vAlign w:val="center"/>
          </w:tcPr>
          <w:p w:rsidR="002D1A37" w:rsidRPr="006006C6" w:rsidRDefault="002D1A37" w:rsidP="00FA5A65">
            <w:pPr>
              <w:spacing w:after="0" w:line="240" w:lineRule="auto"/>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Étendue</w:t>
            </w:r>
          </w:p>
        </w:tc>
        <w:tc>
          <w:tcPr>
            <w:tcW w:w="646" w:type="pct"/>
            <w:shd w:val="clear" w:color="auto" w:fill="auto"/>
            <w:vAlign w:val="center"/>
          </w:tcPr>
          <w:p w:rsidR="002D1A37" w:rsidRPr="006006C6" w:rsidRDefault="002D1A37" w:rsidP="00FA5A65">
            <w:pPr>
              <w:spacing w:after="0" w:line="240" w:lineRule="auto"/>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Durée</w:t>
            </w:r>
          </w:p>
        </w:tc>
        <w:tc>
          <w:tcPr>
            <w:tcW w:w="621" w:type="pct"/>
            <w:shd w:val="clear" w:color="auto" w:fill="auto"/>
            <w:vAlign w:val="center"/>
          </w:tcPr>
          <w:p w:rsidR="002D1A37" w:rsidRPr="006006C6" w:rsidRDefault="002D1A37" w:rsidP="00FA5A65">
            <w:pPr>
              <w:spacing w:after="0" w:line="240" w:lineRule="auto"/>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Importance</w:t>
            </w:r>
          </w:p>
        </w:tc>
        <w:tc>
          <w:tcPr>
            <w:tcW w:w="1271" w:type="pct"/>
            <w:shd w:val="clear" w:color="auto" w:fill="auto"/>
            <w:vAlign w:val="center"/>
          </w:tcPr>
          <w:p w:rsidR="002D1A37" w:rsidRPr="006006C6" w:rsidRDefault="002D1A37" w:rsidP="00FA5A65">
            <w:pPr>
              <w:spacing w:after="0" w:line="240" w:lineRule="auto"/>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eastAsia="fr-FR"/>
              </w:rPr>
              <w:t>Réversibilité</w:t>
            </w:r>
          </w:p>
        </w:tc>
      </w:tr>
      <w:tr w:rsidR="002D1A37" w:rsidRPr="006006C6" w:rsidTr="00FA5A65">
        <w:trPr>
          <w:cantSplit/>
        </w:trPr>
        <w:tc>
          <w:tcPr>
            <w:tcW w:w="972" w:type="pct"/>
            <w:shd w:val="clear" w:color="auto" w:fill="auto"/>
          </w:tcPr>
          <w:p w:rsidR="002D1A37" w:rsidRPr="006006C6" w:rsidRDefault="002D1A37" w:rsidP="00FA5A65">
            <w:pPr>
              <w:spacing w:after="0" w:line="240" w:lineRule="auto"/>
              <w:jc w:val="both"/>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Sans atténuation</w:t>
            </w:r>
          </w:p>
        </w:tc>
        <w:tc>
          <w:tcPr>
            <w:tcW w:w="732"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val="fr-CA"/>
              </w:rPr>
              <w:t>Moyenne</w:t>
            </w:r>
          </w:p>
        </w:tc>
        <w:tc>
          <w:tcPr>
            <w:tcW w:w="757"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val="fr-CA"/>
              </w:rPr>
              <w:t>Locale</w:t>
            </w:r>
          </w:p>
        </w:tc>
        <w:tc>
          <w:tcPr>
            <w:tcW w:w="646"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val="fr-CA"/>
              </w:rPr>
              <w:t>Temporaire</w:t>
            </w:r>
          </w:p>
        </w:tc>
        <w:tc>
          <w:tcPr>
            <w:tcW w:w="621"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271"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val="fr-CA"/>
              </w:rPr>
              <w:t>Réversible</w:t>
            </w:r>
          </w:p>
        </w:tc>
      </w:tr>
      <w:tr w:rsidR="002D1A37" w:rsidRPr="006006C6" w:rsidTr="00FA5A65">
        <w:trPr>
          <w:cantSplit/>
          <w:trHeight w:val="418"/>
        </w:trPr>
        <w:tc>
          <w:tcPr>
            <w:tcW w:w="972" w:type="pct"/>
            <w:shd w:val="clear" w:color="auto" w:fill="auto"/>
          </w:tcPr>
          <w:p w:rsidR="002D1A37" w:rsidRPr="006006C6" w:rsidRDefault="002D1A37" w:rsidP="00FA5A65">
            <w:pPr>
              <w:spacing w:after="0" w:line="240" w:lineRule="auto"/>
              <w:jc w:val="both"/>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Mesures d'atténuation/</w:t>
            </w:r>
          </w:p>
          <w:p w:rsidR="002D1A37" w:rsidRPr="006006C6" w:rsidRDefault="002D1A37" w:rsidP="00FA5A65">
            <w:pPr>
              <w:spacing w:after="0" w:line="240" w:lineRule="auto"/>
              <w:jc w:val="both"/>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Amélioration</w:t>
            </w:r>
          </w:p>
        </w:tc>
        <w:tc>
          <w:tcPr>
            <w:tcW w:w="4028" w:type="pct"/>
            <w:gridSpan w:val="5"/>
            <w:shd w:val="clear" w:color="auto" w:fill="auto"/>
          </w:tcPr>
          <w:p w:rsidR="002D1A37" w:rsidRPr="006006C6"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6006C6">
              <w:rPr>
                <w:rFonts w:ascii="Times New Roman" w:hAnsi="Times New Roman" w:cs="Times New Roman"/>
                <w:iCs/>
                <w:sz w:val="20"/>
                <w:szCs w:val="20"/>
              </w:rPr>
              <w:t xml:space="preserve">Limiter </w:t>
            </w:r>
            <w:r w:rsidRPr="006006C6">
              <w:rPr>
                <w:rFonts w:ascii="Times New Roman" w:hAnsi="Times New Roman" w:cs="Times New Roman"/>
                <w:bCs/>
                <w:iCs/>
                <w:sz w:val="20"/>
                <w:szCs w:val="20"/>
              </w:rPr>
              <w:t>l’élagage</w:t>
            </w:r>
            <w:r w:rsidRPr="006006C6">
              <w:rPr>
                <w:rFonts w:ascii="Times New Roman" w:hAnsi="Times New Roman" w:cs="Times New Roman"/>
                <w:iCs/>
                <w:sz w:val="20"/>
                <w:szCs w:val="20"/>
              </w:rPr>
              <w:t xml:space="preserve"> des arbres au strict minimum nécessaire pour l’emprise</w:t>
            </w:r>
          </w:p>
          <w:p w:rsidR="002D1A37" w:rsidRPr="006006C6"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6006C6">
              <w:rPr>
                <w:rFonts w:ascii="Times New Roman" w:hAnsi="Times New Roman" w:cs="Times New Roman"/>
                <w:iCs/>
                <w:sz w:val="20"/>
                <w:szCs w:val="20"/>
              </w:rPr>
              <w:t>Saisir les services de l’environnement en cas de coupes inévitables</w:t>
            </w:r>
          </w:p>
          <w:p w:rsidR="002D1A37" w:rsidRPr="006006C6"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6006C6">
              <w:rPr>
                <w:rFonts w:ascii="Times New Roman" w:hAnsi="Times New Roman" w:cs="Times New Roman"/>
                <w:iCs/>
                <w:sz w:val="20"/>
                <w:szCs w:val="20"/>
              </w:rPr>
              <w:t>Réaliser un reboisement compensatoire et des aménagements paysager</w:t>
            </w:r>
            <w:r w:rsidRPr="006006C6">
              <w:rPr>
                <w:rFonts w:ascii="Times New Roman" w:eastAsia="Times New Roman" w:hAnsi="Times New Roman" w:cs="Times New Roman"/>
                <w:iCs/>
                <w:sz w:val="20"/>
                <w:szCs w:val="20"/>
                <w:lang w:eastAsia="fr-FR"/>
              </w:rPr>
              <w:t>s sur 1500 m</w:t>
            </w:r>
          </w:p>
        </w:tc>
      </w:tr>
      <w:tr w:rsidR="002D1A37" w:rsidRPr="006006C6" w:rsidTr="00FA5A65">
        <w:trPr>
          <w:cantSplit/>
        </w:trPr>
        <w:tc>
          <w:tcPr>
            <w:tcW w:w="972" w:type="pct"/>
            <w:shd w:val="clear" w:color="auto" w:fill="auto"/>
          </w:tcPr>
          <w:p w:rsidR="002D1A37" w:rsidRPr="006006C6" w:rsidRDefault="002D1A37" w:rsidP="00FA5A65">
            <w:pPr>
              <w:spacing w:after="0" w:line="240" w:lineRule="auto"/>
              <w:jc w:val="both"/>
              <w:rPr>
                <w:rFonts w:ascii="Times New Roman" w:eastAsia="Times New Roman" w:hAnsi="Times New Roman" w:cs="Times New Roman"/>
                <w:b/>
                <w:sz w:val="20"/>
                <w:szCs w:val="20"/>
                <w:lang w:val="fr-CA"/>
              </w:rPr>
            </w:pPr>
            <w:r w:rsidRPr="006006C6">
              <w:rPr>
                <w:rFonts w:ascii="Times New Roman" w:eastAsia="Times New Roman" w:hAnsi="Times New Roman" w:cs="Times New Roman"/>
                <w:b/>
                <w:sz w:val="20"/>
                <w:szCs w:val="20"/>
                <w:lang w:val="fr-CA"/>
              </w:rPr>
              <w:t>Avec atténuation</w:t>
            </w:r>
          </w:p>
        </w:tc>
        <w:tc>
          <w:tcPr>
            <w:tcW w:w="732"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val="fr-CA"/>
              </w:rPr>
              <w:t xml:space="preserve">Faible </w:t>
            </w:r>
          </w:p>
        </w:tc>
        <w:tc>
          <w:tcPr>
            <w:tcW w:w="757"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eastAsia="fr-FR"/>
              </w:rPr>
              <w:t>Ponctuelle</w:t>
            </w:r>
          </w:p>
        </w:tc>
        <w:tc>
          <w:tcPr>
            <w:tcW w:w="646"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eastAsia="fr-FR"/>
              </w:rPr>
              <w:t>Momentanée</w:t>
            </w:r>
          </w:p>
        </w:tc>
        <w:tc>
          <w:tcPr>
            <w:tcW w:w="621"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eastAsia="fr-FR"/>
              </w:rPr>
              <w:t xml:space="preserve">Faible </w:t>
            </w:r>
          </w:p>
        </w:tc>
        <w:tc>
          <w:tcPr>
            <w:tcW w:w="1271" w:type="pct"/>
            <w:shd w:val="clear" w:color="auto" w:fill="auto"/>
            <w:vAlign w:val="center"/>
          </w:tcPr>
          <w:p w:rsidR="002D1A37" w:rsidRPr="006006C6" w:rsidRDefault="002D1A37" w:rsidP="00FA5A65">
            <w:pPr>
              <w:spacing w:after="0" w:line="240" w:lineRule="auto"/>
              <w:jc w:val="both"/>
              <w:rPr>
                <w:rFonts w:ascii="Times New Roman" w:eastAsia="Times New Roman" w:hAnsi="Times New Roman" w:cs="Times New Roman"/>
                <w:sz w:val="20"/>
                <w:szCs w:val="20"/>
                <w:lang w:val="fr-CA"/>
              </w:rPr>
            </w:pPr>
            <w:r w:rsidRPr="006006C6">
              <w:rPr>
                <w:rFonts w:ascii="Times New Roman" w:eastAsia="Times New Roman" w:hAnsi="Times New Roman" w:cs="Times New Roman"/>
                <w:sz w:val="20"/>
                <w:szCs w:val="20"/>
                <w:lang w:val="fr-CA"/>
              </w:rPr>
              <w:t>Réversible</w:t>
            </w:r>
          </w:p>
        </w:tc>
      </w:tr>
    </w:tbl>
    <w:p w:rsidR="002D1A37" w:rsidRPr="00913D14" w:rsidRDefault="002D1A37" w:rsidP="002D1A37">
      <w:pPr>
        <w:autoSpaceDE w:val="0"/>
        <w:autoSpaceDN w:val="0"/>
        <w:adjustRightInd w:val="0"/>
        <w:spacing w:after="0" w:line="240" w:lineRule="auto"/>
        <w:jc w:val="both"/>
        <w:outlineLvl w:val="1"/>
        <w:rPr>
          <w:rFonts w:ascii="Times New Roman" w:hAnsi="Times New Roman" w:cs="Times New Roman"/>
          <w:b/>
        </w:rPr>
      </w:pPr>
    </w:p>
    <w:p w:rsidR="002D1A37" w:rsidRPr="00261171" w:rsidRDefault="00261171" w:rsidP="00261171">
      <w:pPr>
        <w:spacing w:line="240" w:lineRule="auto"/>
        <w:ind w:left="1418"/>
        <w:outlineLvl w:val="2"/>
        <w:rPr>
          <w:rFonts w:ascii="Times New Roman" w:hAnsi="Times New Roman" w:cs="Times New Roman"/>
          <w:i/>
        </w:rPr>
      </w:pPr>
      <w:bookmarkStart w:id="265" w:name="_Toc426645255"/>
      <w:bookmarkStart w:id="266" w:name="_Toc393559223"/>
      <w:bookmarkStart w:id="267" w:name="_Toc500249589"/>
      <w:r>
        <w:rPr>
          <w:rFonts w:ascii="Times New Roman" w:hAnsi="Times New Roman" w:cs="Times New Roman"/>
          <w:i/>
        </w:rPr>
        <w:t xml:space="preserve">6.2.1.1.1 </w:t>
      </w:r>
      <w:r w:rsidR="002D1A37" w:rsidRPr="00261171">
        <w:rPr>
          <w:rFonts w:ascii="Times New Roman" w:hAnsi="Times New Roman" w:cs="Times New Roman"/>
          <w:i/>
        </w:rPr>
        <w:t>Impacts négatifs sur les biens et les activités socioéconomiques</w:t>
      </w:r>
      <w:bookmarkEnd w:id="265"/>
      <w:bookmarkEnd w:id="266"/>
      <w:bookmarkEnd w:id="267"/>
    </w:p>
    <w:p w:rsidR="002D1A37" w:rsidRPr="00913D14" w:rsidRDefault="002D1A37" w:rsidP="002D1A37">
      <w:pPr>
        <w:pStyle w:val="Sansinterligne"/>
        <w:numPr>
          <w:ilvl w:val="0"/>
          <w:numId w:val="32"/>
        </w:numPr>
        <w:jc w:val="both"/>
        <w:rPr>
          <w:rFonts w:ascii="Times New Roman" w:hAnsi="Times New Roman"/>
          <w:b/>
          <w:bCs/>
          <w:i/>
          <w:iCs/>
          <w:lang w:val="fr-FR"/>
        </w:rPr>
      </w:pPr>
      <w:r w:rsidRPr="00913D14">
        <w:rPr>
          <w:rFonts w:ascii="Times New Roman" w:hAnsi="Times New Roman"/>
          <w:b/>
          <w:bCs/>
          <w:i/>
          <w:iCs/>
          <w:lang w:val="fr-FR"/>
        </w:rPr>
        <w:t>Pertes de biens, sources de revenus économiques</w:t>
      </w:r>
    </w:p>
    <w:p w:rsidR="002D1A37" w:rsidRDefault="002D1A37" w:rsidP="002D1A37">
      <w:pPr>
        <w:pStyle w:val="Sansinterligne"/>
        <w:jc w:val="both"/>
        <w:rPr>
          <w:rFonts w:ascii="Times New Roman" w:hAnsi="Times New Roman"/>
          <w:sz w:val="20"/>
          <w:szCs w:val="20"/>
          <w:lang w:val="fr-CA"/>
        </w:rPr>
      </w:pPr>
      <w:r w:rsidRPr="00913D14">
        <w:rPr>
          <w:rFonts w:ascii="Times New Roman" w:hAnsi="Times New Roman"/>
          <w:lang w:val="fr-FR"/>
        </w:rPr>
        <w:t xml:space="preserve">Au niveau de l’avenue </w:t>
      </w:r>
      <w:r>
        <w:rPr>
          <w:rFonts w:ascii="Times New Roman" w:hAnsi="Times New Roman"/>
          <w:lang w:val="fr-FR"/>
        </w:rPr>
        <w:t>Irambo</w:t>
      </w:r>
      <w:r w:rsidRPr="00913D14">
        <w:rPr>
          <w:rFonts w:ascii="Times New Roman" w:hAnsi="Times New Roman"/>
          <w:lang w:val="fr-FR"/>
        </w:rPr>
        <w:t>, la libération de l’emprise de la route va entraîner la démolition des biens physiques (installations, etc.) et des pertes d’activités génératrices de reven</w:t>
      </w:r>
      <w:r>
        <w:rPr>
          <w:rFonts w:ascii="Times New Roman" w:hAnsi="Times New Roman"/>
          <w:lang w:val="fr-FR"/>
        </w:rPr>
        <w:t>us (étals ; commerces ; arbres, récoltes, clôtures</w:t>
      </w:r>
      <w:r w:rsidRPr="00913D14">
        <w:rPr>
          <w:rFonts w:ascii="Times New Roman" w:hAnsi="Times New Roman"/>
          <w:lang w:val="fr-FR"/>
        </w:rPr>
        <w:t xml:space="preserve"> ; etc.). En effet, l’emprise retenue par le projet pour les travaux est bien inférieure à la largeur actuelle sur le terrain, ce qui évite toute réinstallation. Ces pertes ont été prises en comptes par le Plan d’Action de Réinstallation (PAR) qui sera élaboré en document séparé. </w:t>
      </w:r>
      <w:r w:rsidRPr="009E3D47">
        <w:rPr>
          <w:rFonts w:ascii="Times New Roman" w:hAnsi="Times New Roman"/>
          <w:lang w:val="fr-FR"/>
        </w:rPr>
        <w:t>Au total, 1</w:t>
      </w:r>
      <w:r>
        <w:rPr>
          <w:rFonts w:ascii="Times New Roman" w:hAnsi="Times New Roman"/>
          <w:lang w:val="fr-FR"/>
        </w:rPr>
        <w:t>3</w:t>
      </w:r>
      <w:r w:rsidRPr="009E3D47">
        <w:rPr>
          <w:rFonts w:ascii="Times New Roman" w:hAnsi="Times New Roman"/>
          <w:lang w:val="fr-FR"/>
        </w:rPr>
        <w:t xml:space="preserve"> ménages vont perdre des biens sur l’emprise</w:t>
      </w:r>
      <w:r>
        <w:rPr>
          <w:rFonts w:ascii="Times New Roman" w:hAnsi="Times New Roman"/>
          <w:lang w:val="fr-FR"/>
        </w:rPr>
        <w:t xml:space="preserve">. Il s’agit essentiellement de structure semi-fixe à usage commercial : </w:t>
      </w:r>
      <w:r w:rsidRPr="00EB1711">
        <w:rPr>
          <w:rFonts w:ascii="Times New Roman" w:hAnsi="Times New Roman"/>
          <w:sz w:val="20"/>
          <w:szCs w:val="20"/>
          <w:lang w:val="fr-CA"/>
        </w:rPr>
        <w:t>1 structure fixe </w:t>
      </w:r>
      <w:r>
        <w:rPr>
          <w:rFonts w:ascii="Times New Roman" w:hAnsi="Times New Roman"/>
          <w:sz w:val="20"/>
          <w:szCs w:val="20"/>
          <w:lang w:val="fr-CA"/>
        </w:rPr>
        <w:t>(</w:t>
      </w:r>
      <w:r w:rsidRPr="00EB1711">
        <w:rPr>
          <w:rFonts w:ascii="Times New Roman" w:hAnsi="Times New Roman"/>
          <w:sz w:val="20"/>
          <w:szCs w:val="20"/>
          <w:lang w:val="fr-CA"/>
        </w:rPr>
        <w:t xml:space="preserve">escalier/rampe d’accès) ; 12 structures semi fixes (kiosque, étalage) et 2 </w:t>
      </w:r>
      <w:r>
        <w:rPr>
          <w:rFonts w:ascii="Times New Roman" w:hAnsi="Times New Roman"/>
          <w:sz w:val="20"/>
          <w:szCs w:val="20"/>
          <w:lang w:val="fr-CA"/>
        </w:rPr>
        <w:t>l</w:t>
      </w:r>
      <w:r w:rsidRPr="00EB1711">
        <w:rPr>
          <w:rFonts w:ascii="Times New Roman" w:hAnsi="Times New Roman"/>
          <w:sz w:val="20"/>
          <w:szCs w:val="20"/>
          <w:lang w:val="fr-CA"/>
        </w:rPr>
        <w:t>ogis (locataire de place d’affaires)</w:t>
      </w:r>
      <w:r>
        <w:rPr>
          <w:rFonts w:ascii="Times New Roman" w:hAnsi="Times New Roman"/>
          <w:sz w:val="20"/>
          <w:szCs w:val="20"/>
          <w:lang w:val="fr-CA"/>
        </w:rPr>
        <w:t>.</w:t>
      </w:r>
    </w:p>
    <w:p w:rsidR="002D1A37" w:rsidRPr="00913D14" w:rsidRDefault="002D1A37" w:rsidP="002D1A37">
      <w:pPr>
        <w:pStyle w:val="Sansinterligne"/>
        <w:jc w:val="both"/>
        <w:rPr>
          <w:rFonts w:ascii="Times New Roman" w:hAnsi="Times New Roman"/>
          <w:lang w:val="fr-FR"/>
        </w:rPr>
      </w:pPr>
    </w:p>
    <w:p w:rsidR="002D1A37" w:rsidRPr="00E800B4" w:rsidRDefault="002D1A37" w:rsidP="002D1A37">
      <w:pPr>
        <w:pStyle w:val="Lgende"/>
        <w:keepNext/>
        <w:spacing w:after="0"/>
        <w:ind w:left="708" w:firstLine="708"/>
        <w:jc w:val="center"/>
        <w:outlineLvl w:val="0"/>
        <w:rPr>
          <w:rFonts w:ascii="Times New Roman" w:hAnsi="Times New Roman" w:cs="Times New Roman"/>
          <w:color w:val="auto"/>
        </w:rPr>
      </w:pPr>
      <w:bookmarkStart w:id="268" w:name="_Toc500235239"/>
      <w:bookmarkStart w:id="269" w:name="_Toc500249590"/>
      <w:r w:rsidRPr="00E800B4">
        <w:rPr>
          <w:rFonts w:ascii="Times New Roman" w:hAnsi="Times New Roman" w:cs="Times New Roman"/>
          <w:color w:val="auto"/>
        </w:rPr>
        <w:lastRenderedPageBreak/>
        <w:t>Activités économiques sur l’emprise de la route</w:t>
      </w:r>
      <w:bookmarkEnd w:id="268"/>
      <w:bookmarkEnd w:id="26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276"/>
      </w:tblGrid>
      <w:tr w:rsidR="002D1A37" w:rsidRPr="00E800B4" w:rsidTr="00FA5A65">
        <w:trPr>
          <w:jc w:val="center"/>
        </w:trPr>
        <w:tc>
          <w:tcPr>
            <w:tcW w:w="0" w:type="auto"/>
          </w:tcPr>
          <w:p w:rsidR="002D1A37" w:rsidRPr="00E800B4" w:rsidRDefault="000C085E" w:rsidP="00FA5A65">
            <w:pPr>
              <w:pStyle w:val="Sansinterligne"/>
              <w:jc w:val="both"/>
              <w:rPr>
                <w:rFonts w:ascii="Times New Roman" w:hAnsi="Times New Roman"/>
                <w:sz w:val="18"/>
                <w:szCs w:val="18"/>
                <w:lang w:val="fr-FR"/>
              </w:rPr>
            </w:pPr>
            <w:r>
              <w:rPr>
                <w:rFonts w:ascii="Times New Roman" w:hAnsi="Times New Roman"/>
                <w:noProof/>
                <w:sz w:val="18"/>
                <w:szCs w:val="18"/>
                <w:lang w:val="fr-FR" w:eastAsia="fr-FR" w:bidi="ar-SA"/>
              </w:rPr>
              <w:pict>
                <v:shapetype id="_x0000_t32" coordsize="21600,21600" o:spt="32" o:oned="t" path="m,l21600,21600e" filled="f">
                  <v:path arrowok="t" fillok="f" o:connecttype="none"/>
                  <o:lock v:ext="edit" shapetype="t"/>
                </v:shapetype>
                <v:shape id="Connecteur droit avec flèche 16" o:spid="_x0000_s1026" type="#_x0000_t32" style="position:absolute;left:0;text-align:left;margin-left:98.3pt;margin-top:60.7pt;width:11.85pt;height:27.95pt;flip:x 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" strokecolor="red" strokeweight="2.25pt">
                  <v:stroke endarrow="block"/>
                  <o:lock v:ext="edit" shapetype="f"/>
                </v:shape>
              </w:pict>
            </w:r>
            <w:r w:rsidR="002D1A37" w:rsidRPr="00E800B4">
              <w:rPr>
                <w:rFonts w:ascii="Times New Roman" w:hAnsi="Times New Roman"/>
                <w:noProof/>
                <w:sz w:val="18"/>
                <w:szCs w:val="18"/>
                <w:lang w:val="fr-FR" w:eastAsia="fr-FR" w:bidi="ar-SA"/>
              </w:rPr>
              <w:drawing>
                <wp:anchor distT="0" distB="0" distL="114300" distR="114300" simplePos="0" relativeHeight="251670528" behindDoc="0" locked="0" layoutInCell="1" allowOverlap="1">
                  <wp:simplePos x="0" y="0"/>
                  <wp:positionH relativeFrom="column">
                    <wp:posOffset>13335</wp:posOffset>
                  </wp:positionH>
                  <wp:positionV relativeFrom="paragraph">
                    <wp:posOffset>-2540</wp:posOffset>
                  </wp:positionV>
                  <wp:extent cx="1917065" cy="1133475"/>
                  <wp:effectExtent l="19050" t="0" r="6985" b="0"/>
                  <wp:wrapSquare wrapText="bothSides"/>
                  <wp:docPr id="41" name="Image 41" descr="C:\MES_DOCUMENTS\JOB\MBAYE MBENGUE FAYE\CONGO\PDU2\PHOTOS\BUKAVU\J1\20161217_11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_DOCUMENTS\JOB\MBAYE MBENGUE FAYE\CONGO\PDU2\PHOTOS\BUKAVU\J1\20161217_112645.jpg"/>
                          <pic:cNvPicPr>
                            <a:picLocks noChangeAspect="1" noChangeArrowheads="1"/>
                          </pic:cNvPicPr>
                        </pic:nvPicPr>
                        <pic:blipFill>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7065" cy="1133475"/>
                          </a:xfrm>
                          <a:prstGeom prst="rect">
                            <a:avLst/>
                          </a:prstGeom>
                          <a:noFill/>
                          <a:ln>
                            <a:noFill/>
                          </a:ln>
                        </pic:spPr>
                      </pic:pic>
                    </a:graphicData>
                  </a:graphic>
                </wp:anchor>
              </w:drawing>
            </w:r>
          </w:p>
        </w:tc>
        <w:tc>
          <w:tcPr>
            <w:tcW w:w="0" w:type="auto"/>
          </w:tcPr>
          <w:p w:rsidR="002D1A37" w:rsidRPr="00E800B4" w:rsidRDefault="000C085E" w:rsidP="00FA5A65">
            <w:pPr>
              <w:rPr>
                <w:rFonts w:ascii="Times New Roman" w:hAnsi="Times New Roman" w:cs="Times New Roman"/>
                <w:sz w:val="18"/>
                <w:szCs w:val="18"/>
              </w:rPr>
            </w:pPr>
            <w:r>
              <w:rPr>
                <w:rFonts w:ascii="Times New Roman" w:hAnsi="Times New Roman" w:cs="Times New Roman"/>
                <w:noProof/>
                <w:sz w:val="18"/>
                <w:szCs w:val="18"/>
                <w:lang w:eastAsia="fr-FR"/>
              </w:rPr>
              <w:pict>
                <v:shape id="Connecteur droit avec flèche 15" o:spid="_x0000_s1029" type="#_x0000_t32" style="position:absolute;margin-left:51.05pt;margin-top:61.15pt;width:19.35pt;height:18.8pt;flip:x y;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" strokecolor="red" strokeweight="2.25pt">
                  <v:stroke endarrow="block"/>
                  <o:lock v:ext="edit" shapetype="f"/>
                </v:shape>
              </w:pict>
            </w:r>
            <w:r w:rsidR="002D1A37" w:rsidRPr="00E800B4">
              <w:rPr>
                <w:rFonts w:ascii="Times New Roman" w:hAnsi="Times New Roman" w:cs="Times New Roman"/>
                <w:noProof/>
                <w:sz w:val="18"/>
                <w:szCs w:val="18"/>
                <w:lang w:eastAsia="fr-FR"/>
              </w:rPr>
              <w:drawing>
                <wp:anchor distT="0" distB="0" distL="114300" distR="114300" simplePos="0" relativeHeight="251671552" behindDoc="0" locked="0" layoutInCell="1" allowOverlap="1">
                  <wp:simplePos x="0" y="0"/>
                  <wp:positionH relativeFrom="column">
                    <wp:posOffset>8890</wp:posOffset>
                  </wp:positionH>
                  <wp:positionV relativeFrom="paragraph">
                    <wp:posOffset>-2540</wp:posOffset>
                  </wp:positionV>
                  <wp:extent cx="1917065" cy="1133475"/>
                  <wp:effectExtent l="19050" t="0" r="6985" b="0"/>
                  <wp:wrapSquare wrapText="bothSides"/>
                  <wp:docPr id="40" name="Image 40" descr="C:\MES_DOCUMENTS\JOB\MBAYE MBENGUE FAYE\CONGO\PDU2\PHOTOS\BUKAVU\J2\20161219_11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MES_DOCUMENTS\JOB\MBAYE MBENGUE FAYE\CONGO\PDU2\PHOTOS\BUKAVU\J2\20161219_112908.jpg"/>
                          <pic:cNvPicPr>
                            <a:picLocks noChangeAspect="1" noChangeArrowheads="1"/>
                          </pic:cNvPicPr>
                        </pic:nvPicPr>
                        <pic:blipFill>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7065" cy="1133475"/>
                          </a:xfrm>
                          <a:prstGeom prst="rect">
                            <a:avLst/>
                          </a:prstGeom>
                          <a:noFill/>
                          <a:ln>
                            <a:noFill/>
                          </a:ln>
                        </pic:spPr>
                      </pic:pic>
                    </a:graphicData>
                  </a:graphic>
                </wp:anchor>
              </w:drawing>
            </w:r>
          </w:p>
        </w:tc>
      </w:tr>
    </w:tbl>
    <w:p w:rsidR="00491346" w:rsidRDefault="00491346" w:rsidP="00491346">
      <w:pPr>
        <w:pStyle w:val="Sansinterligne"/>
        <w:rPr>
          <w:rFonts w:ascii="Times New Roman" w:hAnsi="Times New Roman"/>
          <w:sz w:val="18"/>
          <w:szCs w:val="18"/>
          <w:lang w:val="fr-FR"/>
        </w:rPr>
      </w:pPr>
      <w:r>
        <w:rPr>
          <w:rFonts w:ascii="Times New Roman" w:hAnsi="Times New Roman"/>
          <w:sz w:val="18"/>
          <w:szCs w:val="18"/>
          <w:lang w:val="fr-FR"/>
        </w:rPr>
        <w:t xml:space="preserve">                               Photo 6 : vue de la route asphaltée                Photo 7</w:t>
      </w:r>
      <w:r w:rsidR="002D1A37" w:rsidRPr="00E800B4">
        <w:rPr>
          <w:rFonts w:ascii="Times New Roman" w:hAnsi="Times New Roman"/>
          <w:sz w:val="18"/>
          <w:szCs w:val="18"/>
          <w:lang w:val="fr-FR"/>
        </w:rPr>
        <w:t xml:space="preserve"> : </w:t>
      </w:r>
      <w:r>
        <w:rPr>
          <w:rFonts w:ascii="Times New Roman" w:hAnsi="Times New Roman"/>
          <w:sz w:val="18"/>
          <w:szCs w:val="18"/>
          <w:lang w:val="fr-FR"/>
        </w:rPr>
        <w:t>vue de la route non asphaltée</w:t>
      </w:r>
    </w:p>
    <w:p w:rsidR="002D1A37" w:rsidRPr="009E3D47" w:rsidRDefault="00491346" w:rsidP="00491346">
      <w:pPr>
        <w:pStyle w:val="Sansinterligne"/>
        <w:rPr>
          <w:rFonts w:ascii="Times New Roman" w:hAnsi="Times New Roman"/>
          <w:sz w:val="18"/>
          <w:szCs w:val="18"/>
          <w:lang w:val="fr-FR"/>
        </w:rPr>
      </w:pPr>
      <w:r>
        <w:rPr>
          <w:rFonts w:ascii="Times New Roman" w:hAnsi="Times New Roman"/>
          <w:sz w:val="18"/>
          <w:szCs w:val="18"/>
          <w:lang w:val="fr-FR"/>
        </w:rPr>
        <w:t xml:space="preserve">                                                            Source </w:t>
      </w:r>
      <w:r w:rsidR="002D1A37" w:rsidRPr="00E800B4">
        <w:rPr>
          <w:rFonts w:ascii="Times New Roman" w:hAnsi="Times New Roman"/>
          <w:sz w:val="18"/>
          <w:szCs w:val="18"/>
          <w:lang w:val="fr-FR"/>
        </w:rPr>
        <w:t xml:space="preserve">mission de terrain, </w:t>
      </w:r>
      <w:r w:rsidR="002D1A37">
        <w:rPr>
          <w:rFonts w:ascii="Times New Roman" w:hAnsi="Times New Roman"/>
          <w:sz w:val="18"/>
          <w:szCs w:val="18"/>
          <w:lang w:val="fr-FR"/>
        </w:rPr>
        <w:t xml:space="preserve">18 </w:t>
      </w:r>
      <w:r w:rsidR="002D1A37" w:rsidRPr="00E800B4">
        <w:rPr>
          <w:rFonts w:ascii="Times New Roman" w:hAnsi="Times New Roman"/>
          <w:sz w:val="18"/>
          <w:szCs w:val="18"/>
          <w:lang w:val="fr-FR"/>
        </w:rPr>
        <w:t>décembre 2016</w:t>
      </w:r>
    </w:p>
    <w:p w:rsidR="002D1A37" w:rsidRPr="00913D14" w:rsidRDefault="002D1A37" w:rsidP="002D1A37">
      <w:pPr>
        <w:pStyle w:val="Sansinterligne"/>
        <w:jc w:val="both"/>
        <w:rPr>
          <w:rFonts w:ascii="Times New Roman" w:hAnsi="Times New Roman"/>
          <w:lang w:val="fr-FR"/>
        </w:rPr>
      </w:pPr>
    </w:p>
    <w:tbl>
      <w:tblPr>
        <w:tblW w:w="48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59"/>
        <w:gridCol w:w="1435"/>
        <w:gridCol w:w="996"/>
        <w:gridCol w:w="1326"/>
        <w:gridCol w:w="1114"/>
        <w:gridCol w:w="144"/>
        <w:gridCol w:w="1736"/>
      </w:tblGrid>
      <w:tr w:rsidR="002D1A37" w:rsidRPr="00913D14" w:rsidTr="00FA5A65">
        <w:trPr>
          <w:trHeight w:val="176"/>
        </w:trPr>
        <w:tc>
          <w:tcPr>
            <w:tcW w:w="5000" w:type="pct"/>
            <w:gridSpan w:val="7"/>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121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3788" w:type="pct"/>
            <w:gridSpan w:val="6"/>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18"/>
                <w:szCs w:val="18"/>
                <w:lang w:val="fr-CA" w:eastAsia="fr-FR"/>
              </w:rPr>
            </w:pPr>
            <w:r w:rsidRPr="00913D14">
              <w:rPr>
                <w:rFonts w:ascii="Times New Roman" w:eastAsia="Times New Roman" w:hAnsi="Times New Roman" w:cs="Times New Roman"/>
                <w:sz w:val="20"/>
                <w:szCs w:val="20"/>
                <w:lang w:val="fr-CA"/>
              </w:rPr>
              <w:t>Libération des emprises</w:t>
            </w:r>
          </w:p>
        </w:tc>
      </w:tr>
      <w:tr w:rsidR="002D1A37" w:rsidRPr="00913D14" w:rsidTr="00FA5A65">
        <w:trPr>
          <w:trHeight w:val="176"/>
        </w:trPr>
        <w:tc>
          <w:tcPr>
            <w:tcW w:w="121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3788" w:type="pct"/>
            <w:gridSpan w:val="6"/>
            <w:shd w:val="clear" w:color="auto" w:fill="auto"/>
            <w:vAlign w:val="center"/>
          </w:tcPr>
          <w:p w:rsidR="002D1A37" w:rsidRPr="00EB1711"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Pertes d’actifs, de biens et sources de revenus</w:t>
            </w:r>
            <w:r>
              <w:rPr>
                <w:rFonts w:ascii="Times New Roman" w:eastAsia="Times New Roman" w:hAnsi="Times New Roman" w:cs="Times New Roman"/>
                <w:sz w:val="20"/>
                <w:szCs w:val="20"/>
                <w:lang w:val="fr-CA"/>
              </w:rPr>
              <w:t xml:space="preserve"> (</w:t>
            </w:r>
            <w:r w:rsidRPr="00EB1711">
              <w:rPr>
                <w:rFonts w:ascii="Times New Roman" w:eastAsia="Times New Roman" w:hAnsi="Times New Roman" w:cs="Times New Roman"/>
                <w:sz w:val="20"/>
                <w:szCs w:val="20"/>
                <w:lang w:val="fr-CA"/>
              </w:rPr>
              <w:t>1 structure fixe : escalier/rampe d’accès) ; 12 structures semi fixes (kiosque, étalage) et 2 Logis (locataire de place d’affaires)</w:t>
            </w:r>
          </w:p>
        </w:tc>
      </w:tr>
      <w:tr w:rsidR="002D1A37" w:rsidRPr="00913D14" w:rsidTr="00FA5A65">
        <w:trPr>
          <w:cantSplit/>
        </w:trPr>
        <w:tc>
          <w:tcPr>
            <w:tcW w:w="121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805"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559"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744"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706" w:type="pct"/>
            <w:gridSpan w:val="2"/>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974"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121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atténuation</w:t>
            </w:r>
          </w:p>
        </w:tc>
        <w:tc>
          <w:tcPr>
            <w:tcW w:w="80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Forte</w:t>
            </w:r>
          </w:p>
        </w:tc>
        <w:tc>
          <w:tcPr>
            <w:tcW w:w="559"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74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706" w:type="pct"/>
            <w:gridSpan w:val="2"/>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97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121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d'atténuation/</w:t>
            </w:r>
          </w:p>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Pr>
                <w:rFonts w:ascii="Times New Roman" w:eastAsia="Times New Roman" w:hAnsi="Times New Roman" w:cs="Times New Roman"/>
                <w:b/>
                <w:sz w:val="20"/>
                <w:szCs w:val="20"/>
                <w:lang w:val="fr-CA"/>
              </w:rPr>
              <w:t>Compens</w:t>
            </w:r>
            <w:r w:rsidRPr="00913D14">
              <w:rPr>
                <w:rFonts w:ascii="Times New Roman" w:eastAsia="Times New Roman" w:hAnsi="Times New Roman" w:cs="Times New Roman"/>
                <w:b/>
                <w:sz w:val="20"/>
                <w:szCs w:val="20"/>
                <w:lang w:val="fr-CA"/>
              </w:rPr>
              <w:t>ation</w:t>
            </w:r>
          </w:p>
        </w:tc>
        <w:tc>
          <w:tcPr>
            <w:tcW w:w="3788" w:type="pct"/>
            <w:gridSpan w:val="6"/>
            <w:shd w:val="clear" w:color="auto" w:fill="auto"/>
          </w:tcPr>
          <w:p w:rsidR="002D1A37" w:rsidRPr="0038320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 xml:space="preserve">Maintenir l’emprise prévue pour minimiser la réinstallation </w:t>
            </w:r>
          </w:p>
          <w:p w:rsidR="002D1A37" w:rsidRPr="006006C6"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Dédommager toutes les personnes affectées par le projet selon les dispositions du PAR</w:t>
            </w:r>
            <w:r>
              <w:rPr>
                <w:rFonts w:ascii="Times New Roman" w:hAnsi="Times New Roman" w:cs="Times New Roman"/>
                <w:iCs/>
                <w:sz w:val="20"/>
              </w:rPr>
              <w:t xml:space="preserve"> qui a été réalisé en document séparé</w:t>
            </w:r>
          </w:p>
        </w:tc>
      </w:tr>
      <w:tr w:rsidR="002D1A37" w:rsidRPr="00913D14" w:rsidTr="00FA5A65">
        <w:trPr>
          <w:cantSplit/>
        </w:trPr>
        <w:tc>
          <w:tcPr>
            <w:tcW w:w="121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Avec atténuation</w:t>
            </w:r>
          </w:p>
        </w:tc>
        <w:tc>
          <w:tcPr>
            <w:tcW w:w="80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Faible </w:t>
            </w:r>
          </w:p>
        </w:tc>
        <w:tc>
          <w:tcPr>
            <w:tcW w:w="559"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74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Momentanée</w:t>
            </w:r>
          </w:p>
        </w:tc>
        <w:tc>
          <w:tcPr>
            <w:tcW w:w="62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Faible </w:t>
            </w:r>
          </w:p>
        </w:tc>
        <w:tc>
          <w:tcPr>
            <w:tcW w:w="1055" w:type="pct"/>
            <w:gridSpan w:val="2"/>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pStyle w:val="Sansinterligne"/>
        <w:jc w:val="both"/>
        <w:rPr>
          <w:rFonts w:ascii="Times New Roman" w:hAnsi="Times New Roman"/>
          <w:lang w:val="fr-FR"/>
        </w:rPr>
      </w:pPr>
    </w:p>
    <w:p w:rsidR="002D1A37" w:rsidRPr="00261171" w:rsidRDefault="00261171" w:rsidP="00261171">
      <w:pPr>
        <w:spacing w:line="240" w:lineRule="auto"/>
        <w:ind w:left="1418"/>
        <w:outlineLvl w:val="2"/>
        <w:rPr>
          <w:rFonts w:ascii="Times New Roman" w:hAnsi="Times New Roman" w:cs="Times New Roman"/>
          <w:i/>
        </w:rPr>
      </w:pPr>
      <w:bookmarkStart w:id="270" w:name="_Toc427649228"/>
      <w:bookmarkStart w:id="271" w:name="_Toc500249591"/>
      <w:r>
        <w:rPr>
          <w:rFonts w:ascii="Times New Roman" w:hAnsi="Times New Roman" w:cs="Times New Roman"/>
          <w:i/>
        </w:rPr>
        <w:t xml:space="preserve">6.2.1.2 </w:t>
      </w:r>
      <w:r w:rsidR="002D1A37" w:rsidRPr="00261171">
        <w:rPr>
          <w:rFonts w:ascii="Times New Roman" w:hAnsi="Times New Roman" w:cs="Times New Roman"/>
          <w:i/>
        </w:rPr>
        <w:t>Impact sur la distribution d’eau et d’électricité</w:t>
      </w:r>
      <w:bookmarkEnd w:id="270"/>
      <w:bookmarkEnd w:id="271"/>
      <w:r w:rsidR="002D1A37" w:rsidRPr="00261171">
        <w:rPr>
          <w:rFonts w:ascii="Times New Roman" w:hAnsi="Times New Roman" w:cs="Times New Roman"/>
          <w:i/>
        </w:rPr>
        <w:t> </w:t>
      </w:r>
    </w:p>
    <w:p w:rsidR="002D1A37" w:rsidRPr="00913D14" w:rsidRDefault="002D1A37" w:rsidP="002D1A37">
      <w:pPr>
        <w:pStyle w:val="Sansinterligne"/>
        <w:numPr>
          <w:ilvl w:val="0"/>
          <w:numId w:val="32"/>
        </w:numPr>
        <w:jc w:val="both"/>
        <w:rPr>
          <w:rFonts w:ascii="Times New Roman" w:hAnsi="Times New Roman"/>
          <w:b/>
          <w:bCs/>
          <w:i/>
          <w:iCs/>
          <w:lang w:val="fr-FR"/>
        </w:rPr>
      </w:pPr>
      <w:r w:rsidRPr="00913D14">
        <w:rPr>
          <w:rFonts w:ascii="Times New Roman" w:hAnsi="Times New Roman"/>
          <w:b/>
          <w:bCs/>
          <w:i/>
          <w:iCs/>
          <w:lang w:val="fr-FR"/>
        </w:rPr>
        <w:t xml:space="preserve">Perturbation de l’approvisionnement en eau et électricité </w:t>
      </w:r>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Avec l</w:t>
      </w:r>
      <w:r w:rsidRPr="00913D14">
        <w:rPr>
          <w:rFonts w:ascii="Times New Roman" w:hAnsi="Times New Roman" w:cs="Times New Roman"/>
        </w:rPr>
        <w:t>a libération des emprise</w:t>
      </w:r>
      <w:r>
        <w:rPr>
          <w:rFonts w:ascii="Times New Roman" w:hAnsi="Times New Roman" w:cs="Times New Roman"/>
        </w:rPr>
        <w:t>s, on pourrait craindre des</w:t>
      </w:r>
      <w:r w:rsidRPr="00913D14">
        <w:rPr>
          <w:rFonts w:ascii="Times New Roman" w:hAnsi="Times New Roman" w:cs="Times New Roman"/>
        </w:rPr>
        <w:t xml:space="preserve"> impacts négatifs sur le système de distribution d’eau</w:t>
      </w:r>
      <w:r>
        <w:rPr>
          <w:rFonts w:ascii="Times New Roman" w:hAnsi="Times New Roman" w:cs="Times New Roman"/>
        </w:rPr>
        <w:t xml:space="preserve"> et d’électricité</w:t>
      </w:r>
      <w:r w:rsidRPr="00913D14">
        <w:rPr>
          <w:rFonts w:ascii="Times New Roman" w:hAnsi="Times New Roman" w:cs="Times New Roman"/>
        </w:rPr>
        <w:t>. Ce qui nécessitera le déplacement de réseaux de concessionnaire</w:t>
      </w:r>
      <w:r>
        <w:rPr>
          <w:rFonts w:ascii="Times New Roman" w:hAnsi="Times New Roman" w:cs="Times New Roman"/>
        </w:rPr>
        <w:t>s</w:t>
      </w:r>
      <w:r w:rsidRPr="00913D14">
        <w:rPr>
          <w:rFonts w:ascii="Times New Roman" w:hAnsi="Times New Roman" w:cs="Times New Roman"/>
        </w:rPr>
        <w:t xml:space="preserve"> (REGIDESO</w:t>
      </w:r>
      <w:r>
        <w:rPr>
          <w:rFonts w:ascii="Times New Roman" w:hAnsi="Times New Roman" w:cs="Times New Roman"/>
        </w:rPr>
        <w:t xml:space="preserve"> et SNEL)</w:t>
      </w:r>
      <w:r w:rsidRPr="00913D14">
        <w:rPr>
          <w:rFonts w:ascii="Times New Roman" w:hAnsi="Times New Roman" w:cs="Times New Roman"/>
        </w:rPr>
        <w:t xml:space="preserve">. Les opérations de déplacement de réseaux risquent d’entrainer des coupures d’eau </w:t>
      </w:r>
      <w:r>
        <w:rPr>
          <w:rFonts w:ascii="Times New Roman" w:hAnsi="Times New Roman" w:cs="Times New Roman"/>
        </w:rPr>
        <w:t xml:space="preserve">et d’électricité, et de pénaliser les habitations et activités riveraines. </w:t>
      </w:r>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247"/>
      </w:tblGrid>
      <w:tr w:rsidR="002D1A37" w:rsidRPr="004D7E79" w:rsidTr="00FA5A65">
        <w:trPr>
          <w:jc w:val="center"/>
        </w:trPr>
        <w:tc>
          <w:tcPr>
            <w:tcW w:w="0" w:type="auto"/>
          </w:tcPr>
          <w:p w:rsidR="002D1A37" w:rsidRPr="006006C6" w:rsidRDefault="000C085E" w:rsidP="00FA5A65">
            <w:pPr>
              <w:autoSpaceDE w:val="0"/>
              <w:autoSpaceDN w:val="0"/>
              <w:adjustRightInd w:val="0"/>
              <w:jc w:val="both"/>
              <w:rPr>
                <w:rFonts w:ascii="Times New Roman" w:hAnsi="Times New Roman" w:cs="Times New Roman"/>
                <w:sz w:val="18"/>
                <w:szCs w:val="18"/>
              </w:rPr>
            </w:pPr>
            <w:r>
              <w:rPr>
                <w:rFonts w:ascii="Times New Roman" w:hAnsi="Times New Roman" w:cs="Times New Roman"/>
                <w:noProof/>
                <w:sz w:val="18"/>
                <w:szCs w:val="18"/>
                <w:lang w:eastAsia="fr-FR"/>
              </w:rPr>
              <w:pict>
                <v:shape id="Connecteur droit avec flèche 14" o:spid="_x0000_s1028" type="#_x0000_t32" style="position:absolute;left:0;text-align:left;margin-left:66.6pt;margin-top:31.8pt;width:5.35pt;height:31.7pt;flip:x y;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" strokecolor="red" strokeweight="2.25pt">
                  <v:stroke endarrow="block"/>
                  <o:lock v:ext="edit" shapetype="f"/>
                </v:shape>
              </w:pict>
            </w:r>
            <w:r w:rsidR="002D1A37" w:rsidRPr="006006C6">
              <w:rPr>
                <w:rFonts w:ascii="Times New Roman" w:hAnsi="Times New Roman" w:cs="Times New Roman"/>
                <w:noProof/>
                <w:sz w:val="18"/>
                <w:szCs w:val="18"/>
                <w:lang w:eastAsia="fr-FR"/>
              </w:rPr>
              <w:drawing>
                <wp:anchor distT="0" distB="0" distL="114300" distR="114300" simplePos="0" relativeHeight="251672576" behindDoc="0" locked="0" layoutInCell="1" allowOverlap="1">
                  <wp:simplePos x="0" y="0"/>
                  <wp:positionH relativeFrom="column">
                    <wp:posOffset>13335</wp:posOffset>
                  </wp:positionH>
                  <wp:positionV relativeFrom="paragraph">
                    <wp:posOffset>4445</wp:posOffset>
                  </wp:positionV>
                  <wp:extent cx="1918335" cy="1439545"/>
                  <wp:effectExtent l="19050" t="0" r="5715" b="0"/>
                  <wp:wrapSquare wrapText="bothSides"/>
                  <wp:docPr id="37" name="Image 37" descr="C:\MES_DOCUMENTS\JOB\MBAYE MBENGUE FAYE\CONGO\PDU2\PHOTOS\BUKAVU\J1\20161217_14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ES_DOCUMENTS\JOB\MBAYE MBENGUE FAYE\CONGO\PDU2\PHOTOS\BUKAVU\J1\20161217_140322.jpg"/>
                          <pic:cNvPicPr>
                            <a:picLocks noChangeAspect="1" noChangeArrowheads="1"/>
                          </pic:cNvPicPr>
                        </pic:nvPicPr>
                        <pic:blipFill>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tc>
        <w:tc>
          <w:tcPr>
            <w:tcW w:w="0" w:type="auto"/>
          </w:tcPr>
          <w:p w:rsidR="002D1A37" w:rsidRPr="006006C6" w:rsidRDefault="000C085E" w:rsidP="00FA5A65">
            <w:pPr>
              <w:autoSpaceDE w:val="0"/>
              <w:autoSpaceDN w:val="0"/>
              <w:adjustRightInd w:val="0"/>
              <w:jc w:val="both"/>
              <w:rPr>
                <w:rFonts w:ascii="Times New Roman" w:hAnsi="Times New Roman" w:cs="Times New Roman"/>
                <w:sz w:val="18"/>
                <w:szCs w:val="18"/>
              </w:rPr>
            </w:pPr>
            <w:r>
              <w:rPr>
                <w:rFonts w:ascii="Times New Roman" w:hAnsi="Times New Roman" w:cs="Times New Roman"/>
                <w:noProof/>
                <w:sz w:val="18"/>
                <w:szCs w:val="18"/>
                <w:lang w:eastAsia="fr-FR"/>
              </w:rPr>
              <w:pict>
                <v:shape id="Connecteur droit avec flèche 10" o:spid="_x0000_s1027" type="#_x0000_t32" style="position:absolute;left:0;text-align:left;margin-left:89.75pt;margin-top:69.6pt;width:5.35pt;height:31.7pt;flip:x y;z-index:2516613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" strokecolor="red" strokeweight="2.25pt">
                  <v:stroke endarrow="block"/>
                  <o:lock v:ext="edit" shapetype="f"/>
                </v:shape>
              </w:pict>
            </w:r>
            <w:r w:rsidR="002D1A37" w:rsidRPr="006006C6">
              <w:rPr>
                <w:rFonts w:ascii="Times New Roman" w:hAnsi="Times New Roman" w:cs="Times New Roman"/>
                <w:noProof/>
                <w:sz w:val="18"/>
                <w:szCs w:val="18"/>
                <w:lang w:eastAsia="fr-FR"/>
              </w:rPr>
              <w:drawing>
                <wp:inline distT="0" distB="0" distL="0" distR="0">
                  <wp:extent cx="1918800" cy="1440000"/>
                  <wp:effectExtent l="0" t="0" r="5715" b="8255"/>
                  <wp:docPr id="39" name="Image 39" descr="C:\MES_DOCUMENTS\JOB\MBAYE MBENGUE FAYE\CONGO\PDU2\PHOTOS\BUKAVU\J2\20161219_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ES_DOCUMENTS\JOB\MBAYE MBENGUE FAYE\CONGO\PDU2\PHOTOS\BUKAVU\J2\20161219_103005.jpg"/>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800" cy="1440000"/>
                          </a:xfrm>
                          <a:prstGeom prst="rect">
                            <a:avLst/>
                          </a:prstGeom>
                          <a:noFill/>
                          <a:ln>
                            <a:noFill/>
                          </a:ln>
                        </pic:spPr>
                      </pic:pic>
                    </a:graphicData>
                  </a:graphic>
                </wp:inline>
              </w:drawing>
            </w:r>
          </w:p>
        </w:tc>
      </w:tr>
    </w:tbl>
    <w:p w:rsidR="0059525D" w:rsidRDefault="0059525D" w:rsidP="0059525D">
      <w:pPr>
        <w:pStyle w:val="Lgende"/>
        <w:keepNext/>
        <w:jc w:val="both"/>
        <w:rPr>
          <w:rFonts w:ascii="Times New Roman" w:hAnsi="Times New Roman" w:cs="Times New Roman"/>
          <w:color w:val="auto"/>
        </w:rPr>
      </w:pPr>
      <w:r>
        <w:rPr>
          <w:rFonts w:ascii="Times New Roman" w:hAnsi="Times New Roman" w:cs="Times New Roman"/>
        </w:rPr>
        <w:t xml:space="preserve">Photo 8 : vue  </w:t>
      </w:r>
      <w:r w:rsidRPr="006006C6">
        <w:rPr>
          <w:rFonts w:ascii="Times New Roman" w:hAnsi="Times New Roman" w:cs="Times New Roman"/>
          <w:color w:val="auto"/>
        </w:rPr>
        <w:t>Lampadaire sur l’emprise</w:t>
      </w:r>
      <w:r w:rsidR="005A596F" w:rsidRPr="005A596F">
        <w:rPr>
          <w:rFonts w:ascii="Times New Roman" w:hAnsi="Times New Roman" w:cs="Times New Roman"/>
          <w:color w:val="auto"/>
        </w:rPr>
        <w:t xml:space="preserve"> </w:t>
      </w:r>
      <w:r w:rsidR="005A596F" w:rsidRPr="006006C6">
        <w:rPr>
          <w:rFonts w:ascii="Times New Roman" w:hAnsi="Times New Roman" w:cs="Times New Roman"/>
          <w:color w:val="auto"/>
        </w:rPr>
        <w:t>de la route</w:t>
      </w:r>
      <w:r w:rsidRPr="006006C6">
        <w:rPr>
          <w:rFonts w:ascii="Times New Roman" w:hAnsi="Times New Roman" w:cs="Times New Roman"/>
          <w:color w:val="auto"/>
        </w:rPr>
        <w:t xml:space="preserve"> </w:t>
      </w:r>
      <w:r>
        <w:rPr>
          <w:rFonts w:ascii="Times New Roman" w:hAnsi="Times New Roman" w:cs="Times New Roman"/>
          <w:color w:val="auto"/>
        </w:rPr>
        <w:t xml:space="preserve">   Photo 9 :</w:t>
      </w:r>
      <w:r w:rsidRPr="0059525D">
        <w:rPr>
          <w:rFonts w:ascii="Times New Roman" w:hAnsi="Times New Roman" w:cs="Times New Roman"/>
          <w:color w:val="auto"/>
        </w:rPr>
        <w:t xml:space="preserve"> </w:t>
      </w:r>
      <w:r>
        <w:rPr>
          <w:rFonts w:ascii="Times New Roman" w:hAnsi="Times New Roman" w:cs="Times New Roman"/>
          <w:color w:val="auto"/>
        </w:rPr>
        <w:t xml:space="preserve">vue du </w:t>
      </w:r>
      <w:r w:rsidRPr="006006C6">
        <w:rPr>
          <w:rFonts w:ascii="Times New Roman" w:hAnsi="Times New Roman" w:cs="Times New Roman"/>
          <w:color w:val="auto"/>
        </w:rPr>
        <w:t>Réseau AEP sur l’emprise de la route</w:t>
      </w:r>
    </w:p>
    <w:p w:rsidR="0059525D" w:rsidRPr="005A596F" w:rsidRDefault="0059525D" w:rsidP="005A596F">
      <w:pPr>
        <w:pStyle w:val="Lgende"/>
        <w:keepNext/>
        <w:jc w:val="both"/>
        <w:rPr>
          <w:rFonts w:ascii="Times New Roman" w:hAnsi="Times New Roman" w:cs="Times New Roman"/>
          <w:color w:val="auto"/>
        </w:rPr>
      </w:pPr>
      <w:r>
        <w:rPr>
          <w:rFonts w:ascii="Times New Roman" w:hAnsi="Times New Roman" w:cs="Times New Roman"/>
          <w:color w:val="auto"/>
        </w:rPr>
        <w:t xml:space="preserve">                   </w:t>
      </w:r>
      <w:r w:rsidR="002D5450">
        <w:rPr>
          <w:rFonts w:ascii="Times New Roman" w:hAnsi="Times New Roman" w:cs="Times New Roman"/>
          <w:color w:val="auto"/>
        </w:rPr>
        <w:t xml:space="preserve">                   </w:t>
      </w:r>
    </w:p>
    <w:p w:rsidR="002D1A37" w:rsidRPr="006006C6" w:rsidRDefault="005A596F" w:rsidP="002D1A37">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2D1A37" w:rsidRPr="006006C6">
        <w:rPr>
          <w:rFonts w:ascii="Times New Roman" w:hAnsi="Times New Roman" w:cs="Times New Roman"/>
          <w:sz w:val="18"/>
          <w:szCs w:val="18"/>
        </w:rPr>
        <w:t>Source : Mission de terrain, 18 décembre 2016</w:t>
      </w:r>
    </w:p>
    <w:p w:rsidR="002D1A37" w:rsidRDefault="002D1A37" w:rsidP="002D1A37">
      <w:pPr>
        <w:autoSpaceDE w:val="0"/>
        <w:autoSpaceDN w:val="0"/>
        <w:adjustRightInd w:val="0"/>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80"/>
        <w:gridCol w:w="1173"/>
        <w:gridCol w:w="1358"/>
        <w:gridCol w:w="1159"/>
        <w:gridCol w:w="1114"/>
        <w:gridCol w:w="2500"/>
      </w:tblGrid>
      <w:tr w:rsidR="002D1A37" w:rsidRPr="00913D14" w:rsidTr="00FA5A65">
        <w:trPr>
          <w:trHeight w:val="176"/>
        </w:trPr>
        <w:tc>
          <w:tcPr>
            <w:tcW w:w="9184" w:type="dxa"/>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1880"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b/>
                <w:sz w:val="20"/>
                <w:szCs w:val="20"/>
                <w:lang w:val="fr-CA"/>
              </w:rPr>
              <w:t>Activité du projet</w:t>
            </w:r>
          </w:p>
        </w:tc>
        <w:tc>
          <w:tcPr>
            <w:tcW w:w="7304" w:type="dxa"/>
            <w:gridSpan w:val="5"/>
            <w:shd w:val="clear" w:color="auto" w:fill="auto"/>
          </w:tcPr>
          <w:p w:rsidR="002D1A37" w:rsidRPr="00913D14" w:rsidRDefault="002D1A37" w:rsidP="00FA5A65">
            <w:pPr>
              <w:spacing w:after="0" w:line="240" w:lineRule="auto"/>
              <w:ind w:right="-566"/>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val="fr-CA"/>
              </w:rPr>
              <w:t xml:space="preserve">Travaux de préparation, </w:t>
            </w:r>
            <w:r w:rsidRPr="00913D14">
              <w:rPr>
                <w:rFonts w:ascii="Times New Roman" w:eastAsia="Times New Roman" w:hAnsi="Times New Roman" w:cs="Times New Roman"/>
                <w:sz w:val="20"/>
                <w:szCs w:val="20"/>
                <w:lang w:val="fr-CA"/>
              </w:rPr>
              <w:t>de libération des emprises</w:t>
            </w:r>
            <w:r>
              <w:rPr>
                <w:rFonts w:ascii="Times New Roman" w:eastAsia="Times New Roman" w:hAnsi="Times New Roman" w:cs="Times New Roman"/>
                <w:sz w:val="20"/>
                <w:szCs w:val="20"/>
                <w:lang w:val="fr-CA"/>
              </w:rPr>
              <w:t xml:space="preserve"> et de dévoiement de réseau</w:t>
            </w:r>
          </w:p>
        </w:tc>
      </w:tr>
      <w:tr w:rsidR="002D1A37" w:rsidRPr="00913D14" w:rsidTr="00FA5A65">
        <w:trPr>
          <w:trHeight w:val="176"/>
        </w:trPr>
        <w:tc>
          <w:tcPr>
            <w:tcW w:w="1880"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7304" w:type="dxa"/>
            <w:gridSpan w:val="5"/>
            <w:shd w:val="clear" w:color="auto" w:fill="auto"/>
          </w:tcPr>
          <w:p w:rsidR="002D1A37" w:rsidRPr="00913D14" w:rsidRDefault="002D1A37" w:rsidP="00FA5A65">
            <w:pPr>
              <w:spacing w:after="0" w:line="240" w:lineRule="auto"/>
              <w:ind w:right="-566"/>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Perturbation de l’approvisionnement en eau et</w:t>
            </w:r>
            <w:r>
              <w:rPr>
                <w:rFonts w:ascii="Times New Roman" w:eastAsia="Times New Roman" w:hAnsi="Times New Roman" w:cs="Times New Roman"/>
                <w:sz w:val="20"/>
                <w:szCs w:val="20"/>
                <w:lang w:eastAsia="fr-FR"/>
              </w:rPr>
              <w:t xml:space="preserve">/ou en </w:t>
            </w:r>
            <w:r w:rsidRPr="00913D14">
              <w:rPr>
                <w:rFonts w:ascii="Times New Roman" w:eastAsia="Times New Roman" w:hAnsi="Times New Roman" w:cs="Times New Roman"/>
                <w:sz w:val="20"/>
                <w:szCs w:val="20"/>
                <w:lang w:eastAsia="fr-FR"/>
              </w:rPr>
              <w:t>électricité</w:t>
            </w:r>
          </w:p>
        </w:tc>
      </w:tr>
      <w:tr w:rsidR="002D1A37" w:rsidRPr="00913D14" w:rsidTr="00FA5A65">
        <w:trPr>
          <w:trHeight w:val="176"/>
        </w:trPr>
        <w:tc>
          <w:tcPr>
            <w:tcW w:w="1880"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w:t>
            </w:r>
          </w:p>
        </w:tc>
        <w:tc>
          <w:tcPr>
            <w:tcW w:w="1173"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1358"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1159"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1114"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2500"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1880"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1173"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358"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1159"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1114"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2500"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1880"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7304" w:type="dxa"/>
            <w:gridSpan w:val="5"/>
            <w:shd w:val="clear" w:color="auto" w:fill="auto"/>
          </w:tcPr>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Saisir et collaborer étroitement avec la REGIDESO</w:t>
            </w:r>
            <w:r>
              <w:rPr>
                <w:rFonts w:ascii="Times New Roman" w:hAnsi="Times New Roman" w:cs="Times New Roman"/>
                <w:iCs/>
                <w:sz w:val="20"/>
              </w:rPr>
              <w:t xml:space="preserve"> et/ou la SNEL</w:t>
            </w:r>
          </w:p>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 xml:space="preserve">Réaliser les travaux de </w:t>
            </w:r>
            <w:r w:rsidRPr="00913D14">
              <w:rPr>
                <w:rFonts w:ascii="Times New Roman" w:eastAsia="Times New Roman" w:hAnsi="Times New Roman" w:cs="Times New Roman"/>
                <w:iCs/>
                <w:sz w:val="20"/>
                <w:szCs w:val="20"/>
              </w:rPr>
              <w:t xml:space="preserve">déplacement </w:t>
            </w:r>
            <w:r w:rsidRPr="00913D14">
              <w:rPr>
                <w:rFonts w:ascii="Times New Roman" w:hAnsi="Times New Roman" w:cs="Times New Roman"/>
                <w:iCs/>
                <w:sz w:val="20"/>
              </w:rPr>
              <w:t>de réseau dans les meilleurs délais</w:t>
            </w:r>
          </w:p>
          <w:p w:rsidR="002D1A37" w:rsidRPr="00913D14"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lang w:eastAsia="fr-FR"/>
              </w:rPr>
            </w:pPr>
            <w:r w:rsidRPr="00913D14">
              <w:rPr>
                <w:rFonts w:ascii="Times New Roman" w:hAnsi="Times New Roman" w:cs="Times New Roman"/>
                <w:iCs/>
                <w:sz w:val="20"/>
              </w:rPr>
              <w:t xml:space="preserve">Sensibiliser </w:t>
            </w:r>
            <w:r>
              <w:rPr>
                <w:rFonts w:ascii="Times New Roman" w:hAnsi="Times New Roman" w:cs="Times New Roman"/>
                <w:iCs/>
                <w:sz w:val="20"/>
              </w:rPr>
              <w:t xml:space="preserve">et avertir </w:t>
            </w:r>
            <w:r w:rsidRPr="00913D14">
              <w:rPr>
                <w:rFonts w:ascii="Times New Roman" w:hAnsi="Times New Roman" w:cs="Times New Roman"/>
                <w:iCs/>
                <w:sz w:val="20"/>
              </w:rPr>
              <w:t>les populations riveraines</w:t>
            </w:r>
          </w:p>
          <w:p w:rsidR="002D1A37" w:rsidRPr="00913D14"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hAnsi="Times New Roman" w:cs="Times New Roman"/>
                <w:iCs/>
                <w:sz w:val="20"/>
              </w:rPr>
              <w:t xml:space="preserve">Mettre à disposition des citernes d’eau potable en cas de </w:t>
            </w:r>
            <w:r>
              <w:rPr>
                <w:rFonts w:ascii="Times New Roman" w:hAnsi="Times New Roman" w:cs="Times New Roman"/>
                <w:iCs/>
                <w:sz w:val="20"/>
              </w:rPr>
              <w:t>ruptur</w:t>
            </w:r>
            <w:r w:rsidRPr="00913D14">
              <w:rPr>
                <w:rFonts w:ascii="Times New Roman" w:hAnsi="Times New Roman" w:cs="Times New Roman"/>
                <w:iCs/>
                <w:sz w:val="20"/>
              </w:rPr>
              <w:t>e de tuyaux d’eau</w:t>
            </w:r>
          </w:p>
        </w:tc>
      </w:tr>
      <w:tr w:rsidR="002D1A37" w:rsidRPr="00913D14" w:rsidTr="00FA5A65">
        <w:trPr>
          <w:cantSplit/>
        </w:trPr>
        <w:tc>
          <w:tcPr>
            <w:tcW w:w="1880" w:type="dxa"/>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1173"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1358"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1159"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Momentanée</w:t>
            </w:r>
          </w:p>
        </w:tc>
        <w:tc>
          <w:tcPr>
            <w:tcW w:w="1114"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Faible </w:t>
            </w:r>
          </w:p>
        </w:tc>
        <w:tc>
          <w:tcPr>
            <w:tcW w:w="2500" w:type="dxa"/>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pStyle w:val="Paragraphedeliste"/>
        <w:autoSpaceDE w:val="0"/>
        <w:autoSpaceDN w:val="0"/>
        <w:adjustRightInd w:val="0"/>
        <w:spacing w:after="0" w:line="240" w:lineRule="auto"/>
        <w:ind w:left="1418"/>
        <w:jc w:val="both"/>
        <w:outlineLvl w:val="1"/>
        <w:rPr>
          <w:rFonts w:ascii="Times New Roman" w:hAnsi="Times New Roman" w:cs="Times New Roman"/>
          <w:bCs/>
          <w:u w:val="single"/>
        </w:rPr>
      </w:pPr>
      <w:bookmarkStart w:id="272" w:name="_Toc426645243"/>
    </w:p>
    <w:p w:rsidR="002D1A37" w:rsidRPr="00261171" w:rsidRDefault="00261171" w:rsidP="00261171">
      <w:pPr>
        <w:spacing w:line="240" w:lineRule="auto"/>
        <w:ind w:left="1080"/>
        <w:outlineLvl w:val="2"/>
        <w:rPr>
          <w:rFonts w:ascii="Times New Roman" w:hAnsi="Times New Roman" w:cs="Times New Roman"/>
          <w:u w:val="single"/>
        </w:rPr>
      </w:pPr>
      <w:bookmarkStart w:id="273" w:name="_Toc448738774"/>
      <w:bookmarkStart w:id="274" w:name="_Toc448867736"/>
      <w:bookmarkStart w:id="275" w:name="_Toc500249592"/>
      <w:bookmarkEnd w:id="272"/>
      <w:r>
        <w:rPr>
          <w:rFonts w:ascii="Times New Roman" w:hAnsi="Times New Roman" w:cs="Times New Roman"/>
          <w:u w:val="single"/>
        </w:rPr>
        <w:t xml:space="preserve">6.2.1.3 </w:t>
      </w:r>
      <w:r w:rsidR="002D1A37" w:rsidRPr="00261171">
        <w:rPr>
          <w:rFonts w:ascii="Times New Roman" w:hAnsi="Times New Roman" w:cs="Times New Roman"/>
          <w:u w:val="single"/>
        </w:rPr>
        <w:t>Phase de travaux</w:t>
      </w:r>
      <w:bookmarkEnd w:id="273"/>
      <w:bookmarkEnd w:id="274"/>
      <w:bookmarkEnd w:id="275"/>
    </w:p>
    <w:p w:rsidR="002D1A37" w:rsidRPr="00913D14" w:rsidRDefault="002D1A37" w:rsidP="002D1A37">
      <w:pPr>
        <w:spacing w:after="0" w:line="240" w:lineRule="auto"/>
        <w:jc w:val="both"/>
        <w:rPr>
          <w:rFonts w:ascii="Times New Roman" w:eastAsia="Times New Roman" w:hAnsi="Times New Roman" w:cs="Times New Roman"/>
          <w:lang w:val="fr-CA"/>
        </w:rPr>
      </w:pPr>
      <w:r w:rsidRPr="00913D14">
        <w:rPr>
          <w:rFonts w:ascii="Times New Roman" w:eastAsia="Times New Roman" w:hAnsi="Times New Roman" w:cs="Times New Roman"/>
          <w:lang w:val="fr-CA"/>
        </w:rPr>
        <w:t>En phase de travaux, les activités suivantes sont susceptibles de générer des impacts négatifs sur l’environnement :</w:t>
      </w:r>
    </w:p>
    <w:p w:rsidR="002D1A37" w:rsidRPr="009C0066" w:rsidRDefault="002D1A37" w:rsidP="002D1A37">
      <w:pPr>
        <w:pStyle w:val="Paragraphedeliste"/>
        <w:numPr>
          <w:ilvl w:val="0"/>
          <w:numId w:val="17"/>
        </w:numPr>
        <w:spacing w:after="160" w:line="240" w:lineRule="auto"/>
        <w:rPr>
          <w:rFonts w:ascii="Times New Roman" w:hAnsi="Times New Roman" w:cs="Times New Roman"/>
        </w:rPr>
      </w:pPr>
      <w:r w:rsidRPr="009C0066">
        <w:rPr>
          <w:rFonts w:ascii="Times New Roman" w:hAnsi="Times New Roman" w:cs="Times New Roman"/>
        </w:rPr>
        <w:t>Terrassements, déblais et remblais</w:t>
      </w:r>
    </w:p>
    <w:p w:rsidR="002D1A37" w:rsidRPr="009C0066" w:rsidRDefault="002D1A37" w:rsidP="002D1A37">
      <w:pPr>
        <w:pStyle w:val="Paragraphedeliste"/>
        <w:numPr>
          <w:ilvl w:val="0"/>
          <w:numId w:val="17"/>
        </w:numPr>
        <w:spacing w:after="160" w:line="240" w:lineRule="auto"/>
        <w:rPr>
          <w:rFonts w:ascii="Times New Roman" w:hAnsi="Times New Roman" w:cs="Times New Roman"/>
        </w:rPr>
      </w:pPr>
      <w:r w:rsidRPr="009C0066">
        <w:rPr>
          <w:rFonts w:ascii="Times New Roman" w:hAnsi="Times New Roman" w:cs="Times New Roman"/>
        </w:rPr>
        <w:t xml:space="preserve">Usage des matériaux de construction à partir </w:t>
      </w:r>
      <w:r w:rsidRPr="00073AD2">
        <w:rPr>
          <w:rFonts w:ascii="Times New Roman" w:hAnsi="Times New Roman" w:cs="Times New Roman"/>
        </w:rPr>
        <w:t xml:space="preserve">des sites d’emprunt et </w:t>
      </w:r>
      <w:r w:rsidRPr="009C0066">
        <w:rPr>
          <w:rFonts w:ascii="Times New Roman" w:hAnsi="Times New Roman" w:cs="Times New Roman"/>
        </w:rPr>
        <w:t>carrières (sable, caillasse, etc.)</w:t>
      </w:r>
    </w:p>
    <w:p w:rsidR="002D1A37" w:rsidRPr="00383209" w:rsidRDefault="002D1A37" w:rsidP="002D1A37">
      <w:pPr>
        <w:pStyle w:val="Paragraphedeliste"/>
        <w:numPr>
          <w:ilvl w:val="0"/>
          <w:numId w:val="17"/>
        </w:numPr>
        <w:spacing w:after="160" w:line="240" w:lineRule="auto"/>
        <w:rPr>
          <w:rFonts w:ascii="Times New Roman" w:hAnsi="Times New Roman" w:cs="Times New Roman"/>
        </w:rPr>
      </w:pPr>
      <w:r w:rsidRPr="00383209">
        <w:rPr>
          <w:rFonts w:ascii="Times New Roman" w:hAnsi="Times New Roman" w:cs="Times New Roman"/>
        </w:rPr>
        <w:t>Utilisation et/ou circulation des engins de chantier</w:t>
      </w:r>
    </w:p>
    <w:p w:rsidR="002D1A37" w:rsidRPr="00383209" w:rsidRDefault="002D1A37" w:rsidP="002D1A37">
      <w:pPr>
        <w:pStyle w:val="Paragraphedeliste"/>
        <w:numPr>
          <w:ilvl w:val="0"/>
          <w:numId w:val="17"/>
        </w:numPr>
        <w:spacing w:after="160" w:line="240" w:lineRule="auto"/>
        <w:rPr>
          <w:rFonts w:ascii="Times New Roman" w:hAnsi="Times New Roman" w:cs="Times New Roman"/>
        </w:rPr>
      </w:pPr>
      <w:r w:rsidRPr="00383209">
        <w:rPr>
          <w:rFonts w:ascii="Times New Roman" w:hAnsi="Times New Roman" w:cs="Times New Roman"/>
        </w:rPr>
        <w:t>Préparation et mise en œuvre des enrobés</w:t>
      </w:r>
    </w:p>
    <w:p w:rsidR="002D1A37" w:rsidRPr="00383209" w:rsidRDefault="002D1A37" w:rsidP="002D1A37">
      <w:pPr>
        <w:pStyle w:val="Paragraphedeliste"/>
        <w:numPr>
          <w:ilvl w:val="0"/>
          <w:numId w:val="17"/>
        </w:numPr>
        <w:spacing w:after="160" w:line="240" w:lineRule="auto"/>
        <w:rPr>
          <w:rFonts w:ascii="Times New Roman" w:hAnsi="Times New Roman" w:cs="Times New Roman"/>
        </w:rPr>
      </w:pPr>
      <w:r w:rsidRPr="00383209">
        <w:rPr>
          <w:rFonts w:ascii="Times New Roman" w:hAnsi="Times New Roman" w:cs="Times New Roman"/>
        </w:rPr>
        <w:t xml:space="preserve">Recrutement de la main d’œuvre </w:t>
      </w:r>
    </w:p>
    <w:p w:rsidR="00E454AE" w:rsidRDefault="00E454AE" w:rsidP="002D1A37">
      <w:pPr>
        <w:rPr>
          <w:rFonts w:ascii="Times New Roman" w:hAnsi="Times New Roman" w:cs="Times New Roman"/>
          <w:i/>
        </w:rPr>
      </w:pPr>
      <w:bookmarkStart w:id="276" w:name="_Toc389510583"/>
      <w:bookmarkStart w:id="277" w:name="_Toc399840458"/>
      <w:bookmarkStart w:id="278" w:name="_Toc418702989"/>
      <w:bookmarkStart w:id="279" w:name="_Toc444435793"/>
    </w:p>
    <w:p w:rsidR="002D1A37" w:rsidRPr="00261171" w:rsidRDefault="00261171" w:rsidP="00261171">
      <w:pPr>
        <w:spacing w:line="240" w:lineRule="auto"/>
        <w:ind w:left="1418"/>
        <w:outlineLvl w:val="2"/>
        <w:rPr>
          <w:rFonts w:ascii="Times New Roman" w:hAnsi="Times New Roman" w:cs="Times New Roman"/>
          <w:i/>
        </w:rPr>
      </w:pPr>
      <w:bookmarkStart w:id="280" w:name="_Toc500249593"/>
      <w:r>
        <w:rPr>
          <w:rFonts w:ascii="Times New Roman" w:hAnsi="Times New Roman" w:cs="Times New Roman"/>
          <w:i/>
        </w:rPr>
        <w:t xml:space="preserve">6.2.1.4 </w:t>
      </w:r>
      <w:r w:rsidR="002D1A37" w:rsidRPr="00261171">
        <w:rPr>
          <w:rFonts w:ascii="Times New Roman" w:hAnsi="Times New Roman" w:cs="Times New Roman"/>
          <w:i/>
        </w:rPr>
        <w:t>Impact sur la qualité de l'air</w:t>
      </w:r>
      <w:bookmarkEnd w:id="276"/>
      <w:bookmarkEnd w:id="277"/>
      <w:bookmarkEnd w:id="278"/>
      <w:bookmarkEnd w:id="279"/>
      <w:bookmarkEnd w:id="280"/>
    </w:p>
    <w:p w:rsidR="002D1A37" w:rsidRPr="00913D14" w:rsidRDefault="002D1A37" w:rsidP="002D1A37">
      <w:pPr>
        <w:pStyle w:val="Sansinterligne"/>
        <w:numPr>
          <w:ilvl w:val="0"/>
          <w:numId w:val="32"/>
        </w:numPr>
        <w:jc w:val="both"/>
        <w:rPr>
          <w:rFonts w:ascii="Times New Roman" w:hAnsi="Times New Roman"/>
          <w:b/>
          <w:bCs/>
          <w:i/>
          <w:iCs/>
          <w:lang w:val="fr-FR"/>
        </w:rPr>
      </w:pPr>
      <w:r w:rsidRPr="00913D14">
        <w:rPr>
          <w:rFonts w:ascii="Times New Roman" w:hAnsi="Times New Roman"/>
          <w:b/>
          <w:i/>
          <w:lang w:val="fr-FR"/>
        </w:rPr>
        <w:t>Dégradation de la qualité de l’air</w:t>
      </w:r>
      <w:r>
        <w:rPr>
          <w:rFonts w:ascii="Times New Roman" w:hAnsi="Times New Roman"/>
          <w:b/>
          <w:i/>
          <w:lang w:val="fr-FR"/>
        </w:rPr>
        <w:t xml:space="preserve"> </w:t>
      </w:r>
      <w:r w:rsidRPr="00913D14">
        <w:rPr>
          <w:rFonts w:ascii="Times New Roman" w:hAnsi="Times New Roman"/>
          <w:b/>
          <w:bCs/>
          <w:i/>
          <w:iCs/>
          <w:lang w:val="fr-FR"/>
        </w:rPr>
        <w:t>par les poussières et gaz d’échappement</w:t>
      </w:r>
    </w:p>
    <w:p w:rsidR="002D1A37" w:rsidRPr="00383209" w:rsidRDefault="002D1A37" w:rsidP="002D1A37">
      <w:pPr>
        <w:pStyle w:val="Sansinterligne"/>
        <w:jc w:val="both"/>
        <w:rPr>
          <w:rFonts w:ascii="Times New Roman" w:hAnsi="Times New Roman"/>
          <w:lang w:val="fr-FR"/>
        </w:rPr>
      </w:pPr>
      <w:r w:rsidRPr="00383209">
        <w:rPr>
          <w:rFonts w:ascii="Times New Roman" w:hAnsi="Times New Roman"/>
          <w:lang w:val="fr-FR"/>
        </w:rPr>
        <w:t>Lors des travaux, on pourrait craindre des envols de poussière lors des terrassements, du planage, du transport et de la mise en place de matériaux</w:t>
      </w:r>
      <w:r>
        <w:rPr>
          <w:rFonts w:ascii="Times New Roman" w:hAnsi="Times New Roman"/>
          <w:lang w:val="fr-FR"/>
        </w:rPr>
        <w:t xml:space="preserve">. Les engins de travaux en fonctionnement vont émettre également </w:t>
      </w:r>
      <w:r w:rsidRPr="00383209">
        <w:rPr>
          <w:rFonts w:ascii="Times New Roman" w:hAnsi="Times New Roman"/>
          <w:lang w:val="fr-FR"/>
        </w:rPr>
        <w:t>de</w:t>
      </w:r>
      <w:r>
        <w:rPr>
          <w:rFonts w:ascii="Times New Roman" w:hAnsi="Times New Roman"/>
          <w:lang w:val="fr-FR"/>
        </w:rPr>
        <w:t>s</w:t>
      </w:r>
      <w:r w:rsidRPr="00383209">
        <w:rPr>
          <w:rFonts w:ascii="Times New Roman" w:hAnsi="Times New Roman"/>
          <w:lang w:val="fr-FR"/>
        </w:rPr>
        <w:t xml:space="preserve"> gaz toxiques. Ainsi, la qualité de l’air sera localement affectée par </w:t>
      </w:r>
      <w:r>
        <w:rPr>
          <w:rFonts w:ascii="Times New Roman" w:hAnsi="Times New Roman"/>
          <w:lang w:val="fr-FR"/>
        </w:rPr>
        <w:t>toutes ces émissions</w:t>
      </w:r>
      <w:r w:rsidRPr="00383209">
        <w:rPr>
          <w:rFonts w:ascii="Times New Roman" w:hAnsi="Times New Roman"/>
          <w:lang w:val="fr-FR"/>
        </w:rPr>
        <w:t>. Les personnes les plus exposées sont les populations riveraines le long du tracé du projet.</w:t>
      </w:r>
    </w:p>
    <w:p w:rsidR="002D1A37" w:rsidRPr="00913D14" w:rsidRDefault="002D1A37" w:rsidP="002D1A37">
      <w:pPr>
        <w:pStyle w:val="Sansinterligne"/>
        <w:jc w:val="both"/>
        <w:rPr>
          <w:rFonts w:ascii="Times New Roman" w:hAnsi="Times New Roman"/>
          <w:lang w:val="fr-FR"/>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19"/>
        <w:gridCol w:w="1025"/>
        <w:gridCol w:w="991"/>
        <w:gridCol w:w="1619"/>
        <w:gridCol w:w="1884"/>
        <w:gridCol w:w="1819"/>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b/>
                <w:sz w:val="20"/>
                <w:szCs w:val="20"/>
                <w:lang w:val="fr-CA"/>
              </w:rPr>
            </w:pPr>
            <w:bookmarkStart w:id="281" w:name="_Toc448867738"/>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Activités du projet</w:t>
            </w:r>
          </w:p>
        </w:tc>
        <w:tc>
          <w:tcPr>
            <w:tcW w:w="4051" w:type="pct"/>
            <w:gridSpan w:val="5"/>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Terrassements ; circulation des engins, transport matériaux</w:t>
            </w:r>
            <w:r>
              <w:rPr>
                <w:rFonts w:ascii="Times New Roman" w:eastAsia="Times New Roman" w:hAnsi="Times New Roman" w:cs="Times New Roman"/>
                <w:sz w:val="20"/>
                <w:szCs w:val="20"/>
                <w:lang w:val="fr-CA"/>
              </w:rPr>
              <w:t>,</w:t>
            </w:r>
          </w:p>
        </w:tc>
      </w:tr>
      <w:tr w:rsidR="002D1A37" w:rsidRPr="00913D14" w:rsidTr="00FA5A65">
        <w:trPr>
          <w:trHeight w:val="176"/>
        </w:trPr>
        <w:tc>
          <w:tcPr>
            <w:tcW w:w="949" w:type="pct"/>
            <w:shd w:val="clear" w:color="auto" w:fill="auto"/>
          </w:tcPr>
          <w:p w:rsidR="002D1A37" w:rsidRPr="00957BFE" w:rsidRDefault="002D1A37" w:rsidP="00FA5A65">
            <w:pPr>
              <w:spacing w:after="0" w:line="240" w:lineRule="auto"/>
              <w:jc w:val="both"/>
              <w:rPr>
                <w:rFonts w:ascii="Times New Roman" w:eastAsia="Times New Roman" w:hAnsi="Times New Roman" w:cs="Times New Roman"/>
                <w:sz w:val="18"/>
                <w:szCs w:val="18"/>
                <w:lang w:val="fr-CA"/>
              </w:rPr>
            </w:pPr>
            <w:r w:rsidRPr="00957BFE">
              <w:rPr>
                <w:rFonts w:ascii="Times New Roman" w:eastAsia="Times New Roman" w:hAnsi="Times New Roman" w:cs="Times New Roman"/>
                <w:b/>
                <w:sz w:val="18"/>
                <w:szCs w:val="18"/>
                <w:lang w:val="fr-CA"/>
              </w:rPr>
              <w:t>Intitulé de l’impact</w:t>
            </w:r>
          </w:p>
        </w:tc>
        <w:tc>
          <w:tcPr>
            <w:tcW w:w="4051" w:type="pct"/>
            <w:gridSpan w:val="5"/>
            <w:shd w:val="clear" w:color="auto" w:fill="auto"/>
          </w:tcPr>
          <w:p w:rsidR="002D1A37" w:rsidRPr="00913D14" w:rsidRDefault="002D1A37" w:rsidP="00FA5A65">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Pollution de l’air par les gaz d’échappement et les poussières</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66"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547"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89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1040"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00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56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54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89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104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00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tc>
        <w:tc>
          <w:tcPr>
            <w:tcW w:w="4051" w:type="pct"/>
            <w:gridSpan w:val="5"/>
            <w:shd w:val="clear" w:color="auto" w:fill="auto"/>
          </w:tcPr>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Informer et sensibiliser les populations riveraines pour dispositions à prendre</w:t>
            </w:r>
          </w:p>
          <w:p w:rsidR="002D1A37"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Exiger la protection obligatoire du personnel par des masques à poussières</w:t>
            </w:r>
            <w:r>
              <w:rPr>
                <w:rFonts w:ascii="Times New Roman" w:hAnsi="Times New Roman" w:cs="Times New Roman"/>
                <w:iCs/>
                <w:sz w:val="20"/>
              </w:rPr>
              <w:t xml:space="preserve"> (60 agents)</w:t>
            </w:r>
          </w:p>
          <w:p w:rsidR="002D1A37" w:rsidRPr="00957BFE"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57BFE">
              <w:rPr>
                <w:rFonts w:ascii="Times New Roman" w:hAnsi="Times New Roman" w:cs="Times New Roman"/>
                <w:iCs/>
                <w:sz w:val="20"/>
              </w:rPr>
              <w:t>Arroser quotidiennement les plates-formes</w:t>
            </w:r>
          </w:p>
          <w:p w:rsidR="002D1A37" w:rsidRPr="00957BFE"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57BFE">
              <w:rPr>
                <w:rFonts w:ascii="Times New Roman" w:hAnsi="Times New Roman" w:cs="Times New Roman"/>
                <w:iCs/>
                <w:sz w:val="20"/>
              </w:rPr>
              <w:t>Entretenir régulièrement les engins de travaux</w:t>
            </w:r>
          </w:p>
          <w:p w:rsidR="002D1A37" w:rsidRPr="00957BFE"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57BFE">
              <w:rPr>
                <w:rFonts w:ascii="Times New Roman" w:hAnsi="Times New Roman" w:cs="Times New Roman"/>
                <w:iCs/>
                <w:sz w:val="20"/>
              </w:rPr>
              <w:t>Sensibiliser le personnel de travaux sur les bonnes pratiques de manipulation des engins</w:t>
            </w:r>
          </w:p>
        </w:tc>
      </w:tr>
      <w:tr w:rsidR="002D1A37" w:rsidRPr="00913D14" w:rsidTr="00FA5A65">
        <w:trPr>
          <w:cantSplit/>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56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Faible</w:t>
            </w:r>
          </w:p>
        </w:tc>
        <w:tc>
          <w:tcPr>
            <w:tcW w:w="54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89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M</w:t>
            </w:r>
            <w:r w:rsidRPr="00913D14">
              <w:rPr>
                <w:rFonts w:ascii="Times New Roman" w:eastAsia="Times New Roman" w:hAnsi="Times New Roman" w:cs="Times New Roman"/>
                <w:sz w:val="20"/>
                <w:szCs w:val="20"/>
                <w:lang w:eastAsia="fr-FR"/>
              </w:rPr>
              <w:t>omentanée</w:t>
            </w:r>
          </w:p>
        </w:tc>
        <w:tc>
          <w:tcPr>
            <w:tcW w:w="1040"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Faible</w:t>
            </w:r>
          </w:p>
        </w:tc>
        <w:tc>
          <w:tcPr>
            <w:tcW w:w="100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2D1A37" w:rsidRPr="00913D14" w:rsidRDefault="002D1A37" w:rsidP="002D1A37">
      <w:pPr>
        <w:pStyle w:val="Paragraphedeliste"/>
        <w:spacing w:line="240" w:lineRule="auto"/>
        <w:ind w:left="2138"/>
        <w:outlineLvl w:val="2"/>
        <w:rPr>
          <w:rFonts w:ascii="Times New Roman" w:hAnsi="Times New Roman" w:cs="Times New Roman"/>
          <w:i/>
        </w:rPr>
      </w:pPr>
    </w:p>
    <w:p w:rsidR="002D1A37" w:rsidRPr="00261171" w:rsidRDefault="00261171" w:rsidP="00261171">
      <w:pPr>
        <w:spacing w:line="240" w:lineRule="auto"/>
        <w:ind w:left="1418"/>
        <w:outlineLvl w:val="2"/>
        <w:rPr>
          <w:rFonts w:ascii="Times New Roman" w:hAnsi="Times New Roman" w:cs="Times New Roman"/>
          <w:i/>
        </w:rPr>
      </w:pPr>
      <w:bookmarkStart w:id="282" w:name="_Toc500249594"/>
      <w:r>
        <w:rPr>
          <w:rFonts w:ascii="Times New Roman" w:hAnsi="Times New Roman" w:cs="Times New Roman"/>
          <w:i/>
        </w:rPr>
        <w:t xml:space="preserve">6.2.1.5 </w:t>
      </w:r>
      <w:r w:rsidR="002D1A37" w:rsidRPr="00261171">
        <w:rPr>
          <w:rFonts w:ascii="Times New Roman" w:hAnsi="Times New Roman" w:cs="Times New Roman"/>
          <w:i/>
        </w:rPr>
        <w:t>Impact négatif sur les sols</w:t>
      </w:r>
      <w:bookmarkEnd w:id="281"/>
      <w:bookmarkEnd w:id="282"/>
    </w:p>
    <w:p w:rsidR="002D1A37" w:rsidRPr="00913D14" w:rsidRDefault="002D1A37" w:rsidP="002D1A37">
      <w:pPr>
        <w:pStyle w:val="Paragraphedeliste"/>
        <w:spacing w:after="0" w:line="240" w:lineRule="auto"/>
        <w:jc w:val="both"/>
        <w:rPr>
          <w:rFonts w:ascii="Times New Roman" w:hAnsi="Times New Roman" w:cs="Times New Roman"/>
          <w:b/>
          <w:i/>
        </w:rPr>
      </w:pPr>
    </w:p>
    <w:p w:rsidR="002D1A37" w:rsidRPr="00913D14" w:rsidRDefault="002D1A37" w:rsidP="002D1A37">
      <w:pPr>
        <w:pStyle w:val="Paragraphedeliste"/>
        <w:numPr>
          <w:ilvl w:val="0"/>
          <w:numId w:val="44"/>
        </w:numPr>
        <w:spacing w:after="0" w:line="240" w:lineRule="auto"/>
        <w:jc w:val="both"/>
        <w:rPr>
          <w:rFonts w:ascii="Times New Roman" w:hAnsi="Times New Roman" w:cs="Times New Roman"/>
          <w:b/>
          <w:i/>
        </w:rPr>
      </w:pPr>
      <w:r w:rsidRPr="00913D14">
        <w:rPr>
          <w:rFonts w:ascii="Times New Roman" w:hAnsi="Times New Roman" w:cs="Times New Roman"/>
          <w:b/>
          <w:i/>
        </w:rPr>
        <w:t>Érosion des sols</w:t>
      </w:r>
      <w:r>
        <w:rPr>
          <w:rFonts w:ascii="Times New Roman" w:hAnsi="Times New Roman" w:cs="Times New Roman"/>
          <w:b/>
          <w:i/>
        </w:rPr>
        <w:t xml:space="preserve"> et disparition des faunes</w:t>
      </w:r>
    </w:p>
    <w:p w:rsidR="002D1A37" w:rsidRDefault="002D1A37" w:rsidP="002D1A37">
      <w:pPr>
        <w:spacing w:line="240" w:lineRule="auto"/>
        <w:jc w:val="both"/>
        <w:rPr>
          <w:rFonts w:ascii="Times New Roman" w:hAnsi="Times New Roman" w:cs="Times New Roman"/>
        </w:rPr>
      </w:pPr>
      <w:r w:rsidRPr="00913D14">
        <w:rPr>
          <w:rFonts w:ascii="Times New Roman" w:hAnsi="Times New Roman" w:cs="Times New Roman"/>
        </w:rPr>
        <w:t>La zone du projet est fortemen</w:t>
      </w:r>
      <w:r>
        <w:rPr>
          <w:rFonts w:ascii="Times New Roman" w:hAnsi="Times New Roman" w:cs="Times New Roman"/>
        </w:rPr>
        <w:t>t soumise aux phénomènes d’érosion et de ravinement</w:t>
      </w:r>
      <w:r w:rsidRPr="00913D14">
        <w:rPr>
          <w:rFonts w:ascii="Times New Roman" w:hAnsi="Times New Roman" w:cs="Times New Roman"/>
        </w:rPr>
        <w:t xml:space="preserve">. Les fouilles, l’entreposage de terre et le débroussaillage pourraient entrainer </w:t>
      </w:r>
      <w:r>
        <w:rPr>
          <w:rFonts w:ascii="Times New Roman" w:hAnsi="Times New Roman" w:cs="Times New Roman"/>
        </w:rPr>
        <w:t xml:space="preserve">et </w:t>
      </w:r>
      <w:r w:rsidRPr="00913D14">
        <w:rPr>
          <w:rFonts w:ascii="Times New Roman" w:hAnsi="Times New Roman" w:cs="Times New Roman"/>
        </w:rPr>
        <w:t>accentuer ce processus lors des travaux. Aussi, le dégagement de la végétation expose davantage le sol à l’érosion</w:t>
      </w:r>
      <w:r>
        <w:rPr>
          <w:rFonts w:ascii="Times New Roman" w:hAnsi="Times New Roman" w:cs="Times New Roman"/>
        </w:rPr>
        <w:t xml:space="preserve"> et peut  entrainer la disparition de l’avifaune suite à la perte de la niche écologique</w:t>
      </w:r>
    </w:p>
    <w:tbl>
      <w:tblPr>
        <w:tblStyle w:val="Grilledutableau"/>
        <w:tblW w:w="3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tblGrid>
      <w:tr w:rsidR="002D1A37" w:rsidRPr="00B1060B" w:rsidTr="00FA5A65">
        <w:trPr>
          <w:jc w:val="center"/>
        </w:trPr>
        <w:tc>
          <w:tcPr>
            <w:tcW w:w="3306" w:type="dxa"/>
          </w:tcPr>
          <w:p w:rsidR="002D1A37" w:rsidRPr="00B1060B" w:rsidRDefault="002D5450" w:rsidP="00FA5A65">
            <w:pPr>
              <w:pStyle w:val="Lgende"/>
              <w:keepNext/>
              <w:jc w:val="both"/>
              <w:rPr>
                <w:rFonts w:ascii="Times New Roman" w:hAnsi="Times New Roman" w:cs="Times New Roman"/>
                <w:color w:val="auto"/>
              </w:rPr>
            </w:pPr>
            <w:r>
              <w:rPr>
                <w:rFonts w:ascii="Times New Roman" w:hAnsi="Times New Roman" w:cs="Times New Roman"/>
                <w:color w:val="auto"/>
              </w:rPr>
              <w:lastRenderedPageBreak/>
              <w:t>Photo 11 : Affaissement</w:t>
            </w:r>
            <w:r w:rsidR="002D1A37">
              <w:rPr>
                <w:rFonts w:ascii="Times New Roman" w:hAnsi="Times New Roman" w:cs="Times New Roman"/>
                <w:color w:val="auto"/>
              </w:rPr>
              <w:t xml:space="preserve"> d’une partie du tronçon</w:t>
            </w:r>
          </w:p>
          <w:p w:rsidR="002D1A37" w:rsidRPr="00B1060B" w:rsidRDefault="002D1A37" w:rsidP="00FA5A65">
            <w:pPr>
              <w:jc w:val="center"/>
              <w:rPr>
                <w:rFonts w:ascii="Times New Roman" w:hAnsi="Times New Roman" w:cs="Times New Roman"/>
                <w:sz w:val="18"/>
                <w:szCs w:val="18"/>
              </w:rPr>
            </w:pPr>
            <w:r w:rsidRPr="00B1060B">
              <w:rPr>
                <w:rFonts w:ascii="Times New Roman" w:hAnsi="Times New Roman" w:cs="Times New Roman"/>
                <w:noProof/>
                <w:sz w:val="18"/>
                <w:szCs w:val="18"/>
                <w:lang w:eastAsia="fr-FR"/>
              </w:rPr>
              <w:drawing>
                <wp:anchor distT="0" distB="0" distL="114300" distR="114300" simplePos="0" relativeHeight="251673600" behindDoc="0" locked="0" layoutInCell="1" allowOverlap="1">
                  <wp:simplePos x="0" y="0"/>
                  <wp:positionH relativeFrom="column">
                    <wp:posOffset>10795</wp:posOffset>
                  </wp:positionH>
                  <wp:positionV relativeFrom="paragraph">
                    <wp:posOffset>-4445</wp:posOffset>
                  </wp:positionV>
                  <wp:extent cx="2343150" cy="1439545"/>
                  <wp:effectExtent l="19050" t="0" r="0" b="0"/>
                  <wp:wrapSquare wrapText="bothSides"/>
                  <wp:docPr id="38" name="Image 38" descr="C:\MES_DOCUMENTS\JOB\MBAYE MBENGUE FAYE\CONGO\PDU2\PHOTOS\BUKAVU\J1\20161217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ES_DOCUMENTS\JOB\MBAYE MBENGUE FAYE\CONGO\PDU2\PHOTOS\BUKAVU\J1\20161217_140005.jpg"/>
                          <pic:cNvPicPr>
                            <a:picLocks noChangeAspect="1" noChangeArrowheads="1"/>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43150" cy="1439545"/>
                          </a:xfrm>
                          <a:prstGeom prst="rect">
                            <a:avLst/>
                          </a:prstGeom>
                          <a:noFill/>
                          <a:ln>
                            <a:noFill/>
                          </a:ln>
                        </pic:spPr>
                      </pic:pic>
                    </a:graphicData>
                  </a:graphic>
                </wp:anchor>
              </w:drawing>
            </w:r>
          </w:p>
        </w:tc>
      </w:tr>
    </w:tbl>
    <w:p w:rsidR="002D1A37" w:rsidRPr="00B1060B" w:rsidRDefault="002D1A37" w:rsidP="002D1A37">
      <w:pPr>
        <w:tabs>
          <w:tab w:val="left" w:pos="5292"/>
        </w:tabs>
        <w:spacing w:line="240" w:lineRule="auto"/>
        <w:jc w:val="center"/>
        <w:rPr>
          <w:rFonts w:ascii="Times New Roman" w:hAnsi="Times New Roman" w:cs="Times New Roman"/>
          <w:sz w:val="18"/>
          <w:szCs w:val="18"/>
        </w:rPr>
      </w:pPr>
      <w:r w:rsidRPr="00B1060B">
        <w:rPr>
          <w:rFonts w:ascii="Times New Roman" w:hAnsi="Times New Roman" w:cs="Times New Roman"/>
          <w:sz w:val="18"/>
          <w:szCs w:val="18"/>
        </w:rPr>
        <w:t>Source : Mission de terrain, décembre 2016</w:t>
      </w:r>
    </w:p>
    <w:tbl>
      <w:tblPr>
        <w:tblW w:w="5056"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064"/>
        <w:gridCol w:w="1037"/>
        <w:gridCol w:w="1378"/>
        <w:gridCol w:w="1174"/>
        <w:gridCol w:w="1126"/>
        <w:gridCol w:w="2510"/>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111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b/>
                <w:sz w:val="20"/>
                <w:szCs w:val="20"/>
                <w:lang w:val="fr-CA"/>
              </w:rPr>
              <w:t>Activité du projet</w:t>
            </w:r>
          </w:p>
        </w:tc>
        <w:tc>
          <w:tcPr>
            <w:tcW w:w="3889" w:type="pct"/>
            <w:gridSpan w:val="5"/>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Terrassements ; circulation des engins</w:t>
            </w:r>
          </w:p>
        </w:tc>
      </w:tr>
      <w:tr w:rsidR="002D1A37" w:rsidRPr="00913D14" w:rsidTr="00FA5A65">
        <w:trPr>
          <w:trHeight w:val="176"/>
        </w:trPr>
        <w:tc>
          <w:tcPr>
            <w:tcW w:w="111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 xml:space="preserve">Intitulé de l’impact </w:t>
            </w:r>
          </w:p>
        </w:tc>
        <w:tc>
          <w:tcPr>
            <w:tcW w:w="3889" w:type="pct"/>
            <w:gridSpan w:val="5"/>
            <w:shd w:val="clear" w:color="auto" w:fill="auto"/>
          </w:tcPr>
          <w:p w:rsidR="002D1A37" w:rsidRPr="00913D14" w:rsidRDefault="002D1A37" w:rsidP="00FA5A65">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Érosion des sols</w:t>
            </w:r>
          </w:p>
        </w:tc>
      </w:tr>
      <w:tr w:rsidR="002D1A37" w:rsidRPr="00913D14" w:rsidTr="00FA5A65">
        <w:trPr>
          <w:trHeight w:val="176"/>
        </w:trPr>
        <w:tc>
          <w:tcPr>
            <w:tcW w:w="111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58"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74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3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06"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35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p>
        </w:tc>
      </w:tr>
      <w:tr w:rsidR="002D1A37" w:rsidRPr="00913D14" w:rsidTr="00FA5A65">
        <w:trPr>
          <w:cantSplit/>
        </w:trPr>
        <w:tc>
          <w:tcPr>
            <w:tcW w:w="111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558"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74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63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Permanente </w:t>
            </w:r>
          </w:p>
        </w:tc>
        <w:tc>
          <w:tcPr>
            <w:tcW w:w="60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351"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 partiellement</w:t>
            </w:r>
          </w:p>
        </w:tc>
      </w:tr>
      <w:tr w:rsidR="002D1A37" w:rsidRPr="00913D14" w:rsidTr="00FA5A65">
        <w:trPr>
          <w:cantSplit/>
          <w:trHeight w:val="418"/>
        </w:trPr>
        <w:tc>
          <w:tcPr>
            <w:tcW w:w="111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3889" w:type="pct"/>
            <w:gridSpan w:val="5"/>
            <w:shd w:val="clear" w:color="auto" w:fill="auto"/>
          </w:tcPr>
          <w:p w:rsidR="002D1A37"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Sensibiliser le</w:t>
            </w:r>
            <w:r>
              <w:rPr>
                <w:rFonts w:ascii="Times New Roman" w:hAnsi="Times New Roman" w:cs="Times New Roman"/>
                <w:iCs/>
                <w:sz w:val="20"/>
              </w:rPr>
              <w:t>s conducteurs d’engins</w:t>
            </w:r>
            <w:r w:rsidRPr="00383209">
              <w:rPr>
                <w:rFonts w:ascii="Times New Roman" w:hAnsi="Times New Roman" w:cs="Times New Roman"/>
                <w:iCs/>
                <w:sz w:val="20"/>
              </w:rPr>
              <w:t xml:space="preserve"> de chantier </w:t>
            </w:r>
            <w:r>
              <w:rPr>
                <w:rFonts w:ascii="Times New Roman" w:hAnsi="Times New Roman" w:cs="Times New Roman"/>
                <w:iCs/>
                <w:sz w:val="20"/>
              </w:rPr>
              <w:t xml:space="preserve">(5 conducteurs) </w:t>
            </w:r>
            <w:r w:rsidRPr="00383209">
              <w:rPr>
                <w:rFonts w:ascii="Times New Roman" w:hAnsi="Times New Roman" w:cs="Times New Roman"/>
                <w:iCs/>
                <w:sz w:val="20"/>
              </w:rPr>
              <w:t xml:space="preserve">sur </w:t>
            </w:r>
            <w:r>
              <w:rPr>
                <w:rFonts w:ascii="Times New Roman" w:hAnsi="Times New Roman" w:cs="Times New Roman"/>
                <w:iCs/>
                <w:sz w:val="20"/>
              </w:rPr>
              <w:t>la</w:t>
            </w:r>
            <w:r w:rsidR="002D5450">
              <w:rPr>
                <w:rFonts w:ascii="Times New Roman" w:hAnsi="Times New Roman" w:cs="Times New Roman"/>
                <w:iCs/>
                <w:sz w:val="20"/>
              </w:rPr>
              <w:t xml:space="preserve"> </w:t>
            </w:r>
            <w:r>
              <w:rPr>
                <w:rFonts w:ascii="Times New Roman" w:hAnsi="Times New Roman" w:cs="Times New Roman"/>
                <w:iCs/>
                <w:sz w:val="20"/>
              </w:rPr>
              <w:t xml:space="preserve">bonne </w:t>
            </w:r>
            <w:r w:rsidRPr="00383209">
              <w:rPr>
                <w:rFonts w:ascii="Times New Roman" w:hAnsi="Times New Roman" w:cs="Times New Roman"/>
                <w:iCs/>
                <w:sz w:val="20"/>
              </w:rPr>
              <w:t xml:space="preserve">maîtrise </w:t>
            </w:r>
            <w:r>
              <w:rPr>
                <w:rFonts w:ascii="Times New Roman" w:hAnsi="Times New Roman" w:cs="Times New Roman"/>
                <w:iCs/>
                <w:sz w:val="20"/>
              </w:rPr>
              <w:t xml:space="preserve">et les bonnes pratiques </w:t>
            </w:r>
            <w:r w:rsidRPr="00383209">
              <w:rPr>
                <w:rFonts w:ascii="Times New Roman" w:hAnsi="Times New Roman" w:cs="Times New Roman"/>
                <w:iCs/>
                <w:sz w:val="20"/>
              </w:rPr>
              <w:t>des engins de travaux</w:t>
            </w:r>
          </w:p>
          <w:p w:rsidR="002D1A37"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iCs/>
                <w:sz w:val="20"/>
              </w:rPr>
              <w:t>Réaliser 1500 mètres linéaires de caniveaux de drainage sur la voie</w:t>
            </w:r>
          </w:p>
          <w:p w:rsidR="002D1A37" w:rsidRPr="00957BFE"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iCs/>
                <w:sz w:val="20"/>
              </w:rPr>
              <w:t>Stabiliser les zones à risques d’érosion sur 500 m (enrochement ou végétalisation)</w:t>
            </w:r>
          </w:p>
        </w:tc>
      </w:tr>
      <w:tr w:rsidR="002D1A37" w:rsidRPr="00913D14" w:rsidTr="00FA5A65">
        <w:trPr>
          <w:cantSplit/>
        </w:trPr>
        <w:tc>
          <w:tcPr>
            <w:tcW w:w="111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558"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63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Momentanée</w:t>
            </w:r>
          </w:p>
        </w:tc>
        <w:tc>
          <w:tcPr>
            <w:tcW w:w="606"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Faible </w:t>
            </w:r>
          </w:p>
        </w:tc>
        <w:tc>
          <w:tcPr>
            <w:tcW w:w="1351"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2D1A37" w:rsidRPr="00913D14" w:rsidTr="00FA5A65">
        <w:trPr>
          <w:jc w:val="center"/>
        </w:trPr>
        <w:tc>
          <w:tcPr>
            <w:tcW w:w="9288" w:type="dxa"/>
          </w:tcPr>
          <w:p w:rsidR="002D1A37" w:rsidRPr="00913D14" w:rsidRDefault="002D1A37" w:rsidP="00FA5A65">
            <w:pPr>
              <w:pStyle w:val="Sansinterligne"/>
              <w:jc w:val="center"/>
              <w:rPr>
                <w:rFonts w:ascii="Times New Roman" w:hAnsi="Times New Roman"/>
                <w:lang w:val="fr-FR"/>
              </w:rPr>
            </w:pPr>
          </w:p>
        </w:tc>
      </w:tr>
    </w:tbl>
    <w:p w:rsidR="002D1A37" w:rsidRPr="00913D14" w:rsidRDefault="002D1A37" w:rsidP="002D1A37">
      <w:pPr>
        <w:pStyle w:val="Sansinterligne"/>
        <w:jc w:val="both"/>
        <w:rPr>
          <w:rFonts w:ascii="Times New Roman" w:hAnsi="Times New Roman"/>
          <w:lang w:val="fr-FR"/>
        </w:rPr>
      </w:pPr>
    </w:p>
    <w:p w:rsidR="002D1A37" w:rsidRPr="00261171" w:rsidRDefault="00261171" w:rsidP="00261171">
      <w:pPr>
        <w:spacing w:line="240" w:lineRule="auto"/>
        <w:ind w:left="1418"/>
        <w:outlineLvl w:val="2"/>
        <w:rPr>
          <w:rFonts w:ascii="Times New Roman" w:hAnsi="Times New Roman" w:cs="Times New Roman"/>
          <w:bCs/>
          <w:i/>
          <w:iCs/>
        </w:rPr>
      </w:pPr>
      <w:bookmarkStart w:id="283" w:name="_Toc426645252"/>
      <w:bookmarkStart w:id="284" w:name="_Toc500249595"/>
      <w:r>
        <w:rPr>
          <w:rFonts w:ascii="Times New Roman" w:hAnsi="Times New Roman" w:cs="Times New Roman"/>
          <w:i/>
        </w:rPr>
        <w:t xml:space="preserve">6.2.1.7 </w:t>
      </w:r>
      <w:r w:rsidR="002D1A37" w:rsidRPr="00261171">
        <w:rPr>
          <w:rFonts w:ascii="Times New Roman" w:hAnsi="Times New Roman" w:cs="Times New Roman"/>
          <w:i/>
        </w:rPr>
        <w:t>Impact sur la mobilité des biens et des personnes</w:t>
      </w:r>
      <w:bookmarkEnd w:id="283"/>
      <w:bookmarkEnd w:id="284"/>
    </w:p>
    <w:p w:rsidR="002D1A37" w:rsidRPr="000C0932" w:rsidRDefault="002D1A37" w:rsidP="002D1A37">
      <w:pPr>
        <w:pStyle w:val="Sansinterligne"/>
        <w:numPr>
          <w:ilvl w:val="0"/>
          <w:numId w:val="33"/>
        </w:numPr>
        <w:jc w:val="both"/>
        <w:rPr>
          <w:rFonts w:ascii="Times New Roman" w:hAnsi="Times New Roman"/>
          <w:b/>
          <w:bCs/>
          <w:i/>
          <w:iCs/>
          <w:lang w:val="fr-FR"/>
        </w:rPr>
      </w:pPr>
      <w:r w:rsidRPr="00913D14">
        <w:rPr>
          <w:rFonts w:ascii="Times New Roman" w:hAnsi="Times New Roman"/>
          <w:b/>
          <w:bCs/>
          <w:i/>
          <w:iCs/>
          <w:lang w:val="fr-FR"/>
        </w:rPr>
        <w:t>Perturbation de la mobilité des biens et des personnes</w:t>
      </w:r>
    </w:p>
    <w:p w:rsidR="002D1A37" w:rsidRPr="000C0932" w:rsidRDefault="002D1A37" w:rsidP="002D1A37">
      <w:pPr>
        <w:pStyle w:val="Sansinterligne"/>
        <w:jc w:val="both"/>
        <w:rPr>
          <w:rFonts w:ascii="Times New Roman" w:hAnsi="Times New Roman"/>
          <w:lang w:val="fr-FR"/>
        </w:rPr>
      </w:pPr>
      <w:r w:rsidRPr="000C0932">
        <w:rPr>
          <w:rFonts w:ascii="Times New Roman" w:hAnsi="Times New Roman"/>
          <w:lang w:val="fr-FR"/>
        </w:rPr>
        <w:t xml:space="preserve">Le tronçon concerné par les travaux est </w:t>
      </w:r>
      <w:r>
        <w:rPr>
          <w:rFonts w:ascii="Times New Roman" w:hAnsi="Times New Roman"/>
          <w:lang w:val="fr-FR"/>
        </w:rPr>
        <w:t xml:space="preserve">caractérisé par </w:t>
      </w:r>
      <w:r w:rsidRPr="000C0932">
        <w:rPr>
          <w:rFonts w:ascii="Times New Roman" w:hAnsi="Times New Roman"/>
          <w:lang w:val="fr-FR"/>
        </w:rPr>
        <w:t>une circulation piétonne importante ainsi, il est à craindre la perturbation de la mobilité des personnes du fait de l’ouverture de tranchées, la présence des engins de chantier pour les opérations de déblais/remblais, dont les rotations pour acheminer le matériel in-situ risqueront de gêner la circulation et la mobilité en général, en plus d</w:t>
      </w:r>
      <w:r>
        <w:rPr>
          <w:rFonts w:ascii="Times New Roman" w:hAnsi="Times New Roman"/>
          <w:lang w:val="fr-FR"/>
        </w:rPr>
        <w:t>’autr</w:t>
      </w:r>
      <w:r w:rsidRPr="000C0932">
        <w:rPr>
          <w:rFonts w:ascii="Times New Roman" w:hAnsi="Times New Roman"/>
          <w:lang w:val="fr-FR"/>
        </w:rPr>
        <w:t xml:space="preserve">es nuisances (bruit, poussières) qu’ils généreront. </w:t>
      </w:r>
    </w:p>
    <w:p w:rsidR="002D1A37" w:rsidRDefault="002D1A37" w:rsidP="002D1A37">
      <w:pPr>
        <w:pStyle w:val="Sansinterligne"/>
        <w:jc w:val="both"/>
        <w:rPr>
          <w:rFonts w:ascii="Times New Roman" w:hAnsi="Times New Roman"/>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0"/>
      </w:tblGrid>
      <w:tr w:rsidR="002D1A37" w:rsidRPr="00D532E0" w:rsidTr="00FA5A65">
        <w:trPr>
          <w:jc w:val="center"/>
        </w:trPr>
        <w:tc>
          <w:tcPr>
            <w:tcW w:w="0" w:type="auto"/>
          </w:tcPr>
          <w:p w:rsidR="002D1A37" w:rsidRPr="00D532E0" w:rsidRDefault="002D1A37" w:rsidP="00FA5A65">
            <w:pPr>
              <w:pStyle w:val="Sansinterligne"/>
              <w:jc w:val="center"/>
              <w:rPr>
                <w:rFonts w:ascii="Times New Roman" w:hAnsi="Times New Roman"/>
                <w:lang w:val="fr-FR"/>
              </w:rPr>
            </w:pPr>
            <w:r w:rsidRPr="00D532E0">
              <w:rPr>
                <w:rFonts w:ascii="Times New Roman" w:hAnsi="Times New Roman"/>
                <w:noProof/>
                <w:lang w:val="fr-FR" w:eastAsia="fr-FR" w:bidi="ar-SA"/>
              </w:rPr>
              <w:drawing>
                <wp:inline distT="0" distB="0" distL="0" distR="0">
                  <wp:extent cx="2580153" cy="1439545"/>
                  <wp:effectExtent l="0" t="0" r="0" b="8255"/>
                  <wp:docPr id="35" name="Image 35" descr="C:\MES_DOCUMENTS\JOB\MBAYE MBENGUE FAYE\CONGO\PDU2\PHOTOS\BUKAVU\J1\20161217_1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ES_DOCUMENTS\JOB\MBAYE MBENGUE FAYE\CONGO\PDU2\PHOTOS\BUKAVU\J1\20161217_105428.jpg"/>
                          <pic:cNvPicPr>
                            <a:picLocks noChangeAspect="1" noChangeArrowheads="1"/>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81775" cy="1440450"/>
                          </a:xfrm>
                          <a:prstGeom prst="rect">
                            <a:avLst/>
                          </a:prstGeom>
                          <a:noFill/>
                          <a:ln>
                            <a:noFill/>
                          </a:ln>
                        </pic:spPr>
                      </pic:pic>
                    </a:graphicData>
                  </a:graphic>
                </wp:inline>
              </w:drawing>
            </w:r>
          </w:p>
        </w:tc>
      </w:tr>
    </w:tbl>
    <w:p w:rsidR="002D5450" w:rsidRPr="002D5450" w:rsidRDefault="002D5450" w:rsidP="002D5450">
      <w:pPr>
        <w:pStyle w:val="Lgende"/>
        <w:keepNext/>
        <w:rPr>
          <w:rFonts w:ascii="Times New Roman" w:hAnsi="Times New Roman" w:cs="Times New Roman"/>
          <w:color w:val="auto"/>
        </w:rPr>
      </w:pPr>
      <w:r>
        <w:rPr>
          <w:rFonts w:ascii="Times New Roman" w:hAnsi="Times New Roman"/>
        </w:rPr>
        <w:tab/>
      </w:r>
      <w:r>
        <w:rPr>
          <w:rFonts w:ascii="Times New Roman" w:hAnsi="Times New Roman"/>
        </w:rPr>
        <w:tab/>
      </w:r>
      <w:r>
        <w:rPr>
          <w:rFonts w:ascii="Times New Roman" w:hAnsi="Times New Roman"/>
        </w:rPr>
        <w:tab/>
        <w:t>Photo 1</w:t>
      </w:r>
      <w:r w:rsidR="00432E52">
        <w:rPr>
          <w:rFonts w:ascii="Times New Roman" w:hAnsi="Times New Roman"/>
        </w:rPr>
        <w:t>0</w:t>
      </w:r>
      <w:r>
        <w:rPr>
          <w:rFonts w:ascii="Times New Roman" w:hAnsi="Times New Roman"/>
        </w:rPr>
        <w:t> :</w:t>
      </w:r>
      <w:r w:rsidRPr="002D5450">
        <w:rPr>
          <w:rFonts w:ascii="Times New Roman" w:hAnsi="Times New Roman" w:cs="Times New Roman"/>
          <w:color w:val="auto"/>
        </w:rPr>
        <w:t xml:space="preserve"> </w:t>
      </w:r>
      <w:r w:rsidRPr="00290369">
        <w:rPr>
          <w:rFonts w:ascii="Times New Roman" w:hAnsi="Times New Roman" w:cs="Times New Roman"/>
          <w:color w:val="auto"/>
        </w:rPr>
        <w:t>Axe routier très fréquenté par les motos et les piétons</w:t>
      </w:r>
    </w:p>
    <w:p w:rsidR="002D1A37" w:rsidRPr="00D532E0" w:rsidRDefault="002D5450" w:rsidP="002D1A37">
      <w:pPr>
        <w:pStyle w:val="Sansinterligne"/>
        <w:jc w:val="both"/>
        <w:rPr>
          <w:rFonts w:ascii="Times New Roman" w:hAnsi="Times New Roman"/>
          <w:sz w:val="18"/>
          <w:szCs w:val="18"/>
          <w:lang w:val="fr-FR"/>
        </w:rPr>
      </w:pPr>
      <w:r>
        <w:rPr>
          <w:rFonts w:ascii="Times New Roman" w:hAnsi="Times New Roman"/>
          <w:sz w:val="18"/>
          <w:szCs w:val="18"/>
          <w:lang w:val="fr-FR"/>
        </w:rPr>
        <w:t xml:space="preserve">                                                      </w:t>
      </w:r>
      <w:r w:rsidR="002D1A37" w:rsidRPr="00D532E0">
        <w:rPr>
          <w:rFonts w:ascii="Times New Roman" w:hAnsi="Times New Roman"/>
          <w:sz w:val="18"/>
          <w:szCs w:val="18"/>
          <w:lang w:val="fr-FR"/>
        </w:rPr>
        <w:t xml:space="preserve">Source : Mission de terrain, </w:t>
      </w:r>
      <w:r w:rsidR="002D1A37">
        <w:rPr>
          <w:rFonts w:ascii="Times New Roman" w:hAnsi="Times New Roman"/>
          <w:sz w:val="18"/>
          <w:szCs w:val="18"/>
          <w:lang w:val="fr-FR"/>
        </w:rPr>
        <w:t xml:space="preserve">18 </w:t>
      </w:r>
      <w:r w:rsidR="002D1A37" w:rsidRPr="00D532E0">
        <w:rPr>
          <w:rFonts w:ascii="Times New Roman" w:hAnsi="Times New Roman"/>
          <w:sz w:val="18"/>
          <w:szCs w:val="18"/>
          <w:lang w:val="fr-FR"/>
        </w:rPr>
        <w:t>décembre 2016</w:t>
      </w:r>
    </w:p>
    <w:p w:rsidR="002D1A37" w:rsidRPr="00D532E0" w:rsidRDefault="002D1A37" w:rsidP="002D1A37">
      <w:pPr>
        <w:pStyle w:val="Sansinterligne"/>
        <w:jc w:val="both"/>
        <w:rPr>
          <w:rFonts w:ascii="Times New Roman" w:hAnsi="Times New Roman"/>
          <w:sz w:val="18"/>
          <w:szCs w:val="18"/>
          <w:lang w:val="fr-FR"/>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897"/>
        <w:gridCol w:w="1161"/>
        <w:gridCol w:w="1363"/>
        <w:gridCol w:w="1229"/>
        <w:gridCol w:w="1187"/>
        <w:gridCol w:w="2347"/>
      </w:tblGrid>
      <w:tr w:rsidR="002D1A37" w:rsidRPr="00383209" w:rsidTr="00FA5A65">
        <w:trPr>
          <w:trHeight w:val="176"/>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tcPr>
          <w:p w:rsidR="002D1A37" w:rsidRPr="00C4735B" w:rsidRDefault="002D1A37" w:rsidP="00FA5A65">
            <w:pPr>
              <w:spacing w:after="0" w:line="240" w:lineRule="auto"/>
              <w:jc w:val="center"/>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Résumé de l’évaluation de l’impact</w:t>
            </w:r>
          </w:p>
        </w:tc>
      </w:tr>
      <w:tr w:rsidR="002D1A37" w:rsidRPr="00383209" w:rsidTr="00FA5A65">
        <w:trPr>
          <w:trHeight w:val="176"/>
        </w:trPr>
        <w:tc>
          <w:tcPr>
            <w:tcW w:w="1033"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sz w:val="20"/>
                <w:szCs w:val="20"/>
              </w:rPr>
            </w:pPr>
            <w:r w:rsidRPr="00383209">
              <w:rPr>
                <w:rFonts w:ascii="Times New Roman" w:eastAsia="Times New Roman" w:hAnsi="Times New Roman" w:cs="Times New Roman"/>
                <w:b/>
                <w:sz w:val="20"/>
                <w:szCs w:val="20"/>
                <w:lang w:val="fr-CA"/>
              </w:rPr>
              <w:t>Activité du projet</w:t>
            </w:r>
          </w:p>
        </w:tc>
        <w:tc>
          <w:tcPr>
            <w:tcW w:w="3967" w:type="pct"/>
            <w:gridSpan w:val="5"/>
            <w:shd w:val="clear" w:color="auto" w:fill="auto"/>
          </w:tcPr>
          <w:p w:rsidR="002D1A37" w:rsidRDefault="002D1A37" w:rsidP="00FA5A65">
            <w:pPr>
              <w:autoSpaceDE w:val="0"/>
              <w:autoSpaceDN w:val="0"/>
              <w:adjustRightInd w:val="0"/>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Terrassements, revêtement ; transport de matériaux, etc.</w:t>
            </w:r>
          </w:p>
        </w:tc>
      </w:tr>
      <w:tr w:rsidR="002D1A37" w:rsidRPr="00383209" w:rsidTr="00FA5A65">
        <w:trPr>
          <w:trHeight w:val="176"/>
        </w:trPr>
        <w:tc>
          <w:tcPr>
            <w:tcW w:w="1033"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 xml:space="preserve">Intitulé de l’impact </w:t>
            </w:r>
          </w:p>
        </w:tc>
        <w:tc>
          <w:tcPr>
            <w:tcW w:w="3967" w:type="pct"/>
            <w:gridSpan w:val="5"/>
            <w:shd w:val="clear" w:color="auto" w:fill="auto"/>
          </w:tcPr>
          <w:p w:rsidR="002D1A37" w:rsidRDefault="002D1A37" w:rsidP="00FA5A65">
            <w:p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Perturbation de la mobilité urbaine</w:t>
            </w:r>
          </w:p>
        </w:tc>
      </w:tr>
      <w:tr w:rsidR="002D1A37" w:rsidRPr="00383209" w:rsidTr="00FA5A65">
        <w:trPr>
          <w:trHeight w:val="176"/>
        </w:trPr>
        <w:tc>
          <w:tcPr>
            <w:tcW w:w="1033"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Critère</w:t>
            </w:r>
          </w:p>
        </w:tc>
        <w:tc>
          <w:tcPr>
            <w:tcW w:w="632"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Intensité</w:t>
            </w:r>
          </w:p>
        </w:tc>
        <w:tc>
          <w:tcPr>
            <w:tcW w:w="742"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Étendue</w:t>
            </w:r>
          </w:p>
        </w:tc>
        <w:tc>
          <w:tcPr>
            <w:tcW w:w="669"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Durée</w:t>
            </w:r>
          </w:p>
        </w:tc>
        <w:tc>
          <w:tcPr>
            <w:tcW w:w="646"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Importance</w:t>
            </w:r>
          </w:p>
        </w:tc>
        <w:tc>
          <w:tcPr>
            <w:tcW w:w="1277"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18"/>
                <w:szCs w:val="18"/>
                <w:lang w:eastAsia="fr-FR"/>
              </w:rPr>
              <w:t>Réversibilité</w:t>
            </w:r>
          </w:p>
        </w:tc>
      </w:tr>
      <w:tr w:rsidR="002D1A37" w:rsidRPr="00383209" w:rsidTr="00FA5A65">
        <w:trPr>
          <w:cantSplit/>
        </w:trPr>
        <w:tc>
          <w:tcPr>
            <w:tcW w:w="1033"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Sans atténuation</w:t>
            </w:r>
          </w:p>
        </w:tc>
        <w:tc>
          <w:tcPr>
            <w:tcW w:w="632"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Forte</w:t>
            </w:r>
          </w:p>
        </w:tc>
        <w:tc>
          <w:tcPr>
            <w:tcW w:w="742"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Locale</w:t>
            </w:r>
          </w:p>
        </w:tc>
        <w:tc>
          <w:tcPr>
            <w:tcW w:w="669"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Temporaire</w:t>
            </w:r>
          </w:p>
        </w:tc>
        <w:tc>
          <w:tcPr>
            <w:tcW w:w="646"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277"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Réversible</w:t>
            </w:r>
          </w:p>
        </w:tc>
      </w:tr>
      <w:tr w:rsidR="002D1A37" w:rsidRPr="00383209" w:rsidTr="00FA5A65">
        <w:trPr>
          <w:cantSplit/>
          <w:trHeight w:val="418"/>
        </w:trPr>
        <w:tc>
          <w:tcPr>
            <w:tcW w:w="1033"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Mesures d'atténuation</w:t>
            </w:r>
          </w:p>
        </w:tc>
        <w:tc>
          <w:tcPr>
            <w:tcW w:w="3967" w:type="pct"/>
            <w:gridSpan w:val="5"/>
            <w:shd w:val="clear" w:color="auto" w:fill="auto"/>
          </w:tcPr>
          <w:p w:rsidR="002D1A37"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Informer les populations sur le démarrage des travaux et les zones concernées ;</w:t>
            </w:r>
          </w:p>
          <w:p w:rsidR="002D1A37" w:rsidRPr="0029036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290369">
              <w:rPr>
                <w:rFonts w:ascii="Times New Roman" w:hAnsi="Times New Roman" w:cs="Times New Roman"/>
                <w:iCs/>
                <w:sz w:val="20"/>
              </w:rPr>
              <w:t>Mettre de</w:t>
            </w:r>
            <w:r>
              <w:rPr>
                <w:rFonts w:ascii="Times New Roman" w:hAnsi="Times New Roman" w:cs="Times New Roman"/>
                <w:iCs/>
                <w:sz w:val="20"/>
              </w:rPr>
              <w:t>s</w:t>
            </w:r>
            <w:r w:rsidRPr="00290369">
              <w:rPr>
                <w:rFonts w:ascii="Times New Roman" w:hAnsi="Times New Roman" w:cs="Times New Roman"/>
                <w:iCs/>
                <w:sz w:val="20"/>
              </w:rPr>
              <w:t xml:space="preserve"> panneaux de signalisations routières de sécurité et collaborer avec la Police routière</w:t>
            </w:r>
          </w:p>
          <w:p w:rsidR="002D1A37" w:rsidRPr="0029036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290369">
              <w:rPr>
                <w:rFonts w:ascii="Times New Roman" w:hAnsi="Times New Roman" w:cs="Times New Roman"/>
                <w:iCs/>
                <w:sz w:val="20"/>
              </w:rPr>
              <w:t xml:space="preserve">Réaliser les travaux en demi-chaussé </w:t>
            </w:r>
          </w:p>
          <w:p w:rsidR="002D1A37" w:rsidRPr="0038320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 xml:space="preserve">Prévoir </w:t>
            </w:r>
            <w:r>
              <w:rPr>
                <w:rFonts w:ascii="Times New Roman" w:hAnsi="Times New Roman" w:cs="Times New Roman"/>
                <w:iCs/>
                <w:sz w:val="20"/>
              </w:rPr>
              <w:t xml:space="preserve">une voie de déviation et des passages </w:t>
            </w:r>
            <w:r w:rsidRPr="00383209">
              <w:rPr>
                <w:rFonts w:ascii="Times New Roman" w:hAnsi="Times New Roman" w:cs="Times New Roman"/>
                <w:iCs/>
                <w:sz w:val="20"/>
              </w:rPr>
              <w:t xml:space="preserve">pour les populations </w:t>
            </w:r>
            <w:r>
              <w:rPr>
                <w:rFonts w:ascii="Times New Roman" w:hAnsi="Times New Roman" w:cs="Times New Roman"/>
                <w:iCs/>
                <w:sz w:val="20"/>
              </w:rPr>
              <w:t>riveraines</w:t>
            </w:r>
          </w:p>
        </w:tc>
      </w:tr>
      <w:tr w:rsidR="002D1A37" w:rsidRPr="00383209" w:rsidTr="00FA5A65">
        <w:trPr>
          <w:cantSplit/>
        </w:trPr>
        <w:tc>
          <w:tcPr>
            <w:tcW w:w="1033" w:type="pct"/>
            <w:shd w:val="clear" w:color="auto" w:fill="auto"/>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lastRenderedPageBreak/>
              <w:t>Avec atténuation</w:t>
            </w:r>
          </w:p>
        </w:tc>
        <w:tc>
          <w:tcPr>
            <w:tcW w:w="632"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Locale</w:t>
            </w:r>
          </w:p>
        </w:tc>
        <w:tc>
          <w:tcPr>
            <w:tcW w:w="669"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Momentanée</w:t>
            </w:r>
          </w:p>
        </w:tc>
        <w:tc>
          <w:tcPr>
            <w:tcW w:w="646"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 xml:space="preserve">Faible </w:t>
            </w:r>
          </w:p>
        </w:tc>
        <w:tc>
          <w:tcPr>
            <w:tcW w:w="1277" w:type="pct"/>
            <w:shd w:val="clear" w:color="auto" w:fill="auto"/>
            <w:vAlign w:val="center"/>
          </w:tcPr>
          <w:p w:rsidR="002D1A37" w:rsidRPr="00383209" w:rsidRDefault="002D1A37" w:rsidP="00FA5A65">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Réversible</w:t>
            </w:r>
          </w:p>
        </w:tc>
      </w:tr>
    </w:tbl>
    <w:p w:rsidR="002D1A37" w:rsidRPr="00913D14" w:rsidRDefault="002D1A37" w:rsidP="002D1A37">
      <w:pPr>
        <w:pStyle w:val="Paragraphedeliste"/>
        <w:spacing w:line="240" w:lineRule="auto"/>
        <w:ind w:left="2138"/>
        <w:outlineLvl w:val="2"/>
        <w:rPr>
          <w:rFonts w:ascii="Times New Roman" w:hAnsi="Times New Roman" w:cs="Times New Roman"/>
          <w:i/>
        </w:rPr>
      </w:pPr>
    </w:p>
    <w:p w:rsidR="002D1A37" w:rsidRPr="00261171" w:rsidRDefault="00261171" w:rsidP="00261171">
      <w:pPr>
        <w:spacing w:line="240" w:lineRule="auto"/>
        <w:ind w:left="1418"/>
        <w:outlineLvl w:val="2"/>
        <w:rPr>
          <w:rFonts w:ascii="Times New Roman" w:hAnsi="Times New Roman" w:cs="Times New Roman"/>
          <w:i/>
        </w:rPr>
      </w:pPr>
      <w:bookmarkStart w:id="285" w:name="_Toc500249596"/>
      <w:r>
        <w:rPr>
          <w:rFonts w:ascii="Times New Roman" w:hAnsi="Times New Roman" w:cs="Times New Roman"/>
          <w:i/>
        </w:rPr>
        <w:t>6.2.1.8</w:t>
      </w:r>
      <w:r w:rsidR="002D1A37" w:rsidRPr="00261171">
        <w:rPr>
          <w:rFonts w:ascii="Times New Roman" w:hAnsi="Times New Roman" w:cs="Times New Roman"/>
          <w:i/>
        </w:rPr>
        <w:t>Impact sur la santé des populations et des travailleurs</w:t>
      </w:r>
      <w:bookmarkEnd w:id="285"/>
    </w:p>
    <w:p w:rsidR="002D1A37" w:rsidRDefault="002D1A37" w:rsidP="002D1A37">
      <w:pPr>
        <w:pStyle w:val="Sansinterligne"/>
        <w:jc w:val="both"/>
        <w:rPr>
          <w:rFonts w:ascii="Times New Roman" w:hAnsi="Times New Roman"/>
          <w:lang w:val="fr-FR"/>
        </w:rPr>
      </w:pPr>
      <w:r w:rsidRPr="00383209">
        <w:rPr>
          <w:rFonts w:ascii="Times New Roman" w:hAnsi="Times New Roman"/>
          <w:lang w:val="fr-FR"/>
        </w:rPr>
        <w:t xml:space="preserve">Les travaux vont générer des envols de poussière </w:t>
      </w:r>
      <w:r>
        <w:rPr>
          <w:rFonts w:ascii="Times New Roman" w:hAnsi="Times New Roman"/>
          <w:lang w:val="fr-FR"/>
        </w:rPr>
        <w:t xml:space="preserve">et émissions gazeuses </w:t>
      </w:r>
      <w:r w:rsidRPr="00383209">
        <w:rPr>
          <w:rFonts w:ascii="Times New Roman" w:hAnsi="Times New Roman"/>
          <w:lang w:val="fr-FR"/>
        </w:rPr>
        <w:t>qui peuvent indisposer les ouvriers et les populations riveraines, en particulier les enfants, les femmes enceintes et les personnes âgées et augmenter les infections respiratoires aiguës (IRA). Aussi, l</w:t>
      </w:r>
      <w:r w:rsidRPr="00383209" w:rsidDel="004A70D3">
        <w:rPr>
          <w:rFonts w:ascii="Times New Roman" w:hAnsi="Times New Roman"/>
          <w:lang w:val="fr-FR"/>
        </w:rPr>
        <w:t xml:space="preserve">e brassage des populations venant de plusieurs horizons accentuera le risque de propagation des infections sexuellement transmissibles (IST) et </w:t>
      </w:r>
      <w:r w:rsidRPr="00383209">
        <w:rPr>
          <w:rFonts w:ascii="Times New Roman" w:hAnsi="Times New Roman"/>
          <w:lang w:val="fr-FR"/>
        </w:rPr>
        <w:t>du</w:t>
      </w:r>
      <w:r w:rsidRPr="00383209" w:rsidDel="004A70D3">
        <w:rPr>
          <w:rFonts w:ascii="Times New Roman" w:hAnsi="Times New Roman"/>
          <w:lang w:val="fr-FR"/>
        </w:rPr>
        <w:t xml:space="preserve"> VIH</w:t>
      </w:r>
      <w:r>
        <w:rPr>
          <w:rFonts w:ascii="Times New Roman" w:hAnsi="Times New Roman"/>
          <w:lang w:val="fr-FR"/>
        </w:rPr>
        <w:t>/SIDA.</w:t>
      </w:r>
    </w:p>
    <w:p w:rsidR="002D1A37" w:rsidRPr="00383209" w:rsidRDefault="002D1A37" w:rsidP="002D1A37">
      <w:pPr>
        <w:pStyle w:val="Sansinterligne"/>
        <w:jc w:val="both"/>
        <w:rPr>
          <w:rFonts w:ascii="Times New Roman" w:hAnsi="Times New Roman"/>
          <w:lang w:val="fr-FR"/>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00"/>
        <w:gridCol w:w="1194"/>
        <w:gridCol w:w="1378"/>
        <w:gridCol w:w="1176"/>
        <w:gridCol w:w="1042"/>
        <w:gridCol w:w="2367"/>
      </w:tblGrid>
      <w:tr w:rsidR="002D1A37" w:rsidRPr="00290369" w:rsidTr="00FA5A65">
        <w:trPr>
          <w:trHeight w:val="176"/>
        </w:trPr>
        <w:tc>
          <w:tcPr>
            <w:tcW w:w="5000" w:type="pct"/>
            <w:gridSpan w:val="6"/>
            <w:shd w:val="clear" w:color="auto" w:fill="FFFF00"/>
          </w:tcPr>
          <w:p w:rsidR="002D1A37" w:rsidRPr="00290369" w:rsidRDefault="002D1A37" w:rsidP="00FA5A65">
            <w:pPr>
              <w:spacing w:after="0" w:line="240" w:lineRule="auto"/>
              <w:jc w:val="center"/>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Résumé de l’évaluation de l’impact</w:t>
            </w:r>
          </w:p>
        </w:tc>
      </w:tr>
      <w:tr w:rsidR="002D1A37" w:rsidRPr="00290369" w:rsidTr="00FA5A65">
        <w:trPr>
          <w:trHeight w:val="176"/>
        </w:trPr>
        <w:tc>
          <w:tcPr>
            <w:tcW w:w="1049"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Activité du projet</w:t>
            </w:r>
          </w:p>
        </w:tc>
        <w:tc>
          <w:tcPr>
            <w:tcW w:w="3951" w:type="pct"/>
            <w:gridSpan w:val="5"/>
            <w:shd w:val="clear" w:color="auto" w:fill="auto"/>
          </w:tcPr>
          <w:p w:rsidR="002D1A37" w:rsidRPr="00290369" w:rsidRDefault="002D1A37" w:rsidP="00FA5A65">
            <w:pPr>
              <w:spacing w:after="0" w:line="240" w:lineRule="auto"/>
              <w:rPr>
                <w:rFonts w:ascii="Times New Roman" w:eastAsia="Times New Roman" w:hAnsi="Times New Roman" w:cs="Times New Roman"/>
                <w:b/>
                <w:i/>
                <w:sz w:val="20"/>
                <w:szCs w:val="20"/>
                <w:lang w:eastAsia="fr-FR"/>
              </w:rPr>
            </w:pPr>
            <w:r w:rsidRPr="00290369">
              <w:rPr>
                <w:rFonts w:ascii="Times New Roman" w:eastAsia="Times New Roman" w:hAnsi="Times New Roman" w:cs="Times New Roman"/>
                <w:sz w:val="20"/>
                <w:szCs w:val="20"/>
                <w:lang w:eastAsia="fr-FR"/>
              </w:rPr>
              <w:t>Tous travaux du chantier, Présence d’une main d’œuvre étrangère</w:t>
            </w:r>
          </w:p>
        </w:tc>
      </w:tr>
      <w:tr w:rsidR="002D1A37" w:rsidRPr="00290369" w:rsidTr="00FA5A65">
        <w:trPr>
          <w:trHeight w:val="176"/>
        </w:trPr>
        <w:tc>
          <w:tcPr>
            <w:tcW w:w="1049"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b/>
                <w:sz w:val="20"/>
                <w:szCs w:val="20"/>
              </w:rPr>
            </w:pPr>
            <w:r w:rsidRPr="00290369">
              <w:rPr>
                <w:rFonts w:ascii="Times New Roman" w:eastAsia="Times New Roman" w:hAnsi="Times New Roman" w:cs="Times New Roman"/>
                <w:b/>
                <w:sz w:val="20"/>
                <w:szCs w:val="20"/>
              </w:rPr>
              <w:t>Intitulé de l’Impact</w:t>
            </w:r>
          </w:p>
        </w:tc>
        <w:tc>
          <w:tcPr>
            <w:tcW w:w="3951" w:type="pct"/>
            <w:gridSpan w:val="5"/>
            <w:shd w:val="clear" w:color="auto" w:fill="auto"/>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D</w:t>
            </w:r>
            <w:r w:rsidRPr="00290369">
              <w:rPr>
                <w:rFonts w:ascii="Times New Roman" w:eastAsia="Times New Roman" w:hAnsi="Times New Roman" w:cs="Times New Roman"/>
                <w:sz w:val="20"/>
                <w:szCs w:val="20"/>
                <w:lang w:eastAsia="fr-FR"/>
              </w:rPr>
              <w:t>éveloppement de maladies respiratoires, les IST et le VIH/SIDA</w:t>
            </w:r>
          </w:p>
        </w:tc>
      </w:tr>
      <w:tr w:rsidR="002D1A37" w:rsidRPr="00290369" w:rsidTr="00FA5A65">
        <w:trPr>
          <w:trHeight w:val="176"/>
        </w:trPr>
        <w:tc>
          <w:tcPr>
            <w:tcW w:w="1049"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Critères</w:t>
            </w:r>
          </w:p>
        </w:tc>
        <w:tc>
          <w:tcPr>
            <w:tcW w:w="659"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Intensité</w:t>
            </w:r>
          </w:p>
        </w:tc>
        <w:tc>
          <w:tcPr>
            <w:tcW w:w="761"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Étendue</w:t>
            </w:r>
          </w:p>
        </w:tc>
        <w:tc>
          <w:tcPr>
            <w:tcW w:w="649"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Durée</w:t>
            </w:r>
          </w:p>
        </w:tc>
        <w:tc>
          <w:tcPr>
            <w:tcW w:w="575"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Importance</w:t>
            </w:r>
          </w:p>
        </w:tc>
        <w:tc>
          <w:tcPr>
            <w:tcW w:w="1308"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eastAsia="fr-FR"/>
              </w:rPr>
              <w:t>Réversibilité</w:t>
            </w:r>
          </w:p>
        </w:tc>
      </w:tr>
      <w:tr w:rsidR="002D1A37" w:rsidRPr="00290369" w:rsidTr="00FA5A65">
        <w:trPr>
          <w:cantSplit/>
        </w:trPr>
        <w:tc>
          <w:tcPr>
            <w:tcW w:w="1049"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Sans atténuation</w:t>
            </w:r>
          </w:p>
        </w:tc>
        <w:tc>
          <w:tcPr>
            <w:tcW w:w="659"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Forte</w:t>
            </w:r>
          </w:p>
        </w:tc>
        <w:tc>
          <w:tcPr>
            <w:tcW w:w="761"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Régionale</w:t>
            </w:r>
          </w:p>
        </w:tc>
        <w:tc>
          <w:tcPr>
            <w:tcW w:w="649"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Permanente</w:t>
            </w:r>
          </w:p>
        </w:tc>
        <w:tc>
          <w:tcPr>
            <w:tcW w:w="575"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Forte</w:t>
            </w:r>
          </w:p>
        </w:tc>
        <w:tc>
          <w:tcPr>
            <w:tcW w:w="1308"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Réversible à irréversible</w:t>
            </w:r>
          </w:p>
        </w:tc>
      </w:tr>
      <w:tr w:rsidR="002D1A37" w:rsidRPr="00290369" w:rsidTr="00FA5A65">
        <w:trPr>
          <w:cantSplit/>
          <w:trHeight w:val="418"/>
        </w:trPr>
        <w:tc>
          <w:tcPr>
            <w:tcW w:w="1049"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Mesures d'atténuation/</w:t>
            </w:r>
          </w:p>
          <w:p w:rsidR="002D1A37" w:rsidRPr="00290369" w:rsidRDefault="002D1A37" w:rsidP="00FA5A65">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Amélioration</w:t>
            </w:r>
          </w:p>
        </w:tc>
        <w:tc>
          <w:tcPr>
            <w:tcW w:w="3951" w:type="pct"/>
            <w:gridSpan w:val="5"/>
            <w:shd w:val="clear" w:color="auto" w:fill="auto"/>
          </w:tcPr>
          <w:p w:rsidR="002D1A37" w:rsidRPr="00290369"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90369">
              <w:rPr>
                <w:rFonts w:ascii="Times New Roman" w:eastAsia="Times New Roman" w:hAnsi="Times New Roman" w:cs="Times New Roman"/>
                <w:iCs/>
                <w:sz w:val="20"/>
                <w:szCs w:val="20"/>
                <w:u w:val="single"/>
              </w:rPr>
              <w:t>Maladies respiratoires</w:t>
            </w:r>
          </w:p>
          <w:p w:rsidR="002D1A37" w:rsidRPr="00290369"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90369">
              <w:rPr>
                <w:rFonts w:ascii="Times New Roman" w:hAnsi="Times New Roman" w:cs="Times New Roman"/>
                <w:iCs/>
                <w:sz w:val="20"/>
                <w:szCs w:val="20"/>
              </w:rPr>
              <w:t xml:space="preserve">Équiper le personnel (60 agents) de masques </w:t>
            </w:r>
            <w:r>
              <w:rPr>
                <w:rFonts w:ascii="Times New Roman" w:hAnsi="Times New Roman" w:cs="Times New Roman"/>
                <w:iCs/>
                <w:sz w:val="20"/>
                <w:szCs w:val="20"/>
              </w:rPr>
              <w:t>anti-</w:t>
            </w:r>
            <w:r w:rsidRPr="00290369">
              <w:rPr>
                <w:rFonts w:ascii="Times New Roman" w:hAnsi="Times New Roman" w:cs="Times New Roman"/>
                <w:iCs/>
                <w:sz w:val="20"/>
                <w:szCs w:val="20"/>
              </w:rPr>
              <w:t>poussières</w:t>
            </w:r>
            <w:r>
              <w:rPr>
                <w:rFonts w:ascii="Times New Roman" w:hAnsi="Times New Roman" w:cs="Times New Roman"/>
                <w:iCs/>
                <w:sz w:val="20"/>
                <w:szCs w:val="20"/>
              </w:rPr>
              <w:t>,</w:t>
            </w:r>
            <w:r w:rsidRPr="00290369">
              <w:rPr>
                <w:rFonts w:ascii="Times New Roman" w:hAnsi="Times New Roman" w:cs="Times New Roman"/>
                <w:iCs/>
                <w:sz w:val="20"/>
                <w:szCs w:val="20"/>
              </w:rPr>
              <w:t xml:space="preserve"> exiger et </w:t>
            </w:r>
            <w:r>
              <w:rPr>
                <w:rFonts w:ascii="Times New Roman" w:hAnsi="Times New Roman" w:cs="Times New Roman"/>
                <w:iCs/>
                <w:sz w:val="20"/>
                <w:szCs w:val="20"/>
              </w:rPr>
              <w:t xml:space="preserve">s’assurer de </w:t>
            </w:r>
            <w:r w:rsidRPr="00290369">
              <w:rPr>
                <w:rFonts w:ascii="Times New Roman" w:hAnsi="Times New Roman" w:cs="Times New Roman"/>
                <w:iCs/>
                <w:sz w:val="20"/>
                <w:szCs w:val="20"/>
              </w:rPr>
              <w:t>leur port obligatoire</w:t>
            </w:r>
          </w:p>
          <w:p w:rsidR="002D1A37" w:rsidRPr="00073AD2"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90369">
              <w:rPr>
                <w:rFonts w:ascii="Times New Roman" w:hAnsi="Times New Roman" w:cs="Times New Roman"/>
                <w:iCs/>
                <w:sz w:val="20"/>
                <w:szCs w:val="20"/>
              </w:rPr>
              <w:t>Informer et sensibiliser les populations sur la nature et le programme des travaux</w:t>
            </w:r>
          </w:p>
          <w:p w:rsidR="002D1A37" w:rsidRPr="00290369"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C40147">
              <w:rPr>
                <w:rFonts w:ascii="Times New Roman" w:hAnsi="Times New Roman" w:cs="Times New Roman"/>
                <w:iCs/>
                <w:sz w:val="20"/>
                <w:szCs w:val="20"/>
              </w:rPr>
              <w:t>Limiter la vitesse des camions lors d</w:t>
            </w:r>
            <w:r>
              <w:rPr>
                <w:rFonts w:ascii="Times New Roman" w:hAnsi="Times New Roman" w:cs="Times New Roman"/>
                <w:iCs/>
                <w:sz w:val="20"/>
                <w:szCs w:val="20"/>
              </w:rPr>
              <w:t>e</w:t>
            </w:r>
            <w:r w:rsidRPr="00C40147">
              <w:rPr>
                <w:rFonts w:ascii="Times New Roman" w:hAnsi="Times New Roman" w:cs="Times New Roman"/>
                <w:iCs/>
                <w:sz w:val="20"/>
                <w:szCs w:val="20"/>
              </w:rPr>
              <w:t xml:space="preserve"> transport, notamment dans les agglomérations</w:t>
            </w:r>
          </w:p>
          <w:p w:rsidR="002D1A37" w:rsidRPr="00290369"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90369">
              <w:rPr>
                <w:rFonts w:ascii="Times New Roman" w:hAnsi="Times New Roman" w:cs="Times New Roman"/>
                <w:iCs/>
                <w:sz w:val="20"/>
                <w:szCs w:val="20"/>
              </w:rPr>
              <w:t>Arroser quotidiennement les plates-formes</w:t>
            </w:r>
          </w:p>
          <w:p w:rsidR="002D1A37" w:rsidRPr="00290369"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90369">
              <w:rPr>
                <w:rFonts w:ascii="Times New Roman" w:eastAsia="Times New Roman" w:hAnsi="Times New Roman" w:cs="Times New Roman"/>
                <w:iCs/>
                <w:sz w:val="20"/>
                <w:szCs w:val="20"/>
                <w:u w:val="single"/>
              </w:rPr>
              <w:t>Infections sexuellement transmissibles et VIH/SIDA</w:t>
            </w:r>
          </w:p>
          <w:p w:rsidR="002D1A37" w:rsidRPr="0029036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90369">
              <w:rPr>
                <w:rFonts w:ascii="Times New Roman" w:hAnsi="Times New Roman" w:cs="Times New Roman"/>
                <w:iCs/>
                <w:sz w:val="20"/>
                <w:szCs w:val="20"/>
              </w:rPr>
              <w:t>Sensibiliser le personnel de chantier et les populations sur les IST et le VIH/SIDA</w:t>
            </w:r>
          </w:p>
          <w:p w:rsidR="002D1A37" w:rsidRPr="0029036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90369">
              <w:rPr>
                <w:rFonts w:ascii="Times New Roman" w:hAnsi="Times New Roman" w:cs="Times New Roman"/>
                <w:iCs/>
                <w:sz w:val="20"/>
                <w:szCs w:val="20"/>
              </w:rPr>
              <w:t>Distribuer des préservatifs au personnel de travaux et populations locales</w:t>
            </w:r>
          </w:p>
          <w:p w:rsidR="002D1A37" w:rsidRPr="0029036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90369">
              <w:rPr>
                <w:rFonts w:ascii="Times New Roman" w:hAnsi="Times New Roman" w:cs="Times New Roman"/>
                <w:iCs/>
                <w:sz w:val="20"/>
                <w:szCs w:val="20"/>
              </w:rPr>
              <w:t>Travailler dans le cadre de programme national de lutte contre les IST et le VIH/SIDA</w:t>
            </w:r>
          </w:p>
        </w:tc>
      </w:tr>
      <w:tr w:rsidR="002D1A37" w:rsidRPr="00290369" w:rsidTr="00FA5A65">
        <w:trPr>
          <w:cantSplit/>
        </w:trPr>
        <w:tc>
          <w:tcPr>
            <w:tcW w:w="1049" w:type="pct"/>
            <w:shd w:val="clear" w:color="auto" w:fill="auto"/>
          </w:tcPr>
          <w:p w:rsidR="002D1A37" w:rsidRPr="00290369" w:rsidRDefault="002D1A37" w:rsidP="00FA5A65">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Avec atténuation</w:t>
            </w:r>
          </w:p>
        </w:tc>
        <w:tc>
          <w:tcPr>
            <w:tcW w:w="659"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 xml:space="preserve">Faible </w:t>
            </w:r>
          </w:p>
        </w:tc>
        <w:tc>
          <w:tcPr>
            <w:tcW w:w="761"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eastAsia="fr-FR"/>
              </w:rPr>
              <w:t>Locale</w:t>
            </w:r>
          </w:p>
        </w:tc>
        <w:tc>
          <w:tcPr>
            <w:tcW w:w="649"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eastAsia="fr-FR"/>
              </w:rPr>
              <w:t>Momentanée</w:t>
            </w:r>
          </w:p>
        </w:tc>
        <w:tc>
          <w:tcPr>
            <w:tcW w:w="575"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eastAsia="fr-FR"/>
              </w:rPr>
              <w:t xml:space="preserve">Faible </w:t>
            </w:r>
          </w:p>
        </w:tc>
        <w:tc>
          <w:tcPr>
            <w:tcW w:w="1308" w:type="pct"/>
            <w:shd w:val="clear" w:color="auto" w:fill="auto"/>
            <w:vAlign w:val="center"/>
          </w:tcPr>
          <w:p w:rsidR="002D1A37" w:rsidRPr="00290369" w:rsidRDefault="002D1A37" w:rsidP="00FA5A65">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Réversible</w:t>
            </w:r>
          </w:p>
        </w:tc>
      </w:tr>
    </w:tbl>
    <w:p w:rsidR="002D1A37" w:rsidRPr="00913D14" w:rsidRDefault="002D1A37" w:rsidP="002D1A37">
      <w:pPr>
        <w:pStyle w:val="Sansinterligne"/>
        <w:ind w:left="708"/>
        <w:jc w:val="both"/>
        <w:rPr>
          <w:rFonts w:ascii="Times New Roman" w:hAnsi="Times New Roman"/>
          <w:lang w:val="fr-FR"/>
        </w:rPr>
      </w:pPr>
    </w:p>
    <w:p w:rsidR="002D1A37" w:rsidRPr="00261171" w:rsidRDefault="00261171" w:rsidP="00261171">
      <w:pPr>
        <w:spacing w:line="240" w:lineRule="auto"/>
        <w:ind w:left="1418"/>
        <w:outlineLvl w:val="2"/>
        <w:rPr>
          <w:rFonts w:ascii="Times New Roman" w:hAnsi="Times New Roman" w:cs="Times New Roman"/>
          <w:i/>
        </w:rPr>
      </w:pPr>
      <w:bookmarkStart w:id="286" w:name="_Toc426645253"/>
      <w:bookmarkStart w:id="287" w:name="_Toc500249597"/>
      <w:r>
        <w:rPr>
          <w:rFonts w:ascii="Times New Roman" w:hAnsi="Times New Roman" w:cs="Times New Roman"/>
          <w:i/>
        </w:rPr>
        <w:t xml:space="preserve">6.2.1.9 </w:t>
      </w:r>
      <w:r w:rsidR="002D1A37" w:rsidRPr="00261171">
        <w:rPr>
          <w:rFonts w:ascii="Times New Roman" w:hAnsi="Times New Roman" w:cs="Times New Roman"/>
          <w:i/>
        </w:rPr>
        <w:t>Impact sur le cadre de vie des populations</w:t>
      </w:r>
      <w:bookmarkEnd w:id="286"/>
      <w:r w:rsidR="002D1A37" w:rsidRPr="00261171">
        <w:rPr>
          <w:rFonts w:ascii="Times New Roman" w:hAnsi="Times New Roman" w:cs="Times New Roman"/>
          <w:i/>
        </w:rPr>
        <w:t xml:space="preserve"> riveraines</w:t>
      </w:r>
      <w:bookmarkEnd w:id="287"/>
    </w:p>
    <w:p w:rsidR="002D1A37" w:rsidRPr="00913D14" w:rsidRDefault="002D1A37" w:rsidP="002D1A37">
      <w:pPr>
        <w:pStyle w:val="Sansinterligne"/>
        <w:numPr>
          <w:ilvl w:val="0"/>
          <w:numId w:val="33"/>
        </w:numPr>
        <w:ind w:left="708"/>
        <w:jc w:val="both"/>
        <w:rPr>
          <w:rFonts w:ascii="Times New Roman" w:hAnsi="Times New Roman"/>
          <w:lang w:val="fr-FR"/>
        </w:rPr>
      </w:pPr>
      <w:r w:rsidRPr="00913D14">
        <w:rPr>
          <w:rFonts w:ascii="Times New Roman" w:hAnsi="Times New Roman"/>
          <w:b/>
          <w:bCs/>
          <w:i/>
          <w:iCs/>
          <w:lang w:val="fr-FR"/>
        </w:rPr>
        <w:t xml:space="preserve">Dégradation du cadre de vie des populations riveraines </w:t>
      </w:r>
    </w:p>
    <w:p w:rsidR="002D1A37" w:rsidRDefault="002D1A37" w:rsidP="002D1A37">
      <w:pPr>
        <w:pStyle w:val="Sansinterligne"/>
        <w:jc w:val="both"/>
        <w:rPr>
          <w:rFonts w:ascii="Times New Roman" w:hAnsi="Times New Roman"/>
          <w:lang w:val="fr-FR"/>
        </w:rPr>
      </w:pPr>
      <w:r w:rsidRPr="00913D14">
        <w:rPr>
          <w:rFonts w:ascii="Times New Roman" w:hAnsi="Times New Roman"/>
          <w:lang w:val="fr-FR"/>
        </w:rPr>
        <w:t xml:space="preserve">Sur le plan de l’hygiène du milieu, le rejet anarchique des déchets solides et des eaux usées provenant du chantier est susceptible d’affecter et de dégrader le cadre de vie des populations riveraines. On craindra également les nuisances sonores et des vibrations dues au fonctionnement des engins de travaux. </w:t>
      </w:r>
    </w:p>
    <w:p w:rsidR="002D1A37" w:rsidRPr="00913D14" w:rsidRDefault="002D1A37" w:rsidP="002D1A37">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2D1A37" w:rsidRPr="00913D14" w:rsidTr="00FA5A65">
        <w:trPr>
          <w:trHeight w:val="144"/>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lang w:eastAsia="fr-FR"/>
              </w:rPr>
              <w:t>Résumé de l’évaluation de l’impact</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Tous travaux du chantier</w:t>
            </w:r>
            <w:r>
              <w:rPr>
                <w:rFonts w:ascii="Times New Roman" w:eastAsia="Times New Roman" w:hAnsi="Times New Roman" w:cs="Times New Roman"/>
                <w:sz w:val="20"/>
                <w:szCs w:val="20"/>
                <w:lang w:eastAsia="fr-FR"/>
              </w:rPr>
              <w:t>, gestion de déchets de chantier</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Intitulé de l’impact</w:t>
            </w:r>
          </w:p>
        </w:tc>
        <w:tc>
          <w:tcPr>
            <w:tcW w:w="4051" w:type="pct"/>
            <w:gridSpan w:val="5"/>
            <w:shd w:val="clear" w:color="auto" w:fill="auto"/>
          </w:tcPr>
          <w:p w:rsidR="002D1A37" w:rsidRPr="00913D14" w:rsidRDefault="002D1A37" w:rsidP="00FA5A65">
            <w:pPr>
              <w:spacing w:after="0" w:line="240" w:lineRule="auto"/>
              <w:rPr>
                <w:rFonts w:ascii="Times New Roman" w:eastAsia="Times New Roman" w:hAnsi="Times New Roman" w:cs="Times New Roman"/>
                <w:sz w:val="20"/>
                <w:szCs w:val="20"/>
                <w:lang w:eastAsia="fr-FR"/>
              </w:rPr>
            </w:pPr>
            <w:r w:rsidRPr="00913D14">
              <w:rPr>
                <w:rFonts w:ascii="Times New Roman" w:hAnsi="Times New Roman" w:cs="Times New Roman"/>
                <w:bCs/>
                <w:iCs/>
              </w:rPr>
              <w:t xml:space="preserve">Dégradation du cadre de vie des populations riveraines </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727"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Intensité</w:t>
            </w:r>
          </w:p>
        </w:tc>
        <w:tc>
          <w:tcPr>
            <w:tcW w:w="806"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Étendue</w:t>
            </w:r>
          </w:p>
        </w:tc>
        <w:tc>
          <w:tcPr>
            <w:tcW w:w="841"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Durée</w:t>
            </w:r>
          </w:p>
        </w:tc>
        <w:tc>
          <w:tcPr>
            <w:tcW w:w="841"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tc>
        <w:tc>
          <w:tcPr>
            <w:tcW w:w="837"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eastAsia="fr-FR"/>
              </w:rPr>
              <w:t>Réversibilité</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sz w:val="20"/>
                <w:szCs w:val="20"/>
              </w:rPr>
              <w:t>Sans atténuation</w:t>
            </w:r>
          </w:p>
        </w:tc>
        <w:tc>
          <w:tcPr>
            <w:tcW w:w="72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Moyenne</w:t>
            </w:r>
          </w:p>
        </w:tc>
        <w:tc>
          <w:tcPr>
            <w:tcW w:w="806"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Locale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Moyenne</w:t>
            </w:r>
          </w:p>
        </w:tc>
        <w:tc>
          <w:tcPr>
            <w:tcW w:w="83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r w:rsidR="002D1A37" w:rsidRPr="00913D14" w:rsidTr="00FA5A65">
        <w:trPr>
          <w:cantSplit/>
          <w:trHeight w:val="418"/>
        </w:trPr>
        <w:tc>
          <w:tcPr>
            <w:tcW w:w="949"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d'atténuation/</w:t>
            </w:r>
          </w:p>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Amélioration</w:t>
            </w:r>
          </w:p>
        </w:tc>
        <w:tc>
          <w:tcPr>
            <w:tcW w:w="4051" w:type="pct"/>
            <w:gridSpan w:val="5"/>
            <w:shd w:val="clear" w:color="auto" w:fill="auto"/>
          </w:tcPr>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 xml:space="preserve">Assurer le tri, la collecte et l’acheminement des déchets vers des sites autorisés par la Mairie de </w:t>
            </w:r>
            <w:r>
              <w:rPr>
                <w:rFonts w:ascii="Times New Roman" w:eastAsia="Times New Roman" w:hAnsi="Times New Roman" w:cs="Times New Roman"/>
                <w:iCs/>
                <w:sz w:val="20"/>
                <w:szCs w:val="20"/>
              </w:rPr>
              <w:t>Bukavu</w:t>
            </w:r>
          </w:p>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Associer la Mairie et les services compétents dans le suivi des activités de travaux</w:t>
            </w:r>
          </w:p>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Informer et sensibiliser le personnel de chantier sur le respect des règles d’hygiène</w:t>
            </w:r>
          </w:p>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hAnsi="Times New Roman" w:cs="Times New Roman"/>
                <w:iCs/>
                <w:sz w:val="20"/>
              </w:rPr>
            </w:pPr>
            <w:r w:rsidRPr="00913D14">
              <w:rPr>
                <w:rFonts w:ascii="Times New Roman" w:eastAsia="Times New Roman" w:hAnsi="Times New Roman" w:cs="Times New Roman"/>
                <w:iCs/>
                <w:sz w:val="20"/>
                <w:szCs w:val="20"/>
              </w:rPr>
              <w:t>Utiliser des avertisseurs visuels à la place des avertisseurs sonores pour limiter les nuisances sonores</w:t>
            </w:r>
          </w:p>
        </w:tc>
      </w:tr>
      <w:tr w:rsidR="002D1A37" w:rsidRPr="00913D14" w:rsidTr="00FA5A65">
        <w:trPr>
          <w:cantSplit/>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Avec atténuation</w:t>
            </w:r>
          </w:p>
        </w:tc>
        <w:tc>
          <w:tcPr>
            <w:tcW w:w="72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Faible</w:t>
            </w:r>
          </w:p>
        </w:tc>
        <w:tc>
          <w:tcPr>
            <w:tcW w:w="806"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Momentané</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Faible</w:t>
            </w:r>
          </w:p>
        </w:tc>
        <w:tc>
          <w:tcPr>
            <w:tcW w:w="83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bl>
    <w:p w:rsidR="002D1A37" w:rsidRPr="00913D14" w:rsidRDefault="002D1A37" w:rsidP="002D1A37">
      <w:pPr>
        <w:pStyle w:val="Sansinterligne"/>
        <w:jc w:val="both"/>
        <w:rPr>
          <w:rFonts w:ascii="Times New Roman" w:hAnsi="Times New Roman"/>
          <w:lang w:val="fr-FR"/>
        </w:rPr>
      </w:pPr>
    </w:p>
    <w:p w:rsidR="002D1A37" w:rsidRPr="00261171" w:rsidRDefault="00261171" w:rsidP="00261171">
      <w:pPr>
        <w:spacing w:line="240" w:lineRule="auto"/>
        <w:ind w:left="1418"/>
        <w:outlineLvl w:val="2"/>
        <w:rPr>
          <w:rFonts w:ascii="Times New Roman" w:hAnsi="Times New Roman" w:cs="Times New Roman"/>
          <w:i/>
        </w:rPr>
      </w:pPr>
      <w:bookmarkStart w:id="288" w:name="_Toc426645254"/>
      <w:bookmarkStart w:id="289" w:name="_Toc448867743"/>
      <w:bookmarkStart w:id="290" w:name="_Toc500249598"/>
      <w:bookmarkStart w:id="291" w:name="_Toc393559225"/>
      <w:bookmarkStart w:id="292" w:name="_Toc426645257"/>
      <w:r>
        <w:rPr>
          <w:rFonts w:ascii="Times New Roman" w:hAnsi="Times New Roman" w:cs="Times New Roman"/>
          <w:i/>
        </w:rPr>
        <w:t xml:space="preserve">6.2.1.10 </w:t>
      </w:r>
      <w:r w:rsidR="002D1A37" w:rsidRPr="00261171">
        <w:rPr>
          <w:rFonts w:ascii="Times New Roman" w:hAnsi="Times New Roman" w:cs="Times New Roman"/>
          <w:i/>
        </w:rPr>
        <w:t>Impact négatif sur les relations entre populations locales et travailleurs</w:t>
      </w:r>
      <w:bookmarkEnd w:id="288"/>
      <w:bookmarkEnd w:id="289"/>
      <w:bookmarkEnd w:id="290"/>
    </w:p>
    <w:p w:rsidR="002D1A37" w:rsidRPr="00913D14" w:rsidRDefault="002D1A37" w:rsidP="002D1A37">
      <w:pPr>
        <w:pStyle w:val="Sansinterligne"/>
        <w:numPr>
          <w:ilvl w:val="0"/>
          <w:numId w:val="33"/>
        </w:numPr>
        <w:jc w:val="both"/>
        <w:rPr>
          <w:rFonts w:ascii="Times New Roman" w:hAnsi="Times New Roman"/>
          <w:b/>
          <w:bCs/>
          <w:i/>
          <w:iCs/>
          <w:lang w:val="fr-FR"/>
        </w:rPr>
      </w:pPr>
      <w:r w:rsidRPr="00913D14">
        <w:rPr>
          <w:rFonts w:ascii="Times New Roman" w:hAnsi="Times New Roman"/>
          <w:b/>
          <w:bCs/>
          <w:i/>
          <w:iCs/>
          <w:lang w:val="fr-FR"/>
        </w:rPr>
        <w:t xml:space="preserve">Conflits sociaux entre les populations locales et le personnel de chantier </w:t>
      </w:r>
    </w:p>
    <w:p w:rsidR="002D1A37" w:rsidRDefault="002D1A37" w:rsidP="002D1A37">
      <w:pPr>
        <w:pStyle w:val="Sansinterligne"/>
        <w:jc w:val="both"/>
        <w:rPr>
          <w:rFonts w:ascii="Times New Roman" w:hAnsi="Times New Roman"/>
          <w:lang w:val="fr-FR"/>
        </w:rPr>
      </w:pPr>
      <w:r w:rsidRPr="00913D14">
        <w:rPr>
          <w:rFonts w:ascii="Times New Roman" w:hAnsi="Times New Roman"/>
          <w:lang w:val="fr-FR"/>
        </w:rPr>
        <w:t xml:space="preserve">Les travaux nécessiteront de la main d’œuvre locale, ce qui constituera une source réelle d’augmentation des revenus des populations locales. La non-utilisation de la main d’œuvre locale pourrait susciter des frustrations et entrainer des conflits, compte tenu du chômage élevé, ce qui peut </w:t>
      </w:r>
      <w:r w:rsidRPr="00913D14">
        <w:rPr>
          <w:rFonts w:ascii="Times New Roman" w:hAnsi="Times New Roman"/>
          <w:lang w:val="fr-FR"/>
        </w:rPr>
        <w:lastRenderedPageBreak/>
        <w:t>nuire à la bonne marche des travaux. En revanche, les travaux étant de faib</w:t>
      </w:r>
      <w:r>
        <w:rPr>
          <w:rFonts w:ascii="Times New Roman" w:hAnsi="Times New Roman"/>
          <w:lang w:val="fr-FR"/>
        </w:rPr>
        <w:t>le envergure (1500</w:t>
      </w:r>
      <w:r w:rsidRPr="00913D14">
        <w:rPr>
          <w:rFonts w:ascii="Times New Roman" w:hAnsi="Times New Roman"/>
          <w:lang w:val="fr-FR"/>
        </w:rPr>
        <w:t xml:space="preserve"> m pour l’axe), il y a très peu de risque qu’il y ait un afflux des travailleurs migrants. De ce point de vue, les risques de conflits sociaux seront quasi inexistants</w:t>
      </w:r>
    </w:p>
    <w:p w:rsidR="002D1A37" w:rsidRPr="00913D14" w:rsidRDefault="002D1A37" w:rsidP="002D1A37">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55"/>
        <w:gridCol w:w="870"/>
        <w:gridCol w:w="1279"/>
        <w:gridCol w:w="2588"/>
        <w:gridCol w:w="1344"/>
        <w:gridCol w:w="1335"/>
      </w:tblGrid>
      <w:tr w:rsidR="002D1A37" w:rsidRPr="00913D14" w:rsidTr="00FA5A65">
        <w:trPr>
          <w:trHeight w:val="144"/>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lang w:eastAsia="fr-FR"/>
              </w:rPr>
              <w:t>Résumé de l’évaluation de l’impact</w:t>
            </w:r>
          </w:p>
        </w:tc>
      </w:tr>
      <w:tr w:rsidR="002D1A37" w:rsidRPr="00913D14" w:rsidTr="00FA5A65">
        <w:trPr>
          <w:trHeight w:val="144"/>
        </w:trPr>
        <w:tc>
          <w:tcPr>
            <w:tcW w:w="1005"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lang w:val="fr-CA"/>
              </w:rPr>
              <w:t>Activité du projet</w:t>
            </w:r>
          </w:p>
        </w:tc>
        <w:tc>
          <w:tcPr>
            <w:tcW w:w="3995" w:type="pct"/>
            <w:gridSpan w:val="5"/>
            <w:shd w:val="clear" w:color="auto" w:fill="auto"/>
          </w:tcPr>
          <w:p w:rsidR="002D1A37" w:rsidRPr="00073AD2" w:rsidRDefault="002D1A37" w:rsidP="00FA5A65">
            <w:pPr>
              <w:spacing w:after="0" w:line="240" w:lineRule="auto"/>
              <w:rPr>
                <w:rFonts w:ascii="Times New Roman" w:eastAsia="Times New Roman" w:hAnsi="Times New Roman" w:cs="Times New Roman"/>
                <w:sz w:val="20"/>
                <w:szCs w:val="20"/>
                <w:lang w:eastAsia="fr-FR"/>
              </w:rPr>
            </w:pPr>
            <w:r w:rsidRPr="00073AD2">
              <w:rPr>
                <w:rFonts w:ascii="Times New Roman" w:eastAsia="Times New Roman" w:hAnsi="Times New Roman" w:cs="Times New Roman"/>
                <w:sz w:val="20"/>
                <w:szCs w:val="20"/>
                <w:lang w:eastAsia="fr-FR"/>
              </w:rPr>
              <w:t>Recrutement de la main d’œuvre</w:t>
            </w:r>
          </w:p>
        </w:tc>
      </w:tr>
      <w:tr w:rsidR="002D1A37" w:rsidRPr="00913D14" w:rsidTr="00FA5A65">
        <w:trPr>
          <w:trHeight w:val="144"/>
        </w:trPr>
        <w:tc>
          <w:tcPr>
            <w:tcW w:w="1005"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rPr>
              <w:t>Intitulé de</w:t>
            </w:r>
            <w:r>
              <w:rPr>
                <w:rFonts w:ascii="Times New Roman" w:eastAsia="Times New Roman" w:hAnsi="Times New Roman" w:cs="Times New Roman"/>
                <w:b/>
                <w:sz w:val="20"/>
                <w:szCs w:val="20"/>
              </w:rPr>
              <w:t xml:space="preserve"> </w:t>
            </w:r>
            <w:r w:rsidRPr="00913D14">
              <w:rPr>
                <w:rFonts w:ascii="Times New Roman" w:eastAsia="Times New Roman" w:hAnsi="Times New Roman" w:cs="Times New Roman"/>
                <w:b/>
                <w:sz w:val="20"/>
                <w:szCs w:val="20"/>
              </w:rPr>
              <w:t>l’impact</w:t>
            </w:r>
          </w:p>
        </w:tc>
        <w:tc>
          <w:tcPr>
            <w:tcW w:w="3995" w:type="pct"/>
            <w:gridSpan w:val="5"/>
            <w:shd w:val="clear" w:color="auto" w:fill="auto"/>
          </w:tcPr>
          <w:p w:rsidR="002D1A37" w:rsidRPr="00073AD2" w:rsidRDefault="002D1A37" w:rsidP="00FA5A65">
            <w:pPr>
              <w:spacing w:after="0" w:line="240" w:lineRule="auto"/>
              <w:rPr>
                <w:rFonts w:ascii="Times New Roman" w:eastAsia="Times New Roman" w:hAnsi="Times New Roman" w:cs="Times New Roman"/>
                <w:sz w:val="20"/>
                <w:szCs w:val="20"/>
                <w:lang w:eastAsia="fr-FR"/>
              </w:rPr>
            </w:pPr>
            <w:r w:rsidRPr="00073AD2">
              <w:rPr>
                <w:rFonts w:ascii="Times New Roman" w:hAnsi="Times New Roman" w:cs="Times New Roman"/>
                <w:bCs/>
                <w:sz w:val="20"/>
                <w:szCs w:val="20"/>
              </w:rPr>
              <w:t>Conflits sociaux entre les populations locales et le personnel de chantier</w:t>
            </w:r>
          </w:p>
        </w:tc>
      </w:tr>
      <w:tr w:rsidR="002D1A37" w:rsidRPr="00913D14" w:rsidTr="00FA5A65">
        <w:trPr>
          <w:trHeight w:val="176"/>
        </w:trPr>
        <w:tc>
          <w:tcPr>
            <w:tcW w:w="1005"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Critères</w:t>
            </w:r>
          </w:p>
        </w:tc>
        <w:tc>
          <w:tcPr>
            <w:tcW w:w="448"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Intensité</w:t>
            </w:r>
          </w:p>
        </w:tc>
        <w:tc>
          <w:tcPr>
            <w:tcW w:w="694"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Étendue</w:t>
            </w:r>
          </w:p>
        </w:tc>
        <w:tc>
          <w:tcPr>
            <w:tcW w:w="1400"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Durée</w:t>
            </w:r>
          </w:p>
        </w:tc>
        <w:tc>
          <w:tcPr>
            <w:tcW w:w="729"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tc>
        <w:tc>
          <w:tcPr>
            <w:tcW w:w="724"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eastAsia="fr-FR"/>
              </w:rPr>
              <w:t>Réversibilité</w:t>
            </w:r>
          </w:p>
        </w:tc>
      </w:tr>
      <w:tr w:rsidR="002D1A37" w:rsidRPr="00913D14" w:rsidTr="00FA5A65">
        <w:trPr>
          <w:cantSplit/>
        </w:trPr>
        <w:tc>
          <w:tcPr>
            <w:tcW w:w="100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Sans atténuation</w:t>
            </w:r>
          </w:p>
        </w:tc>
        <w:tc>
          <w:tcPr>
            <w:tcW w:w="448"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694"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1400"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Temporaire</w:t>
            </w:r>
          </w:p>
        </w:tc>
        <w:tc>
          <w:tcPr>
            <w:tcW w:w="729"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724"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r w:rsidR="002D1A37" w:rsidRPr="00913D14" w:rsidTr="00FA5A65">
        <w:trPr>
          <w:cantSplit/>
          <w:trHeight w:val="418"/>
        </w:trPr>
        <w:tc>
          <w:tcPr>
            <w:tcW w:w="1005"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d'atténuation/</w:t>
            </w:r>
          </w:p>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Amélioration</w:t>
            </w:r>
          </w:p>
        </w:tc>
        <w:tc>
          <w:tcPr>
            <w:tcW w:w="3995" w:type="pct"/>
            <w:gridSpan w:val="5"/>
            <w:shd w:val="clear" w:color="auto" w:fill="auto"/>
          </w:tcPr>
          <w:p w:rsidR="002D1A37" w:rsidRPr="00383209"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383209">
              <w:rPr>
                <w:rFonts w:ascii="Times New Roman" w:eastAsia="Times New Roman" w:hAnsi="Times New Roman" w:cs="Times New Roman"/>
                <w:iCs/>
                <w:sz w:val="20"/>
                <w:szCs w:val="20"/>
              </w:rPr>
              <w:t xml:space="preserve">Recruter en </w:t>
            </w:r>
            <w:r w:rsidRPr="00290369">
              <w:rPr>
                <w:rFonts w:ascii="Times New Roman" w:eastAsia="Times New Roman" w:hAnsi="Times New Roman" w:cs="Times New Roman"/>
                <w:iCs/>
                <w:sz w:val="20"/>
                <w:szCs w:val="20"/>
              </w:rPr>
              <w:t xml:space="preserve">priorité la main d’œuvre locale pour les emplois non qualifiés </w:t>
            </w:r>
            <w:r w:rsidRPr="00290369">
              <w:rPr>
                <w:rFonts w:ascii="Times New Roman" w:eastAsia="Times New Roman" w:hAnsi="Times New Roman" w:cs="Times New Roman"/>
                <w:sz w:val="20"/>
                <w:szCs w:val="20"/>
                <w:lang w:val="fr-CA"/>
              </w:rPr>
              <w:t>(60 emplois, 520 hommes-mois)</w:t>
            </w:r>
            <w:r w:rsidRPr="00290369">
              <w:rPr>
                <w:rStyle w:val="Appelnotedebasdep"/>
                <w:rFonts w:ascii="Times New Roman" w:eastAsia="Times New Roman" w:hAnsi="Times New Roman" w:cs="Times New Roman"/>
                <w:sz w:val="20"/>
                <w:szCs w:val="20"/>
                <w:lang w:val="fr-CA"/>
              </w:rPr>
              <w:footnoteReference w:id="6"/>
            </w:r>
          </w:p>
          <w:p w:rsidR="002D1A37" w:rsidRPr="00383209"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383209">
              <w:rPr>
                <w:rFonts w:ascii="Times New Roman" w:eastAsia="Times New Roman" w:hAnsi="Times New Roman" w:cs="Times New Roman"/>
                <w:iCs/>
                <w:sz w:val="20"/>
                <w:szCs w:val="20"/>
              </w:rPr>
              <w:t>Tenir compte du genre (favoriser le recrutement des femmes</w:t>
            </w:r>
            <w:r>
              <w:rPr>
                <w:rFonts w:ascii="Times New Roman" w:eastAsia="Times New Roman" w:hAnsi="Times New Roman" w:cs="Times New Roman"/>
                <w:iCs/>
                <w:sz w:val="20"/>
                <w:szCs w:val="20"/>
              </w:rPr>
              <w:t xml:space="preserve">, </w:t>
            </w:r>
            <w:r>
              <w:rPr>
                <w:rFonts w:ascii="Times New Roman" w:hAnsi="Times New Roman" w:cs="Times New Roman"/>
                <w:sz w:val="20"/>
                <w:szCs w:val="20"/>
              </w:rPr>
              <w:t>au moins 5%</w:t>
            </w:r>
            <w:r w:rsidRPr="00383209">
              <w:rPr>
                <w:rFonts w:ascii="Times New Roman" w:eastAsia="Times New Roman" w:hAnsi="Times New Roman" w:cs="Times New Roman"/>
                <w:iCs/>
                <w:sz w:val="20"/>
                <w:szCs w:val="20"/>
              </w:rPr>
              <w:t xml:space="preserve">) </w:t>
            </w:r>
          </w:p>
          <w:p w:rsidR="002D1A37" w:rsidRPr="00383209"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383209">
              <w:rPr>
                <w:rFonts w:ascii="Times New Roman" w:eastAsia="Times New Roman" w:hAnsi="Times New Roman" w:cs="Times New Roman"/>
                <w:iCs/>
                <w:sz w:val="20"/>
                <w:szCs w:val="20"/>
              </w:rPr>
              <w:t>Sensibiliser le personnel de chantier sur le respect des us et coutumes des populations</w:t>
            </w:r>
          </w:p>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383209">
              <w:rPr>
                <w:rFonts w:ascii="Times New Roman" w:eastAsia="Times New Roman" w:hAnsi="Times New Roman" w:cs="Times New Roman"/>
                <w:iCs/>
                <w:sz w:val="20"/>
                <w:szCs w:val="20"/>
              </w:rPr>
              <w:t>Mettre en place un mécanisme de prévention et de gestion des conflits</w:t>
            </w:r>
          </w:p>
        </w:tc>
      </w:tr>
      <w:tr w:rsidR="002D1A37" w:rsidRPr="00913D14" w:rsidTr="00FA5A65">
        <w:trPr>
          <w:cantSplit/>
        </w:trPr>
        <w:tc>
          <w:tcPr>
            <w:tcW w:w="100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Avec atténuation</w:t>
            </w:r>
          </w:p>
        </w:tc>
        <w:tc>
          <w:tcPr>
            <w:tcW w:w="448"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Faible </w:t>
            </w:r>
          </w:p>
        </w:tc>
        <w:tc>
          <w:tcPr>
            <w:tcW w:w="694"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1400"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729"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Faible </w:t>
            </w:r>
          </w:p>
        </w:tc>
        <w:tc>
          <w:tcPr>
            <w:tcW w:w="724"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bl>
    <w:p w:rsidR="002D1A37" w:rsidRPr="00913D14" w:rsidRDefault="002D1A37" w:rsidP="002D1A37">
      <w:pPr>
        <w:pStyle w:val="Sansinterligne"/>
        <w:ind w:left="708"/>
        <w:jc w:val="both"/>
        <w:rPr>
          <w:rFonts w:ascii="Times New Roman" w:hAnsi="Times New Roman"/>
          <w:lang w:val="fr-FR"/>
        </w:rPr>
      </w:pPr>
    </w:p>
    <w:p w:rsidR="002D1A37" w:rsidRPr="00261171" w:rsidRDefault="00261171" w:rsidP="00261171">
      <w:pPr>
        <w:spacing w:line="240" w:lineRule="auto"/>
        <w:ind w:left="1418"/>
        <w:outlineLvl w:val="2"/>
        <w:rPr>
          <w:rFonts w:ascii="Times New Roman" w:hAnsi="Times New Roman" w:cs="Times New Roman"/>
          <w:i/>
        </w:rPr>
      </w:pPr>
      <w:bookmarkStart w:id="293" w:name="_Toc448867744"/>
      <w:bookmarkStart w:id="294" w:name="_Toc500249599"/>
      <w:r>
        <w:rPr>
          <w:rFonts w:ascii="Times New Roman" w:hAnsi="Times New Roman" w:cs="Times New Roman"/>
          <w:i/>
        </w:rPr>
        <w:t xml:space="preserve">6.2.1.11 </w:t>
      </w:r>
      <w:r w:rsidR="002D1A37" w:rsidRPr="00261171">
        <w:rPr>
          <w:rFonts w:ascii="Times New Roman" w:hAnsi="Times New Roman" w:cs="Times New Roman"/>
          <w:i/>
        </w:rPr>
        <w:t>Impact négatif sur le paysage</w:t>
      </w:r>
      <w:bookmarkEnd w:id="293"/>
      <w:bookmarkEnd w:id="294"/>
    </w:p>
    <w:p w:rsidR="002D1A37" w:rsidRPr="00913D14" w:rsidRDefault="002D1A37" w:rsidP="002D1A37">
      <w:pPr>
        <w:pStyle w:val="Sansinterligne"/>
        <w:numPr>
          <w:ilvl w:val="0"/>
          <w:numId w:val="33"/>
        </w:numPr>
        <w:jc w:val="both"/>
        <w:rPr>
          <w:rFonts w:ascii="Times New Roman" w:hAnsi="Times New Roman"/>
          <w:b/>
          <w:bCs/>
          <w:i/>
          <w:iCs/>
          <w:lang w:val="fr-FR"/>
        </w:rPr>
      </w:pPr>
      <w:r w:rsidRPr="00C31369">
        <w:rPr>
          <w:rFonts w:ascii="Times New Roman" w:hAnsi="Times New Roman"/>
          <w:b/>
          <w:bCs/>
          <w:i/>
          <w:iCs/>
          <w:lang w:val="fr-FR"/>
        </w:rPr>
        <w:t>Modification de l’esthétique</w:t>
      </w:r>
      <w:r w:rsidRPr="00383209">
        <w:rPr>
          <w:rFonts w:ascii="Times New Roman" w:hAnsi="Times New Roman"/>
          <w:b/>
          <w:bCs/>
          <w:i/>
          <w:iCs/>
          <w:lang w:val="fr-FR"/>
        </w:rPr>
        <w:t xml:space="preserve"> du paysage lors des travaux</w:t>
      </w:r>
    </w:p>
    <w:p w:rsidR="002D1A37" w:rsidRPr="00913D14" w:rsidRDefault="002D1A37" w:rsidP="002D1A37">
      <w:pPr>
        <w:pStyle w:val="Sansinterligne"/>
        <w:jc w:val="both"/>
        <w:rPr>
          <w:rFonts w:ascii="Times New Roman" w:hAnsi="Times New Roman"/>
          <w:lang w:val="fr-FR"/>
        </w:rPr>
      </w:pPr>
      <w:r w:rsidRPr="00913D14">
        <w:rPr>
          <w:rFonts w:ascii="Times New Roman" w:hAnsi="Times New Roman"/>
          <w:lang w:val="fr-FR"/>
        </w:rPr>
        <w:t xml:space="preserve">L’aspect visuel du tronçon et de la zone concernée par les travaux sera peu attrayant du fait de la présence des engins et équipements, des dépôts temporaires de matériaux, des déblais et autres résidus solides stockés provisoirement sur place. Cet impact est cependant temporaire (durée des travaux), localisé et relativement </w:t>
      </w:r>
      <w:r>
        <w:rPr>
          <w:rFonts w:ascii="Times New Roman" w:hAnsi="Times New Roman"/>
          <w:lang w:val="fr-FR"/>
        </w:rPr>
        <w:t>moyen</w:t>
      </w:r>
      <w:r w:rsidRPr="00913D14">
        <w:rPr>
          <w:rFonts w:ascii="Times New Roman" w:hAnsi="Times New Roman"/>
          <w:lang w:val="fr-FR"/>
        </w:rPr>
        <w:t xml:space="preserve">.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2D1A37" w:rsidRPr="00913D14" w:rsidTr="00FA5A65">
        <w:trPr>
          <w:trHeight w:val="144"/>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lang w:eastAsia="fr-FR"/>
              </w:rPr>
              <w:t>Résumé de l’évaluation de l’impact</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Tous travaux du chantier</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Intitulé de l’impact</w:t>
            </w:r>
          </w:p>
        </w:tc>
        <w:tc>
          <w:tcPr>
            <w:tcW w:w="4051" w:type="pct"/>
            <w:gridSpan w:val="5"/>
            <w:shd w:val="clear" w:color="auto" w:fill="auto"/>
          </w:tcPr>
          <w:p w:rsidR="002D1A37" w:rsidRPr="00290369" w:rsidRDefault="002D1A37" w:rsidP="00FA5A65">
            <w:pPr>
              <w:spacing w:after="0" w:line="240" w:lineRule="auto"/>
              <w:rPr>
                <w:rFonts w:ascii="Times New Roman" w:eastAsia="Times New Roman" w:hAnsi="Times New Roman" w:cs="Times New Roman"/>
                <w:sz w:val="20"/>
                <w:szCs w:val="20"/>
                <w:lang w:eastAsia="fr-FR"/>
              </w:rPr>
            </w:pPr>
            <w:r w:rsidRPr="00290369">
              <w:rPr>
                <w:rFonts w:ascii="Times New Roman" w:hAnsi="Times New Roman"/>
                <w:bCs/>
                <w:iCs/>
              </w:rPr>
              <w:t>Modification de l’esthétique du paysage lors des travaux</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727"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Intensité</w:t>
            </w:r>
          </w:p>
        </w:tc>
        <w:tc>
          <w:tcPr>
            <w:tcW w:w="806"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Étendue</w:t>
            </w:r>
          </w:p>
        </w:tc>
        <w:tc>
          <w:tcPr>
            <w:tcW w:w="841"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Durée</w:t>
            </w:r>
          </w:p>
        </w:tc>
        <w:tc>
          <w:tcPr>
            <w:tcW w:w="841"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tc>
        <w:tc>
          <w:tcPr>
            <w:tcW w:w="837"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eastAsia="fr-FR"/>
              </w:rPr>
              <w:t>Réversibilité</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sz w:val="20"/>
                <w:szCs w:val="20"/>
              </w:rPr>
              <w:t>Sans atténuation</w:t>
            </w:r>
          </w:p>
        </w:tc>
        <w:tc>
          <w:tcPr>
            <w:tcW w:w="72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w:t>
            </w:r>
            <w:r w:rsidRPr="00913D14">
              <w:rPr>
                <w:rFonts w:ascii="Times New Roman" w:eastAsia="Times New Roman" w:hAnsi="Times New Roman" w:cs="Times New Roman"/>
                <w:sz w:val="20"/>
                <w:szCs w:val="20"/>
              </w:rPr>
              <w:t>e</w:t>
            </w:r>
          </w:p>
        </w:tc>
        <w:tc>
          <w:tcPr>
            <w:tcW w:w="806"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83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r w:rsidR="002D1A37" w:rsidRPr="00913D14" w:rsidTr="00FA5A65">
        <w:trPr>
          <w:cantSplit/>
          <w:trHeight w:val="418"/>
        </w:trPr>
        <w:tc>
          <w:tcPr>
            <w:tcW w:w="949"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d'atténuation/</w:t>
            </w:r>
          </w:p>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Amélioration</w:t>
            </w:r>
          </w:p>
        </w:tc>
        <w:tc>
          <w:tcPr>
            <w:tcW w:w="4051" w:type="pct"/>
            <w:gridSpan w:val="5"/>
            <w:shd w:val="clear" w:color="auto" w:fill="auto"/>
          </w:tcPr>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Contrôler le parcage des engins et des matériaux de construction</w:t>
            </w:r>
          </w:p>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 xml:space="preserve">Assurer régulièrement la collecte, l’évacuation et l’élimination des déchets et déblais </w:t>
            </w:r>
          </w:p>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Procéder au régalage et à la remise en état des lieux après les travaux</w:t>
            </w:r>
          </w:p>
        </w:tc>
      </w:tr>
      <w:tr w:rsidR="002D1A37" w:rsidRPr="00913D14" w:rsidTr="00FA5A65">
        <w:trPr>
          <w:cantSplit/>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Avec atténuation</w:t>
            </w:r>
          </w:p>
        </w:tc>
        <w:tc>
          <w:tcPr>
            <w:tcW w:w="72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Faible</w:t>
            </w:r>
          </w:p>
        </w:tc>
        <w:tc>
          <w:tcPr>
            <w:tcW w:w="806"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sidRPr="00913D14">
              <w:rPr>
                <w:rFonts w:ascii="Times New Roman" w:eastAsia="Times New Roman" w:hAnsi="Times New Roman" w:cs="Times New Roman"/>
                <w:sz w:val="20"/>
                <w:szCs w:val="20"/>
              </w:rPr>
              <w:t>omentanée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Faible</w:t>
            </w:r>
          </w:p>
        </w:tc>
        <w:tc>
          <w:tcPr>
            <w:tcW w:w="83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bl>
    <w:p w:rsidR="002D1A37" w:rsidRPr="00913D14" w:rsidRDefault="002D1A37" w:rsidP="002D1A37">
      <w:pPr>
        <w:pStyle w:val="Paragraphedeliste"/>
        <w:spacing w:line="240" w:lineRule="auto"/>
        <w:ind w:left="2138"/>
        <w:outlineLvl w:val="2"/>
        <w:rPr>
          <w:rFonts w:ascii="Times New Roman" w:hAnsi="Times New Roman" w:cs="Times New Roman"/>
          <w:i/>
        </w:rPr>
      </w:pPr>
      <w:bookmarkStart w:id="295" w:name="_Toc448738781"/>
      <w:bookmarkStart w:id="296" w:name="_Toc448867746"/>
      <w:bookmarkEnd w:id="291"/>
      <w:bookmarkEnd w:id="292"/>
    </w:p>
    <w:p w:rsidR="002D1A37" w:rsidRPr="00261171" w:rsidRDefault="00261171" w:rsidP="00261171">
      <w:pPr>
        <w:spacing w:line="240" w:lineRule="auto"/>
        <w:ind w:left="1418"/>
        <w:outlineLvl w:val="2"/>
        <w:rPr>
          <w:rFonts w:ascii="Times New Roman" w:hAnsi="Times New Roman" w:cs="Times New Roman"/>
          <w:i/>
        </w:rPr>
      </w:pPr>
      <w:bookmarkStart w:id="297" w:name="_Toc500249600"/>
      <w:r>
        <w:rPr>
          <w:rFonts w:ascii="Times New Roman" w:hAnsi="Times New Roman" w:cs="Times New Roman"/>
          <w:i/>
        </w:rPr>
        <w:t xml:space="preserve">6.2.1.12 </w:t>
      </w:r>
      <w:r w:rsidR="002D1A37" w:rsidRPr="00261171">
        <w:rPr>
          <w:rFonts w:ascii="Times New Roman" w:hAnsi="Times New Roman" w:cs="Times New Roman"/>
          <w:i/>
        </w:rPr>
        <w:t>Impact négatif sur les ressources en eau utilisées par les populations</w:t>
      </w:r>
      <w:bookmarkEnd w:id="295"/>
      <w:bookmarkEnd w:id="296"/>
      <w:bookmarkEnd w:id="297"/>
    </w:p>
    <w:p w:rsidR="002D1A37" w:rsidRPr="00913D14" w:rsidRDefault="002D1A37" w:rsidP="002D1A37">
      <w:pPr>
        <w:pStyle w:val="Paragraphedeliste"/>
        <w:spacing w:after="0" w:line="240" w:lineRule="auto"/>
        <w:ind w:left="360"/>
        <w:jc w:val="both"/>
        <w:rPr>
          <w:rFonts w:ascii="Times New Roman" w:eastAsia="Times New Roman" w:hAnsi="Times New Roman" w:cs="Times New Roman"/>
          <w:b/>
          <w:i/>
          <w:lang w:eastAsia="fr-FR"/>
        </w:rPr>
      </w:pPr>
    </w:p>
    <w:p w:rsidR="002D1A37" w:rsidRPr="00913D14" w:rsidRDefault="002D1A37" w:rsidP="002D1A37">
      <w:pPr>
        <w:pStyle w:val="Paragraphedeliste"/>
        <w:numPr>
          <w:ilvl w:val="0"/>
          <w:numId w:val="45"/>
        </w:numPr>
        <w:spacing w:after="0" w:line="240" w:lineRule="auto"/>
        <w:jc w:val="both"/>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Pressions sur les points d’eaux utilisés par les populations</w:t>
      </w:r>
    </w:p>
    <w:p w:rsidR="002D1A37" w:rsidRPr="00EE7FB6" w:rsidRDefault="002D1A37" w:rsidP="002D1A37">
      <w:pPr>
        <w:spacing w:line="240" w:lineRule="auto"/>
        <w:jc w:val="both"/>
        <w:rPr>
          <w:rFonts w:ascii="Times New Roman" w:hAnsi="Times New Roman"/>
        </w:rPr>
      </w:pPr>
      <w:r w:rsidRPr="00913D14">
        <w:rPr>
          <w:rFonts w:ascii="Times New Roman" w:hAnsi="Times New Roman" w:cs="Times New Roman"/>
        </w:rPr>
        <w:t xml:space="preserve">Les besoins en eau des projets routiers sont énormes pour l’humidification des matériaux. </w:t>
      </w:r>
      <w:r w:rsidRPr="00C05163">
        <w:rPr>
          <w:rFonts w:ascii="Times New Roman" w:hAnsi="Times New Roman"/>
        </w:rPr>
        <w:t xml:space="preserve">Les travaux vont nécessiter environ </w:t>
      </w:r>
      <w:r>
        <w:rPr>
          <w:rFonts w:ascii="Times New Roman" w:hAnsi="Times New Roman"/>
        </w:rPr>
        <w:t>245</w:t>
      </w:r>
      <w:r w:rsidRPr="00C05163">
        <w:rPr>
          <w:rFonts w:ascii="Times New Roman" w:hAnsi="Times New Roman"/>
        </w:rPr>
        <w:t xml:space="preserve"> m3 d’eau.</w:t>
      </w:r>
    </w:p>
    <w:tbl>
      <w:tblPr>
        <w:tblStyle w:val="Grilledutableau"/>
        <w:tblW w:w="6521" w:type="dxa"/>
        <w:tblInd w:w="1280" w:type="dxa"/>
        <w:tblLook w:val="04A0"/>
      </w:tblPr>
      <w:tblGrid>
        <w:gridCol w:w="1418"/>
        <w:gridCol w:w="2268"/>
        <w:gridCol w:w="2835"/>
      </w:tblGrid>
      <w:tr w:rsidR="002D1A37" w:rsidTr="00FA5A65">
        <w:trPr>
          <w:trHeight w:val="262"/>
        </w:trPr>
        <w:tc>
          <w:tcPr>
            <w:tcW w:w="1418" w:type="dxa"/>
          </w:tcPr>
          <w:p w:rsidR="002D1A37" w:rsidRPr="00C05163" w:rsidRDefault="002D1A37" w:rsidP="00FA5A65">
            <w:pPr>
              <w:jc w:val="both"/>
              <w:rPr>
                <w:rFonts w:ascii="Times New Roman" w:hAnsi="Times New Roman" w:cs="Times New Roman"/>
                <w:b/>
              </w:rPr>
            </w:pPr>
            <w:r w:rsidRPr="00C05163">
              <w:rPr>
                <w:rFonts w:ascii="Times New Roman" w:hAnsi="Times New Roman" w:cs="Times New Roman"/>
                <w:b/>
              </w:rPr>
              <w:t>Linéaire</w:t>
            </w:r>
          </w:p>
        </w:tc>
        <w:tc>
          <w:tcPr>
            <w:tcW w:w="2268" w:type="dxa"/>
          </w:tcPr>
          <w:p w:rsidR="002D1A37" w:rsidRPr="00C05163" w:rsidRDefault="002D1A37" w:rsidP="00FA5A65">
            <w:pPr>
              <w:rPr>
                <w:rFonts w:ascii="Times New Roman" w:hAnsi="Times New Roman" w:cs="Times New Roman"/>
                <w:b/>
              </w:rPr>
            </w:pPr>
            <w:r w:rsidRPr="00C05163">
              <w:rPr>
                <w:rFonts w:ascii="Times New Roman" w:hAnsi="Times New Roman" w:cs="Times New Roman"/>
                <w:b/>
              </w:rPr>
              <w:t>Volume de matériaux</w:t>
            </w:r>
          </w:p>
        </w:tc>
        <w:tc>
          <w:tcPr>
            <w:tcW w:w="2835" w:type="dxa"/>
          </w:tcPr>
          <w:p w:rsidR="002D1A37" w:rsidRDefault="002D1A37" w:rsidP="00FA5A65">
            <w:pPr>
              <w:jc w:val="center"/>
              <w:rPr>
                <w:rFonts w:ascii="Times New Roman" w:hAnsi="Times New Roman" w:cs="Times New Roman"/>
                <w:b/>
              </w:rPr>
            </w:pPr>
            <w:r w:rsidRPr="00C05163">
              <w:rPr>
                <w:rFonts w:ascii="Times New Roman" w:hAnsi="Times New Roman" w:cs="Times New Roman"/>
                <w:b/>
              </w:rPr>
              <w:t>Volume d’eau</w:t>
            </w:r>
          </w:p>
        </w:tc>
      </w:tr>
      <w:tr w:rsidR="002D1A37" w:rsidTr="00FA5A65">
        <w:trPr>
          <w:trHeight w:val="247"/>
        </w:trPr>
        <w:tc>
          <w:tcPr>
            <w:tcW w:w="1418" w:type="dxa"/>
          </w:tcPr>
          <w:p w:rsidR="002D1A37" w:rsidRPr="00F7312D" w:rsidRDefault="002D1A37" w:rsidP="00FA5A65">
            <w:pPr>
              <w:jc w:val="both"/>
              <w:rPr>
                <w:rFonts w:ascii="Times New Roman" w:hAnsi="Times New Roman" w:cs="Times New Roman"/>
              </w:rPr>
            </w:pPr>
            <w:r>
              <w:rPr>
                <w:rFonts w:ascii="Times New Roman" w:hAnsi="Times New Roman"/>
              </w:rPr>
              <w:t>15</w:t>
            </w:r>
            <w:r w:rsidRPr="00C05163">
              <w:rPr>
                <w:rFonts w:ascii="Times New Roman" w:hAnsi="Times New Roman"/>
              </w:rPr>
              <w:t xml:space="preserve">00 </w:t>
            </w:r>
            <w:r>
              <w:rPr>
                <w:rFonts w:ascii="Times New Roman" w:hAnsi="Times New Roman"/>
              </w:rPr>
              <w:t>m</w:t>
            </w:r>
          </w:p>
        </w:tc>
        <w:tc>
          <w:tcPr>
            <w:tcW w:w="2268" w:type="dxa"/>
          </w:tcPr>
          <w:p w:rsidR="002D1A37" w:rsidRDefault="002D1A37" w:rsidP="00FA5A65">
            <w:pPr>
              <w:jc w:val="both"/>
              <w:rPr>
                <w:rFonts w:ascii="Times New Roman" w:hAnsi="Times New Roman" w:cs="Times New Roman"/>
              </w:rPr>
            </w:pPr>
            <w:r>
              <w:rPr>
                <w:rFonts w:ascii="Times New Roman" w:hAnsi="Times New Roman" w:cs="Times New Roman"/>
              </w:rPr>
              <w:t>2700 m3</w:t>
            </w:r>
          </w:p>
        </w:tc>
        <w:tc>
          <w:tcPr>
            <w:tcW w:w="2835" w:type="dxa"/>
          </w:tcPr>
          <w:p w:rsidR="002D1A37" w:rsidRDefault="002D1A37" w:rsidP="00FA5A65">
            <w:pPr>
              <w:jc w:val="both"/>
              <w:rPr>
                <w:rFonts w:ascii="Times New Roman" w:hAnsi="Times New Roman" w:cs="Times New Roman"/>
              </w:rPr>
            </w:pPr>
            <w:r>
              <w:rPr>
                <w:rFonts w:ascii="Times New Roman" w:hAnsi="Times New Roman" w:cs="Times New Roman"/>
              </w:rPr>
              <w:t>243 m3 (soit +-245 m3)</w:t>
            </w:r>
          </w:p>
        </w:tc>
      </w:tr>
    </w:tbl>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Ces besoins sont souvent tirés des ressources déjà utilisés par les populations. Avec la forte demande en eau du chantier, on pourrait s’attendre à une réduction des volumes d’eau disponibles pour la population. Toutef</w:t>
      </w:r>
      <w:r>
        <w:rPr>
          <w:rFonts w:ascii="Times New Roman" w:hAnsi="Times New Roman" w:cs="Times New Roman"/>
        </w:rPr>
        <w:t>ois, la présence du lac Kivu</w:t>
      </w:r>
      <w:r w:rsidRPr="00913D14">
        <w:rPr>
          <w:rFonts w:ascii="Times New Roman" w:hAnsi="Times New Roman" w:cs="Times New Roman"/>
        </w:rPr>
        <w:t xml:space="preserve"> permettrait de réduire considérablement ces risques. </w:t>
      </w:r>
    </w:p>
    <w:tbl>
      <w:tblPr>
        <w:tblW w:w="54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18"/>
        <w:gridCol w:w="1136"/>
        <w:gridCol w:w="1086"/>
        <w:gridCol w:w="1176"/>
        <w:gridCol w:w="1864"/>
        <w:gridCol w:w="3000"/>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86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Activité du projet</w:t>
            </w:r>
          </w:p>
        </w:tc>
        <w:tc>
          <w:tcPr>
            <w:tcW w:w="4139" w:type="pct"/>
            <w:gridSpan w:val="5"/>
            <w:shd w:val="clear" w:color="auto" w:fill="auto"/>
          </w:tcPr>
          <w:p w:rsidR="002D1A37" w:rsidRPr="00913D14" w:rsidRDefault="002D1A37" w:rsidP="00FA5A65">
            <w:pPr>
              <w:spacing w:after="0" w:line="240" w:lineRule="auto"/>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sz w:val="20"/>
                <w:szCs w:val="20"/>
                <w:lang w:val="fr-CA"/>
              </w:rPr>
              <w:t>Travaux de préparations de la plateforme</w:t>
            </w:r>
          </w:p>
        </w:tc>
      </w:tr>
      <w:tr w:rsidR="002D1A37" w:rsidRPr="00913D14" w:rsidTr="00FA5A65">
        <w:trPr>
          <w:trHeight w:val="176"/>
        </w:trPr>
        <w:tc>
          <w:tcPr>
            <w:tcW w:w="86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Impact</w:t>
            </w:r>
          </w:p>
        </w:tc>
        <w:tc>
          <w:tcPr>
            <w:tcW w:w="4139" w:type="pct"/>
            <w:gridSpan w:val="5"/>
            <w:shd w:val="clear" w:color="auto" w:fill="auto"/>
          </w:tcPr>
          <w:p w:rsidR="002D1A37" w:rsidRPr="00913D14" w:rsidRDefault="002D1A37" w:rsidP="00FA5A65">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lang w:eastAsia="fr-FR"/>
              </w:rPr>
              <w:t>Pressions sur les points d’eaux utilisés par les populations</w:t>
            </w:r>
            <w:r>
              <w:rPr>
                <w:rFonts w:ascii="Times New Roman" w:eastAsia="Times New Roman" w:hAnsi="Times New Roman" w:cs="Times New Roman"/>
                <w:sz w:val="20"/>
                <w:szCs w:val="20"/>
                <w:lang w:eastAsia="fr-FR"/>
              </w:rPr>
              <w:t xml:space="preserve"> pour environ 245 m3</w:t>
            </w:r>
          </w:p>
        </w:tc>
      </w:tr>
      <w:tr w:rsidR="002D1A37" w:rsidRPr="00913D14" w:rsidTr="00FA5A65">
        <w:trPr>
          <w:trHeight w:val="176"/>
        </w:trPr>
        <w:tc>
          <w:tcPr>
            <w:tcW w:w="86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w:t>
            </w:r>
          </w:p>
        </w:tc>
        <w:tc>
          <w:tcPr>
            <w:tcW w:w="56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Intensité</w:t>
            </w:r>
          </w:p>
        </w:tc>
        <w:tc>
          <w:tcPr>
            <w:tcW w:w="54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Étendue</w:t>
            </w:r>
          </w:p>
        </w:tc>
        <w:tc>
          <w:tcPr>
            <w:tcW w:w="58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Durée</w:t>
            </w:r>
          </w:p>
        </w:tc>
        <w:tc>
          <w:tcPr>
            <w:tcW w:w="93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Importance</w:t>
            </w:r>
          </w:p>
        </w:tc>
        <w:tc>
          <w:tcPr>
            <w:tcW w:w="1502"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18"/>
                <w:szCs w:val="18"/>
                <w:lang w:eastAsia="fr-FR"/>
              </w:rPr>
              <w:t>Réversibilité</w:t>
            </w:r>
          </w:p>
        </w:tc>
      </w:tr>
      <w:tr w:rsidR="002D1A37" w:rsidRPr="00913D14" w:rsidTr="00FA5A65">
        <w:trPr>
          <w:cantSplit/>
        </w:trPr>
        <w:tc>
          <w:tcPr>
            <w:tcW w:w="86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atténuation</w:t>
            </w:r>
          </w:p>
        </w:tc>
        <w:tc>
          <w:tcPr>
            <w:tcW w:w="569"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54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589"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93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50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2D1A37" w:rsidRPr="00913D14" w:rsidTr="00FA5A65">
        <w:trPr>
          <w:cantSplit/>
          <w:trHeight w:val="418"/>
        </w:trPr>
        <w:tc>
          <w:tcPr>
            <w:tcW w:w="86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lastRenderedPageBreak/>
              <w:t>Mesures d'atténuation/</w:t>
            </w:r>
          </w:p>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Amélioration</w:t>
            </w:r>
          </w:p>
        </w:tc>
        <w:tc>
          <w:tcPr>
            <w:tcW w:w="4139" w:type="pct"/>
            <w:gridSpan w:val="5"/>
            <w:shd w:val="clear" w:color="auto" w:fill="auto"/>
          </w:tcPr>
          <w:p w:rsidR="002D1A37" w:rsidRPr="00913D14"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Éviter les sources d’eau utilisées par les populations pour l’approvisionnement du chantier</w:t>
            </w:r>
          </w:p>
          <w:p w:rsidR="002D1A37" w:rsidRPr="00913D14"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hAnsi="Times New Roman" w:cs="Times New Roman"/>
                <w:iCs/>
                <w:sz w:val="20"/>
              </w:rPr>
              <w:t>Se rapprocher des services concernés pour les autorisations de prélèvement dans les cours d’eau</w:t>
            </w:r>
          </w:p>
          <w:p w:rsidR="002D1A37" w:rsidRPr="00913D14"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Éviter la pollution des sources de prélèvement</w:t>
            </w:r>
          </w:p>
        </w:tc>
      </w:tr>
      <w:tr w:rsidR="002D1A37" w:rsidRPr="00913D14" w:rsidTr="00FA5A65">
        <w:trPr>
          <w:cantSplit/>
        </w:trPr>
        <w:tc>
          <w:tcPr>
            <w:tcW w:w="861"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Avec atténuation</w:t>
            </w:r>
          </w:p>
        </w:tc>
        <w:tc>
          <w:tcPr>
            <w:tcW w:w="569"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Faible</w:t>
            </w:r>
          </w:p>
        </w:tc>
        <w:tc>
          <w:tcPr>
            <w:tcW w:w="54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589"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M</w:t>
            </w:r>
            <w:r w:rsidRPr="00913D14">
              <w:rPr>
                <w:rFonts w:ascii="Times New Roman" w:eastAsia="Times New Roman" w:hAnsi="Times New Roman" w:cs="Times New Roman"/>
                <w:sz w:val="20"/>
                <w:szCs w:val="20"/>
                <w:lang w:eastAsia="fr-FR"/>
              </w:rPr>
              <w:t>omentanée</w:t>
            </w:r>
          </w:p>
        </w:tc>
        <w:tc>
          <w:tcPr>
            <w:tcW w:w="934"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Faible</w:t>
            </w:r>
          </w:p>
        </w:tc>
        <w:tc>
          <w:tcPr>
            <w:tcW w:w="1502"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w:t>
            </w:r>
            <w:r w:rsidRPr="00913D14">
              <w:rPr>
                <w:rFonts w:ascii="Times New Roman" w:eastAsia="Times New Roman" w:hAnsi="Times New Roman" w:cs="Times New Roman"/>
                <w:sz w:val="20"/>
                <w:szCs w:val="20"/>
                <w:lang w:val="fr-CA"/>
              </w:rPr>
              <w:t>éversible</w:t>
            </w:r>
          </w:p>
        </w:tc>
      </w:tr>
    </w:tbl>
    <w:p w:rsidR="002D1A37" w:rsidRPr="00913D14" w:rsidRDefault="002D1A37" w:rsidP="002D1A37">
      <w:pPr>
        <w:pStyle w:val="Sansinterligne"/>
        <w:ind w:left="708"/>
        <w:jc w:val="both"/>
        <w:rPr>
          <w:rFonts w:ascii="Times New Roman" w:hAnsi="Times New Roman"/>
          <w:lang w:val="fr-FR"/>
        </w:rPr>
      </w:pPr>
    </w:p>
    <w:p w:rsidR="002D1A37" w:rsidRPr="00261171" w:rsidRDefault="00261171" w:rsidP="00261171">
      <w:pPr>
        <w:spacing w:line="240" w:lineRule="auto"/>
        <w:ind w:left="1418"/>
        <w:outlineLvl w:val="2"/>
        <w:rPr>
          <w:rFonts w:ascii="Times New Roman" w:hAnsi="Times New Roman" w:cs="Times New Roman"/>
          <w:i/>
        </w:rPr>
      </w:pPr>
      <w:bookmarkStart w:id="298" w:name="_Toc448867747"/>
      <w:bookmarkStart w:id="299" w:name="_Toc500249601"/>
      <w:r>
        <w:rPr>
          <w:rFonts w:ascii="Times New Roman" w:hAnsi="Times New Roman" w:cs="Times New Roman"/>
          <w:i/>
        </w:rPr>
        <w:t xml:space="preserve">6.2.1.13 </w:t>
      </w:r>
      <w:r w:rsidR="002D1A37" w:rsidRPr="00261171">
        <w:rPr>
          <w:rFonts w:ascii="Times New Roman" w:hAnsi="Times New Roman" w:cs="Times New Roman"/>
          <w:i/>
        </w:rPr>
        <w:t>Impacts négatifs sur les ressources culturelles physiques</w:t>
      </w:r>
      <w:bookmarkEnd w:id="298"/>
      <w:bookmarkEnd w:id="299"/>
    </w:p>
    <w:p w:rsidR="002D1A37" w:rsidRPr="00913D14" w:rsidRDefault="002D1A37" w:rsidP="002D1A37">
      <w:pPr>
        <w:pStyle w:val="Sansinterligne"/>
        <w:numPr>
          <w:ilvl w:val="0"/>
          <w:numId w:val="33"/>
        </w:numPr>
        <w:jc w:val="both"/>
        <w:rPr>
          <w:rFonts w:ascii="Times New Roman" w:hAnsi="Times New Roman"/>
          <w:b/>
          <w:bCs/>
          <w:i/>
          <w:iCs/>
          <w:lang w:val="fr-FR"/>
        </w:rPr>
      </w:pPr>
      <w:r w:rsidRPr="00913D14">
        <w:rPr>
          <w:rFonts w:ascii="Times New Roman" w:hAnsi="Times New Roman"/>
          <w:b/>
          <w:bCs/>
          <w:i/>
          <w:iCs/>
          <w:lang w:val="fr-FR"/>
        </w:rPr>
        <w:t>Risque de dégradation de vestiges découverts de façon fortuite lors des travaux</w:t>
      </w:r>
    </w:p>
    <w:p w:rsidR="002D1A37" w:rsidRDefault="002D1A37" w:rsidP="002D1A37">
      <w:pPr>
        <w:pStyle w:val="Sansinterligne"/>
        <w:jc w:val="both"/>
        <w:rPr>
          <w:rFonts w:ascii="Times New Roman" w:hAnsi="Times New Roman"/>
          <w:lang w:val="fr-FR"/>
        </w:rPr>
      </w:pPr>
      <w:r w:rsidRPr="00913D14">
        <w:rPr>
          <w:rFonts w:ascii="Times New Roman" w:hAnsi="Times New Roman"/>
          <w:lang w:val="fr-FR"/>
        </w:rPr>
        <w:t xml:space="preserve">Le long du tracé, il n’a pas été noté de sites archéologiques, cimetières et vestiges particuliers pouvant être affectés lors des travaux. Les consultations menées auprès des populations ont confirmé ce constat. Toutefois, il est possible, lors des fouilles et des travaux de la plate-forme ainsi que d’exploitation des carrières, que des vestiges soient découverts. Dans ces cas de figure, il revient à l’entrepreneur ou à la mission de contrôle d’avertir immédiatement les services du Ministère chargé du Patrimoine Culturel, et les travaux seront orientés conformément à leurs directives. </w:t>
      </w:r>
    </w:p>
    <w:p w:rsidR="002D1A37" w:rsidRPr="00913D14" w:rsidRDefault="002D1A37" w:rsidP="002D1A37">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2D1A37" w:rsidRPr="00913D14" w:rsidTr="00FA5A65">
        <w:trPr>
          <w:trHeight w:val="144"/>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lang w:eastAsia="fr-FR"/>
              </w:rPr>
              <w:t>Résumé de l’évaluation de l’impact</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Fouilles et exploitation de sites d’emprunt </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Type d’impact</w:t>
            </w:r>
          </w:p>
        </w:tc>
        <w:tc>
          <w:tcPr>
            <w:tcW w:w="4051" w:type="pct"/>
            <w:gridSpan w:val="5"/>
            <w:shd w:val="clear" w:color="auto" w:fill="auto"/>
          </w:tcPr>
          <w:p w:rsidR="002D1A37" w:rsidRPr="00913D14" w:rsidRDefault="002D1A37" w:rsidP="00FA5A65">
            <w:pPr>
              <w:spacing w:after="0" w:line="240" w:lineRule="auto"/>
              <w:rPr>
                <w:rFonts w:ascii="Times New Roman" w:eastAsia="Times New Roman" w:hAnsi="Times New Roman" w:cs="Times New Roman"/>
                <w:sz w:val="20"/>
                <w:szCs w:val="20"/>
                <w:lang w:eastAsia="fr-FR"/>
              </w:rPr>
            </w:pPr>
            <w:r>
              <w:rPr>
                <w:rFonts w:ascii="Times New Roman" w:hAnsi="Times New Roman" w:cs="Times New Roman"/>
                <w:bCs/>
                <w:iCs/>
                <w:sz w:val="20"/>
                <w:szCs w:val="20"/>
              </w:rPr>
              <w:t>D</w:t>
            </w:r>
            <w:r w:rsidRPr="00913D14">
              <w:rPr>
                <w:rFonts w:ascii="Times New Roman" w:hAnsi="Times New Roman" w:cs="Times New Roman"/>
                <w:bCs/>
                <w:iCs/>
                <w:sz w:val="20"/>
                <w:szCs w:val="20"/>
              </w:rPr>
              <w:t>égradation de vestiges découverts de façon fortuite lors des travaux</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727"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Intensité</w:t>
            </w:r>
          </w:p>
        </w:tc>
        <w:tc>
          <w:tcPr>
            <w:tcW w:w="806"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Étendue</w:t>
            </w:r>
          </w:p>
        </w:tc>
        <w:tc>
          <w:tcPr>
            <w:tcW w:w="841"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Durée</w:t>
            </w:r>
          </w:p>
        </w:tc>
        <w:tc>
          <w:tcPr>
            <w:tcW w:w="841"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tc>
        <w:tc>
          <w:tcPr>
            <w:tcW w:w="837" w:type="pct"/>
            <w:shd w:val="clear" w:color="auto" w:fill="auto"/>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eastAsia="fr-FR"/>
              </w:rPr>
              <w:t>Réversibilité</w:t>
            </w:r>
          </w:p>
        </w:tc>
      </w:tr>
      <w:tr w:rsidR="002D1A37" w:rsidRPr="00913D14" w:rsidTr="00FA5A65">
        <w:trPr>
          <w:trHeight w:val="176"/>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sz w:val="20"/>
                <w:szCs w:val="20"/>
              </w:rPr>
              <w:t>Sans atténuation</w:t>
            </w:r>
          </w:p>
        </w:tc>
        <w:tc>
          <w:tcPr>
            <w:tcW w:w="72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w:t>
            </w:r>
            <w:r w:rsidRPr="00913D14">
              <w:rPr>
                <w:rFonts w:ascii="Times New Roman" w:eastAsia="Times New Roman" w:hAnsi="Times New Roman" w:cs="Times New Roman"/>
                <w:sz w:val="20"/>
                <w:szCs w:val="20"/>
              </w:rPr>
              <w:t>e</w:t>
            </w:r>
          </w:p>
        </w:tc>
        <w:tc>
          <w:tcPr>
            <w:tcW w:w="806"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2D1A37" w:rsidRPr="00913D14" w:rsidRDefault="002D1A37" w:rsidP="00FA5A6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Moyenn</w:t>
            </w:r>
            <w:r w:rsidRPr="00913D14">
              <w:rPr>
                <w:rFonts w:ascii="Times New Roman" w:eastAsia="Times New Roman" w:hAnsi="Times New Roman" w:cs="Times New Roman"/>
                <w:sz w:val="20"/>
                <w:szCs w:val="20"/>
              </w:rPr>
              <w:t>e</w:t>
            </w:r>
          </w:p>
        </w:tc>
        <w:tc>
          <w:tcPr>
            <w:tcW w:w="83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r w:rsidR="002D1A37" w:rsidRPr="00913D14" w:rsidTr="00FA5A65">
        <w:trPr>
          <w:cantSplit/>
          <w:trHeight w:val="418"/>
        </w:trPr>
        <w:tc>
          <w:tcPr>
            <w:tcW w:w="949"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d'atténuation/</w:t>
            </w:r>
          </w:p>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Amélioration</w:t>
            </w:r>
          </w:p>
        </w:tc>
        <w:tc>
          <w:tcPr>
            <w:tcW w:w="4051" w:type="pct"/>
            <w:gridSpan w:val="5"/>
            <w:shd w:val="clear" w:color="auto" w:fill="auto"/>
          </w:tcPr>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Arrêter les travaux en cas de découverte fortuite</w:t>
            </w:r>
          </w:p>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Circonscrire et protéger la zone de découverte fortuite</w:t>
            </w:r>
          </w:p>
          <w:p w:rsidR="002D1A37" w:rsidRPr="00913D14"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 xml:space="preserve">Avertir immédiatement les services compétents pour conduite à tenir </w:t>
            </w:r>
          </w:p>
        </w:tc>
      </w:tr>
      <w:tr w:rsidR="002D1A37" w:rsidRPr="00913D14" w:rsidTr="00FA5A65">
        <w:trPr>
          <w:cantSplit/>
        </w:trPr>
        <w:tc>
          <w:tcPr>
            <w:tcW w:w="94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Avec atténuation</w:t>
            </w:r>
          </w:p>
        </w:tc>
        <w:tc>
          <w:tcPr>
            <w:tcW w:w="72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Faible </w:t>
            </w:r>
          </w:p>
        </w:tc>
        <w:tc>
          <w:tcPr>
            <w:tcW w:w="806"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Faible </w:t>
            </w:r>
          </w:p>
        </w:tc>
        <w:tc>
          <w:tcPr>
            <w:tcW w:w="837" w:type="pct"/>
            <w:shd w:val="clear" w:color="auto" w:fill="auto"/>
            <w:vAlign w:val="center"/>
          </w:tcPr>
          <w:p w:rsidR="002D1A37" w:rsidRPr="00913D14" w:rsidRDefault="002D1A37" w:rsidP="00FA5A65">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bl>
    <w:p w:rsidR="002D1A37" w:rsidRPr="00913D14" w:rsidRDefault="002D1A37" w:rsidP="002D1A37">
      <w:pPr>
        <w:pStyle w:val="Paragraphedeliste"/>
        <w:autoSpaceDE w:val="0"/>
        <w:autoSpaceDN w:val="0"/>
        <w:adjustRightInd w:val="0"/>
        <w:spacing w:after="0" w:line="240" w:lineRule="auto"/>
        <w:ind w:left="2552"/>
        <w:jc w:val="both"/>
        <w:outlineLvl w:val="1"/>
        <w:rPr>
          <w:rFonts w:ascii="Times New Roman" w:hAnsi="Times New Roman" w:cs="Times New Roman"/>
          <w:bCs/>
          <w:i/>
          <w:iCs/>
        </w:rPr>
      </w:pPr>
    </w:p>
    <w:p w:rsidR="002D1A37" w:rsidRPr="00261171" w:rsidRDefault="00261171" w:rsidP="00261171">
      <w:pPr>
        <w:autoSpaceDE w:val="0"/>
        <w:autoSpaceDN w:val="0"/>
        <w:adjustRightInd w:val="0"/>
        <w:spacing w:after="0" w:line="240" w:lineRule="auto"/>
        <w:ind w:left="1418"/>
        <w:jc w:val="both"/>
        <w:outlineLvl w:val="1"/>
        <w:rPr>
          <w:rFonts w:ascii="Times New Roman" w:hAnsi="Times New Roman" w:cs="Times New Roman"/>
          <w:bCs/>
          <w:i/>
          <w:iCs/>
        </w:rPr>
      </w:pPr>
      <w:bookmarkStart w:id="300" w:name="_Toc448867748"/>
      <w:bookmarkStart w:id="301" w:name="_Toc500249602"/>
      <w:r>
        <w:rPr>
          <w:rFonts w:ascii="Times New Roman" w:hAnsi="Times New Roman" w:cs="Times New Roman"/>
          <w:bCs/>
          <w:i/>
          <w:iCs/>
        </w:rPr>
        <w:t xml:space="preserve">6.2.1.14 </w:t>
      </w:r>
      <w:r w:rsidR="002D1A37" w:rsidRPr="00261171">
        <w:rPr>
          <w:rFonts w:ascii="Times New Roman" w:hAnsi="Times New Roman" w:cs="Times New Roman"/>
          <w:bCs/>
          <w:i/>
          <w:iCs/>
        </w:rPr>
        <w:t>Impacts sur la sécurité des populations et des ouvriers</w:t>
      </w:r>
      <w:bookmarkEnd w:id="300"/>
      <w:bookmarkEnd w:id="301"/>
    </w:p>
    <w:p w:rsidR="002D1A37" w:rsidRPr="00913D14" w:rsidRDefault="002D1A37" w:rsidP="002D1A37">
      <w:pPr>
        <w:pStyle w:val="Sansinterligne"/>
        <w:ind w:left="708"/>
        <w:jc w:val="both"/>
        <w:rPr>
          <w:rFonts w:ascii="Times New Roman" w:hAnsi="Times New Roman"/>
          <w:lang w:val="fr-FR"/>
        </w:rPr>
      </w:pPr>
    </w:p>
    <w:p w:rsidR="002D1A37" w:rsidRPr="00913D14" w:rsidRDefault="002D1A37" w:rsidP="002D1A37">
      <w:pPr>
        <w:pStyle w:val="Sansinterligne"/>
        <w:numPr>
          <w:ilvl w:val="0"/>
          <w:numId w:val="34"/>
        </w:numPr>
        <w:jc w:val="both"/>
        <w:rPr>
          <w:rFonts w:ascii="Times New Roman" w:hAnsi="Times New Roman"/>
          <w:b/>
          <w:bCs/>
          <w:i/>
          <w:iCs/>
          <w:lang w:val="fr-FR"/>
        </w:rPr>
      </w:pPr>
      <w:r w:rsidRPr="00913D14">
        <w:rPr>
          <w:rFonts w:ascii="Times New Roman" w:hAnsi="Times New Roman"/>
          <w:b/>
          <w:bCs/>
          <w:i/>
          <w:iCs/>
          <w:lang w:val="fr-FR"/>
        </w:rPr>
        <w:t>Accidents et dommages divers sur les personnes et les ouvriers</w:t>
      </w:r>
    </w:p>
    <w:p w:rsidR="002D1A37" w:rsidRPr="00383209" w:rsidRDefault="002D1A37" w:rsidP="002D1A37">
      <w:pPr>
        <w:pStyle w:val="Sansinterligne"/>
        <w:jc w:val="both"/>
        <w:rPr>
          <w:rFonts w:ascii="Times New Roman" w:hAnsi="Times New Roman"/>
          <w:lang w:val="fr-FR"/>
        </w:rPr>
      </w:pPr>
      <w:r w:rsidRPr="00383209">
        <w:rPr>
          <w:rFonts w:ascii="Times New Roman" w:hAnsi="Times New Roman"/>
          <w:lang w:val="fr-FR"/>
        </w:rPr>
        <w:t xml:space="preserve">Pendant la phase des travaux, il surviendra des risques d’accidents </w:t>
      </w:r>
      <w:r>
        <w:rPr>
          <w:rFonts w:ascii="Times New Roman" w:hAnsi="Times New Roman"/>
          <w:lang w:val="fr-FR"/>
        </w:rPr>
        <w:t xml:space="preserve">(et même d’incendie) </w:t>
      </w:r>
      <w:r w:rsidRPr="00383209">
        <w:rPr>
          <w:rFonts w:ascii="Times New Roman" w:hAnsi="Times New Roman"/>
          <w:lang w:val="fr-FR"/>
        </w:rPr>
        <w:t>liés au</w:t>
      </w:r>
      <w:r>
        <w:rPr>
          <w:rFonts w:ascii="Times New Roman" w:hAnsi="Times New Roman"/>
          <w:lang w:val="fr-FR"/>
        </w:rPr>
        <w:t xml:space="preserve">x engins, équipements </w:t>
      </w:r>
      <w:r w:rsidRPr="00383209">
        <w:rPr>
          <w:rFonts w:ascii="Times New Roman" w:hAnsi="Times New Roman"/>
          <w:lang w:val="fr-FR"/>
        </w:rPr>
        <w:t>de chantier</w:t>
      </w:r>
      <w:r>
        <w:rPr>
          <w:rFonts w:ascii="Times New Roman" w:hAnsi="Times New Roman"/>
          <w:lang w:val="fr-FR"/>
        </w:rPr>
        <w:t xml:space="preserve"> et produits d’hydrocarbure</w:t>
      </w:r>
      <w:r w:rsidRPr="00383209">
        <w:rPr>
          <w:rFonts w:ascii="Times New Roman" w:hAnsi="Times New Roman"/>
          <w:lang w:val="fr-FR"/>
        </w:rPr>
        <w:t xml:space="preserve">. </w:t>
      </w:r>
    </w:p>
    <w:p w:rsidR="002D1A37" w:rsidRPr="00913D14" w:rsidRDefault="002D1A37" w:rsidP="002D1A37">
      <w:pPr>
        <w:pStyle w:val="Sansinterligne"/>
        <w:jc w:val="both"/>
        <w:rPr>
          <w:rFonts w:ascii="Times New Roman" w:hAnsi="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863"/>
        <w:gridCol w:w="891"/>
        <w:gridCol w:w="1115"/>
        <w:gridCol w:w="1299"/>
        <w:gridCol w:w="1762"/>
        <w:gridCol w:w="2256"/>
      </w:tblGrid>
      <w:tr w:rsidR="002D1A37" w:rsidRPr="00913D14" w:rsidTr="00FA5A65">
        <w:trPr>
          <w:trHeight w:val="176"/>
        </w:trPr>
        <w:tc>
          <w:tcPr>
            <w:tcW w:w="5000" w:type="pct"/>
            <w:gridSpan w:val="6"/>
            <w:shd w:val="clear" w:color="auto" w:fill="FFFF00"/>
          </w:tcPr>
          <w:p w:rsidR="002D1A37" w:rsidRPr="00913D14" w:rsidRDefault="002D1A37" w:rsidP="00FA5A65">
            <w:pPr>
              <w:spacing w:after="0" w:line="240" w:lineRule="auto"/>
              <w:jc w:val="center"/>
              <w:rPr>
                <w:rFonts w:ascii="Times New Roman" w:eastAsia="Times New Roman" w:hAnsi="Times New Roman" w:cs="Times New Roman"/>
                <w:b/>
                <w:sz w:val="20"/>
                <w:szCs w:val="20"/>
                <w:lang w:val="fr-CA"/>
              </w:rPr>
            </w:pPr>
            <w:bookmarkStart w:id="302" w:name="_Toc448867749"/>
            <w:r w:rsidRPr="00913D14">
              <w:rPr>
                <w:rFonts w:ascii="Times New Roman" w:eastAsia="Times New Roman" w:hAnsi="Times New Roman" w:cs="Times New Roman"/>
                <w:b/>
                <w:sz w:val="20"/>
                <w:szCs w:val="20"/>
                <w:lang w:val="fr-CA"/>
              </w:rPr>
              <w:t>Résumé de l’évaluation de l’impact</w:t>
            </w:r>
          </w:p>
        </w:tc>
      </w:tr>
      <w:tr w:rsidR="002D1A37" w:rsidRPr="00913D14" w:rsidTr="00FA5A65">
        <w:trPr>
          <w:trHeight w:val="176"/>
        </w:trPr>
        <w:tc>
          <w:tcPr>
            <w:tcW w:w="101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Activité du projet</w:t>
            </w:r>
          </w:p>
        </w:tc>
        <w:tc>
          <w:tcPr>
            <w:tcW w:w="3986" w:type="pct"/>
            <w:gridSpan w:val="5"/>
            <w:shd w:val="clear" w:color="auto" w:fill="auto"/>
          </w:tcPr>
          <w:p w:rsidR="002D1A37" w:rsidRPr="00913D14" w:rsidRDefault="002D1A37" w:rsidP="00FA5A65">
            <w:pPr>
              <w:spacing w:after="0" w:line="240" w:lineRule="auto"/>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sz w:val="20"/>
                <w:szCs w:val="20"/>
                <w:lang w:val="fr-CA"/>
              </w:rPr>
              <w:t>Fonctionnement des engins et équipements de travaux</w:t>
            </w:r>
          </w:p>
        </w:tc>
      </w:tr>
      <w:tr w:rsidR="002D1A37" w:rsidRPr="00913D14" w:rsidTr="00FA5A65">
        <w:trPr>
          <w:trHeight w:val="176"/>
        </w:trPr>
        <w:tc>
          <w:tcPr>
            <w:tcW w:w="101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Intitulé de l’Impact</w:t>
            </w:r>
          </w:p>
        </w:tc>
        <w:tc>
          <w:tcPr>
            <w:tcW w:w="3986" w:type="pct"/>
            <w:gridSpan w:val="5"/>
            <w:shd w:val="clear" w:color="auto" w:fill="auto"/>
          </w:tcPr>
          <w:p w:rsidR="002D1A37" w:rsidRPr="00913D14" w:rsidRDefault="002D1A37" w:rsidP="00FA5A65">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Accidents et dommages divers sur les populations riveraines et les ouvriers</w:t>
            </w:r>
          </w:p>
        </w:tc>
      </w:tr>
      <w:tr w:rsidR="002D1A37" w:rsidRPr="00913D14" w:rsidTr="00FA5A65">
        <w:trPr>
          <w:trHeight w:val="176"/>
        </w:trPr>
        <w:tc>
          <w:tcPr>
            <w:tcW w:w="101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Critères</w:t>
            </w:r>
          </w:p>
        </w:tc>
        <w:tc>
          <w:tcPr>
            <w:tcW w:w="485"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Intensité</w:t>
            </w:r>
          </w:p>
        </w:tc>
        <w:tc>
          <w:tcPr>
            <w:tcW w:w="607"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Étendue</w:t>
            </w:r>
          </w:p>
        </w:tc>
        <w:tc>
          <w:tcPr>
            <w:tcW w:w="707"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Durée</w:t>
            </w:r>
          </w:p>
        </w:tc>
        <w:tc>
          <w:tcPr>
            <w:tcW w:w="959"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Importance</w:t>
            </w:r>
          </w:p>
        </w:tc>
        <w:tc>
          <w:tcPr>
            <w:tcW w:w="1228"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18"/>
                <w:szCs w:val="18"/>
                <w:lang w:eastAsia="fr-FR"/>
              </w:rPr>
              <w:t>Réversibilité</w:t>
            </w:r>
          </w:p>
        </w:tc>
      </w:tr>
      <w:tr w:rsidR="002D1A37" w:rsidRPr="00913D14" w:rsidTr="00FA5A65">
        <w:trPr>
          <w:cantSplit/>
        </w:trPr>
        <w:tc>
          <w:tcPr>
            <w:tcW w:w="101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48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Forte</w:t>
            </w:r>
          </w:p>
        </w:tc>
        <w:tc>
          <w:tcPr>
            <w:tcW w:w="60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70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r>
              <w:rPr>
                <w:rFonts w:ascii="Times New Roman" w:eastAsia="Times New Roman" w:hAnsi="Times New Roman" w:cs="Times New Roman"/>
                <w:sz w:val="20"/>
                <w:szCs w:val="20"/>
                <w:lang w:val="fr-CA"/>
              </w:rPr>
              <w:t xml:space="preserve"> à Permanente</w:t>
            </w:r>
          </w:p>
        </w:tc>
        <w:tc>
          <w:tcPr>
            <w:tcW w:w="959"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228"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 à irréversible</w:t>
            </w:r>
          </w:p>
        </w:tc>
      </w:tr>
      <w:tr w:rsidR="002D1A37" w:rsidRPr="00913D14" w:rsidTr="00FA5A65">
        <w:trPr>
          <w:cantSplit/>
          <w:trHeight w:val="418"/>
        </w:trPr>
        <w:tc>
          <w:tcPr>
            <w:tcW w:w="101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3986" w:type="pct"/>
            <w:gridSpan w:val="5"/>
            <w:shd w:val="clear" w:color="auto" w:fill="auto"/>
          </w:tcPr>
          <w:p w:rsidR="002D1A37" w:rsidRPr="0038320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 xml:space="preserve">Baliser </w:t>
            </w:r>
            <w:r>
              <w:rPr>
                <w:rFonts w:ascii="Times New Roman" w:hAnsi="Times New Roman" w:cs="Times New Roman"/>
                <w:iCs/>
                <w:sz w:val="20"/>
              </w:rPr>
              <w:t>et m</w:t>
            </w:r>
            <w:r w:rsidRPr="00426EE1">
              <w:rPr>
                <w:rFonts w:ascii="Times New Roman" w:hAnsi="Times New Roman" w:cs="Times New Roman"/>
                <w:iCs/>
                <w:sz w:val="20"/>
              </w:rPr>
              <w:t>ettre en place des panneaux de signalisation sur les différents chantiers</w:t>
            </w:r>
          </w:p>
          <w:p w:rsidR="002D1A37"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426EE1">
              <w:rPr>
                <w:rFonts w:ascii="Times New Roman" w:hAnsi="Times New Roman" w:cs="Times New Roman"/>
                <w:iCs/>
                <w:sz w:val="20"/>
              </w:rPr>
              <w:t>Afficher les consignes de sécurité sur le</w:t>
            </w:r>
            <w:r>
              <w:rPr>
                <w:rFonts w:ascii="Times New Roman" w:hAnsi="Times New Roman" w:cs="Times New Roman"/>
                <w:iCs/>
                <w:sz w:val="20"/>
              </w:rPr>
              <w:t>s</w:t>
            </w:r>
            <w:r w:rsidRPr="00426EE1">
              <w:rPr>
                <w:rFonts w:ascii="Times New Roman" w:hAnsi="Times New Roman" w:cs="Times New Roman"/>
                <w:iCs/>
                <w:sz w:val="20"/>
              </w:rPr>
              <w:t xml:space="preserve"> chantier</w:t>
            </w:r>
            <w:r>
              <w:rPr>
                <w:rFonts w:ascii="Times New Roman" w:hAnsi="Times New Roman" w:cs="Times New Roman"/>
                <w:iCs/>
                <w:sz w:val="20"/>
              </w:rPr>
              <w:t>s</w:t>
            </w:r>
          </w:p>
          <w:p w:rsidR="002D1A37" w:rsidRPr="00383209"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 xml:space="preserve">Limiter les vitesses </w:t>
            </w:r>
            <w:r>
              <w:rPr>
                <w:rFonts w:ascii="Times New Roman" w:hAnsi="Times New Roman" w:cs="Times New Roman"/>
                <w:iCs/>
                <w:sz w:val="20"/>
              </w:rPr>
              <w:t xml:space="preserve">de circulation </w:t>
            </w:r>
            <w:r w:rsidRPr="00383209">
              <w:rPr>
                <w:rFonts w:ascii="Times New Roman" w:hAnsi="Times New Roman" w:cs="Times New Roman"/>
                <w:iCs/>
                <w:sz w:val="20"/>
              </w:rPr>
              <w:t>de</w:t>
            </w:r>
            <w:r>
              <w:rPr>
                <w:rFonts w:ascii="Times New Roman" w:hAnsi="Times New Roman" w:cs="Times New Roman"/>
                <w:iCs/>
                <w:sz w:val="20"/>
              </w:rPr>
              <w:t xml:space="preserve"> tou</w:t>
            </w:r>
            <w:r w:rsidRPr="00383209">
              <w:rPr>
                <w:rFonts w:ascii="Times New Roman" w:hAnsi="Times New Roman" w:cs="Times New Roman"/>
                <w:iCs/>
                <w:sz w:val="20"/>
              </w:rPr>
              <w:t xml:space="preserve">s </w:t>
            </w:r>
            <w:r>
              <w:rPr>
                <w:rFonts w:ascii="Times New Roman" w:hAnsi="Times New Roman" w:cs="Times New Roman"/>
                <w:iCs/>
                <w:sz w:val="20"/>
              </w:rPr>
              <w:t xml:space="preserve">les </w:t>
            </w:r>
            <w:r w:rsidRPr="00383209">
              <w:rPr>
                <w:rFonts w:ascii="Times New Roman" w:hAnsi="Times New Roman" w:cs="Times New Roman"/>
                <w:iCs/>
                <w:sz w:val="20"/>
              </w:rPr>
              <w:t>engins</w:t>
            </w:r>
            <w:r>
              <w:rPr>
                <w:rFonts w:ascii="Times New Roman" w:hAnsi="Times New Roman" w:cs="Times New Roman"/>
                <w:iCs/>
                <w:sz w:val="20"/>
              </w:rPr>
              <w:t xml:space="preserve"> à 30 km/h</w:t>
            </w:r>
          </w:p>
          <w:p w:rsidR="002D1A37" w:rsidRPr="00117E12"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iCs/>
                <w:sz w:val="20"/>
              </w:rPr>
              <w:t xml:space="preserve">Fournir </w:t>
            </w:r>
            <w:r w:rsidRPr="00117E12">
              <w:rPr>
                <w:rFonts w:ascii="Times New Roman" w:hAnsi="Times New Roman" w:cs="Times New Roman"/>
                <w:iCs/>
                <w:sz w:val="20"/>
              </w:rPr>
              <w:t xml:space="preserve">des EPI </w:t>
            </w:r>
            <w:r>
              <w:rPr>
                <w:rFonts w:ascii="Times New Roman" w:hAnsi="Times New Roman" w:cs="Times New Roman"/>
                <w:iCs/>
                <w:sz w:val="20"/>
              </w:rPr>
              <w:t xml:space="preserve">appropriés </w:t>
            </w:r>
            <w:r w:rsidRPr="00117E12">
              <w:rPr>
                <w:rFonts w:ascii="Times New Roman" w:hAnsi="Times New Roman" w:cs="Times New Roman"/>
                <w:iCs/>
                <w:sz w:val="20"/>
              </w:rPr>
              <w:t xml:space="preserve">(gants, chaussures de sécurité) au personnel </w:t>
            </w:r>
            <w:r>
              <w:rPr>
                <w:rFonts w:ascii="Times New Roman" w:hAnsi="Times New Roman" w:cs="Times New Roman"/>
                <w:iCs/>
                <w:sz w:val="20"/>
              </w:rPr>
              <w:t>sur les chantiers</w:t>
            </w:r>
            <w:r w:rsidRPr="00117E12">
              <w:rPr>
                <w:rFonts w:ascii="Times New Roman" w:hAnsi="Times New Roman" w:cs="Times New Roman"/>
                <w:iCs/>
                <w:sz w:val="20"/>
              </w:rPr>
              <w:t xml:space="preserve"> et exiger leur port</w:t>
            </w:r>
            <w:r>
              <w:rPr>
                <w:rFonts w:ascii="Times New Roman" w:hAnsi="Times New Roman" w:cs="Times New Roman"/>
                <w:iCs/>
                <w:sz w:val="20"/>
              </w:rPr>
              <w:t xml:space="preserve"> effectif</w:t>
            </w:r>
          </w:p>
          <w:p w:rsidR="002D1A37" w:rsidRPr="00C904FA" w:rsidRDefault="002D1A37" w:rsidP="00FA5A65">
            <w:pPr>
              <w:pStyle w:val="Paragraphedeliste"/>
              <w:numPr>
                <w:ilvl w:val="0"/>
                <w:numId w:val="13"/>
              </w:numPr>
              <w:rPr>
                <w:rFonts w:ascii="Times New Roman" w:hAnsi="Times New Roman" w:cs="Times New Roman"/>
                <w:iCs/>
                <w:sz w:val="20"/>
              </w:rPr>
            </w:pPr>
            <w:r w:rsidRPr="00C904FA">
              <w:rPr>
                <w:rFonts w:ascii="Times New Roman" w:hAnsi="Times New Roman" w:cs="Times New Roman"/>
                <w:iCs/>
                <w:sz w:val="20"/>
              </w:rPr>
              <w:t>Établir un plan de circulation et des procédures opérationnelles de sécurité à mettre en place au chantier (Entretien régulier</w:t>
            </w:r>
            <w:r w:rsidR="00D54708">
              <w:rPr>
                <w:rFonts w:ascii="Times New Roman" w:hAnsi="Times New Roman" w:cs="Times New Roman"/>
                <w:iCs/>
                <w:sz w:val="20"/>
              </w:rPr>
              <w:t xml:space="preserve"> </w:t>
            </w:r>
            <w:r w:rsidRPr="00C904FA">
              <w:rPr>
                <w:rFonts w:ascii="Times New Roman" w:hAnsi="Times New Roman" w:cs="Times New Roman"/>
                <w:iCs/>
                <w:sz w:val="20"/>
              </w:rPr>
              <w:t>des engins, Éviter les chargements hors gabarits, Aménager des ralentisseurs provisoires, Élaborer un plan d’intervention d’urge</w:t>
            </w:r>
            <w:r>
              <w:rPr>
                <w:rFonts w:ascii="Times New Roman" w:hAnsi="Times New Roman" w:cs="Times New Roman"/>
                <w:iCs/>
                <w:sz w:val="20"/>
              </w:rPr>
              <w:t>nce et le tester régulièrement, etc.)</w:t>
            </w:r>
          </w:p>
          <w:p w:rsidR="002D1A37" w:rsidRPr="00913D14"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117E12">
              <w:rPr>
                <w:rFonts w:ascii="Times New Roman" w:hAnsi="Times New Roman" w:cs="Times New Roman"/>
                <w:iCs/>
                <w:sz w:val="20"/>
              </w:rPr>
              <w:t xml:space="preserve">Sensibiliser </w:t>
            </w:r>
            <w:r>
              <w:rPr>
                <w:rFonts w:ascii="Times New Roman" w:hAnsi="Times New Roman" w:cs="Times New Roman"/>
                <w:iCs/>
                <w:sz w:val="20"/>
              </w:rPr>
              <w:t xml:space="preserve">et former </w:t>
            </w:r>
            <w:r w:rsidRPr="00117E12">
              <w:rPr>
                <w:rFonts w:ascii="Times New Roman" w:hAnsi="Times New Roman" w:cs="Times New Roman"/>
                <w:iCs/>
                <w:sz w:val="20"/>
              </w:rPr>
              <w:t>les opérateurs</w:t>
            </w:r>
            <w:r w:rsidRPr="00383209">
              <w:rPr>
                <w:rFonts w:ascii="Times New Roman" w:hAnsi="Times New Roman" w:cs="Times New Roman"/>
                <w:iCs/>
                <w:sz w:val="20"/>
              </w:rPr>
              <w:t xml:space="preserve">/conducteurs à la conduite en sécurité </w:t>
            </w:r>
            <w:r>
              <w:rPr>
                <w:rFonts w:ascii="Times New Roman" w:hAnsi="Times New Roman" w:cs="Times New Roman"/>
                <w:iCs/>
                <w:sz w:val="20"/>
              </w:rPr>
              <w:t>des engins</w:t>
            </w:r>
            <w:r w:rsidR="00D54708">
              <w:rPr>
                <w:rFonts w:ascii="Times New Roman" w:hAnsi="Times New Roman" w:cs="Times New Roman"/>
                <w:iCs/>
                <w:sz w:val="20"/>
              </w:rPr>
              <w:t xml:space="preserve"> </w:t>
            </w:r>
            <w:r w:rsidRPr="00C904FA">
              <w:rPr>
                <w:rFonts w:ascii="Times New Roman" w:hAnsi="Times New Roman" w:cs="Times New Roman"/>
                <w:iCs/>
                <w:sz w:val="20"/>
              </w:rPr>
              <w:t>et à la manutention</w:t>
            </w:r>
          </w:p>
        </w:tc>
      </w:tr>
      <w:tr w:rsidR="002D1A37" w:rsidRPr="00913D14" w:rsidTr="00FA5A65">
        <w:trPr>
          <w:cantSplit/>
        </w:trPr>
        <w:tc>
          <w:tcPr>
            <w:tcW w:w="1014" w:type="pct"/>
            <w:shd w:val="clear" w:color="auto" w:fill="auto"/>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485"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Faible</w:t>
            </w:r>
          </w:p>
        </w:tc>
        <w:tc>
          <w:tcPr>
            <w:tcW w:w="60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707"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M</w:t>
            </w:r>
            <w:r w:rsidRPr="00913D14">
              <w:rPr>
                <w:rFonts w:ascii="Times New Roman" w:eastAsia="Times New Roman" w:hAnsi="Times New Roman" w:cs="Times New Roman"/>
                <w:sz w:val="20"/>
                <w:szCs w:val="20"/>
                <w:lang w:eastAsia="fr-FR"/>
              </w:rPr>
              <w:t>omentanée</w:t>
            </w:r>
          </w:p>
        </w:tc>
        <w:tc>
          <w:tcPr>
            <w:tcW w:w="959"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Faible</w:t>
            </w:r>
          </w:p>
        </w:tc>
        <w:tc>
          <w:tcPr>
            <w:tcW w:w="1228" w:type="pct"/>
            <w:shd w:val="clear" w:color="auto" w:fill="auto"/>
            <w:vAlign w:val="center"/>
          </w:tcPr>
          <w:p w:rsidR="002D1A37" w:rsidRPr="00913D14"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w:t>
            </w:r>
            <w:r w:rsidRPr="00913D14">
              <w:rPr>
                <w:rFonts w:ascii="Times New Roman" w:eastAsia="Times New Roman" w:hAnsi="Times New Roman" w:cs="Times New Roman"/>
                <w:sz w:val="20"/>
                <w:szCs w:val="20"/>
                <w:lang w:val="fr-CA"/>
              </w:rPr>
              <w:t>éversible</w:t>
            </w:r>
          </w:p>
        </w:tc>
      </w:tr>
    </w:tbl>
    <w:p w:rsidR="002D1A37" w:rsidRDefault="002D1A37" w:rsidP="002D1A37">
      <w:pPr>
        <w:pStyle w:val="Paragraphedeliste"/>
        <w:autoSpaceDE w:val="0"/>
        <w:autoSpaceDN w:val="0"/>
        <w:adjustRightInd w:val="0"/>
        <w:spacing w:after="0" w:line="240" w:lineRule="auto"/>
        <w:ind w:left="2138"/>
        <w:jc w:val="both"/>
        <w:outlineLvl w:val="1"/>
        <w:rPr>
          <w:rFonts w:ascii="Times New Roman" w:hAnsi="Times New Roman" w:cs="Times New Roman"/>
          <w:i/>
          <w:iCs/>
        </w:rPr>
      </w:pPr>
      <w:bookmarkStart w:id="303" w:name="_Toc361738193"/>
      <w:bookmarkStart w:id="304" w:name="_Toc481829382"/>
      <w:bookmarkStart w:id="305" w:name="_Toc448867753"/>
      <w:bookmarkEnd w:id="302"/>
    </w:p>
    <w:p w:rsidR="002D1A37" w:rsidRPr="00261171" w:rsidRDefault="00261171" w:rsidP="00261171">
      <w:pPr>
        <w:autoSpaceDE w:val="0"/>
        <w:autoSpaceDN w:val="0"/>
        <w:adjustRightInd w:val="0"/>
        <w:spacing w:after="0" w:line="240" w:lineRule="auto"/>
        <w:ind w:left="1418"/>
        <w:jc w:val="both"/>
        <w:outlineLvl w:val="1"/>
        <w:rPr>
          <w:rFonts w:ascii="Times New Roman" w:hAnsi="Times New Roman" w:cs="Times New Roman"/>
          <w:i/>
          <w:iCs/>
        </w:rPr>
      </w:pPr>
      <w:bookmarkStart w:id="306" w:name="_Toc500249603"/>
      <w:r>
        <w:rPr>
          <w:rFonts w:ascii="Times New Roman" w:hAnsi="Times New Roman" w:cs="Times New Roman"/>
          <w:bCs/>
          <w:i/>
          <w:iCs/>
        </w:rPr>
        <w:t xml:space="preserve">6.2.1.15 </w:t>
      </w:r>
      <w:r w:rsidR="002D1A37" w:rsidRPr="00261171">
        <w:rPr>
          <w:rFonts w:ascii="Times New Roman" w:hAnsi="Times New Roman" w:cs="Times New Roman"/>
          <w:bCs/>
          <w:i/>
          <w:iCs/>
        </w:rPr>
        <w:t>Impacts des gisements et carrières d’emprunt</w:t>
      </w:r>
      <w:bookmarkEnd w:id="303"/>
      <w:bookmarkEnd w:id="304"/>
      <w:bookmarkEnd w:id="306"/>
    </w:p>
    <w:p w:rsidR="002D1A37" w:rsidRPr="00073AD2" w:rsidRDefault="002D1A37" w:rsidP="002D1A37">
      <w:pPr>
        <w:pStyle w:val="Paragraphedeliste"/>
        <w:autoSpaceDE w:val="0"/>
        <w:autoSpaceDN w:val="0"/>
        <w:adjustRightInd w:val="0"/>
        <w:spacing w:after="0" w:line="240" w:lineRule="auto"/>
        <w:ind w:left="2138"/>
        <w:jc w:val="both"/>
        <w:outlineLvl w:val="1"/>
        <w:rPr>
          <w:rFonts w:ascii="Times New Roman" w:hAnsi="Times New Roman" w:cs="Times New Roman"/>
          <w:b/>
          <w:bCs/>
          <w:i/>
          <w:iCs/>
        </w:rPr>
      </w:pPr>
    </w:p>
    <w:p w:rsidR="002D1A37" w:rsidRPr="00073AD2" w:rsidRDefault="002D1A37" w:rsidP="008E1A9B">
      <w:pPr>
        <w:numPr>
          <w:ilvl w:val="0"/>
          <w:numId w:val="81"/>
        </w:numPr>
        <w:spacing w:after="0" w:line="240" w:lineRule="auto"/>
        <w:jc w:val="both"/>
        <w:rPr>
          <w:rFonts w:ascii="Times New Roman" w:hAnsi="Times New Roman" w:cs="Times New Roman"/>
          <w:b/>
          <w:i/>
        </w:rPr>
      </w:pPr>
      <w:r w:rsidRPr="00073AD2">
        <w:rPr>
          <w:rFonts w:ascii="Times New Roman" w:hAnsi="Times New Roman" w:cs="Times New Roman"/>
          <w:b/>
          <w:i/>
        </w:rPr>
        <w:t xml:space="preserve">Pollution de l’air et risque de conflits en cas d’extension des carrières autorisées </w:t>
      </w:r>
    </w:p>
    <w:p w:rsidR="002D1A37" w:rsidRPr="00073AD2" w:rsidRDefault="002D1A37" w:rsidP="002D1A37">
      <w:pPr>
        <w:pStyle w:val="Sansinterligne"/>
        <w:jc w:val="both"/>
        <w:rPr>
          <w:rFonts w:ascii="Times New Roman" w:hAnsi="Times New Roman"/>
          <w:lang w:val="fr-FR"/>
        </w:rPr>
      </w:pPr>
      <w:r w:rsidRPr="00073AD2">
        <w:rPr>
          <w:rFonts w:ascii="Times New Roman" w:hAnsi="Times New Roman"/>
          <w:lang w:val="fr-FR"/>
        </w:rPr>
        <w:t xml:space="preserve">Les chantiers seront approvisionnés à partir des carrières autorisées existantes de latérite et de basalte en cours d’exploitation dans la zone. L’exploitation des carrières et des zones d’emprunt aura des effets négatifs sur la qualité de l’air. Ces effets seront négligeables pour l’environnement mais ils </w:t>
      </w:r>
      <w:r w:rsidRPr="00073AD2">
        <w:rPr>
          <w:rFonts w:ascii="Times New Roman" w:hAnsi="Times New Roman"/>
          <w:lang w:val="fr-FR"/>
        </w:rPr>
        <w:lastRenderedPageBreak/>
        <w:t>pourraient constituer une menace sanitaire pour les travailleurs présents sur place. Par ailleurs, on peut craindre aussi des conflits sociaux en cas d’extension non autorisées des carrières.</w:t>
      </w:r>
    </w:p>
    <w:p w:rsidR="002D1A37" w:rsidRPr="00073AD2" w:rsidRDefault="002D1A37" w:rsidP="002D1A37">
      <w:pPr>
        <w:pStyle w:val="Sansinterligne"/>
        <w:jc w:val="both"/>
        <w:rPr>
          <w:rFonts w:ascii="Times New Roman" w:hAnsi="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62"/>
        <w:gridCol w:w="1490"/>
        <w:gridCol w:w="1540"/>
        <w:gridCol w:w="1308"/>
        <w:gridCol w:w="1161"/>
        <w:gridCol w:w="1725"/>
      </w:tblGrid>
      <w:tr w:rsidR="002D1A37" w:rsidRPr="00DE1F71" w:rsidTr="00FA5A65">
        <w:trPr>
          <w:trHeight w:val="176"/>
        </w:trPr>
        <w:tc>
          <w:tcPr>
            <w:tcW w:w="5000" w:type="pct"/>
            <w:gridSpan w:val="6"/>
            <w:shd w:val="clear" w:color="auto" w:fill="FFFF00"/>
          </w:tcPr>
          <w:p w:rsidR="002D1A37" w:rsidRPr="00073AD2" w:rsidRDefault="002D1A37" w:rsidP="00FA5A65">
            <w:pPr>
              <w:spacing w:after="0" w:line="240" w:lineRule="auto"/>
              <w:jc w:val="center"/>
              <w:rPr>
                <w:rFonts w:ascii="Times New Roman" w:eastAsia="Times New Roman" w:hAnsi="Times New Roman" w:cs="Times New Roman"/>
                <w:b/>
                <w:sz w:val="20"/>
                <w:szCs w:val="20"/>
                <w:lang w:val="fr-CA"/>
              </w:rPr>
            </w:pPr>
            <w:r w:rsidRPr="00073AD2">
              <w:rPr>
                <w:rFonts w:ascii="Times New Roman" w:eastAsia="Times New Roman" w:hAnsi="Times New Roman" w:cs="Times New Roman"/>
                <w:b/>
                <w:sz w:val="20"/>
                <w:szCs w:val="20"/>
                <w:lang w:val="fr-CA"/>
              </w:rPr>
              <w:t>Résumé de l’évaluation de l’impact</w:t>
            </w:r>
          </w:p>
        </w:tc>
      </w:tr>
      <w:tr w:rsidR="002D1A37" w:rsidRPr="00DE1F71" w:rsidTr="00FA5A65">
        <w:trPr>
          <w:trHeight w:val="176"/>
        </w:trPr>
        <w:tc>
          <w:tcPr>
            <w:tcW w:w="1068"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Activité du projet</w:t>
            </w:r>
          </w:p>
        </w:tc>
        <w:tc>
          <w:tcPr>
            <w:tcW w:w="3932" w:type="pct"/>
            <w:gridSpan w:val="5"/>
            <w:shd w:val="clear" w:color="auto" w:fill="auto"/>
          </w:tcPr>
          <w:p w:rsidR="002D1A37" w:rsidRPr="00073AD2" w:rsidRDefault="002D1A37" w:rsidP="00FA5A65">
            <w:pPr>
              <w:spacing w:after="0" w:line="240" w:lineRule="auto"/>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Exploitation des carrières</w:t>
            </w:r>
          </w:p>
        </w:tc>
      </w:tr>
      <w:tr w:rsidR="002D1A37" w:rsidRPr="00DE1F71" w:rsidTr="00FA5A65">
        <w:trPr>
          <w:trHeight w:val="176"/>
        </w:trPr>
        <w:tc>
          <w:tcPr>
            <w:tcW w:w="1068"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Impact</w:t>
            </w:r>
          </w:p>
        </w:tc>
        <w:tc>
          <w:tcPr>
            <w:tcW w:w="3932" w:type="pct"/>
            <w:gridSpan w:val="5"/>
            <w:shd w:val="clear" w:color="auto" w:fill="auto"/>
          </w:tcPr>
          <w:p w:rsidR="002D1A37" w:rsidRPr="00073AD2" w:rsidRDefault="002D1A37" w:rsidP="00FA5A65">
            <w:pPr>
              <w:spacing w:after="0" w:line="240" w:lineRule="auto"/>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 xml:space="preserve">Pollution de l’air et conflit </w:t>
            </w:r>
            <w:r>
              <w:rPr>
                <w:rFonts w:ascii="Times New Roman" w:eastAsia="Times New Roman" w:hAnsi="Times New Roman" w:cs="Times New Roman"/>
                <w:sz w:val="20"/>
                <w:szCs w:val="20"/>
                <w:lang w:val="fr-CA"/>
              </w:rPr>
              <w:t xml:space="preserve">sociaux </w:t>
            </w:r>
            <w:r w:rsidRPr="00073AD2">
              <w:rPr>
                <w:rFonts w:ascii="Times New Roman" w:eastAsia="Times New Roman" w:hAnsi="Times New Roman" w:cs="Times New Roman"/>
                <w:sz w:val="20"/>
                <w:szCs w:val="20"/>
                <w:lang w:val="fr-CA"/>
              </w:rPr>
              <w:t>en cas d’extension des carrières autorisées</w:t>
            </w:r>
          </w:p>
        </w:tc>
      </w:tr>
      <w:tr w:rsidR="002D1A37" w:rsidRPr="00DE1F71" w:rsidTr="00FA5A65">
        <w:trPr>
          <w:trHeight w:val="176"/>
        </w:trPr>
        <w:tc>
          <w:tcPr>
            <w:tcW w:w="1068"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Critère</w:t>
            </w:r>
          </w:p>
        </w:tc>
        <w:tc>
          <w:tcPr>
            <w:tcW w:w="811"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Intensité</w:t>
            </w:r>
          </w:p>
        </w:tc>
        <w:tc>
          <w:tcPr>
            <w:tcW w:w="838"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Étendue</w:t>
            </w:r>
          </w:p>
        </w:tc>
        <w:tc>
          <w:tcPr>
            <w:tcW w:w="712"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Durée</w:t>
            </w:r>
          </w:p>
        </w:tc>
        <w:tc>
          <w:tcPr>
            <w:tcW w:w="632"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Importance</w:t>
            </w:r>
          </w:p>
        </w:tc>
        <w:tc>
          <w:tcPr>
            <w:tcW w:w="939"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Réversibilité</w:t>
            </w:r>
          </w:p>
        </w:tc>
      </w:tr>
      <w:tr w:rsidR="002D1A37" w:rsidRPr="00DE1F71" w:rsidTr="00FA5A65">
        <w:trPr>
          <w:cantSplit/>
        </w:trPr>
        <w:tc>
          <w:tcPr>
            <w:tcW w:w="1068"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Sans atténuation</w:t>
            </w:r>
          </w:p>
        </w:tc>
        <w:tc>
          <w:tcPr>
            <w:tcW w:w="811"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Modéré</w:t>
            </w:r>
          </w:p>
        </w:tc>
        <w:tc>
          <w:tcPr>
            <w:tcW w:w="838"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Locale</w:t>
            </w:r>
          </w:p>
        </w:tc>
        <w:tc>
          <w:tcPr>
            <w:tcW w:w="712"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Temporaire</w:t>
            </w:r>
          </w:p>
        </w:tc>
        <w:tc>
          <w:tcPr>
            <w:tcW w:w="632"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Moyenne</w:t>
            </w:r>
          </w:p>
        </w:tc>
        <w:tc>
          <w:tcPr>
            <w:tcW w:w="939"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Réversible</w:t>
            </w:r>
          </w:p>
        </w:tc>
      </w:tr>
      <w:tr w:rsidR="002D1A37" w:rsidRPr="00DE1F71" w:rsidTr="00FA5A65">
        <w:trPr>
          <w:cantSplit/>
          <w:trHeight w:val="418"/>
        </w:trPr>
        <w:tc>
          <w:tcPr>
            <w:tcW w:w="1068"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Mesures d'atténuation/</w:t>
            </w:r>
          </w:p>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Amélioration</w:t>
            </w:r>
          </w:p>
        </w:tc>
        <w:tc>
          <w:tcPr>
            <w:tcW w:w="3932" w:type="pct"/>
            <w:gridSpan w:val="5"/>
            <w:shd w:val="clear" w:color="auto" w:fill="auto"/>
          </w:tcPr>
          <w:p w:rsidR="002D1A37" w:rsidRPr="00073AD2"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Respect des autorisations d’exploitation</w:t>
            </w:r>
            <w:r w:rsidRPr="0026168E">
              <w:rPr>
                <w:rFonts w:ascii="Times New Roman" w:eastAsia="Times New Roman" w:hAnsi="Times New Roman" w:cs="Times New Roman"/>
                <w:sz w:val="20"/>
                <w:szCs w:val="20"/>
                <w:lang w:val="fr-CA"/>
              </w:rPr>
              <w:t xml:space="preserve"> et </w:t>
            </w:r>
            <w:r w:rsidRPr="00073AD2">
              <w:rPr>
                <w:rFonts w:ascii="Times New Roman" w:eastAsia="Times New Roman" w:hAnsi="Times New Roman" w:cs="Times New Roman"/>
                <w:sz w:val="20"/>
                <w:szCs w:val="20"/>
                <w:lang w:val="fr-CA"/>
              </w:rPr>
              <w:t>des limités autorisés</w:t>
            </w:r>
          </w:p>
          <w:p w:rsidR="002D1A37" w:rsidRPr="00073AD2"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Fourniture de masques au personnel de transport des matériaux</w:t>
            </w:r>
          </w:p>
          <w:p w:rsidR="002D1A37"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Information et sensibilisation des populations riveraines</w:t>
            </w:r>
          </w:p>
          <w:p w:rsidR="002D1A37" w:rsidRPr="00073AD2"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Remise en état après exploitation</w:t>
            </w:r>
          </w:p>
        </w:tc>
      </w:tr>
      <w:tr w:rsidR="002D1A37" w:rsidRPr="00DE1F71" w:rsidTr="00FA5A65">
        <w:trPr>
          <w:cantSplit/>
        </w:trPr>
        <w:tc>
          <w:tcPr>
            <w:tcW w:w="1068" w:type="pct"/>
            <w:shd w:val="clear" w:color="auto" w:fill="auto"/>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Avec atténuation</w:t>
            </w:r>
          </w:p>
        </w:tc>
        <w:tc>
          <w:tcPr>
            <w:tcW w:w="811"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Faible</w:t>
            </w:r>
          </w:p>
        </w:tc>
        <w:tc>
          <w:tcPr>
            <w:tcW w:w="838"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Ponctuelle</w:t>
            </w:r>
          </w:p>
        </w:tc>
        <w:tc>
          <w:tcPr>
            <w:tcW w:w="712"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w:t>
            </w:r>
            <w:r w:rsidRPr="00073AD2">
              <w:rPr>
                <w:rFonts w:ascii="Times New Roman" w:eastAsia="Times New Roman" w:hAnsi="Times New Roman" w:cs="Times New Roman"/>
                <w:sz w:val="20"/>
                <w:szCs w:val="20"/>
                <w:lang w:val="fr-CA"/>
              </w:rPr>
              <w:t>omentanée</w:t>
            </w:r>
          </w:p>
        </w:tc>
        <w:tc>
          <w:tcPr>
            <w:tcW w:w="632"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Faible</w:t>
            </w:r>
          </w:p>
        </w:tc>
        <w:tc>
          <w:tcPr>
            <w:tcW w:w="939" w:type="pct"/>
            <w:shd w:val="clear" w:color="auto" w:fill="auto"/>
            <w:vAlign w:val="center"/>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w:t>
            </w:r>
            <w:r w:rsidRPr="00073AD2">
              <w:rPr>
                <w:rFonts w:ascii="Times New Roman" w:eastAsia="Times New Roman" w:hAnsi="Times New Roman" w:cs="Times New Roman"/>
                <w:sz w:val="20"/>
                <w:szCs w:val="20"/>
                <w:lang w:val="fr-CA"/>
              </w:rPr>
              <w:t>éversible</w:t>
            </w:r>
          </w:p>
        </w:tc>
      </w:tr>
    </w:tbl>
    <w:p w:rsidR="002D1A37" w:rsidRDefault="002D1A37" w:rsidP="002D1A37">
      <w:pPr>
        <w:pStyle w:val="Paragraphedeliste"/>
        <w:spacing w:line="240" w:lineRule="auto"/>
        <w:ind w:left="1800"/>
        <w:outlineLvl w:val="2"/>
        <w:rPr>
          <w:rFonts w:ascii="Times New Roman" w:hAnsi="Times New Roman" w:cs="Times New Roman"/>
          <w:u w:val="single"/>
        </w:rPr>
      </w:pPr>
      <w:bookmarkStart w:id="307" w:name="_Toc449719366"/>
    </w:p>
    <w:p w:rsidR="002D1A37" w:rsidRPr="00261171" w:rsidRDefault="00261171" w:rsidP="00261171">
      <w:pPr>
        <w:spacing w:line="240" w:lineRule="auto"/>
        <w:ind w:left="1080"/>
        <w:outlineLvl w:val="2"/>
        <w:rPr>
          <w:rFonts w:ascii="Times New Roman" w:hAnsi="Times New Roman" w:cs="Times New Roman"/>
          <w:u w:val="single"/>
        </w:rPr>
      </w:pPr>
      <w:bookmarkStart w:id="308" w:name="_Toc500249604"/>
      <w:r>
        <w:rPr>
          <w:rFonts w:ascii="Times New Roman" w:hAnsi="Times New Roman" w:cs="Times New Roman"/>
          <w:u w:val="single"/>
        </w:rPr>
        <w:t xml:space="preserve">6.3 </w:t>
      </w:r>
      <w:r w:rsidR="002D1A37" w:rsidRPr="00261171">
        <w:rPr>
          <w:rFonts w:ascii="Times New Roman" w:hAnsi="Times New Roman" w:cs="Times New Roman"/>
          <w:u w:val="single"/>
        </w:rPr>
        <w:t>Phase de mise en service de la route</w:t>
      </w:r>
      <w:bookmarkEnd w:id="307"/>
      <w:bookmarkEnd w:id="308"/>
    </w:p>
    <w:p w:rsidR="002D1A37" w:rsidRPr="002B7CA7" w:rsidRDefault="002D1A37" w:rsidP="002D1A37">
      <w:pPr>
        <w:pStyle w:val="Paragraphedeliste"/>
        <w:spacing w:line="240" w:lineRule="auto"/>
        <w:ind w:left="1800"/>
        <w:jc w:val="both"/>
        <w:rPr>
          <w:rFonts w:ascii="Times New Roman" w:hAnsi="Times New Roman" w:cs="Times New Roman"/>
          <w:b/>
          <w:lang w:eastAsia="fr-FR"/>
        </w:rPr>
      </w:pPr>
    </w:p>
    <w:p w:rsidR="002D1A37" w:rsidRPr="00261171" w:rsidRDefault="00261171" w:rsidP="00261171">
      <w:pPr>
        <w:spacing w:line="240" w:lineRule="auto"/>
        <w:ind w:left="1418"/>
        <w:outlineLvl w:val="2"/>
        <w:rPr>
          <w:rFonts w:ascii="Times New Roman" w:hAnsi="Times New Roman" w:cs="Times New Roman"/>
          <w:i/>
        </w:rPr>
      </w:pPr>
      <w:bookmarkStart w:id="309" w:name="_Toc448738786"/>
      <w:bookmarkStart w:id="310" w:name="_Toc449719367"/>
      <w:bookmarkStart w:id="311" w:name="_Toc500249605"/>
      <w:r>
        <w:rPr>
          <w:rFonts w:ascii="Times New Roman" w:hAnsi="Times New Roman" w:cs="Times New Roman"/>
          <w:i/>
        </w:rPr>
        <w:t xml:space="preserve">6.3.1 </w:t>
      </w:r>
      <w:r w:rsidR="002D1A37" w:rsidRPr="00261171">
        <w:rPr>
          <w:rFonts w:ascii="Times New Roman" w:hAnsi="Times New Roman" w:cs="Times New Roman"/>
          <w:i/>
        </w:rPr>
        <w:t>Identification des sources d’impacts</w:t>
      </w:r>
      <w:bookmarkEnd w:id="309"/>
      <w:bookmarkEnd w:id="310"/>
      <w:bookmarkEnd w:id="311"/>
    </w:p>
    <w:p w:rsidR="002D1A37" w:rsidRPr="002B7CA7" w:rsidRDefault="002D1A37" w:rsidP="002D1A37">
      <w:pPr>
        <w:autoSpaceDE w:val="0"/>
        <w:autoSpaceDN w:val="0"/>
        <w:adjustRightInd w:val="0"/>
        <w:spacing w:after="0" w:line="240" w:lineRule="auto"/>
        <w:jc w:val="both"/>
        <w:rPr>
          <w:rFonts w:ascii="Times New Roman" w:hAnsi="Times New Roman" w:cs="Times New Roman"/>
        </w:rPr>
      </w:pPr>
      <w:r w:rsidRPr="00944C41">
        <w:rPr>
          <w:rFonts w:ascii="Times New Roman" w:hAnsi="Times New Roman" w:cs="Times New Roman"/>
          <w:iCs/>
        </w:rPr>
        <w:t>Les activités sources d’impacts sont relatives aux :</w:t>
      </w:r>
      <w:r>
        <w:rPr>
          <w:rFonts w:ascii="Times New Roman" w:hAnsi="Times New Roman" w:cs="Times New Roman"/>
          <w:iCs/>
        </w:rPr>
        <w:t xml:space="preserve"> à</w:t>
      </w:r>
      <w:r w:rsidRPr="002B7CA7">
        <w:rPr>
          <w:rFonts w:ascii="Times New Roman" w:hAnsi="Times New Roman" w:cs="Times New Roman"/>
        </w:rPr>
        <w:t xml:space="preserve"> la présence de la nouvelle route</w:t>
      </w:r>
      <w:r>
        <w:rPr>
          <w:rFonts w:ascii="Times New Roman" w:hAnsi="Times New Roman" w:cs="Times New Roman"/>
        </w:rPr>
        <w:t xml:space="preserve"> ; </w:t>
      </w:r>
      <w:r w:rsidRPr="002B7CA7">
        <w:rPr>
          <w:rFonts w:ascii="Times New Roman" w:hAnsi="Times New Roman" w:cs="Times New Roman"/>
        </w:rPr>
        <w:t>au transport et à la circulation des usagers sur la voie ;</w:t>
      </w:r>
      <w:r>
        <w:rPr>
          <w:rFonts w:ascii="Times New Roman" w:hAnsi="Times New Roman" w:cs="Times New Roman"/>
        </w:rPr>
        <w:t xml:space="preserve"> aux activités humaines, à l’entretien courant de la voie.</w:t>
      </w:r>
    </w:p>
    <w:p w:rsidR="002D1A37" w:rsidRPr="00F244B2" w:rsidRDefault="002D1A37" w:rsidP="002D1A37">
      <w:pPr>
        <w:autoSpaceDE w:val="0"/>
        <w:autoSpaceDN w:val="0"/>
        <w:adjustRightInd w:val="0"/>
        <w:spacing w:after="0" w:line="240" w:lineRule="auto"/>
        <w:jc w:val="both"/>
        <w:outlineLvl w:val="1"/>
        <w:rPr>
          <w:rFonts w:ascii="Times New Roman" w:hAnsi="Times New Roman" w:cs="Times New Roman"/>
          <w:bCs/>
          <w:u w:val="single"/>
        </w:rPr>
      </w:pPr>
    </w:p>
    <w:p w:rsidR="002D1A37" w:rsidRPr="00261171" w:rsidRDefault="00261171" w:rsidP="00261171">
      <w:pPr>
        <w:spacing w:line="240" w:lineRule="auto"/>
        <w:ind w:left="1418"/>
        <w:outlineLvl w:val="2"/>
        <w:rPr>
          <w:rFonts w:ascii="Times New Roman" w:hAnsi="Times New Roman" w:cs="Times New Roman"/>
          <w:i/>
        </w:rPr>
      </w:pPr>
      <w:bookmarkStart w:id="312" w:name="_Toc426645268"/>
      <w:bookmarkStart w:id="313" w:name="_Toc449719368"/>
      <w:bookmarkStart w:id="314" w:name="_Toc500249606"/>
      <w:r>
        <w:rPr>
          <w:rFonts w:ascii="Times New Roman" w:hAnsi="Times New Roman" w:cs="Times New Roman"/>
          <w:i/>
        </w:rPr>
        <w:t xml:space="preserve">6.3.1.1 </w:t>
      </w:r>
      <w:r w:rsidR="002D1A37" w:rsidRPr="00261171">
        <w:rPr>
          <w:rFonts w:ascii="Times New Roman" w:hAnsi="Times New Roman" w:cs="Times New Roman"/>
          <w:i/>
        </w:rPr>
        <w:t>Impacts des accidents de la route</w:t>
      </w:r>
      <w:bookmarkEnd w:id="312"/>
      <w:bookmarkEnd w:id="313"/>
      <w:bookmarkEnd w:id="314"/>
    </w:p>
    <w:p w:rsidR="002D1A37" w:rsidRPr="00F244B2" w:rsidRDefault="002D1A37" w:rsidP="002D1A37">
      <w:pPr>
        <w:pStyle w:val="Sansinterligne"/>
        <w:numPr>
          <w:ilvl w:val="0"/>
          <w:numId w:val="33"/>
        </w:numPr>
        <w:ind w:left="1080"/>
        <w:jc w:val="both"/>
        <w:rPr>
          <w:rFonts w:asciiTheme="majorBidi" w:hAnsiTheme="majorBidi" w:cstheme="majorBidi"/>
          <w:b/>
          <w:bCs/>
          <w:i/>
          <w:iCs/>
          <w:lang w:val="fr-FR"/>
        </w:rPr>
      </w:pPr>
      <w:r w:rsidRPr="00F244B2">
        <w:rPr>
          <w:rFonts w:asciiTheme="majorBidi" w:hAnsiTheme="majorBidi" w:cstheme="majorBidi"/>
          <w:b/>
          <w:bCs/>
          <w:i/>
          <w:iCs/>
          <w:lang w:val="fr-FR"/>
        </w:rPr>
        <w:t xml:space="preserve">Accidents avec l’accroissement des véhicules et de vitesse de circulation </w:t>
      </w:r>
    </w:p>
    <w:p w:rsidR="002D1A37" w:rsidRDefault="002D1A37" w:rsidP="002D1A37">
      <w:pPr>
        <w:pStyle w:val="Sansinterligne"/>
        <w:jc w:val="both"/>
        <w:rPr>
          <w:rFonts w:asciiTheme="majorBidi" w:hAnsiTheme="majorBidi" w:cstheme="majorBidi"/>
          <w:lang w:val="fr-FR"/>
        </w:rPr>
      </w:pPr>
      <w:r w:rsidRPr="00F244B2">
        <w:rPr>
          <w:rFonts w:asciiTheme="majorBidi" w:hAnsiTheme="majorBidi" w:cstheme="majorBidi"/>
          <w:lang w:val="fr-FR"/>
        </w:rPr>
        <w:t xml:space="preserve">Avec la réhabilitation et l’entretien </w:t>
      </w:r>
      <w:r>
        <w:rPr>
          <w:rFonts w:asciiTheme="majorBidi" w:hAnsiTheme="majorBidi" w:cstheme="majorBidi"/>
          <w:lang w:val="fr-FR"/>
        </w:rPr>
        <w:t>de la voie</w:t>
      </w:r>
      <w:r w:rsidRPr="00F244B2">
        <w:rPr>
          <w:rFonts w:asciiTheme="majorBidi" w:hAnsiTheme="majorBidi" w:cstheme="majorBidi"/>
          <w:lang w:val="fr-FR"/>
        </w:rPr>
        <w:t xml:space="preserve"> (donc amélioration du niveau de service), il est à craindre une augmentation des vitesses de circulation, donc des risques d’accidents. L’intensité du trafic des véhicules va présenter un danger pour la sécurité humaine. </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0"/>
        <w:gridCol w:w="1484"/>
        <w:gridCol w:w="1378"/>
        <w:gridCol w:w="1175"/>
        <w:gridCol w:w="1041"/>
        <w:gridCol w:w="2726"/>
      </w:tblGrid>
      <w:tr w:rsidR="002D1A37" w:rsidRPr="002B7CA7" w:rsidTr="00FA5A65">
        <w:trPr>
          <w:trHeight w:val="176"/>
        </w:trPr>
        <w:tc>
          <w:tcPr>
            <w:tcW w:w="5000" w:type="pct"/>
            <w:gridSpan w:val="6"/>
            <w:shd w:val="clear" w:color="auto" w:fill="FFFF00"/>
          </w:tcPr>
          <w:p w:rsidR="002D1A37" w:rsidRPr="002B7CA7" w:rsidRDefault="002D1A37" w:rsidP="00FA5A65">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 xml:space="preserve">Activité </w:t>
            </w:r>
          </w:p>
        </w:tc>
        <w:tc>
          <w:tcPr>
            <w:tcW w:w="4145" w:type="pct"/>
            <w:gridSpan w:val="5"/>
            <w:shd w:val="clear" w:color="auto" w:fill="auto"/>
          </w:tcPr>
          <w:p w:rsidR="002D1A37" w:rsidRPr="00CD41B6" w:rsidRDefault="002D1A37" w:rsidP="00FA5A65">
            <w:pPr>
              <w:tabs>
                <w:tab w:val="left" w:pos="946"/>
                <w:tab w:val="center" w:pos="3680"/>
              </w:tabs>
              <w:spacing w:after="0" w:line="240" w:lineRule="auto"/>
              <w:rPr>
                <w:rFonts w:ascii="Times New Roman" w:eastAsia="Times New Roman" w:hAnsi="Times New Roman" w:cs="Times New Roman"/>
                <w:sz w:val="20"/>
                <w:szCs w:val="20"/>
                <w:lang w:eastAsia="fr-FR"/>
              </w:rPr>
            </w:pPr>
            <w:r w:rsidRPr="00CD41B6">
              <w:rPr>
                <w:rFonts w:ascii="Times New Roman" w:eastAsia="Times New Roman" w:hAnsi="Times New Roman" w:cs="Times New Roman"/>
                <w:sz w:val="20"/>
                <w:szCs w:val="20"/>
                <w:lang w:eastAsia="fr-FR"/>
              </w:rPr>
              <w:t>Circulation routière</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rPr>
            </w:pPr>
            <w:r w:rsidRPr="00CD41B6">
              <w:rPr>
                <w:rFonts w:ascii="Times New Roman" w:eastAsia="Times New Roman" w:hAnsi="Times New Roman" w:cs="Times New Roman"/>
                <w:b/>
                <w:sz w:val="20"/>
                <w:szCs w:val="20"/>
              </w:rPr>
              <w:t>Impact</w:t>
            </w:r>
          </w:p>
        </w:tc>
        <w:tc>
          <w:tcPr>
            <w:tcW w:w="4145" w:type="pct"/>
            <w:gridSpan w:val="5"/>
            <w:shd w:val="clear" w:color="auto" w:fill="auto"/>
          </w:tcPr>
          <w:p w:rsidR="002D1A37" w:rsidRPr="00CD41B6" w:rsidRDefault="002D1A37" w:rsidP="00FA5A65">
            <w:pPr>
              <w:tabs>
                <w:tab w:val="left" w:pos="946"/>
                <w:tab w:val="center" w:pos="3680"/>
              </w:tabs>
              <w:spacing w:after="0" w:line="240" w:lineRule="auto"/>
              <w:rPr>
                <w:rFonts w:ascii="Times New Roman" w:eastAsia="Times New Roman" w:hAnsi="Times New Roman" w:cs="Times New Roman"/>
                <w:sz w:val="20"/>
                <w:szCs w:val="20"/>
                <w:lang w:val="fr-CA"/>
              </w:rPr>
            </w:pPr>
            <w:r w:rsidRPr="00CD41B6">
              <w:rPr>
                <w:rFonts w:ascii="Times New Roman" w:eastAsia="Times New Roman" w:hAnsi="Times New Roman" w:cs="Times New Roman"/>
                <w:sz w:val="20"/>
                <w:szCs w:val="20"/>
                <w:lang w:eastAsia="fr-FR"/>
              </w:rPr>
              <w:t>Augmentation des risques d’accident</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Critères</w:t>
            </w:r>
          </w:p>
        </w:tc>
        <w:tc>
          <w:tcPr>
            <w:tcW w:w="788" w:type="pct"/>
            <w:shd w:val="clear" w:color="auto" w:fill="auto"/>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Intensité</w:t>
            </w:r>
          </w:p>
        </w:tc>
        <w:tc>
          <w:tcPr>
            <w:tcW w:w="732" w:type="pct"/>
            <w:shd w:val="clear" w:color="auto" w:fill="auto"/>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Étendue</w:t>
            </w:r>
          </w:p>
        </w:tc>
        <w:tc>
          <w:tcPr>
            <w:tcW w:w="624" w:type="pct"/>
            <w:shd w:val="clear" w:color="auto" w:fill="auto"/>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Durée</w:t>
            </w:r>
          </w:p>
        </w:tc>
        <w:tc>
          <w:tcPr>
            <w:tcW w:w="553" w:type="pct"/>
            <w:shd w:val="clear" w:color="auto" w:fill="auto"/>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Importance</w:t>
            </w:r>
          </w:p>
        </w:tc>
        <w:tc>
          <w:tcPr>
            <w:tcW w:w="1449" w:type="pct"/>
            <w:shd w:val="clear" w:color="auto" w:fill="auto"/>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18"/>
                <w:szCs w:val="18"/>
                <w:lang w:eastAsia="fr-FR"/>
              </w:rPr>
              <w:t>Réversibilité</w:t>
            </w:r>
          </w:p>
        </w:tc>
      </w:tr>
      <w:tr w:rsidR="002D1A37" w:rsidRPr="002B7CA7" w:rsidTr="00FA5A65">
        <w:trPr>
          <w:cantSplit/>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Sans atténuation</w:t>
            </w:r>
          </w:p>
        </w:tc>
        <w:tc>
          <w:tcPr>
            <w:tcW w:w="788"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732"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624"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553"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1449"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Réversible </w:t>
            </w:r>
          </w:p>
        </w:tc>
      </w:tr>
      <w:tr w:rsidR="002D1A37" w:rsidRPr="002B7CA7" w:rsidTr="00FA5A65">
        <w:trPr>
          <w:cantSplit/>
          <w:trHeight w:val="418"/>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Mesures d'atténuation/</w:t>
            </w:r>
          </w:p>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Amélioration</w:t>
            </w:r>
          </w:p>
        </w:tc>
        <w:tc>
          <w:tcPr>
            <w:tcW w:w="4145" w:type="pct"/>
            <w:gridSpan w:val="5"/>
            <w:shd w:val="clear" w:color="auto" w:fill="auto"/>
          </w:tcPr>
          <w:p w:rsidR="002D1A37" w:rsidRPr="002B7CA7"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B7CA7">
              <w:rPr>
                <w:rFonts w:ascii="Times New Roman" w:hAnsi="Times New Roman" w:cs="Times New Roman"/>
                <w:iCs/>
                <w:sz w:val="20"/>
                <w:szCs w:val="20"/>
              </w:rPr>
              <w:t>Mettre en place des panneaux de limitation de vitesse</w:t>
            </w:r>
            <w:r>
              <w:rPr>
                <w:rFonts w:ascii="Times New Roman" w:hAnsi="Times New Roman" w:cs="Times New Roman"/>
                <w:iCs/>
                <w:sz w:val="20"/>
                <w:szCs w:val="20"/>
              </w:rPr>
              <w:t xml:space="preserve">, </w:t>
            </w:r>
            <w:r w:rsidRPr="002B7CA7">
              <w:rPr>
                <w:rFonts w:ascii="Times New Roman" w:hAnsi="Times New Roman" w:cs="Times New Roman"/>
                <w:iCs/>
                <w:sz w:val="20"/>
                <w:szCs w:val="20"/>
              </w:rPr>
              <w:t xml:space="preserve">des ralentisseurs </w:t>
            </w:r>
            <w:r>
              <w:rPr>
                <w:rFonts w:ascii="Times New Roman" w:hAnsi="Times New Roman" w:cs="Times New Roman"/>
                <w:iCs/>
                <w:sz w:val="20"/>
                <w:szCs w:val="20"/>
              </w:rPr>
              <w:t>et passages cloutés</w:t>
            </w:r>
          </w:p>
          <w:p w:rsidR="002D1A37"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B7CA7">
              <w:rPr>
                <w:rFonts w:ascii="Times New Roman" w:hAnsi="Times New Roman" w:cs="Times New Roman"/>
                <w:iCs/>
                <w:sz w:val="20"/>
                <w:szCs w:val="20"/>
              </w:rPr>
              <w:t xml:space="preserve">Sensibiliser les usagers </w:t>
            </w:r>
            <w:r>
              <w:rPr>
                <w:rFonts w:ascii="Times New Roman" w:hAnsi="Times New Roman" w:cs="Times New Roman"/>
                <w:iCs/>
                <w:sz w:val="20"/>
                <w:szCs w:val="20"/>
              </w:rPr>
              <w:t xml:space="preserve">et populations riveraines </w:t>
            </w:r>
            <w:r w:rsidRPr="002B7CA7">
              <w:rPr>
                <w:rFonts w:ascii="Times New Roman" w:hAnsi="Times New Roman" w:cs="Times New Roman"/>
                <w:iCs/>
                <w:sz w:val="20"/>
                <w:szCs w:val="20"/>
              </w:rPr>
              <w:t>sur la sécurité routière</w:t>
            </w:r>
          </w:p>
          <w:p w:rsidR="002D1A37" w:rsidRPr="00CF5605"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rPr>
            </w:pPr>
          </w:p>
        </w:tc>
      </w:tr>
      <w:tr w:rsidR="002D1A37" w:rsidRPr="002B7CA7" w:rsidTr="00FA5A65">
        <w:trPr>
          <w:cantSplit/>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Avec atténuation</w:t>
            </w:r>
          </w:p>
        </w:tc>
        <w:tc>
          <w:tcPr>
            <w:tcW w:w="788"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732"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624"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553"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1449" w:type="pct"/>
            <w:shd w:val="clear" w:color="auto" w:fill="auto"/>
            <w:vAlign w:val="center"/>
          </w:tcPr>
          <w:p w:rsidR="002D1A37" w:rsidRPr="002B7CA7" w:rsidRDefault="002D1A37" w:rsidP="00FA5A6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w:t>
            </w:r>
            <w:r w:rsidRPr="002B7CA7">
              <w:rPr>
                <w:rFonts w:ascii="Times New Roman" w:eastAsia="Times New Roman" w:hAnsi="Times New Roman" w:cs="Times New Roman"/>
                <w:sz w:val="20"/>
                <w:szCs w:val="20"/>
                <w:lang w:val="fr-CA"/>
              </w:rPr>
              <w:t>éversible</w:t>
            </w:r>
          </w:p>
        </w:tc>
      </w:tr>
    </w:tbl>
    <w:p w:rsidR="002D1A37" w:rsidRPr="00F244B2" w:rsidRDefault="002D1A37" w:rsidP="002D1A37">
      <w:pPr>
        <w:pStyle w:val="Sansinterligne"/>
        <w:ind w:left="360"/>
        <w:jc w:val="both"/>
        <w:rPr>
          <w:rFonts w:asciiTheme="majorBidi" w:hAnsiTheme="majorBidi" w:cstheme="majorBidi"/>
          <w:lang w:val="fr-FR"/>
        </w:rPr>
      </w:pPr>
    </w:p>
    <w:p w:rsidR="002D1A37" w:rsidRPr="00261171" w:rsidRDefault="00261171" w:rsidP="00261171">
      <w:pPr>
        <w:autoSpaceDE w:val="0"/>
        <w:autoSpaceDN w:val="0"/>
        <w:adjustRightInd w:val="0"/>
        <w:spacing w:after="0" w:line="240" w:lineRule="auto"/>
        <w:ind w:left="1418"/>
        <w:jc w:val="both"/>
        <w:outlineLvl w:val="1"/>
        <w:rPr>
          <w:rFonts w:ascii="Times New Roman" w:hAnsi="Times New Roman" w:cs="Times New Roman"/>
          <w:bCs/>
          <w:i/>
          <w:iCs/>
        </w:rPr>
      </w:pPr>
      <w:bookmarkStart w:id="315" w:name="_Toc426645270"/>
      <w:bookmarkStart w:id="316" w:name="_Toc449719369"/>
      <w:bookmarkStart w:id="317" w:name="_Toc500249607"/>
      <w:r>
        <w:rPr>
          <w:rFonts w:ascii="Times New Roman" w:hAnsi="Times New Roman" w:cs="Times New Roman"/>
          <w:bCs/>
          <w:i/>
          <w:iCs/>
        </w:rPr>
        <w:t xml:space="preserve">6.3.1.2 </w:t>
      </w:r>
      <w:r w:rsidR="002D1A37" w:rsidRPr="00261171">
        <w:rPr>
          <w:rFonts w:ascii="Times New Roman" w:hAnsi="Times New Roman" w:cs="Times New Roman"/>
          <w:bCs/>
          <w:i/>
          <w:iCs/>
        </w:rPr>
        <w:t xml:space="preserve">Impacts sur les habitations et les activités </w:t>
      </w:r>
      <w:bookmarkEnd w:id="315"/>
      <w:r w:rsidR="002D1A37" w:rsidRPr="00261171">
        <w:rPr>
          <w:rFonts w:ascii="Times New Roman" w:hAnsi="Times New Roman" w:cs="Times New Roman"/>
          <w:bCs/>
          <w:i/>
          <w:iCs/>
        </w:rPr>
        <w:t>économiques riveraines</w:t>
      </w:r>
      <w:bookmarkEnd w:id="316"/>
      <w:bookmarkEnd w:id="317"/>
    </w:p>
    <w:p w:rsidR="002D1A37" w:rsidRPr="00F244B2" w:rsidRDefault="002D1A37" w:rsidP="002D1A37">
      <w:pPr>
        <w:autoSpaceDE w:val="0"/>
        <w:autoSpaceDN w:val="0"/>
        <w:adjustRightInd w:val="0"/>
        <w:spacing w:after="0" w:line="240" w:lineRule="auto"/>
        <w:jc w:val="both"/>
        <w:outlineLvl w:val="1"/>
        <w:rPr>
          <w:rFonts w:ascii="Times New Roman" w:hAnsi="Times New Roman" w:cs="Times New Roman"/>
          <w:bCs/>
        </w:rPr>
      </w:pPr>
    </w:p>
    <w:p w:rsidR="002D1A37" w:rsidRPr="00F244B2" w:rsidRDefault="002D1A37" w:rsidP="008E1A9B">
      <w:pPr>
        <w:numPr>
          <w:ilvl w:val="0"/>
          <w:numId w:val="80"/>
        </w:numPr>
        <w:spacing w:after="0" w:line="240" w:lineRule="auto"/>
        <w:rPr>
          <w:rFonts w:asciiTheme="majorBidi" w:hAnsiTheme="majorBidi" w:cstheme="majorBidi"/>
          <w:b/>
          <w:i/>
        </w:rPr>
      </w:pPr>
      <w:r w:rsidRPr="00F244B2">
        <w:rPr>
          <w:rFonts w:asciiTheme="majorBidi" w:hAnsiTheme="majorBidi" w:cstheme="majorBidi"/>
          <w:b/>
          <w:i/>
        </w:rPr>
        <w:t>Inondation des habitations riveraines et des commerces le long des axes</w:t>
      </w:r>
    </w:p>
    <w:p w:rsidR="002D1A37" w:rsidRDefault="002D1A37" w:rsidP="002D1A37">
      <w:pPr>
        <w:pStyle w:val="Sansinterligne"/>
        <w:jc w:val="both"/>
        <w:rPr>
          <w:rFonts w:asciiTheme="majorBidi" w:hAnsiTheme="majorBidi" w:cstheme="majorBidi"/>
          <w:lang w:val="fr-FR"/>
        </w:rPr>
      </w:pPr>
      <w:r w:rsidRPr="00F244B2">
        <w:rPr>
          <w:rFonts w:asciiTheme="majorBidi" w:hAnsiTheme="majorBidi" w:cstheme="majorBidi"/>
          <w:lang w:val="fr-FR"/>
        </w:rPr>
        <w:t>Encas de</w:t>
      </w:r>
      <w:r>
        <w:rPr>
          <w:rFonts w:asciiTheme="majorBidi" w:hAnsiTheme="majorBidi" w:cstheme="majorBidi"/>
          <w:lang w:val="fr-FR"/>
        </w:rPr>
        <w:t xml:space="preserve"> </w:t>
      </w:r>
      <w:r w:rsidRPr="00F244B2">
        <w:rPr>
          <w:rFonts w:asciiTheme="majorBidi" w:hAnsiTheme="majorBidi" w:cstheme="majorBidi"/>
          <w:lang w:val="fr-FR"/>
        </w:rPr>
        <w:t xml:space="preserve">pluies abondantes, l’écoulement des eaux </w:t>
      </w:r>
      <w:r>
        <w:rPr>
          <w:rFonts w:asciiTheme="majorBidi" w:hAnsiTheme="majorBidi" w:cstheme="majorBidi"/>
          <w:lang w:val="fr-FR"/>
        </w:rPr>
        <w:t>pluviales</w:t>
      </w:r>
      <w:r w:rsidRPr="00F244B2">
        <w:rPr>
          <w:rFonts w:asciiTheme="majorBidi" w:hAnsiTheme="majorBidi" w:cstheme="majorBidi"/>
          <w:lang w:val="fr-FR"/>
        </w:rPr>
        <w:t xml:space="preserve"> sur la chaussée peut être à la base des inondations d’habitations ; de commerces</w:t>
      </w:r>
      <w:r>
        <w:rPr>
          <w:rFonts w:asciiTheme="majorBidi" w:hAnsiTheme="majorBidi" w:cstheme="majorBidi"/>
          <w:lang w:val="fr-FR"/>
        </w:rPr>
        <w:t xml:space="preserve"> </w:t>
      </w:r>
      <w:r w:rsidRPr="00F244B2">
        <w:rPr>
          <w:rFonts w:asciiTheme="majorBidi" w:hAnsiTheme="majorBidi" w:cstheme="majorBidi"/>
          <w:lang w:val="fr-FR"/>
        </w:rPr>
        <w:t>situées le long des routes. Avec le projet, une attention particulière sera accordée aux fossés de drainage et à leurs exutoires, pour éviter d’inonder les maisons ou les commerces le long des axes, ce qui permettra d’éviter ou de réduire très sensiblement ces impacts.</w:t>
      </w:r>
    </w:p>
    <w:p w:rsidR="002D1A37" w:rsidRDefault="002D1A37" w:rsidP="002D1A37">
      <w:pPr>
        <w:pStyle w:val="Sansinterligne"/>
        <w:jc w:val="both"/>
        <w:rPr>
          <w:rFonts w:asciiTheme="majorBidi" w:hAnsiTheme="majorBidi" w:cstheme="majorBidi"/>
          <w:lang w:val="fr-FR"/>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0"/>
        <w:gridCol w:w="1484"/>
        <w:gridCol w:w="1378"/>
        <w:gridCol w:w="1175"/>
        <w:gridCol w:w="1041"/>
        <w:gridCol w:w="2726"/>
      </w:tblGrid>
      <w:tr w:rsidR="002D1A37" w:rsidRPr="002B7CA7" w:rsidTr="00FA5A65">
        <w:trPr>
          <w:trHeight w:val="176"/>
        </w:trPr>
        <w:tc>
          <w:tcPr>
            <w:tcW w:w="5000" w:type="pct"/>
            <w:gridSpan w:val="6"/>
            <w:shd w:val="clear" w:color="auto" w:fill="FFFF00"/>
          </w:tcPr>
          <w:p w:rsidR="002D1A37" w:rsidRPr="002B7CA7" w:rsidRDefault="002D1A37" w:rsidP="00FA5A65">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 xml:space="preserve">Activité </w:t>
            </w:r>
          </w:p>
        </w:tc>
        <w:tc>
          <w:tcPr>
            <w:tcW w:w="4145" w:type="pct"/>
            <w:gridSpan w:val="5"/>
            <w:shd w:val="clear" w:color="auto" w:fill="auto"/>
          </w:tcPr>
          <w:p w:rsidR="002D1A37" w:rsidRPr="00CD41B6" w:rsidRDefault="002D1A37" w:rsidP="00FA5A65">
            <w:pPr>
              <w:tabs>
                <w:tab w:val="left" w:pos="946"/>
                <w:tab w:val="center" w:pos="3680"/>
              </w:tabs>
              <w:spacing w:after="0" w:line="240" w:lineRule="auto"/>
              <w:rPr>
                <w:rFonts w:ascii="Times New Roman" w:eastAsia="Times New Roman" w:hAnsi="Times New Roman" w:cs="Times New Roman"/>
                <w:sz w:val="20"/>
                <w:szCs w:val="20"/>
                <w:lang w:eastAsia="fr-FR"/>
              </w:rPr>
            </w:pPr>
            <w:r w:rsidRPr="00CD41B6">
              <w:rPr>
                <w:rFonts w:ascii="Times New Roman" w:eastAsia="Times New Roman" w:hAnsi="Times New Roman" w:cs="Times New Roman"/>
                <w:sz w:val="20"/>
                <w:szCs w:val="20"/>
                <w:lang w:eastAsia="fr-FR"/>
              </w:rPr>
              <w:t>Circulation routière</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rPr>
            </w:pPr>
            <w:r w:rsidRPr="00CD41B6">
              <w:rPr>
                <w:rFonts w:ascii="Times New Roman" w:eastAsia="Times New Roman" w:hAnsi="Times New Roman" w:cs="Times New Roman"/>
                <w:b/>
                <w:sz w:val="20"/>
                <w:szCs w:val="20"/>
              </w:rPr>
              <w:t>Impact</w:t>
            </w:r>
          </w:p>
        </w:tc>
        <w:tc>
          <w:tcPr>
            <w:tcW w:w="4145" w:type="pct"/>
            <w:gridSpan w:val="5"/>
            <w:shd w:val="clear" w:color="auto" w:fill="auto"/>
          </w:tcPr>
          <w:p w:rsidR="002D1A37" w:rsidRPr="00CD41B6" w:rsidRDefault="002D1A37" w:rsidP="00FA5A65">
            <w:pPr>
              <w:tabs>
                <w:tab w:val="left" w:pos="946"/>
                <w:tab w:val="center" w:pos="3680"/>
              </w:tabs>
              <w:spacing w:after="0" w:line="240" w:lineRule="auto"/>
              <w:rPr>
                <w:rFonts w:ascii="Times New Roman" w:eastAsia="Times New Roman" w:hAnsi="Times New Roman" w:cs="Times New Roman"/>
                <w:sz w:val="20"/>
                <w:szCs w:val="20"/>
                <w:lang w:val="fr-CA"/>
              </w:rPr>
            </w:pPr>
            <w:r w:rsidRPr="000D516C">
              <w:rPr>
                <w:rFonts w:asciiTheme="majorBidi" w:hAnsiTheme="majorBidi" w:cstheme="majorBidi"/>
                <w:iCs/>
                <w:sz w:val="20"/>
                <w:szCs w:val="20"/>
              </w:rPr>
              <w:t>Inondation des habitations riveraines et des commerces le long des axes</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Critères</w:t>
            </w:r>
          </w:p>
        </w:tc>
        <w:tc>
          <w:tcPr>
            <w:tcW w:w="788"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Intensité</w:t>
            </w:r>
          </w:p>
        </w:tc>
        <w:tc>
          <w:tcPr>
            <w:tcW w:w="732"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Étendue</w:t>
            </w:r>
          </w:p>
        </w:tc>
        <w:tc>
          <w:tcPr>
            <w:tcW w:w="624"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Durée</w:t>
            </w:r>
          </w:p>
        </w:tc>
        <w:tc>
          <w:tcPr>
            <w:tcW w:w="553"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Importance</w:t>
            </w:r>
          </w:p>
        </w:tc>
        <w:tc>
          <w:tcPr>
            <w:tcW w:w="1448"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lang w:eastAsia="fr-FR"/>
              </w:rPr>
              <w:t>Réversibilité</w:t>
            </w:r>
          </w:p>
        </w:tc>
      </w:tr>
      <w:tr w:rsidR="002D1A37" w:rsidRPr="002B7CA7" w:rsidTr="00FA5A65">
        <w:trPr>
          <w:cantSplit/>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Sans atténuation</w:t>
            </w:r>
          </w:p>
        </w:tc>
        <w:tc>
          <w:tcPr>
            <w:tcW w:w="788"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Forte </w:t>
            </w:r>
          </w:p>
        </w:tc>
        <w:tc>
          <w:tcPr>
            <w:tcW w:w="732"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624"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553"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1448"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r w:rsidR="002D1A37" w:rsidRPr="002B7CA7" w:rsidTr="00FA5A65">
        <w:trPr>
          <w:cantSplit/>
          <w:trHeight w:val="418"/>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Mesures d'atténuation/</w:t>
            </w:r>
          </w:p>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Amélioration</w:t>
            </w:r>
          </w:p>
        </w:tc>
        <w:tc>
          <w:tcPr>
            <w:tcW w:w="4145" w:type="pct"/>
            <w:gridSpan w:val="5"/>
            <w:shd w:val="clear" w:color="auto" w:fill="auto"/>
          </w:tcPr>
          <w:p w:rsidR="002D1A37" w:rsidRPr="00F244B2" w:rsidRDefault="002D1A37" w:rsidP="00FA5A65">
            <w:pPr>
              <w:pStyle w:val="Paragraphedeliste"/>
              <w:numPr>
                <w:ilvl w:val="0"/>
                <w:numId w:val="13"/>
              </w:numPr>
              <w:autoSpaceDE w:val="0"/>
              <w:autoSpaceDN w:val="0"/>
              <w:adjustRightInd w:val="0"/>
              <w:spacing w:after="0" w:line="240" w:lineRule="auto"/>
              <w:ind w:left="371" w:hanging="284"/>
              <w:rPr>
                <w:rFonts w:ascii="Times New Roman" w:eastAsia="Times New Roman" w:hAnsi="Times New Roman" w:cs="Times New Roman"/>
                <w:iCs/>
                <w:sz w:val="20"/>
                <w:szCs w:val="20"/>
              </w:rPr>
            </w:pPr>
            <w:r w:rsidRPr="00F244B2">
              <w:rPr>
                <w:rFonts w:ascii="Times New Roman" w:eastAsia="Times New Roman" w:hAnsi="Times New Roman" w:cs="Times New Roman"/>
                <w:iCs/>
                <w:sz w:val="20"/>
                <w:szCs w:val="20"/>
              </w:rPr>
              <w:t>Réaliser des fossés de drainage et les entretenir régulièrement</w:t>
            </w:r>
          </w:p>
          <w:p w:rsidR="002D1A37" w:rsidRPr="00CF5605" w:rsidRDefault="002D1A37" w:rsidP="00FA5A65">
            <w:pPr>
              <w:pStyle w:val="Paragraphedeliste"/>
              <w:numPr>
                <w:ilvl w:val="0"/>
                <w:numId w:val="13"/>
              </w:numPr>
              <w:autoSpaceDE w:val="0"/>
              <w:autoSpaceDN w:val="0"/>
              <w:adjustRightInd w:val="0"/>
              <w:spacing w:after="0" w:line="240" w:lineRule="auto"/>
              <w:ind w:left="371" w:hanging="284"/>
              <w:rPr>
                <w:rFonts w:ascii="Times New Roman" w:eastAsia="Times New Roman" w:hAnsi="Times New Roman" w:cs="Times New Roman"/>
                <w:iCs/>
                <w:sz w:val="20"/>
                <w:szCs w:val="20"/>
              </w:rPr>
            </w:pPr>
            <w:r w:rsidRPr="00F244B2">
              <w:rPr>
                <w:rFonts w:ascii="Times New Roman" w:eastAsia="Times New Roman" w:hAnsi="Times New Roman" w:cs="Times New Roman"/>
                <w:iCs/>
                <w:sz w:val="20"/>
                <w:szCs w:val="20"/>
              </w:rPr>
              <w:t xml:space="preserve">Assurer un calage approprié des exutoires </w:t>
            </w:r>
          </w:p>
        </w:tc>
      </w:tr>
      <w:tr w:rsidR="002D1A37" w:rsidRPr="002B7CA7" w:rsidTr="00FA5A65">
        <w:trPr>
          <w:cantSplit/>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lastRenderedPageBreak/>
              <w:t>Avec atténuation</w:t>
            </w:r>
          </w:p>
        </w:tc>
        <w:tc>
          <w:tcPr>
            <w:tcW w:w="788"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Faible</w:t>
            </w:r>
          </w:p>
        </w:tc>
        <w:tc>
          <w:tcPr>
            <w:tcW w:w="732"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624"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553"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Faible </w:t>
            </w:r>
          </w:p>
        </w:tc>
        <w:tc>
          <w:tcPr>
            <w:tcW w:w="1448"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bl>
    <w:p w:rsidR="002D1A37" w:rsidRDefault="002D1A37" w:rsidP="002D1A37">
      <w:pPr>
        <w:spacing w:line="240" w:lineRule="auto"/>
        <w:outlineLvl w:val="2"/>
        <w:rPr>
          <w:rFonts w:ascii="Times New Roman" w:hAnsi="Times New Roman" w:cs="Times New Roman"/>
          <w:u w:val="single"/>
        </w:rPr>
      </w:pPr>
    </w:p>
    <w:p w:rsidR="002D1A37" w:rsidRPr="00261171" w:rsidRDefault="00261171" w:rsidP="00261171">
      <w:pPr>
        <w:autoSpaceDE w:val="0"/>
        <w:autoSpaceDN w:val="0"/>
        <w:adjustRightInd w:val="0"/>
        <w:spacing w:after="0" w:line="240" w:lineRule="auto"/>
        <w:ind w:left="1418"/>
        <w:jc w:val="both"/>
        <w:outlineLvl w:val="1"/>
        <w:rPr>
          <w:rFonts w:ascii="Times New Roman" w:hAnsi="Times New Roman" w:cs="Times New Roman"/>
          <w:bCs/>
          <w:i/>
          <w:iCs/>
        </w:rPr>
      </w:pPr>
      <w:bookmarkStart w:id="318" w:name="_Toc500249608"/>
      <w:r>
        <w:rPr>
          <w:rFonts w:ascii="Times New Roman" w:hAnsi="Times New Roman" w:cs="Times New Roman"/>
          <w:bCs/>
          <w:i/>
          <w:iCs/>
        </w:rPr>
        <w:t xml:space="preserve">6.3.1.3 </w:t>
      </w:r>
      <w:r w:rsidR="002D1A37" w:rsidRPr="00261171">
        <w:rPr>
          <w:rFonts w:ascii="Times New Roman" w:hAnsi="Times New Roman" w:cs="Times New Roman"/>
          <w:bCs/>
          <w:i/>
          <w:iCs/>
        </w:rPr>
        <w:t>Impacts sur la composante biophysique</w:t>
      </w:r>
      <w:bookmarkEnd w:id="318"/>
    </w:p>
    <w:p w:rsidR="002D1A37" w:rsidRPr="00F244B2" w:rsidRDefault="002D1A37" w:rsidP="002D1A37">
      <w:pPr>
        <w:autoSpaceDE w:val="0"/>
        <w:autoSpaceDN w:val="0"/>
        <w:adjustRightInd w:val="0"/>
        <w:spacing w:after="0" w:line="240" w:lineRule="auto"/>
        <w:jc w:val="both"/>
        <w:outlineLvl w:val="1"/>
        <w:rPr>
          <w:rFonts w:ascii="Times New Roman" w:hAnsi="Times New Roman" w:cs="Times New Roman"/>
          <w:bCs/>
        </w:rPr>
      </w:pPr>
    </w:p>
    <w:p w:rsidR="002D1A37" w:rsidRDefault="002D1A37" w:rsidP="008E1A9B">
      <w:pPr>
        <w:numPr>
          <w:ilvl w:val="0"/>
          <w:numId w:val="80"/>
        </w:numPr>
        <w:spacing w:after="0" w:line="240" w:lineRule="auto"/>
        <w:rPr>
          <w:rFonts w:asciiTheme="majorBidi" w:hAnsiTheme="majorBidi" w:cstheme="majorBidi"/>
          <w:b/>
          <w:i/>
        </w:rPr>
      </w:pPr>
      <w:r>
        <w:rPr>
          <w:rFonts w:asciiTheme="majorBidi" w:hAnsiTheme="majorBidi" w:cstheme="majorBidi"/>
          <w:b/>
          <w:i/>
        </w:rPr>
        <w:t>Impact sur le milieu biophysique</w:t>
      </w:r>
    </w:p>
    <w:p w:rsidR="002D1A37" w:rsidRDefault="002D1A37" w:rsidP="002D1A37">
      <w:pPr>
        <w:spacing w:after="0" w:line="240" w:lineRule="auto"/>
        <w:jc w:val="both"/>
        <w:rPr>
          <w:rFonts w:asciiTheme="majorBidi" w:hAnsiTheme="majorBidi" w:cstheme="majorBidi"/>
          <w:b/>
          <w:i/>
        </w:rPr>
      </w:pPr>
      <w:r w:rsidRPr="0059211C">
        <w:rPr>
          <w:rFonts w:ascii="Times New Roman" w:hAnsi="Times New Roman" w:cs="Times New Roman"/>
        </w:rPr>
        <w:t>Les nouveaux emplois générés par les travaux, impliquant nécessairement une main d’œuvre locale, peuvent contribuer à diminuer la pression sur les ressources naturelles locales, notamment l’utilisation abusive des ressources ligneuses.</w:t>
      </w:r>
    </w:p>
    <w:p w:rsidR="002D1A37" w:rsidRDefault="002D1A37" w:rsidP="002D1A37">
      <w:pPr>
        <w:autoSpaceDE w:val="0"/>
        <w:autoSpaceDN w:val="0"/>
        <w:adjustRightInd w:val="0"/>
        <w:spacing w:after="0" w:line="240" w:lineRule="auto"/>
        <w:jc w:val="both"/>
        <w:outlineLvl w:val="1"/>
        <w:rPr>
          <w:rFonts w:ascii="Times New Roman" w:hAnsi="Times New Roman" w:cs="Times New Roman"/>
          <w:bCs/>
          <w:i/>
          <w:iCs/>
        </w:rPr>
      </w:pPr>
      <w:bookmarkStart w:id="319" w:name="_Toc500249609"/>
      <w:r w:rsidRPr="0059211C">
        <w:rPr>
          <w:rFonts w:ascii="Times New Roman" w:hAnsi="Times New Roman" w:cs="Times New Roman"/>
          <w:bCs/>
          <w:i/>
          <w:iCs/>
        </w:rPr>
        <w:t>.</w:t>
      </w:r>
      <w:bookmarkEnd w:id="319"/>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0"/>
        <w:gridCol w:w="1484"/>
        <w:gridCol w:w="1378"/>
        <w:gridCol w:w="1175"/>
        <w:gridCol w:w="1041"/>
        <w:gridCol w:w="2726"/>
      </w:tblGrid>
      <w:tr w:rsidR="002D1A37" w:rsidRPr="002B7CA7" w:rsidTr="00FA5A65">
        <w:trPr>
          <w:trHeight w:val="176"/>
        </w:trPr>
        <w:tc>
          <w:tcPr>
            <w:tcW w:w="5000" w:type="pct"/>
            <w:gridSpan w:val="6"/>
            <w:shd w:val="clear" w:color="auto" w:fill="FFFF00"/>
          </w:tcPr>
          <w:p w:rsidR="002D1A37" w:rsidRPr="002B7CA7" w:rsidRDefault="002D1A37" w:rsidP="00FA5A65">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 xml:space="preserve">Activité </w:t>
            </w:r>
          </w:p>
        </w:tc>
        <w:tc>
          <w:tcPr>
            <w:tcW w:w="4145" w:type="pct"/>
            <w:gridSpan w:val="5"/>
            <w:shd w:val="clear" w:color="auto" w:fill="auto"/>
          </w:tcPr>
          <w:p w:rsidR="002D1A37" w:rsidRPr="00CD41B6" w:rsidRDefault="002D1A37" w:rsidP="00FA5A65">
            <w:pPr>
              <w:tabs>
                <w:tab w:val="left" w:pos="946"/>
                <w:tab w:val="center" w:pos="3680"/>
              </w:tabs>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Recrutement de  la main d’œuvre </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rPr>
            </w:pPr>
            <w:r w:rsidRPr="00CD41B6">
              <w:rPr>
                <w:rFonts w:ascii="Times New Roman" w:eastAsia="Times New Roman" w:hAnsi="Times New Roman" w:cs="Times New Roman"/>
                <w:b/>
                <w:sz w:val="20"/>
                <w:szCs w:val="20"/>
              </w:rPr>
              <w:t>Impact</w:t>
            </w:r>
          </w:p>
        </w:tc>
        <w:tc>
          <w:tcPr>
            <w:tcW w:w="4145" w:type="pct"/>
            <w:gridSpan w:val="5"/>
            <w:shd w:val="clear" w:color="auto" w:fill="auto"/>
          </w:tcPr>
          <w:p w:rsidR="002D1A37" w:rsidRPr="00CD41B6" w:rsidRDefault="002D1A37" w:rsidP="00FA5A65">
            <w:pPr>
              <w:tabs>
                <w:tab w:val="left" w:pos="946"/>
                <w:tab w:val="center" w:pos="3680"/>
              </w:tabs>
              <w:spacing w:after="0" w:line="240" w:lineRule="auto"/>
              <w:rPr>
                <w:rFonts w:ascii="Times New Roman" w:eastAsia="Times New Roman" w:hAnsi="Times New Roman" w:cs="Times New Roman"/>
                <w:sz w:val="20"/>
                <w:szCs w:val="20"/>
                <w:lang w:val="fr-CA"/>
              </w:rPr>
            </w:pPr>
            <w:r>
              <w:rPr>
                <w:rFonts w:asciiTheme="majorBidi" w:hAnsiTheme="majorBidi" w:cstheme="majorBidi"/>
                <w:iCs/>
                <w:sz w:val="20"/>
                <w:szCs w:val="20"/>
              </w:rPr>
              <w:t>Diminution des pressions sur les ressources naturelles</w:t>
            </w:r>
          </w:p>
        </w:tc>
      </w:tr>
      <w:tr w:rsidR="002D1A37" w:rsidRPr="002B7CA7" w:rsidTr="00FA5A65">
        <w:trPr>
          <w:trHeight w:val="176"/>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Critères</w:t>
            </w:r>
          </w:p>
        </w:tc>
        <w:tc>
          <w:tcPr>
            <w:tcW w:w="788"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Intensité</w:t>
            </w:r>
          </w:p>
        </w:tc>
        <w:tc>
          <w:tcPr>
            <w:tcW w:w="732"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Étendue</w:t>
            </w:r>
          </w:p>
        </w:tc>
        <w:tc>
          <w:tcPr>
            <w:tcW w:w="624"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Durée</w:t>
            </w:r>
          </w:p>
        </w:tc>
        <w:tc>
          <w:tcPr>
            <w:tcW w:w="553"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Importance</w:t>
            </w:r>
          </w:p>
        </w:tc>
        <w:tc>
          <w:tcPr>
            <w:tcW w:w="1448" w:type="pct"/>
            <w:shd w:val="clear" w:color="auto" w:fill="auto"/>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lang w:eastAsia="fr-FR"/>
              </w:rPr>
              <w:t>Réversibilité</w:t>
            </w:r>
          </w:p>
        </w:tc>
      </w:tr>
      <w:tr w:rsidR="002D1A37" w:rsidRPr="002B7CA7" w:rsidTr="00FA5A65">
        <w:trPr>
          <w:cantSplit/>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Sans atténuation</w:t>
            </w:r>
          </w:p>
        </w:tc>
        <w:tc>
          <w:tcPr>
            <w:tcW w:w="788"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Forte </w:t>
            </w:r>
          </w:p>
        </w:tc>
        <w:tc>
          <w:tcPr>
            <w:tcW w:w="732"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624"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553"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1448"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r w:rsidR="002D1A37" w:rsidRPr="002B7CA7" w:rsidTr="00FA5A65">
        <w:trPr>
          <w:cantSplit/>
          <w:trHeight w:val="418"/>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Mesures d'atténuation/</w:t>
            </w:r>
          </w:p>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Amélioration</w:t>
            </w:r>
          </w:p>
        </w:tc>
        <w:tc>
          <w:tcPr>
            <w:tcW w:w="4145" w:type="pct"/>
            <w:gridSpan w:val="5"/>
            <w:shd w:val="clear" w:color="auto" w:fill="auto"/>
          </w:tcPr>
          <w:p w:rsidR="002D1A37" w:rsidRPr="00F244B2" w:rsidRDefault="002D1A37" w:rsidP="00FA5A65">
            <w:pPr>
              <w:pStyle w:val="Paragraphedeliste"/>
              <w:numPr>
                <w:ilvl w:val="0"/>
                <w:numId w:val="13"/>
              </w:numPr>
              <w:autoSpaceDE w:val="0"/>
              <w:autoSpaceDN w:val="0"/>
              <w:adjustRightInd w:val="0"/>
              <w:spacing w:after="0" w:line="240" w:lineRule="auto"/>
              <w:ind w:left="371" w:hanging="284"/>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Sensibilisation des ouvriers sur l’importance des ressources naturelles</w:t>
            </w:r>
          </w:p>
          <w:p w:rsidR="002D1A37" w:rsidRDefault="002D1A37" w:rsidP="00FA5A65">
            <w:pPr>
              <w:pStyle w:val="Paragraphedeliste"/>
              <w:autoSpaceDE w:val="0"/>
              <w:autoSpaceDN w:val="0"/>
              <w:adjustRightInd w:val="0"/>
              <w:spacing w:after="0" w:line="240" w:lineRule="auto"/>
              <w:ind w:left="371"/>
              <w:rPr>
                <w:rFonts w:ascii="Times New Roman" w:eastAsia="Times New Roman" w:hAnsi="Times New Roman" w:cs="Times New Roman"/>
                <w:iCs/>
                <w:sz w:val="20"/>
                <w:szCs w:val="20"/>
              </w:rPr>
            </w:pPr>
          </w:p>
        </w:tc>
      </w:tr>
      <w:tr w:rsidR="002D1A37" w:rsidRPr="002B7CA7" w:rsidTr="00FA5A65">
        <w:trPr>
          <w:cantSplit/>
        </w:trPr>
        <w:tc>
          <w:tcPr>
            <w:tcW w:w="855" w:type="pct"/>
            <w:shd w:val="clear" w:color="auto" w:fill="auto"/>
          </w:tcPr>
          <w:p w:rsidR="002D1A37" w:rsidRPr="00CD41B6" w:rsidRDefault="002D1A37" w:rsidP="00FA5A65">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Avec atténuation</w:t>
            </w:r>
          </w:p>
        </w:tc>
        <w:tc>
          <w:tcPr>
            <w:tcW w:w="788"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Faible</w:t>
            </w:r>
          </w:p>
        </w:tc>
        <w:tc>
          <w:tcPr>
            <w:tcW w:w="732"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624"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553"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Faible </w:t>
            </w:r>
          </w:p>
        </w:tc>
        <w:tc>
          <w:tcPr>
            <w:tcW w:w="1448" w:type="pct"/>
            <w:shd w:val="clear" w:color="auto" w:fill="auto"/>
            <w:vAlign w:val="center"/>
          </w:tcPr>
          <w:p w:rsidR="002D1A37" w:rsidRPr="00F244B2" w:rsidRDefault="002D1A37" w:rsidP="00FA5A65">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bl>
    <w:p w:rsidR="002D1A37" w:rsidRDefault="002D1A37" w:rsidP="002D1A37">
      <w:pPr>
        <w:spacing w:line="240" w:lineRule="auto"/>
        <w:outlineLvl w:val="2"/>
        <w:rPr>
          <w:rFonts w:ascii="Times New Roman" w:hAnsi="Times New Roman" w:cs="Times New Roman"/>
          <w:u w:val="single"/>
        </w:rPr>
      </w:pPr>
    </w:p>
    <w:p w:rsidR="002D1A37" w:rsidRPr="00261171" w:rsidRDefault="00261171" w:rsidP="00261171">
      <w:pPr>
        <w:spacing w:line="240" w:lineRule="auto"/>
        <w:ind w:left="1080"/>
        <w:outlineLvl w:val="2"/>
        <w:rPr>
          <w:rFonts w:ascii="Times New Roman" w:hAnsi="Times New Roman" w:cs="Times New Roman"/>
          <w:u w:val="single"/>
        </w:rPr>
      </w:pPr>
      <w:bookmarkStart w:id="320" w:name="_Toc471992196"/>
      <w:bookmarkStart w:id="321" w:name="_Toc500249610"/>
      <w:r>
        <w:rPr>
          <w:rFonts w:ascii="Times New Roman" w:hAnsi="Times New Roman" w:cs="Times New Roman"/>
          <w:u w:val="single"/>
        </w:rPr>
        <w:t xml:space="preserve">6.4 </w:t>
      </w:r>
      <w:r w:rsidR="002D1A37" w:rsidRPr="00261171">
        <w:rPr>
          <w:rFonts w:ascii="Times New Roman" w:hAnsi="Times New Roman" w:cs="Times New Roman"/>
          <w:u w:val="single"/>
        </w:rPr>
        <w:t>Synthèse des impacts négatifs en phase de travaux</w:t>
      </w:r>
      <w:bookmarkEnd w:id="320"/>
      <w:bookmarkEnd w:id="321"/>
    </w:p>
    <w:p w:rsidR="002D1A37" w:rsidRDefault="002D1A37" w:rsidP="002D1A37">
      <w:pPr>
        <w:spacing w:after="0" w:line="240" w:lineRule="auto"/>
        <w:jc w:val="both"/>
        <w:rPr>
          <w:rFonts w:ascii="Times New Roman" w:eastAsia="Times New Roman" w:hAnsi="Times New Roman" w:cs="Times New Roman"/>
          <w:b/>
          <w:bCs/>
          <w:sz w:val="20"/>
          <w:szCs w:val="20"/>
          <w:lang w:bidi="en-US"/>
        </w:rPr>
      </w:pPr>
      <w:r w:rsidRPr="00E24F36">
        <w:rPr>
          <w:rFonts w:ascii="Times New Roman" w:hAnsi="Times New Roman" w:cs="Times New Roman"/>
        </w:rPr>
        <w:t>Au total, les impacts environnementaux et sociaux négatifs ci-dessus synthétisés sont jugés significatifs</w:t>
      </w:r>
      <w:r>
        <w:rPr>
          <w:rFonts w:ascii="Times New Roman" w:hAnsi="Times New Roman" w:cs="Times New Roman"/>
        </w:rPr>
        <w:t xml:space="preserve"> (importance forte ou moyenne à</w:t>
      </w:r>
      <w:r w:rsidRPr="00E24F36">
        <w:rPr>
          <w:rFonts w:ascii="Times New Roman" w:hAnsi="Times New Roman" w:cs="Times New Roman"/>
        </w:rPr>
        <w:t xml:space="preserve"> et </w:t>
      </w:r>
      <w:r>
        <w:rPr>
          <w:rFonts w:ascii="Times New Roman" w:hAnsi="Times New Roman" w:cs="Times New Roman"/>
        </w:rPr>
        <w:t>vont</w:t>
      </w:r>
      <w:r w:rsidRPr="00E24F36">
        <w:rPr>
          <w:rFonts w:ascii="Times New Roman" w:hAnsi="Times New Roman" w:cs="Times New Roman"/>
        </w:rPr>
        <w:t xml:space="preserve"> nécessiter des mesures d’atténuation </w:t>
      </w:r>
      <w:r>
        <w:rPr>
          <w:rFonts w:ascii="Times New Roman" w:hAnsi="Times New Roman" w:cs="Times New Roman"/>
        </w:rPr>
        <w:t>dans le Plan de Gestion Environnementale et Sociale (PGES)</w:t>
      </w:r>
      <w:r w:rsidRPr="00E24F36">
        <w:rPr>
          <w:rFonts w:ascii="Times New Roman" w:hAnsi="Times New Roman" w:cs="Times New Roman"/>
        </w:rPr>
        <w:t>:</w:t>
      </w:r>
    </w:p>
    <w:p w:rsidR="002D1A37" w:rsidRPr="00E24F36" w:rsidRDefault="002D1A37" w:rsidP="002D1A37">
      <w:pPr>
        <w:pStyle w:val="Sansinterligne"/>
        <w:rPr>
          <w:rFonts w:ascii="Times New Roman" w:hAnsi="Times New Roman"/>
          <w:b/>
          <w:bCs/>
          <w:sz w:val="20"/>
          <w:szCs w:val="20"/>
          <w:lang w:val="fr-FR"/>
        </w:rPr>
      </w:pPr>
    </w:p>
    <w:p w:rsidR="002D1A37" w:rsidRPr="00E24F36" w:rsidRDefault="002D1A37" w:rsidP="002D1A37">
      <w:pPr>
        <w:pStyle w:val="Sansinterligne"/>
        <w:outlineLvl w:val="0"/>
        <w:rPr>
          <w:rFonts w:ascii="Times New Roman" w:hAnsi="Times New Roman"/>
          <w:b/>
          <w:bCs/>
          <w:sz w:val="20"/>
          <w:szCs w:val="20"/>
          <w:lang w:val="fr-FR"/>
        </w:rPr>
      </w:pPr>
      <w:bookmarkStart w:id="322" w:name="_Toc471992308"/>
      <w:bookmarkStart w:id="323" w:name="_Toc487791385"/>
      <w:bookmarkStart w:id="324" w:name="_Toc500235260"/>
      <w:bookmarkStart w:id="325" w:name="_Toc500249611"/>
      <w:r w:rsidRPr="00E24F36">
        <w:rPr>
          <w:rFonts w:ascii="Times New Roman" w:hAnsi="Times New Roman"/>
          <w:b/>
          <w:bCs/>
          <w:sz w:val="20"/>
          <w:szCs w:val="20"/>
          <w:lang w:val="fr-FR"/>
        </w:rPr>
        <w:t xml:space="preserve">Tableau </w:t>
      </w:r>
      <w:r w:rsidR="000C085E" w:rsidRPr="00E24F36">
        <w:rPr>
          <w:rFonts w:ascii="Times New Roman" w:hAnsi="Times New Roman"/>
          <w:b/>
          <w:bCs/>
          <w:sz w:val="20"/>
          <w:szCs w:val="20"/>
          <w:lang w:val="fr-FR"/>
        </w:rPr>
        <w:fldChar w:fldCharType="begin"/>
      </w:r>
      <w:r w:rsidRPr="00E24F36">
        <w:rPr>
          <w:rFonts w:ascii="Times New Roman" w:hAnsi="Times New Roman"/>
          <w:b/>
          <w:bCs/>
          <w:sz w:val="20"/>
          <w:szCs w:val="20"/>
          <w:lang w:val="fr-FR"/>
        </w:rPr>
        <w:instrText xml:space="preserve"> SEQ Tableau \* ARABIC </w:instrText>
      </w:r>
      <w:r w:rsidR="000C085E" w:rsidRPr="00E24F36">
        <w:rPr>
          <w:rFonts w:ascii="Times New Roman" w:hAnsi="Times New Roman"/>
          <w:b/>
          <w:bCs/>
          <w:sz w:val="20"/>
          <w:szCs w:val="20"/>
          <w:lang w:val="fr-FR"/>
        </w:rPr>
        <w:fldChar w:fldCharType="separate"/>
      </w:r>
      <w:r>
        <w:rPr>
          <w:rFonts w:ascii="Times New Roman" w:hAnsi="Times New Roman"/>
          <w:b/>
          <w:bCs/>
          <w:noProof/>
          <w:sz w:val="20"/>
          <w:szCs w:val="20"/>
          <w:lang w:val="fr-FR"/>
        </w:rPr>
        <w:t>7</w:t>
      </w:r>
      <w:r w:rsidR="000C085E" w:rsidRPr="00E24F36">
        <w:rPr>
          <w:rFonts w:ascii="Times New Roman" w:hAnsi="Times New Roman"/>
          <w:b/>
          <w:bCs/>
          <w:noProof/>
          <w:sz w:val="20"/>
          <w:szCs w:val="20"/>
          <w:lang w:val="fr-FR"/>
        </w:rPr>
        <w:fldChar w:fldCharType="end"/>
      </w:r>
      <w:r w:rsidRPr="00E24F36">
        <w:rPr>
          <w:rFonts w:ascii="Times New Roman" w:hAnsi="Times New Roman"/>
          <w:b/>
          <w:bCs/>
          <w:noProof/>
          <w:sz w:val="20"/>
          <w:szCs w:val="20"/>
          <w:lang w:val="fr-FR"/>
        </w:rPr>
        <w:t> </w:t>
      </w:r>
      <w:r w:rsidRPr="00E24F36">
        <w:rPr>
          <w:rFonts w:ascii="Times New Roman" w:hAnsi="Times New Roman"/>
          <w:b/>
          <w:bCs/>
          <w:sz w:val="20"/>
          <w:szCs w:val="20"/>
          <w:lang w:val="fr-FR"/>
        </w:rPr>
        <w:t>: Matrice de synthèse d’appréciation des impacts négatifs</w:t>
      </w:r>
      <w:bookmarkEnd w:id="322"/>
      <w:r>
        <w:rPr>
          <w:rFonts w:ascii="Times New Roman" w:hAnsi="Times New Roman"/>
          <w:b/>
          <w:bCs/>
          <w:sz w:val="20"/>
          <w:szCs w:val="20"/>
          <w:lang w:val="fr-FR"/>
        </w:rPr>
        <w:t xml:space="preserve"> d’importance forte ou moyenne</w:t>
      </w:r>
      <w:bookmarkEnd w:id="323"/>
      <w:bookmarkEnd w:id="324"/>
      <w:bookmarkEnd w:id="325"/>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6095"/>
        <w:gridCol w:w="30"/>
        <w:gridCol w:w="2268"/>
      </w:tblGrid>
      <w:tr w:rsidR="002D1A37" w:rsidRPr="0026168E" w:rsidTr="00FA5A65">
        <w:trPr>
          <w:cantSplit/>
          <w:trHeight w:val="265"/>
        </w:trPr>
        <w:tc>
          <w:tcPr>
            <w:tcW w:w="1814" w:type="dxa"/>
          </w:tcPr>
          <w:p w:rsidR="002D1A37" w:rsidRPr="0026168E" w:rsidRDefault="002D1A37" w:rsidP="00FA5A65">
            <w:pPr>
              <w:spacing w:after="0" w:line="240" w:lineRule="auto"/>
              <w:rPr>
                <w:rFonts w:ascii="Times New Roman" w:eastAsia="Times New Roman" w:hAnsi="Times New Roman" w:cs="Times New Roman"/>
                <w:b/>
                <w:sz w:val="20"/>
                <w:szCs w:val="20"/>
              </w:rPr>
            </w:pPr>
            <w:r w:rsidRPr="0026168E">
              <w:rPr>
                <w:rFonts w:ascii="Times New Roman" w:eastAsia="Times New Roman" w:hAnsi="Times New Roman" w:cs="Times New Roman"/>
                <w:b/>
                <w:sz w:val="20"/>
                <w:szCs w:val="20"/>
              </w:rPr>
              <w:t xml:space="preserve">Composante </w:t>
            </w:r>
          </w:p>
        </w:tc>
        <w:tc>
          <w:tcPr>
            <w:tcW w:w="6095" w:type="dxa"/>
          </w:tcPr>
          <w:p w:rsidR="002D1A37" w:rsidRPr="0026168E" w:rsidRDefault="002D1A37" w:rsidP="00FA5A65">
            <w:pPr>
              <w:spacing w:after="0" w:line="240" w:lineRule="auto"/>
              <w:jc w:val="center"/>
              <w:rPr>
                <w:rFonts w:ascii="Times New Roman" w:eastAsia="Times New Roman" w:hAnsi="Times New Roman" w:cs="Times New Roman"/>
                <w:b/>
                <w:sz w:val="20"/>
                <w:szCs w:val="20"/>
              </w:rPr>
            </w:pPr>
            <w:r w:rsidRPr="0026168E">
              <w:rPr>
                <w:rFonts w:ascii="Times New Roman" w:eastAsia="Times New Roman" w:hAnsi="Times New Roman" w:cs="Times New Roman"/>
                <w:b/>
                <w:sz w:val="20"/>
                <w:szCs w:val="20"/>
              </w:rPr>
              <w:t>Impacts Potentiels Négatifs</w:t>
            </w:r>
          </w:p>
        </w:tc>
        <w:tc>
          <w:tcPr>
            <w:tcW w:w="2298" w:type="dxa"/>
            <w:gridSpan w:val="2"/>
          </w:tcPr>
          <w:p w:rsidR="002D1A37" w:rsidRPr="0026168E" w:rsidRDefault="002D1A37" w:rsidP="00FA5A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Importance de l’</w:t>
            </w:r>
            <w:r w:rsidRPr="0026168E">
              <w:rPr>
                <w:rFonts w:ascii="Times New Roman" w:eastAsia="Times New Roman" w:hAnsi="Times New Roman" w:cs="Times New Roman"/>
                <w:b/>
                <w:sz w:val="20"/>
                <w:szCs w:val="20"/>
              </w:rPr>
              <w:t>impact (sans atténuation)</w:t>
            </w:r>
          </w:p>
        </w:tc>
      </w:tr>
      <w:tr w:rsidR="002D1A37" w:rsidRPr="0026168E" w:rsidTr="00FA5A65">
        <w:trPr>
          <w:cantSplit/>
          <w:trHeight w:val="70"/>
        </w:trPr>
        <w:tc>
          <w:tcPr>
            <w:tcW w:w="10207" w:type="dxa"/>
            <w:gridSpan w:val="4"/>
            <w:shd w:val="clear" w:color="auto" w:fill="FFFF00"/>
          </w:tcPr>
          <w:p w:rsidR="002D1A37" w:rsidRPr="0026168E" w:rsidRDefault="002D1A37" w:rsidP="00FA5A65">
            <w:pPr>
              <w:spacing w:after="0" w:line="240" w:lineRule="auto"/>
              <w:jc w:val="center"/>
              <w:rPr>
                <w:rFonts w:ascii="Times New Roman" w:eastAsia="Times New Roman" w:hAnsi="Times New Roman" w:cs="Times New Roman"/>
                <w:b/>
                <w:sz w:val="20"/>
                <w:szCs w:val="20"/>
              </w:rPr>
            </w:pPr>
            <w:r w:rsidRPr="0026168E">
              <w:rPr>
                <w:rFonts w:ascii="Times New Roman" w:eastAsia="Times New Roman" w:hAnsi="Times New Roman" w:cs="Times New Roman"/>
                <w:b/>
                <w:bCs/>
                <w:sz w:val="20"/>
                <w:szCs w:val="20"/>
              </w:rPr>
              <w:t>Phase préparatoire et de travaux</w:t>
            </w:r>
          </w:p>
        </w:tc>
      </w:tr>
      <w:tr w:rsidR="002D1A37" w:rsidRPr="0026168E" w:rsidTr="00FA5A65">
        <w:trPr>
          <w:cantSplit/>
          <w:trHeight w:val="372"/>
        </w:trPr>
        <w:tc>
          <w:tcPr>
            <w:tcW w:w="1814" w:type="dxa"/>
            <w:vMerge w:val="restart"/>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6168E">
              <w:rPr>
                <w:rFonts w:ascii="Times New Roman" w:eastAsia="Times New Roman" w:hAnsi="Times New Roman" w:cs="Times New Roman"/>
                <w:iCs/>
                <w:sz w:val="20"/>
                <w:szCs w:val="20"/>
                <w:lang w:eastAsia="fr-FR"/>
              </w:rPr>
              <w:t>Milieu biophysique</w:t>
            </w:r>
          </w:p>
        </w:tc>
        <w:tc>
          <w:tcPr>
            <w:tcW w:w="6095" w:type="dxa"/>
          </w:tcPr>
          <w:p w:rsidR="002D1A37" w:rsidRPr="00073AD2" w:rsidRDefault="002D1A37" w:rsidP="00FA5A65">
            <w:pPr>
              <w:spacing w:after="0" w:line="240" w:lineRule="auto"/>
              <w:jc w:val="both"/>
              <w:rPr>
                <w:rFonts w:ascii="Times New Roman" w:eastAsia="Times New Roman" w:hAnsi="Times New Roman" w:cs="Times New Roman"/>
                <w:iCs/>
                <w:sz w:val="20"/>
                <w:szCs w:val="20"/>
                <w:lang w:eastAsia="fr-FR"/>
              </w:rPr>
            </w:pPr>
            <w:bookmarkStart w:id="326" w:name="_Toc487726395"/>
            <w:r w:rsidRPr="00B72F19">
              <w:rPr>
                <w:rFonts w:ascii="Times New Roman" w:eastAsia="Times New Roman" w:hAnsi="Times New Roman" w:cs="Times New Roman"/>
                <w:sz w:val="20"/>
                <w:szCs w:val="20"/>
                <w:lang w:val="fr-CA"/>
              </w:rPr>
              <w:t>Dégradation de la qualité de l’air par les gaz d’échappement et les poussières</w:t>
            </w:r>
            <w:bookmarkEnd w:id="326"/>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53"/>
        </w:trPr>
        <w:tc>
          <w:tcPr>
            <w:tcW w:w="1814" w:type="dxa"/>
            <w:vMerge/>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2D1A37" w:rsidRPr="0026168E" w:rsidRDefault="002D1A37" w:rsidP="00FA5A65">
            <w:pPr>
              <w:spacing w:after="0" w:line="240" w:lineRule="auto"/>
              <w:jc w:val="both"/>
              <w:rPr>
                <w:rFonts w:ascii="Times New Roman" w:eastAsia="Times New Roman" w:hAnsi="Times New Roman" w:cs="Times New Roman"/>
                <w:iCs/>
                <w:sz w:val="20"/>
                <w:szCs w:val="20"/>
                <w:lang w:eastAsia="fr-FR"/>
              </w:rPr>
            </w:pPr>
            <w:r w:rsidRPr="0026168E">
              <w:rPr>
                <w:rFonts w:ascii="Times New Roman" w:eastAsia="Times New Roman" w:hAnsi="Times New Roman" w:cs="Times New Roman"/>
                <w:sz w:val="20"/>
                <w:szCs w:val="20"/>
                <w:lang w:val="fr-CA"/>
              </w:rPr>
              <w:t>Réduction du couvert végétal suite à l’élagage des plantations d’alignement sur l’axe</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53"/>
        </w:trPr>
        <w:tc>
          <w:tcPr>
            <w:tcW w:w="1814" w:type="dxa"/>
            <w:vMerge/>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2D1A37" w:rsidRPr="00073AD2" w:rsidRDefault="002D1A37" w:rsidP="00FA5A65">
            <w:pPr>
              <w:spacing w:after="0" w:line="240" w:lineRule="auto"/>
              <w:jc w:val="both"/>
              <w:rPr>
                <w:rFonts w:ascii="Times New Roman" w:eastAsia="Times New Roman" w:hAnsi="Times New Roman" w:cs="Times New Roman"/>
                <w:sz w:val="20"/>
                <w:szCs w:val="20"/>
                <w:lang w:val="fr-CA"/>
              </w:rPr>
            </w:pPr>
            <w:r w:rsidRPr="00073AD2">
              <w:rPr>
                <w:rFonts w:ascii="Times New Roman" w:eastAsia="Times New Roman" w:hAnsi="Times New Roman" w:cs="Times New Roman"/>
                <w:sz w:val="20"/>
                <w:szCs w:val="20"/>
                <w:lang w:val="fr-CA"/>
              </w:rPr>
              <w:t>Érosion des sols</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195"/>
        </w:trPr>
        <w:tc>
          <w:tcPr>
            <w:tcW w:w="1814" w:type="dxa"/>
            <w:vMerge/>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2D1A37" w:rsidRPr="00073AD2" w:rsidRDefault="002D1A37" w:rsidP="00FA5A65">
            <w:pPr>
              <w:autoSpaceDE w:val="0"/>
              <w:autoSpaceDN w:val="0"/>
              <w:adjustRightInd w:val="0"/>
              <w:spacing w:after="0" w:line="240" w:lineRule="auto"/>
              <w:rPr>
                <w:rFonts w:ascii="Times New Roman" w:eastAsia="Times New Roman" w:hAnsi="Times New Roman" w:cs="Times New Roman"/>
                <w:color w:val="000000" w:themeColor="text1"/>
                <w:sz w:val="20"/>
                <w:szCs w:val="20"/>
                <w:lang w:val="fr-CA"/>
              </w:rPr>
            </w:pPr>
            <w:r w:rsidRPr="00073AD2">
              <w:rPr>
                <w:rFonts w:ascii="Times New Roman" w:eastAsia="Times New Roman" w:hAnsi="Times New Roman" w:cs="Times New Roman"/>
                <w:color w:val="000000" w:themeColor="text1"/>
                <w:sz w:val="20"/>
                <w:szCs w:val="20"/>
                <w:lang w:val="fr-CA"/>
              </w:rPr>
              <w:t>Modification des sites d’emprunt et carrières</w:t>
            </w:r>
          </w:p>
        </w:tc>
        <w:tc>
          <w:tcPr>
            <w:tcW w:w="2298" w:type="dxa"/>
            <w:gridSpan w:val="2"/>
            <w:vAlign w:val="center"/>
          </w:tcPr>
          <w:p w:rsidR="002D1A37" w:rsidRPr="00073AD2" w:rsidRDefault="002D1A37" w:rsidP="00FA5A65">
            <w:pPr>
              <w:spacing w:after="0" w:line="240" w:lineRule="auto"/>
              <w:jc w:val="center"/>
              <w:rPr>
                <w:rFonts w:ascii="Times New Roman" w:eastAsia="Times New Roman" w:hAnsi="Times New Roman" w:cs="Times New Roman"/>
                <w:color w:val="000000" w:themeColor="text1"/>
                <w:sz w:val="20"/>
                <w:szCs w:val="20"/>
                <w:lang w:val="fr-CA"/>
              </w:rPr>
            </w:pPr>
            <w:r w:rsidRPr="00073AD2">
              <w:rPr>
                <w:rFonts w:ascii="Times New Roman" w:eastAsia="Times New Roman" w:hAnsi="Times New Roman" w:cs="Times New Roman"/>
                <w:color w:val="000000" w:themeColor="text1"/>
                <w:sz w:val="20"/>
                <w:szCs w:val="20"/>
                <w:lang w:val="fr-CA"/>
              </w:rPr>
              <w:t>Moyenne</w:t>
            </w:r>
          </w:p>
        </w:tc>
      </w:tr>
      <w:tr w:rsidR="002D1A37" w:rsidRPr="0026168E" w:rsidTr="00FA5A65">
        <w:trPr>
          <w:cantSplit/>
          <w:trHeight w:val="195"/>
        </w:trPr>
        <w:tc>
          <w:tcPr>
            <w:tcW w:w="1814" w:type="dxa"/>
            <w:vMerge w:val="restart"/>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6168E">
              <w:rPr>
                <w:rFonts w:ascii="Times New Roman" w:eastAsia="Times New Roman" w:hAnsi="Times New Roman" w:cs="Times New Roman"/>
                <w:iCs/>
                <w:sz w:val="20"/>
                <w:szCs w:val="20"/>
                <w:lang w:eastAsia="fr-FR"/>
              </w:rPr>
              <w:t>Milieu humain et activités socio-économiques</w:t>
            </w:r>
          </w:p>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2D1A37" w:rsidRPr="0026168E" w:rsidRDefault="002D1A37" w:rsidP="00FA5A65">
            <w:pPr>
              <w:autoSpaceDE w:val="0"/>
              <w:autoSpaceDN w:val="0"/>
              <w:adjustRightInd w:val="0"/>
              <w:spacing w:after="0" w:line="240" w:lineRule="auto"/>
              <w:rPr>
                <w:rFonts w:ascii="Times New Roman" w:eastAsia="Times New Roman" w:hAnsi="Times New Roman" w:cs="Times New Roman"/>
                <w:iCs/>
                <w:sz w:val="20"/>
                <w:szCs w:val="20"/>
                <w:lang w:eastAsia="fr-FR"/>
              </w:rPr>
            </w:pPr>
            <w:r w:rsidRPr="0026168E">
              <w:rPr>
                <w:rFonts w:ascii="Times New Roman" w:eastAsia="Times New Roman" w:hAnsi="Times New Roman" w:cs="Times New Roman"/>
                <w:sz w:val="20"/>
                <w:szCs w:val="20"/>
                <w:lang w:val="fr-CA"/>
              </w:rPr>
              <w:t xml:space="preserve">Pertes des biens et sources de revenus de commerce </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195"/>
        </w:trPr>
        <w:tc>
          <w:tcPr>
            <w:tcW w:w="1814" w:type="dxa"/>
            <w:vMerge/>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6168E">
              <w:rPr>
                <w:rFonts w:ascii="Times New Roman" w:eastAsia="Times New Roman" w:hAnsi="Times New Roman" w:cs="Times New Roman"/>
                <w:iCs/>
                <w:sz w:val="20"/>
                <w:szCs w:val="20"/>
                <w:lang w:eastAsia="fr-FR"/>
              </w:rPr>
              <w:t>Perturbation de la mobilité urbaine</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70"/>
        </w:trPr>
        <w:tc>
          <w:tcPr>
            <w:tcW w:w="1814" w:type="dxa"/>
            <w:vMerge/>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73AD2">
              <w:rPr>
                <w:rFonts w:ascii="Times New Roman" w:eastAsia="Times New Roman" w:hAnsi="Times New Roman" w:cs="Times New Roman"/>
                <w:sz w:val="20"/>
                <w:szCs w:val="20"/>
                <w:lang w:eastAsia="fr-FR"/>
              </w:rPr>
              <w:t>D</w:t>
            </w:r>
            <w:r w:rsidRPr="0026168E">
              <w:rPr>
                <w:rFonts w:ascii="Times New Roman" w:eastAsia="Times New Roman" w:hAnsi="Times New Roman" w:cs="Times New Roman"/>
                <w:sz w:val="20"/>
                <w:szCs w:val="20"/>
                <w:lang w:eastAsia="fr-FR"/>
              </w:rPr>
              <w:t>éveloppement de maladies respiratoires des IST/VIH/SIDA</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Forte</w:t>
            </w:r>
          </w:p>
        </w:tc>
      </w:tr>
      <w:tr w:rsidR="002D1A37" w:rsidRPr="0026168E" w:rsidTr="00FA5A65">
        <w:trPr>
          <w:cantSplit/>
          <w:trHeight w:val="70"/>
        </w:trPr>
        <w:tc>
          <w:tcPr>
            <w:tcW w:w="1814" w:type="dxa"/>
            <w:vMerge/>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26168E">
              <w:rPr>
                <w:rFonts w:ascii="Times New Roman" w:hAnsi="Times New Roman" w:cs="Times New Roman"/>
                <w:bCs/>
                <w:iCs/>
                <w:sz w:val="20"/>
                <w:szCs w:val="20"/>
              </w:rPr>
              <w:t xml:space="preserve">Dégradation du cadre de vie des populations riveraines </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70"/>
        </w:trPr>
        <w:tc>
          <w:tcPr>
            <w:tcW w:w="1814" w:type="dxa"/>
            <w:vMerge/>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2D1A37" w:rsidRPr="00073AD2" w:rsidRDefault="002D1A37" w:rsidP="00FA5A65">
            <w:pPr>
              <w:pStyle w:val="Sansinterligne"/>
              <w:jc w:val="both"/>
              <w:rPr>
                <w:rFonts w:ascii="Times New Roman" w:hAnsi="Times New Roman"/>
                <w:bCs/>
                <w:iCs/>
                <w:sz w:val="20"/>
                <w:szCs w:val="20"/>
                <w:lang w:val="fr-FR"/>
              </w:rPr>
            </w:pPr>
            <w:r w:rsidRPr="00073AD2">
              <w:rPr>
                <w:rFonts w:ascii="Times New Roman" w:hAnsi="Times New Roman"/>
                <w:bCs/>
                <w:iCs/>
                <w:sz w:val="20"/>
                <w:szCs w:val="20"/>
                <w:lang w:val="fr-FR"/>
              </w:rPr>
              <w:t xml:space="preserve">Perturbation de l’approvisionnement en eau et électricité </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181"/>
        </w:trPr>
        <w:tc>
          <w:tcPr>
            <w:tcW w:w="1814" w:type="dxa"/>
            <w:vMerge/>
          </w:tcPr>
          <w:p w:rsidR="002D1A37" w:rsidRPr="0026168E" w:rsidRDefault="002D1A37" w:rsidP="00FA5A65">
            <w:pPr>
              <w:spacing w:after="0" w:line="240" w:lineRule="auto"/>
              <w:rPr>
                <w:rFonts w:ascii="Times New Roman" w:eastAsia="Times New Roman" w:hAnsi="Times New Roman" w:cs="Times New Roman"/>
                <w:b/>
                <w:sz w:val="20"/>
                <w:szCs w:val="20"/>
              </w:rPr>
            </w:pPr>
          </w:p>
        </w:tc>
        <w:tc>
          <w:tcPr>
            <w:tcW w:w="6095" w:type="dxa"/>
          </w:tcPr>
          <w:p w:rsidR="002D1A37" w:rsidRPr="00B72F19"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B72F19">
              <w:rPr>
                <w:rFonts w:ascii="Times New Roman" w:eastAsia="Times New Roman" w:hAnsi="Times New Roman" w:cs="Times New Roman"/>
                <w:iCs/>
                <w:sz w:val="20"/>
                <w:szCs w:val="20"/>
                <w:lang w:eastAsia="fr-FR"/>
              </w:rPr>
              <w:t>Conflits sociaux entre les populations et le personnel de chantier</w:t>
            </w:r>
          </w:p>
        </w:tc>
        <w:tc>
          <w:tcPr>
            <w:tcW w:w="2298" w:type="dxa"/>
            <w:gridSpan w:val="2"/>
            <w:vAlign w:val="center"/>
          </w:tcPr>
          <w:p w:rsidR="002D1A37" w:rsidRPr="00B72F19" w:rsidRDefault="002D1A37" w:rsidP="00FA5A65">
            <w:pPr>
              <w:spacing w:after="0" w:line="240" w:lineRule="auto"/>
              <w:jc w:val="center"/>
              <w:rPr>
                <w:rFonts w:ascii="Times New Roman" w:eastAsia="Times New Roman" w:hAnsi="Times New Roman" w:cs="Times New Roman"/>
                <w:sz w:val="20"/>
                <w:szCs w:val="20"/>
                <w:lang w:val="fr-CA"/>
              </w:rPr>
            </w:pPr>
            <w:r w:rsidRPr="00B72F19">
              <w:rPr>
                <w:rFonts w:ascii="Times New Roman" w:eastAsia="Times New Roman" w:hAnsi="Times New Roman" w:cs="Times New Roman"/>
                <w:sz w:val="20"/>
                <w:szCs w:val="20"/>
                <w:lang w:val="fr-CA"/>
              </w:rPr>
              <w:t>Moyenne</w:t>
            </w:r>
          </w:p>
        </w:tc>
      </w:tr>
      <w:tr w:rsidR="002D1A37" w:rsidRPr="0026168E" w:rsidTr="00FA5A65">
        <w:trPr>
          <w:cantSplit/>
          <w:trHeight w:val="181"/>
        </w:trPr>
        <w:tc>
          <w:tcPr>
            <w:tcW w:w="1814" w:type="dxa"/>
            <w:vMerge/>
          </w:tcPr>
          <w:p w:rsidR="002D1A37" w:rsidRPr="0026168E" w:rsidRDefault="002D1A37" w:rsidP="00FA5A65">
            <w:pPr>
              <w:spacing w:after="0" w:line="240" w:lineRule="auto"/>
              <w:rPr>
                <w:rFonts w:ascii="Times New Roman" w:eastAsia="Times New Roman" w:hAnsi="Times New Roman" w:cs="Times New Roman"/>
                <w:b/>
                <w:sz w:val="20"/>
                <w:szCs w:val="20"/>
              </w:rPr>
            </w:pPr>
          </w:p>
        </w:tc>
        <w:tc>
          <w:tcPr>
            <w:tcW w:w="6095" w:type="dxa"/>
          </w:tcPr>
          <w:p w:rsidR="002D1A37" w:rsidRPr="00B72F19"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B72F19">
              <w:rPr>
                <w:rFonts w:ascii="Times New Roman" w:hAnsi="Times New Roman" w:cs="Times New Roman"/>
                <w:bCs/>
                <w:sz w:val="20"/>
                <w:szCs w:val="20"/>
              </w:rPr>
              <w:t>Modification de l’esthétique du paysage</w:t>
            </w:r>
          </w:p>
        </w:tc>
        <w:tc>
          <w:tcPr>
            <w:tcW w:w="2298" w:type="dxa"/>
            <w:gridSpan w:val="2"/>
            <w:vAlign w:val="center"/>
          </w:tcPr>
          <w:p w:rsidR="002D1A37" w:rsidRPr="00B72F19" w:rsidRDefault="002D1A37" w:rsidP="00FA5A65">
            <w:pPr>
              <w:spacing w:after="0" w:line="240" w:lineRule="auto"/>
              <w:jc w:val="center"/>
              <w:rPr>
                <w:rFonts w:ascii="Times New Roman" w:eastAsia="Times New Roman" w:hAnsi="Times New Roman" w:cs="Times New Roman"/>
                <w:sz w:val="20"/>
                <w:szCs w:val="20"/>
                <w:lang w:val="fr-CA"/>
              </w:rPr>
            </w:pPr>
            <w:r w:rsidRPr="00B72F19">
              <w:rPr>
                <w:rFonts w:ascii="Times New Roman" w:eastAsia="Times New Roman" w:hAnsi="Times New Roman" w:cs="Times New Roman"/>
                <w:lang w:val="fr-CA"/>
              </w:rPr>
              <w:t>Moyenne</w:t>
            </w:r>
          </w:p>
        </w:tc>
      </w:tr>
      <w:tr w:rsidR="002D1A37" w:rsidRPr="0026168E" w:rsidTr="00FA5A65">
        <w:trPr>
          <w:cantSplit/>
          <w:trHeight w:val="181"/>
        </w:trPr>
        <w:tc>
          <w:tcPr>
            <w:tcW w:w="1814" w:type="dxa"/>
            <w:vMerge/>
          </w:tcPr>
          <w:p w:rsidR="002D1A37" w:rsidRPr="0026168E" w:rsidRDefault="002D1A37" w:rsidP="00FA5A65">
            <w:pPr>
              <w:spacing w:after="0" w:line="240" w:lineRule="auto"/>
              <w:rPr>
                <w:rFonts w:ascii="Times New Roman" w:eastAsia="Times New Roman" w:hAnsi="Times New Roman" w:cs="Times New Roman"/>
                <w:b/>
                <w:sz w:val="20"/>
                <w:szCs w:val="20"/>
              </w:rPr>
            </w:pPr>
          </w:p>
        </w:tc>
        <w:tc>
          <w:tcPr>
            <w:tcW w:w="6095" w:type="dxa"/>
          </w:tcPr>
          <w:p w:rsidR="002D1A37" w:rsidRPr="0026168E" w:rsidRDefault="002D1A37" w:rsidP="00FA5A65">
            <w:pPr>
              <w:autoSpaceDE w:val="0"/>
              <w:autoSpaceDN w:val="0"/>
              <w:adjustRightInd w:val="0"/>
              <w:spacing w:after="0" w:line="240" w:lineRule="auto"/>
              <w:jc w:val="both"/>
              <w:rPr>
                <w:rFonts w:ascii="Times New Roman" w:hAnsi="Times New Roman" w:cs="Times New Roman"/>
                <w:bCs/>
                <w:sz w:val="20"/>
                <w:szCs w:val="20"/>
              </w:rPr>
            </w:pPr>
            <w:r w:rsidRPr="00073AD2">
              <w:rPr>
                <w:rFonts w:ascii="Times New Roman" w:hAnsi="Times New Roman" w:cs="Times New Roman"/>
                <w:bCs/>
                <w:iCs/>
                <w:sz w:val="20"/>
                <w:szCs w:val="20"/>
              </w:rPr>
              <w:t>D</w:t>
            </w:r>
            <w:r w:rsidRPr="0026168E">
              <w:rPr>
                <w:rFonts w:ascii="Times New Roman" w:hAnsi="Times New Roman" w:cs="Times New Roman"/>
                <w:bCs/>
                <w:iCs/>
                <w:sz w:val="20"/>
                <w:szCs w:val="20"/>
              </w:rPr>
              <w:t>égradation de vestiges découverts de façon fortuite</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181"/>
        </w:trPr>
        <w:tc>
          <w:tcPr>
            <w:tcW w:w="1814" w:type="dxa"/>
            <w:vMerge/>
          </w:tcPr>
          <w:p w:rsidR="002D1A37" w:rsidRPr="0026168E" w:rsidRDefault="002D1A37" w:rsidP="00FA5A65">
            <w:pPr>
              <w:spacing w:after="0" w:line="240" w:lineRule="auto"/>
              <w:rPr>
                <w:rFonts w:ascii="Times New Roman" w:eastAsia="Times New Roman" w:hAnsi="Times New Roman" w:cs="Times New Roman"/>
                <w:b/>
                <w:sz w:val="20"/>
                <w:szCs w:val="20"/>
              </w:rPr>
            </w:pPr>
          </w:p>
        </w:tc>
        <w:tc>
          <w:tcPr>
            <w:tcW w:w="6095" w:type="dxa"/>
          </w:tcPr>
          <w:p w:rsidR="002D1A37" w:rsidRPr="0026168E" w:rsidRDefault="002D1A37" w:rsidP="00FA5A65">
            <w:pPr>
              <w:autoSpaceDE w:val="0"/>
              <w:autoSpaceDN w:val="0"/>
              <w:adjustRightInd w:val="0"/>
              <w:spacing w:after="0" w:line="240" w:lineRule="auto"/>
              <w:jc w:val="both"/>
              <w:rPr>
                <w:rFonts w:ascii="Times New Roman" w:hAnsi="Times New Roman" w:cs="Times New Roman"/>
                <w:bCs/>
                <w:iCs/>
                <w:sz w:val="20"/>
                <w:szCs w:val="20"/>
              </w:rPr>
            </w:pPr>
            <w:r w:rsidRPr="0026168E">
              <w:rPr>
                <w:rFonts w:ascii="Times New Roman" w:eastAsia="Times New Roman" w:hAnsi="Times New Roman" w:cs="Times New Roman"/>
                <w:sz w:val="20"/>
                <w:szCs w:val="20"/>
                <w:lang w:eastAsia="fr-FR"/>
              </w:rPr>
              <w:t>Pressions sur les points d’eaux utilisés par les populations pour 245 m3</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Moyenne</w:t>
            </w:r>
          </w:p>
        </w:tc>
      </w:tr>
      <w:tr w:rsidR="002D1A37" w:rsidRPr="0026168E" w:rsidTr="00FA5A65">
        <w:trPr>
          <w:cantSplit/>
          <w:trHeight w:val="70"/>
        </w:trPr>
        <w:tc>
          <w:tcPr>
            <w:tcW w:w="1814" w:type="dxa"/>
            <w:vMerge/>
          </w:tcPr>
          <w:p w:rsidR="002D1A37" w:rsidRPr="0026168E" w:rsidRDefault="002D1A37" w:rsidP="00FA5A65">
            <w:pPr>
              <w:spacing w:after="0" w:line="240" w:lineRule="auto"/>
              <w:rPr>
                <w:rFonts w:ascii="Times New Roman" w:eastAsia="Times New Roman" w:hAnsi="Times New Roman" w:cs="Times New Roman"/>
                <w:b/>
                <w:sz w:val="20"/>
                <w:szCs w:val="20"/>
              </w:rPr>
            </w:pPr>
          </w:p>
        </w:tc>
        <w:tc>
          <w:tcPr>
            <w:tcW w:w="6095" w:type="dxa"/>
          </w:tcPr>
          <w:p w:rsidR="002D1A37" w:rsidRPr="0026168E"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6168E">
              <w:rPr>
                <w:rFonts w:ascii="Times New Roman" w:eastAsia="Times New Roman" w:hAnsi="Times New Roman" w:cs="Times New Roman"/>
                <w:iCs/>
                <w:sz w:val="20"/>
                <w:szCs w:val="20"/>
                <w:lang w:eastAsia="fr-FR"/>
              </w:rPr>
              <w:t>Accidents et dommages divers sur les personnes et les ouvriers</w:t>
            </w:r>
          </w:p>
        </w:tc>
        <w:tc>
          <w:tcPr>
            <w:tcW w:w="2298" w:type="dxa"/>
            <w:gridSpan w:val="2"/>
            <w:vAlign w:val="center"/>
          </w:tcPr>
          <w:p w:rsidR="002D1A37" w:rsidRPr="0026168E" w:rsidRDefault="002D1A37" w:rsidP="00FA5A65">
            <w:pPr>
              <w:spacing w:after="0" w:line="240" w:lineRule="auto"/>
              <w:jc w:val="center"/>
              <w:rPr>
                <w:rFonts w:ascii="Times New Roman" w:eastAsia="Times New Roman" w:hAnsi="Times New Roman" w:cs="Times New Roman"/>
                <w:sz w:val="20"/>
                <w:szCs w:val="20"/>
                <w:lang w:val="fr-CA"/>
              </w:rPr>
            </w:pPr>
            <w:r w:rsidRPr="0026168E">
              <w:rPr>
                <w:rFonts w:ascii="Times New Roman" w:eastAsia="Times New Roman" w:hAnsi="Times New Roman" w:cs="Times New Roman"/>
                <w:sz w:val="20"/>
                <w:szCs w:val="20"/>
                <w:lang w:val="fr-CA"/>
              </w:rPr>
              <w:t>Forte</w:t>
            </w:r>
          </w:p>
        </w:tc>
      </w:tr>
      <w:tr w:rsidR="002D1A37" w:rsidRPr="0026168E" w:rsidTr="00FA5A65">
        <w:trPr>
          <w:cantSplit/>
          <w:trHeight w:val="64"/>
        </w:trPr>
        <w:tc>
          <w:tcPr>
            <w:tcW w:w="10207" w:type="dxa"/>
            <w:gridSpan w:val="4"/>
            <w:shd w:val="clear" w:color="auto" w:fill="FFFF00"/>
          </w:tcPr>
          <w:p w:rsidR="002D1A37" w:rsidRPr="00073AD2" w:rsidRDefault="002D1A37" w:rsidP="00FA5A65">
            <w:pPr>
              <w:pStyle w:val="Sansinterligne"/>
              <w:jc w:val="center"/>
              <w:rPr>
                <w:rFonts w:ascii="Times New Roman" w:hAnsi="Times New Roman"/>
                <w:b/>
                <w:sz w:val="20"/>
                <w:szCs w:val="20"/>
                <w:lang w:val="fr-FR"/>
              </w:rPr>
            </w:pPr>
            <w:r w:rsidRPr="00073AD2">
              <w:rPr>
                <w:rFonts w:ascii="Times New Roman" w:hAnsi="Times New Roman"/>
                <w:b/>
                <w:sz w:val="20"/>
                <w:szCs w:val="20"/>
                <w:lang w:val="fr-FR"/>
              </w:rPr>
              <w:t>Phase d’exploitation</w:t>
            </w:r>
          </w:p>
        </w:tc>
      </w:tr>
      <w:tr w:rsidR="002D1A37" w:rsidRPr="0026168E" w:rsidTr="00FA5A65">
        <w:trPr>
          <w:cantSplit/>
          <w:trHeight w:val="70"/>
        </w:trPr>
        <w:tc>
          <w:tcPr>
            <w:tcW w:w="7939" w:type="dxa"/>
            <w:gridSpan w:val="3"/>
            <w:vAlign w:val="center"/>
          </w:tcPr>
          <w:p w:rsidR="002D1A37" w:rsidRPr="00073AD2" w:rsidRDefault="002D1A37" w:rsidP="00FA5A65">
            <w:pPr>
              <w:pStyle w:val="Sansinterligne"/>
              <w:rPr>
                <w:rFonts w:ascii="Times New Roman" w:hAnsi="Times New Roman"/>
                <w:sz w:val="20"/>
                <w:szCs w:val="20"/>
                <w:lang w:val="fr-FR"/>
              </w:rPr>
            </w:pPr>
            <w:r w:rsidRPr="00073AD2">
              <w:rPr>
                <w:rFonts w:ascii="Times New Roman" w:hAnsi="Times New Roman"/>
                <w:sz w:val="20"/>
                <w:szCs w:val="20"/>
                <w:lang w:val="fr-FR"/>
              </w:rPr>
              <w:t>Accidents avec l’accroissement des véhicules et de la vitesse de circulation</w:t>
            </w:r>
          </w:p>
        </w:tc>
        <w:tc>
          <w:tcPr>
            <w:tcW w:w="2268" w:type="dxa"/>
            <w:vAlign w:val="center"/>
          </w:tcPr>
          <w:p w:rsidR="002D1A37" w:rsidRPr="00073AD2" w:rsidRDefault="002D1A37" w:rsidP="00FA5A65">
            <w:pPr>
              <w:pStyle w:val="Sansinterligne"/>
              <w:jc w:val="center"/>
              <w:rPr>
                <w:rFonts w:ascii="Times New Roman" w:hAnsi="Times New Roman"/>
                <w:sz w:val="20"/>
                <w:szCs w:val="20"/>
                <w:lang w:val="fr-FR"/>
              </w:rPr>
            </w:pPr>
            <w:r w:rsidRPr="00073AD2">
              <w:rPr>
                <w:rFonts w:ascii="Times New Roman" w:hAnsi="Times New Roman"/>
                <w:sz w:val="20"/>
                <w:szCs w:val="20"/>
                <w:lang w:val="fr-FR"/>
              </w:rPr>
              <w:t xml:space="preserve">Moyenne </w:t>
            </w:r>
          </w:p>
        </w:tc>
      </w:tr>
      <w:tr w:rsidR="002D1A37" w:rsidRPr="0026168E" w:rsidTr="00FA5A65">
        <w:trPr>
          <w:cantSplit/>
          <w:trHeight w:val="70"/>
        </w:trPr>
        <w:tc>
          <w:tcPr>
            <w:tcW w:w="7939" w:type="dxa"/>
            <w:gridSpan w:val="3"/>
            <w:vAlign w:val="center"/>
          </w:tcPr>
          <w:p w:rsidR="002D1A37" w:rsidRPr="00073AD2" w:rsidRDefault="002D1A37" w:rsidP="00FA5A65">
            <w:pPr>
              <w:pStyle w:val="Sansinterligne"/>
              <w:rPr>
                <w:rFonts w:ascii="Times New Roman" w:hAnsi="Times New Roman"/>
                <w:sz w:val="20"/>
                <w:szCs w:val="20"/>
                <w:lang w:val="fr-FR"/>
              </w:rPr>
            </w:pPr>
            <w:r w:rsidRPr="00073AD2">
              <w:rPr>
                <w:rFonts w:ascii="Times New Roman" w:hAnsi="Times New Roman"/>
                <w:sz w:val="20"/>
                <w:szCs w:val="20"/>
                <w:lang w:val="fr-FR"/>
              </w:rPr>
              <w:t xml:space="preserve">Inondation des habitations riveraines </w:t>
            </w:r>
          </w:p>
        </w:tc>
        <w:tc>
          <w:tcPr>
            <w:tcW w:w="2268" w:type="dxa"/>
            <w:vAlign w:val="center"/>
          </w:tcPr>
          <w:p w:rsidR="002D1A37" w:rsidRPr="00073AD2" w:rsidRDefault="002D1A37" w:rsidP="00FA5A65">
            <w:pPr>
              <w:pStyle w:val="Sansinterligne"/>
              <w:jc w:val="center"/>
              <w:rPr>
                <w:rFonts w:ascii="Times New Roman" w:hAnsi="Times New Roman"/>
                <w:sz w:val="20"/>
                <w:szCs w:val="20"/>
                <w:lang w:val="fr-FR"/>
              </w:rPr>
            </w:pPr>
            <w:r w:rsidRPr="00073AD2">
              <w:rPr>
                <w:rFonts w:ascii="Times New Roman" w:hAnsi="Times New Roman"/>
                <w:sz w:val="20"/>
                <w:szCs w:val="20"/>
                <w:lang w:val="fr-FR"/>
              </w:rPr>
              <w:t>Moyenne</w:t>
            </w:r>
          </w:p>
        </w:tc>
      </w:tr>
    </w:tbl>
    <w:p w:rsidR="002D1A37" w:rsidRPr="00E24F36" w:rsidRDefault="002D1A37" w:rsidP="002D1A37">
      <w:pPr>
        <w:pStyle w:val="Sansinterligne"/>
        <w:jc w:val="both"/>
        <w:rPr>
          <w:rFonts w:ascii="Times New Roman" w:hAnsi="Times New Roman"/>
          <w:sz w:val="20"/>
          <w:szCs w:val="20"/>
          <w:lang w:val="fr-FR"/>
        </w:rPr>
      </w:pPr>
    </w:p>
    <w:p w:rsidR="002D1A37" w:rsidRPr="00E24F36" w:rsidRDefault="002D1A37" w:rsidP="002D1A37">
      <w:pPr>
        <w:pStyle w:val="Sansinterligne"/>
        <w:jc w:val="both"/>
        <w:rPr>
          <w:rFonts w:ascii="Times New Roman" w:hAnsi="Times New Roman"/>
          <w:sz w:val="20"/>
          <w:szCs w:val="20"/>
          <w:lang w:val="fr-FR"/>
        </w:rPr>
      </w:pPr>
      <w:r w:rsidRPr="00E24F36">
        <w:rPr>
          <w:rFonts w:ascii="Times New Roman" w:hAnsi="Times New Roman"/>
          <w:sz w:val="20"/>
          <w:szCs w:val="20"/>
          <w:lang w:val="fr-FR"/>
        </w:rPr>
        <w:t>Pour éviter, réduire, éliminer et/ou compenser ces impacts, il est prévu, dans le Plan de Gestion Environnementale et Sociale, des mesures d’atténuation appropriées.</w:t>
      </w:r>
    </w:p>
    <w:bookmarkEnd w:id="305"/>
    <w:p w:rsidR="002D1A37" w:rsidRPr="00913D14" w:rsidRDefault="002D1A37" w:rsidP="002D1A37">
      <w:pPr>
        <w:spacing w:line="240" w:lineRule="auto"/>
        <w:rPr>
          <w:rFonts w:ascii="Times New Roman" w:eastAsia="Times New Roman" w:hAnsi="Times New Roman" w:cs="Times New Roman"/>
          <w:szCs w:val="20"/>
          <w:u w:val="single"/>
          <w:lang w:eastAsia="fr-FR"/>
        </w:rPr>
      </w:pPr>
      <w:r w:rsidRPr="00913D14">
        <w:rPr>
          <w:rFonts w:ascii="Times New Roman" w:eastAsia="Times New Roman" w:hAnsi="Times New Roman" w:cs="Times New Roman"/>
          <w:szCs w:val="20"/>
          <w:u w:val="single"/>
          <w:lang w:val="fr-CD" w:eastAsia="fr-FR"/>
        </w:rPr>
        <w:br w:type="page"/>
      </w:r>
    </w:p>
    <w:p w:rsidR="002D1A37" w:rsidRDefault="00261171" w:rsidP="002D1A37">
      <w:pPr>
        <w:autoSpaceDE w:val="0"/>
        <w:autoSpaceDN w:val="0"/>
        <w:adjustRightInd w:val="0"/>
        <w:spacing w:after="0" w:line="240" w:lineRule="auto"/>
        <w:ind w:left="360"/>
        <w:jc w:val="both"/>
        <w:outlineLvl w:val="1"/>
        <w:rPr>
          <w:rFonts w:ascii="Times New Roman" w:hAnsi="Times New Roman" w:cs="Times New Roman"/>
          <w:b/>
        </w:rPr>
      </w:pPr>
      <w:bookmarkStart w:id="327" w:name="_Toc500249612"/>
      <w:r>
        <w:rPr>
          <w:rFonts w:ascii="Times New Roman" w:hAnsi="Times New Roman" w:cs="Times New Roman"/>
          <w:b/>
        </w:rPr>
        <w:lastRenderedPageBreak/>
        <w:t xml:space="preserve">7 </w:t>
      </w:r>
      <w:r w:rsidR="00432E52">
        <w:rPr>
          <w:rFonts w:ascii="Times New Roman" w:hAnsi="Times New Roman" w:cs="Times New Roman"/>
          <w:b/>
        </w:rPr>
        <w:t>.</w:t>
      </w:r>
      <w:r w:rsidR="002D1A37">
        <w:rPr>
          <w:rFonts w:ascii="Times New Roman" w:hAnsi="Times New Roman" w:cs="Times New Roman"/>
          <w:b/>
        </w:rPr>
        <w:t xml:space="preserve"> </w:t>
      </w:r>
      <w:r w:rsidR="002D1A37" w:rsidRPr="0059211C">
        <w:rPr>
          <w:rFonts w:ascii="Times New Roman" w:hAnsi="Times New Roman" w:cs="Times New Roman"/>
          <w:b/>
        </w:rPr>
        <w:t>PLAN DE GESTION ENVIRONNEMENTALE ET SOCIALE</w:t>
      </w:r>
      <w:bookmarkEnd w:id="327"/>
    </w:p>
    <w:p w:rsidR="002D1A37" w:rsidRPr="00913D14" w:rsidRDefault="002D1A37" w:rsidP="002D1A37">
      <w:pPr>
        <w:autoSpaceDE w:val="0"/>
        <w:autoSpaceDN w:val="0"/>
        <w:adjustRightInd w:val="0"/>
        <w:spacing w:after="0" w:line="240" w:lineRule="auto"/>
        <w:jc w:val="both"/>
        <w:rPr>
          <w:rFonts w:ascii="Times New Roman" w:hAnsi="Times New Roman" w:cs="Times New Roman"/>
          <w:lang w:eastAsia="fr-FR"/>
        </w:rPr>
      </w:pPr>
    </w:p>
    <w:p w:rsidR="002D1A37" w:rsidRDefault="002D1A37" w:rsidP="002D1A37">
      <w:pPr>
        <w:autoSpaceDE w:val="0"/>
        <w:autoSpaceDN w:val="0"/>
        <w:adjustRightInd w:val="0"/>
        <w:spacing w:after="0" w:line="240" w:lineRule="auto"/>
        <w:jc w:val="both"/>
        <w:rPr>
          <w:rFonts w:ascii="Times New Roman" w:hAnsi="Times New Roman" w:cs="Times New Roman"/>
          <w:lang w:eastAsia="fr-FR"/>
        </w:rPr>
      </w:pPr>
      <w:r w:rsidRPr="00E24F36">
        <w:rPr>
          <w:rFonts w:ascii="Times New Roman" w:hAnsi="Times New Roman" w:cs="Times New Roman"/>
          <w:lang w:eastAsia="fr-FR"/>
        </w:rPr>
        <w:t xml:space="preserve">Le Plan de Gestion de l’Environnement et du Social (PGES) </w:t>
      </w:r>
      <w:r w:rsidRPr="00C05163">
        <w:rPr>
          <w:rFonts w:ascii="Times New Roman" w:hAnsi="Times New Roman" w:cs="Times New Roman"/>
          <w:lang w:eastAsia="fr-FR"/>
        </w:rPr>
        <w:t>décrit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w:t>
      </w:r>
      <w:r>
        <w:rPr>
          <w:rFonts w:ascii="Times New Roman" w:hAnsi="Times New Roman" w:cs="Times New Roman"/>
          <w:lang w:eastAsia="fr-FR"/>
        </w:rPr>
        <w:t>.</w:t>
      </w:r>
    </w:p>
    <w:p w:rsidR="002D1A37" w:rsidRPr="00913D14" w:rsidRDefault="002D1A37" w:rsidP="002D1A37">
      <w:pPr>
        <w:autoSpaceDE w:val="0"/>
        <w:autoSpaceDN w:val="0"/>
        <w:adjustRightInd w:val="0"/>
        <w:spacing w:after="0" w:line="240" w:lineRule="auto"/>
        <w:jc w:val="both"/>
        <w:rPr>
          <w:rFonts w:ascii="Times New Roman" w:hAnsi="Times New Roman" w:cs="Times New Roman"/>
          <w:lang w:eastAsia="fr-FR"/>
        </w:rPr>
      </w:pPr>
    </w:p>
    <w:p w:rsidR="002D1A37" w:rsidRDefault="00261171" w:rsidP="002D1A37">
      <w:pPr>
        <w:autoSpaceDE w:val="0"/>
        <w:autoSpaceDN w:val="0"/>
        <w:adjustRightInd w:val="0"/>
        <w:spacing w:after="0" w:line="240" w:lineRule="auto"/>
        <w:ind w:left="720"/>
        <w:jc w:val="both"/>
        <w:outlineLvl w:val="1"/>
        <w:rPr>
          <w:rFonts w:ascii="Times New Roman" w:hAnsi="Times New Roman" w:cs="Times New Roman"/>
          <w:b/>
        </w:rPr>
      </w:pPr>
      <w:bookmarkStart w:id="328" w:name="_Toc500249613"/>
      <w:r>
        <w:rPr>
          <w:rFonts w:ascii="Times New Roman" w:hAnsi="Times New Roman" w:cs="Times New Roman"/>
          <w:b/>
        </w:rPr>
        <w:t>7</w:t>
      </w:r>
      <w:r w:rsidR="002D1A37">
        <w:rPr>
          <w:rFonts w:ascii="Times New Roman" w:hAnsi="Times New Roman" w:cs="Times New Roman"/>
          <w:b/>
        </w:rPr>
        <w:t>.1</w:t>
      </w:r>
      <w:r w:rsidR="002D1A37" w:rsidRPr="0059211C">
        <w:rPr>
          <w:rFonts w:ascii="Times New Roman" w:hAnsi="Times New Roman" w:cs="Times New Roman"/>
          <w:b/>
        </w:rPr>
        <w:t>Mesures de bonification des impacts positifs</w:t>
      </w:r>
      <w:bookmarkEnd w:id="328"/>
    </w:p>
    <w:p w:rsidR="002D1A37" w:rsidRPr="00913D14" w:rsidRDefault="002D1A37" w:rsidP="002D1A37">
      <w:pPr>
        <w:autoSpaceDE w:val="0"/>
        <w:autoSpaceDN w:val="0"/>
        <w:adjustRightInd w:val="0"/>
        <w:spacing w:after="0" w:line="240" w:lineRule="auto"/>
        <w:jc w:val="both"/>
        <w:rPr>
          <w:rFonts w:ascii="Times New Roman" w:hAnsi="Times New Roman" w:cs="Times New Roman"/>
          <w:lang w:eastAsia="fr-FR"/>
        </w:rPr>
      </w:pPr>
    </w:p>
    <w:p w:rsidR="002D1A37" w:rsidRPr="00913D14" w:rsidRDefault="002D1A37" w:rsidP="002D1A37">
      <w:pPr>
        <w:numPr>
          <w:ilvl w:val="0"/>
          <w:numId w:val="6"/>
        </w:numPr>
        <w:autoSpaceDE w:val="0"/>
        <w:autoSpaceDN w:val="0"/>
        <w:adjustRightInd w:val="0"/>
        <w:spacing w:after="0" w:line="240" w:lineRule="auto"/>
        <w:ind w:left="709"/>
        <w:jc w:val="both"/>
        <w:rPr>
          <w:rFonts w:ascii="Times New Roman" w:hAnsi="Times New Roman" w:cs="Times New Roman"/>
          <w:b/>
          <w:i/>
        </w:rPr>
      </w:pPr>
      <w:r w:rsidRPr="00913D14">
        <w:rPr>
          <w:rFonts w:ascii="Times New Roman" w:hAnsi="Times New Roman" w:cs="Times New Roman"/>
          <w:b/>
          <w:i/>
        </w:rPr>
        <w:t>Mesures de développement socioéconomiques pour bonifier les impacts positifs du projet</w:t>
      </w:r>
    </w:p>
    <w:p w:rsidR="002D1A37" w:rsidRPr="00913D14" w:rsidRDefault="002D1A37" w:rsidP="002D1A37">
      <w:pPr>
        <w:autoSpaceDE w:val="0"/>
        <w:autoSpaceDN w:val="0"/>
        <w:adjustRightInd w:val="0"/>
        <w:spacing w:after="0" w:line="240" w:lineRule="auto"/>
        <w:jc w:val="both"/>
        <w:rPr>
          <w:rFonts w:ascii="Times New Roman" w:hAnsi="Times New Roman" w:cs="Times New Roman"/>
          <w:lang w:eastAsia="fr-FR"/>
        </w:rPr>
      </w:pPr>
      <w:r w:rsidRPr="00913D14">
        <w:rPr>
          <w:rFonts w:ascii="Times New Roman" w:hAnsi="Times New Roman" w:cs="Times New Roman"/>
          <w:lang w:eastAsia="fr-FR"/>
        </w:rPr>
        <w:t>Ces mesures vont permettre non seulement de « bonifier » les impacts positifs déjà perceptibles, mais surtout de renforcer l’acceptabilité et l’appropriation du projet au niveau des collectivités locales concernées. À travers ces mesures, les communautés vont davantage se sentir « accompagnées » par le projet qui sera perçu désormais comme leur propre projet auquel elles vont accorder davantage d’attention.</w:t>
      </w:r>
    </w:p>
    <w:p w:rsidR="002D1A37" w:rsidRPr="00913D14" w:rsidRDefault="002D1A37" w:rsidP="002D1A37">
      <w:pPr>
        <w:autoSpaceDE w:val="0"/>
        <w:autoSpaceDN w:val="0"/>
        <w:adjustRightInd w:val="0"/>
        <w:spacing w:after="0" w:line="240" w:lineRule="auto"/>
        <w:ind w:left="349"/>
        <w:jc w:val="both"/>
        <w:rPr>
          <w:rFonts w:ascii="Times New Roman" w:hAnsi="Times New Roman" w:cs="Times New Roman"/>
          <w:lang w:eastAsia="fr-FR"/>
        </w:rPr>
      </w:pPr>
    </w:p>
    <w:p w:rsidR="002D1A37" w:rsidRPr="00913D14" w:rsidRDefault="002D1A37" w:rsidP="002D1A37">
      <w:pPr>
        <w:pStyle w:val="Lgende"/>
        <w:jc w:val="center"/>
        <w:rPr>
          <w:rFonts w:ascii="Times New Roman" w:hAnsi="Times New Roman" w:cs="Times New Roman"/>
          <w:color w:val="000000" w:themeColor="text1"/>
          <w:lang w:eastAsia="fr-FR"/>
        </w:rPr>
      </w:pPr>
      <w:r w:rsidRPr="00913D14">
        <w:rPr>
          <w:rFonts w:ascii="Times New Roman" w:hAnsi="Times New Roman" w:cs="Times New Roman"/>
          <w:color w:val="000000" w:themeColor="text1"/>
        </w:rPr>
        <w:t xml:space="preserve">Tableau </w:t>
      </w:r>
      <w:r w:rsidR="000C085E" w:rsidRPr="00913D14">
        <w:rPr>
          <w:rFonts w:ascii="Times New Roman" w:hAnsi="Times New Roman" w:cs="Times New Roman"/>
          <w:color w:val="000000" w:themeColor="text1"/>
        </w:rPr>
        <w:fldChar w:fldCharType="begin"/>
      </w:r>
      <w:r w:rsidRPr="00913D14">
        <w:rPr>
          <w:rFonts w:ascii="Times New Roman" w:hAnsi="Times New Roman" w:cs="Times New Roman"/>
          <w:color w:val="000000" w:themeColor="text1"/>
        </w:rPr>
        <w:instrText xml:space="preserve"> SEQ Tableau \* ARABIC </w:instrText>
      </w:r>
      <w:r w:rsidR="000C085E" w:rsidRPr="00913D14">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8</w:t>
      </w:r>
      <w:r w:rsidR="000C085E" w:rsidRPr="00913D14">
        <w:rPr>
          <w:rFonts w:ascii="Times New Roman" w:hAnsi="Times New Roman" w:cs="Times New Roman"/>
          <w:color w:val="000000" w:themeColor="text1"/>
        </w:rPr>
        <w:fldChar w:fldCharType="end"/>
      </w:r>
      <w:r w:rsidRPr="00913D14">
        <w:rPr>
          <w:rFonts w:ascii="Times New Roman" w:hAnsi="Times New Roman" w:cs="Times New Roman"/>
          <w:color w:val="000000" w:themeColor="text1"/>
        </w:rPr>
        <w:tab/>
        <w:t>Mesures de bonification des impacts positifs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2427"/>
        <w:gridCol w:w="5492"/>
      </w:tblGrid>
      <w:tr w:rsidR="002D1A37" w:rsidRPr="008544E3" w:rsidTr="00FA5A65">
        <w:tc>
          <w:tcPr>
            <w:tcW w:w="1367" w:type="dxa"/>
            <w:vAlign w:val="center"/>
          </w:tcPr>
          <w:p w:rsidR="002D1A37" w:rsidRPr="008544E3" w:rsidRDefault="002D1A37" w:rsidP="00FA5A65">
            <w:pPr>
              <w:spacing w:after="0" w:line="240" w:lineRule="auto"/>
              <w:rPr>
                <w:rFonts w:ascii="Times New Roman" w:hAnsi="Times New Roman" w:cs="Times New Roman"/>
                <w:b/>
                <w:sz w:val="20"/>
                <w:szCs w:val="20"/>
              </w:rPr>
            </w:pPr>
            <w:r w:rsidRPr="008544E3">
              <w:rPr>
                <w:rFonts w:ascii="Times New Roman" w:hAnsi="Times New Roman" w:cs="Times New Roman"/>
                <w:b/>
                <w:sz w:val="20"/>
                <w:szCs w:val="20"/>
              </w:rPr>
              <w:t>Phase</w:t>
            </w:r>
          </w:p>
        </w:tc>
        <w:tc>
          <w:tcPr>
            <w:tcW w:w="2427" w:type="dxa"/>
            <w:vAlign w:val="center"/>
          </w:tcPr>
          <w:p w:rsidR="002D1A37" w:rsidRPr="008544E3" w:rsidRDefault="002D1A37" w:rsidP="00FA5A65">
            <w:pPr>
              <w:spacing w:after="0" w:line="240" w:lineRule="auto"/>
              <w:rPr>
                <w:rFonts w:ascii="Times New Roman" w:hAnsi="Times New Roman" w:cs="Times New Roman"/>
                <w:b/>
                <w:sz w:val="20"/>
                <w:szCs w:val="20"/>
              </w:rPr>
            </w:pPr>
            <w:r w:rsidRPr="008544E3">
              <w:rPr>
                <w:rFonts w:ascii="Times New Roman" w:hAnsi="Times New Roman" w:cs="Times New Roman"/>
                <w:b/>
                <w:sz w:val="20"/>
                <w:szCs w:val="20"/>
              </w:rPr>
              <w:t>Impacts</w:t>
            </w:r>
          </w:p>
        </w:tc>
        <w:tc>
          <w:tcPr>
            <w:tcW w:w="5492" w:type="dxa"/>
          </w:tcPr>
          <w:p w:rsidR="002D1A37" w:rsidRPr="008544E3" w:rsidRDefault="002D1A37" w:rsidP="00FA5A65">
            <w:pPr>
              <w:spacing w:after="0" w:line="240" w:lineRule="auto"/>
              <w:rPr>
                <w:rFonts w:ascii="Times New Roman" w:hAnsi="Times New Roman" w:cs="Times New Roman"/>
                <w:b/>
                <w:sz w:val="20"/>
                <w:szCs w:val="20"/>
              </w:rPr>
            </w:pPr>
            <w:r w:rsidRPr="008544E3">
              <w:rPr>
                <w:rFonts w:ascii="Times New Roman" w:hAnsi="Times New Roman" w:cs="Times New Roman"/>
                <w:b/>
                <w:bCs/>
                <w:sz w:val="20"/>
                <w:szCs w:val="20"/>
              </w:rPr>
              <w:t>Bonification des impacts positifs</w:t>
            </w:r>
          </w:p>
        </w:tc>
      </w:tr>
      <w:tr w:rsidR="002D1A37" w:rsidRPr="008544E3" w:rsidTr="00FA5A65">
        <w:trPr>
          <w:trHeight w:val="418"/>
        </w:trPr>
        <w:tc>
          <w:tcPr>
            <w:tcW w:w="1367" w:type="dxa"/>
            <w:vMerge w:val="restart"/>
            <w:vAlign w:val="center"/>
          </w:tcPr>
          <w:p w:rsidR="002D1A37" w:rsidRPr="008544E3" w:rsidRDefault="002D1A37" w:rsidP="00FA5A65">
            <w:p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Construction</w:t>
            </w:r>
          </w:p>
        </w:tc>
        <w:tc>
          <w:tcPr>
            <w:tcW w:w="2427" w:type="dxa"/>
            <w:vAlign w:val="center"/>
          </w:tcPr>
          <w:p w:rsidR="002D1A37" w:rsidRPr="008544E3" w:rsidRDefault="002D1A37" w:rsidP="00FA5A65">
            <w:r w:rsidRPr="008544E3">
              <w:rPr>
                <w:rFonts w:ascii="Times New Roman" w:hAnsi="Times New Roman" w:cs="Times New Roman"/>
                <w:sz w:val="20"/>
                <w:szCs w:val="20"/>
              </w:rPr>
              <w:t xml:space="preserve">Création d’emploi </w:t>
            </w:r>
            <w:r w:rsidRPr="008544E3">
              <w:rPr>
                <w:rFonts w:ascii="Times New Roman" w:eastAsia="Times New Roman" w:hAnsi="Times New Roman" w:cs="Times New Roman"/>
                <w:sz w:val="20"/>
                <w:szCs w:val="20"/>
                <w:lang w:val="fr-CA"/>
              </w:rPr>
              <w:t>(60 emplois, 520 hommes-mois)</w:t>
            </w:r>
            <w:r w:rsidRPr="008544E3">
              <w:rPr>
                <w:rStyle w:val="Appelnotedebasdep"/>
                <w:rFonts w:ascii="Times New Roman" w:eastAsia="Times New Roman" w:hAnsi="Times New Roman" w:cs="Times New Roman"/>
                <w:sz w:val="20"/>
                <w:szCs w:val="20"/>
                <w:lang w:val="fr-CA"/>
              </w:rPr>
              <w:footnoteReference w:id="7"/>
            </w:r>
          </w:p>
          <w:p w:rsidR="002D1A37" w:rsidRPr="008544E3" w:rsidRDefault="002D1A37" w:rsidP="00FA5A65">
            <w:pPr>
              <w:pStyle w:val="Paragraphedeliste"/>
              <w:spacing w:after="0" w:line="240" w:lineRule="auto"/>
              <w:ind w:left="360"/>
              <w:rPr>
                <w:rFonts w:ascii="Times New Roman" w:hAnsi="Times New Roman" w:cs="Times New Roman"/>
                <w:sz w:val="20"/>
                <w:szCs w:val="20"/>
              </w:rPr>
            </w:pPr>
          </w:p>
        </w:tc>
        <w:tc>
          <w:tcPr>
            <w:tcW w:w="5492" w:type="dxa"/>
          </w:tcPr>
          <w:p w:rsidR="002D1A37" w:rsidRPr="008544E3" w:rsidRDefault="002D1A37" w:rsidP="008E1A9B">
            <w:pPr>
              <w:pStyle w:val="Default"/>
              <w:numPr>
                <w:ilvl w:val="0"/>
                <w:numId w:val="58"/>
              </w:numPr>
              <w:rPr>
                <w:rFonts w:ascii="Times New Roman" w:hAnsi="Times New Roman" w:cs="Times New Roman"/>
                <w:color w:val="auto"/>
                <w:sz w:val="20"/>
                <w:szCs w:val="20"/>
              </w:rPr>
            </w:pPr>
            <w:r w:rsidRPr="008544E3">
              <w:rPr>
                <w:rFonts w:ascii="Times New Roman" w:hAnsi="Times New Roman" w:cs="Times New Roman"/>
                <w:color w:val="auto"/>
                <w:sz w:val="20"/>
                <w:szCs w:val="20"/>
              </w:rPr>
              <w:t>Privilégier le recrutement de la main d’œuvre locale pour les emplois non qualifiés en s’appuyant sur les autorités locales, en tenant compte du genre (les jeunes femmes en priorité, au moins 5%)</w:t>
            </w:r>
          </w:p>
          <w:p w:rsidR="002D1A37" w:rsidRPr="008544E3" w:rsidRDefault="002D1A37" w:rsidP="008E1A9B">
            <w:pPr>
              <w:pStyle w:val="Default"/>
              <w:numPr>
                <w:ilvl w:val="0"/>
                <w:numId w:val="58"/>
              </w:numPr>
              <w:rPr>
                <w:rFonts w:ascii="Times New Roman" w:hAnsi="Times New Roman" w:cs="Times New Roman"/>
                <w:color w:val="auto"/>
                <w:sz w:val="20"/>
                <w:szCs w:val="20"/>
              </w:rPr>
            </w:pPr>
            <w:r w:rsidRPr="008544E3">
              <w:rPr>
                <w:rFonts w:ascii="Times New Roman" w:hAnsi="Times New Roman" w:cs="Times New Roman"/>
                <w:color w:val="auto"/>
                <w:sz w:val="20"/>
                <w:szCs w:val="20"/>
              </w:rPr>
              <w:t xml:space="preserve">Mettre en œuvre un programme IEC afin de prévenir les risques sociaux </w:t>
            </w:r>
          </w:p>
          <w:p w:rsidR="002D1A37" w:rsidRPr="008544E3" w:rsidRDefault="002D1A37" w:rsidP="008E1A9B">
            <w:pPr>
              <w:pStyle w:val="Paragraphedeliste"/>
              <w:numPr>
                <w:ilvl w:val="0"/>
                <w:numId w:val="58"/>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 xml:space="preserve">Formation et encadrement des jeunes ouvriers lors des travaux </w:t>
            </w:r>
          </w:p>
        </w:tc>
      </w:tr>
      <w:tr w:rsidR="002D1A37" w:rsidRPr="008544E3" w:rsidTr="00FA5A65">
        <w:trPr>
          <w:trHeight w:val="519"/>
        </w:trPr>
        <w:tc>
          <w:tcPr>
            <w:tcW w:w="1367" w:type="dxa"/>
            <w:vMerge/>
            <w:vAlign w:val="center"/>
          </w:tcPr>
          <w:p w:rsidR="002D1A37" w:rsidRPr="008544E3" w:rsidRDefault="002D1A37" w:rsidP="00FA5A65">
            <w:pPr>
              <w:spacing w:after="0" w:line="240" w:lineRule="auto"/>
              <w:rPr>
                <w:rFonts w:ascii="Times New Roman" w:hAnsi="Times New Roman" w:cs="Times New Roman"/>
                <w:sz w:val="20"/>
                <w:szCs w:val="20"/>
              </w:rPr>
            </w:pPr>
          </w:p>
        </w:tc>
        <w:tc>
          <w:tcPr>
            <w:tcW w:w="2427" w:type="dxa"/>
            <w:vAlign w:val="center"/>
          </w:tcPr>
          <w:p w:rsidR="002D1A37" w:rsidRPr="008544E3" w:rsidRDefault="002D1A37" w:rsidP="008E1A9B">
            <w:pPr>
              <w:pStyle w:val="Paragraphedeliste"/>
              <w:numPr>
                <w:ilvl w:val="0"/>
                <w:numId w:val="58"/>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Appropriation de l’infrastructure par les populations </w:t>
            </w:r>
          </w:p>
        </w:tc>
        <w:tc>
          <w:tcPr>
            <w:tcW w:w="5492" w:type="dxa"/>
          </w:tcPr>
          <w:p w:rsidR="002D1A37" w:rsidRPr="008544E3" w:rsidRDefault="002D1A37" w:rsidP="008E1A9B">
            <w:pPr>
              <w:pStyle w:val="Default"/>
              <w:numPr>
                <w:ilvl w:val="0"/>
                <w:numId w:val="58"/>
              </w:numPr>
              <w:rPr>
                <w:rFonts w:ascii="Times New Roman" w:hAnsi="Times New Roman" w:cs="Times New Roman"/>
                <w:color w:val="auto"/>
                <w:sz w:val="20"/>
                <w:szCs w:val="20"/>
              </w:rPr>
            </w:pPr>
            <w:r w:rsidRPr="008544E3">
              <w:rPr>
                <w:rFonts w:ascii="Times New Roman" w:hAnsi="Times New Roman" w:cs="Times New Roman"/>
                <w:color w:val="auto"/>
                <w:sz w:val="20"/>
                <w:szCs w:val="20"/>
              </w:rPr>
              <w:t>Recruter prioritairement la main d’œuvre locale</w:t>
            </w:r>
          </w:p>
          <w:p w:rsidR="002D1A37" w:rsidRPr="008544E3" w:rsidRDefault="002D1A37" w:rsidP="008E1A9B">
            <w:pPr>
              <w:pStyle w:val="Default"/>
              <w:numPr>
                <w:ilvl w:val="0"/>
                <w:numId w:val="58"/>
              </w:numPr>
              <w:rPr>
                <w:rFonts w:ascii="Times New Roman" w:hAnsi="Times New Roman" w:cs="Times New Roman"/>
                <w:color w:val="auto"/>
                <w:sz w:val="20"/>
                <w:szCs w:val="20"/>
              </w:rPr>
            </w:pPr>
            <w:r w:rsidRPr="008544E3">
              <w:rPr>
                <w:rFonts w:ascii="Times New Roman" w:hAnsi="Times New Roman" w:cs="Times New Roman"/>
                <w:color w:val="auto"/>
                <w:sz w:val="20"/>
                <w:szCs w:val="20"/>
              </w:rPr>
              <w:t>Sensibiliser les populations t les associer au suivi des travaux</w:t>
            </w:r>
          </w:p>
          <w:p w:rsidR="002D1A37" w:rsidRPr="008544E3" w:rsidRDefault="002D1A37" w:rsidP="008E1A9B">
            <w:pPr>
              <w:pStyle w:val="Paragraphedeliste"/>
              <w:numPr>
                <w:ilvl w:val="0"/>
                <w:numId w:val="58"/>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Appuyer les populations dans l’entretien et la surveillance de la voie</w:t>
            </w:r>
          </w:p>
        </w:tc>
      </w:tr>
      <w:tr w:rsidR="002D1A37" w:rsidRPr="008544E3" w:rsidTr="00FA5A65">
        <w:trPr>
          <w:trHeight w:val="268"/>
        </w:trPr>
        <w:tc>
          <w:tcPr>
            <w:tcW w:w="1367" w:type="dxa"/>
            <w:vAlign w:val="center"/>
          </w:tcPr>
          <w:p w:rsidR="002D1A37" w:rsidRPr="008544E3" w:rsidRDefault="002D1A37" w:rsidP="00FA5A65">
            <w:p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Mise en service</w:t>
            </w:r>
          </w:p>
        </w:tc>
        <w:tc>
          <w:tcPr>
            <w:tcW w:w="2427" w:type="dxa"/>
            <w:vAlign w:val="center"/>
          </w:tcPr>
          <w:p w:rsidR="002D1A37" w:rsidRPr="008544E3" w:rsidRDefault="002D1A37" w:rsidP="008E1A9B">
            <w:pPr>
              <w:pStyle w:val="Paragraphedeliste"/>
              <w:numPr>
                <w:ilvl w:val="0"/>
                <w:numId w:val="57"/>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 xml:space="preserve">Amélioration du cadre de vie </w:t>
            </w:r>
          </w:p>
          <w:p w:rsidR="002D1A37" w:rsidRPr="008544E3" w:rsidRDefault="002D1A37" w:rsidP="008E1A9B">
            <w:pPr>
              <w:pStyle w:val="Paragraphedeliste"/>
              <w:numPr>
                <w:ilvl w:val="0"/>
                <w:numId w:val="57"/>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Sécurisation de l’emprise de la voie contre les occupations anarchiques</w:t>
            </w:r>
          </w:p>
        </w:tc>
        <w:tc>
          <w:tcPr>
            <w:tcW w:w="5492" w:type="dxa"/>
          </w:tcPr>
          <w:p w:rsidR="002D1A37" w:rsidRPr="008544E3" w:rsidRDefault="002D1A37" w:rsidP="008E1A9B">
            <w:pPr>
              <w:pStyle w:val="Default"/>
              <w:numPr>
                <w:ilvl w:val="0"/>
                <w:numId w:val="57"/>
              </w:numPr>
              <w:rPr>
                <w:rFonts w:ascii="Times New Roman" w:hAnsi="Times New Roman" w:cs="Times New Roman"/>
                <w:color w:val="auto"/>
                <w:sz w:val="20"/>
                <w:szCs w:val="20"/>
              </w:rPr>
            </w:pPr>
            <w:r w:rsidRPr="008544E3">
              <w:rPr>
                <w:rFonts w:ascii="Times New Roman" w:hAnsi="Times New Roman" w:cs="Times New Roman"/>
                <w:color w:val="auto"/>
                <w:sz w:val="20"/>
                <w:szCs w:val="20"/>
              </w:rPr>
              <w:t>Procéder à un entretien courant mensuel de la voie</w:t>
            </w:r>
          </w:p>
          <w:p w:rsidR="002D1A37" w:rsidRPr="008544E3" w:rsidRDefault="002D1A37" w:rsidP="008E1A9B">
            <w:pPr>
              <w:pStyle w:val="Default"/>
              <w:numPr>
                <w:ilvl w:val="0"/>
                <w:numId w:val="57"/>
              </w:numPr>
              <w:rPr>
                <w:rFonts w:ascii="Times New Roman" w:hAnsi="Times New Roman" w:cs="Times New Roman"/>
                <w:color w:val="auto"/>
                <w:sz w:val="20"/>
                <w:szCs w:val="20"/>
              </w:rPr>
            </w:pPr>
            <w:r w:rsidRPr="008544E3">
              <w:rPr>
                <w:rFonts w:ascii="Times New Roman" w:hAnsi="Times New Roman" w:cs="Times New Roman"/>
                <w:color w:val="auto"/>
                <w:sz w:val="20"/>
                <w:szCs w:val="20"/>
              </w:rPr>
              <w:t>Curer les caniveaux au moins 2 fois par an (avant et après chaque</w:t>
            </w:r>
            <w:r>
              <w:rPr>
                <w:rFonts w:ascii="Times New Roman" w:hAnsi="Times New Roman" w:cs="Times New Roman"/>
                <w:color w:val="auto"/>
                <w:sz w:val="20"/>
                <w:szCs w:val="20"/>
              </w:rPr>
              <w:t xml:space="preserve"> saison pluvieuse</w:t>
            </w:r>
          </w:p>
          <w:p w:rsidR="002D1A37" w:rsidRPr="008544E3" w:rsidRDefault="002D1A37" w:rsidP="008E1A9B">
            <w:pPr>
              <w:pStyle w:val="Default"/>
              <w:numPr>
                <w:ilvl w:val="0"/>
                <w:numId w:val="57"/>
              </w:numPr>
              <w:rPr>
                <w:rFonts w:ascii="Times New Roman" w:hAnsi="Times New Roman" w:cs="Times New Roman"/>
                <w:color w:val="auto"/>
                <w:sz w:val="20"/>
                <w:szCs w:val="20"/>
              </w:rPr>
            </w:pPr>
            <w:r w:rsidRPr="008544E3">
              <w:rPr>
                <w:rFonts w:ascii="Times New Roman" w:hAnsi="Times New Roman" w:cs="Times New Roman"/>
                <w:color w:val="auto"/>
                <w:sz w:val="20"/>
                <w:szCs w:val="20"/>
              </w:rPr>
              <w:t xml:space="preserve">Mettre en place un éclairage public le long de la voie </w:t>
            </w:r>
          </w:p>
          <w:p w:rsidR="002D1A37" w:rsidRPr="008544E3" w:rsidRDefault="002D1A37" w:rsidP="008E1A9B">
            <w:pPr>
              <w:pStyle w:val="Paragraphedeliste"/>
              <w:numPr>
                <w:ilvl w:val="0"/>
                <w:numId w:val="57"/>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 xml:space="preserve">Réaliser </w:t>
            </w:r>
            <w:r>
              <w:rPr>
                <w:rFonts w:ascii="Times New Roman" w:hAnsi="Times New Roman" w:cs="Times New Roman"/>
                <w:sz w:val="20"/>
                <w:szCs w:val="20"/>
              </w:rPr>
              <w:t>deux</w:t>
            </w:r>
            <w:r w:rsidRPr="008544E3">
              <w:rPr>
                <w:rFonts w:ascii="Times New Roman" w:hAnsi="Times New Roman" w:cs="Times New Roman"/>
                <w:sz w:val="20"/>
                <w:szCs w:val="20"/>
              </w:rPr>
              <w:t xml:space="preserve"> ralentisseurs de vitesse (dos d’ânes)</w:t>
            </w:r>
            <w:r>
              <w:rPr>
                <w:rFonts w:ascii="Times New Roman" w:hAnsi="Times New Roman" w:cs="Times New Roman"/>
                <w:sz w:val="20"/>
                <w:szCs w:val="20"/>
              </w:rPr>
              <w:t xml:space="preserve">, 1 </w:t>
            </w:r>
            <w:r w:rsidRPr="008544E3">
              <w:rPr>
                <w:rFonts w:ascii="Times New Roman" w:hAnsi="Times New Roman" w:cs="Times New Roman"/>
                <w:sz w:val="20"/>
                <w:szCs w:val="20"/>
              </w:rPr>
              <w:t xml:space="preserve">tous les 500 m </w:t>
            </w:r>
          </w:p>
          <w:p w:rsidR="002D1A37" w:rsidRPr="008544E3" w:rsidRDefault="002D1A37" w:rsidP="008E1A9B">
            <w:pPr>
              <w:pStyle w:val="Paragraphedeliste"/>
              <w:numPr>
                <w:ilvl w:val="0"/>
                <w:numId w:val="57"/>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 xml:space="preserve">Installer des panneaux de signalisation (de pré-signalisation et de signalisation des dos d’ânes </w:t>
            </w:r>
          </w:p>
          <w:p w:rsidR="002D1A37" w:rsidRPr="008544E3" w:rsidRDefault="002D1A37" w:rsidP="008E1A9B">
            <w:pPr>
              <w:pStyle w:val="Paragraphedeliste"/>
              <w:numPr>
                <w:ilvl w:val="0"/>
                <w:numId w:val="57"/>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Installer deux panneaux de limitation de vitesse (1dans chaque sens)</w:t>
            </w:r>
          </w:p>
          <w:p w:rsidR="002D1A37" w:rsidRPr="008544E3" w:rsidRDefault="002D1A37" w:rsidP="008E1A9B">
            <w:pPr>
              <w:pStyle w:val="Default"/>
              <w:numPr>
                <w:ilvl w:val="0"/>
                <w:numId w:val="57"/>
              </w:numPr>
              <w:rPr>
                <w:rFonts w:ascii="Times New Roman" w:hAnsi="Times New Roman" w:cs="Times New Roman"/>
                <w:color w:val="auto"/>
                <w:sz w:val="20"/>
                <w:szCs w:val="20"/>
              </w:rPr>
            </w:pPr>
            <w:r w:rsidRPr="008544E3">
              <w:rPr>
                <w:rFonts w:ascii="Times New Roman" w:hAnsi="Times New Roman" w:cs="Times New Roman"/>
                <w:color w:val="auto"/>
                <w:sz w:val="20"/>
                <w:szCs w:val="20"/>
              </w:rPr>
              <w:t>Sensibiliser les populations sur l’occupation de la voie</w:t>
            </w:r>
          </w:p>
          <w:p w:rsidR="002D1A37" w:rsidRDefault="002D1A37" w:rsidP="008E1A9B">
            <w:pPr>
              <w:pStyle w:val="Paragraphedeliste"/>
              <w:numPr>
                <w:ilvl w:val="0"/>
                <w:numId w:val="57"/>
              </w:numPr>
              <w:spacing w:after="0" w:line="240" w:lineRule="auto"/>
              <w:rPr>
                <w:rFonts w:ascii="Times New Roman" w:hAnsi="Times New Roman" w:cs="Times New Roman"/>
                <w:sz w:val="20"/>
                <w:szCs w:val="20"/>
              </w:rPr>
            </w:pPr>
            <w:r w:rsidRPr="008544E3">
              <w:rPr>
                <w:rFonts w:ascii="Times New Roman" w:hAnsi="Times New Roman" w:cs="Times New Roman"/>
                <w:sz w:val="20"/>
                <w:szCs w:val="20"/>
              </w:rPr>
              <w:t xml:space="preserve">Faire un aménagement paysager et des plantations le long de la voie sur </w:t>
            </w:r>
            <w:r>
              <w:rPr>
                <w:rFonts w:ascii="Times New Roman" w:hAnsi="Times New Roman" w:cs="Times New Roman"/>
                <w:sz w:val="20"/>
                <w:szCs w:val="20"/>
              </w:rPr>
              <w:t>15</w:t>
            </w:r>
            <w:r w:rsidRPr="008544E3">
              <w:rPr>
                <w:rFonts w:ascii="Times New Roman" w:hAnsi="Times New Roman" w:cs="Times New Roman"/>
                <w:sz w:val="20"/>
                <w:szCs w:val="20"/>
              </w:rPr>
              <w:t>00 mètres linéaires</w:t>
            </w:r>
          </w:p>
          <w:p w:rsidR="002D1A37" w:rsidRPr="008544E3" w:rsidRDefault="002D1A37" w:rsidP="008E1A9B">
            <w:pPr>
              <w:pStyle w:val="Paragraphedeliste"/>
              <w:numPr>
                <w:ilvl w:val="0"/>
                <w:numId w:val="57"/>
              </w:numPr>
              <w:spacing w:after="0" w:line="240" w:lineRule="auto"/>
              <w:rPr>
                <w:rFonts w:ascii="Times New Roman" w:hAnsi="Times New Roman" w:cs="Times New Roman"/>
                <w:sz w:val="20"/>
                <w:szCs w:val="20"/>
              </w:rPr>
            </w:pPr>
            <w:r>
              <w:rPr>
                <w:rFonts w:ascii="Times New Roman" w:hAnsi="Times New Roman" w:cs="Times New Roman"/>
                <w:sz w:val="20"/>
                <w:szCs w:val="20"/>
              </w:rPr>
              <w:t>Stabiliser les zones d’érosion sur 500 m le long de la voie</w:t>
            </w:r>
          </w:p>
        </w:tc>
      </w:tr>
    </w:tbl>
    <w:p w:rsidR="002D1A37" w:rsidRPr="00913D14" w:rsidRDefault="002D1A37" w:rsidP="002D1A37">
      <w:pPr>
        <w:autoSpaceDE w:val="0"/>
        <w:autoSpaceDN w:val="0"/>
        <w:adjustRightInd w:val="0"/>
        <w:spacing w:after="0" w:line="240" w:lineRule="auto"/>
        <w:jc w:val="both"/>
        <w:rPr>
          <w:rFonts w:ascii="Times New Roman" w:hAnsi="Times New Roman" w:cs="Times New Roman"/>
          <w:lang w:eastAsia="fr-FR"/>
        </w:rPr>
      </w:pPr>
    </w:p>
    <w:p w:rsidR="002D1A37" w:rsidRDefault="00261171" w:rsidP="002D1A37">
      <w:pPr>
        <w:autoSpaceDE w:val="0"/>
        <w:autoSpaceDN w:val="0"/>
        <w:adjustRightInd w:val="0"/>
        <w:spacing w:after="0" w:line="240" w:lineRule="auto"/>
        <w:ind w:left="720"/>
        <w:jc w:val="both"/>
        <w:outlineLvl w:val="1"/>
        <w:rPr>
          <w:rFonts w:ascii="Times New Roman" w:hAnsi="Times New Roman" w:cs="Times New Roman"/>
          <w:b/>
        </w:rPr>
      </w:pPr>
      <w:bookmarkStart w:id="329" w:name="_Toc500249614"/>
      <w:r>
        <w:rPr>
          <w:rFonts w:ascii="Times New Roman" w:hAnsi="Times New Roman" w:cs="Times New Roman"/>
          <w:b/>
        </w:rPr>
        <w:t>7</w:t>
      </w:r>
      <w:r w:rsidR="002D1A37">
        <w:rPr>
          <w:rFonts w:ascii="Times New Roman" w:hAnsi="Times New Roman" w:cs="Times New Roman"/>
          <w:b/>
        </w:rPr>
        <w:t xml:space="preserve">.2 </w:t>
      </w:r>
      <w:r w:rsidR="002D1A37" w:rsidRPr="0059211C">
        <w:rPr>
          <w:rFonts w:ascii="Times New Roman" w:hAnsi="Times New Roman" w:cs="Times New Roman"/>
          <w:b/>
        </w:rPr>
        <w:t>Mesures d’atténuation des impacts négatifs</w:t>
      </w:r>
      <w:bookmarkEnd w:id="329"/>
    </w:p>
    <w:p w:rsidR="002D1A37" w:rsidRPr="00913D14" w:rsidRDefault="002D1A37" w:rsidP="002D1A37">
      <w:pPr>
        <w:autoSpaceDE w:val="0"/>
        <w:autoSpaceDN w:val="0"/>
        <w:adjustRightInd w:val="0"/>
        <w:spacing w:after="0" w:line="240" w:lineRule="auto"/>
        <w:jc w:val="both"/>
        <w:rPr>
          <w:rFonts w:ascii="Times New Roman" w:hAnsi="Times New Roman" w:cs="Times New Roman"/>
          <w:lang w:eastAsia="fr-FR"/>
        </w:rPr>
      </w:pPr>
    </w:p>
    <w:p w:rsidR="002D1A37" w:rsidRPr="00913D14" w:rsidRDefault="002D1A37" w:rsidP="002D1A37">
      <w:pPr>
        <w:autoSpaceDE w:val="0"/>
        <w:autoSpaceDN w:val="0"/>
        <w:adjustRightInd w:val="0"/>
        <w:spacing w:after="0" w:line="240" w:lineRule="auto"/>
        <w:jc w:val="both"/>
        <w:rPr>
          <w:rFonts w:ascii="Times New Roman" w:hAnsi="Times New Roman" w:cs="Times New Roman"/>
          <w:lang w:eastAsia="fr-FR"/>
        </w:rPr>
      </w:pPr>
      <w:r w:rsidRPr="00913D14">
        <w:rPr>
          <w:rFonts w:ascii="Times New Roman" w:hAnsi="Times New Roman" w:cs="Times New Roman"/>
          <w:lang w:eastAsia="fr-FR"/>
        </w:rPr>
        <w:t xml:space="preserve">Trois types de mesures d’atténuation seront prévus pour réduire les impacts suspectés lors de la mise en œuvre des différentes composantes et activités prévues dans le cadre du présent projet : </w:t>
      </w:r>
    </w:p>
    <w:p w:rsidR="002D1A37" w:rsidRPr="00913D14"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t>des mesures à intégrer par le promoteur lors de la conception technique du projet ; </w:t>
      </w:r>
    </w:p>
    <w:p w:rsidR="002D1A37" w:rsidRPr="00913D14"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t>des mesures normatives que doivent respecter le promoteur et ses prestataires ;</w:t>
      </w:r>
    </w:p>
    <w:p w:rsidR="002D1A37" w:rsidRPr="00913D14"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lastRenderedPageBreak/>
        <w:t>des mesures d’atténuations spécifiques relatives à la réduction des effets négatifs suspectés sur les composantes environnementales et sociales sensibles aux activités du projet.</w:t>
      </w:r>
    </w:p>
    <w:p w:rsidR="002D1A37" w:rsidRPr="00913D14" w:rsidRDefault="002D1A37" w:rsidP="002D1A37">
      <w:pPr>
        <w:autoSpaceDE w:val="0"/>
        <w:autoSpaceDN w:val="0"/>
        <w:adjustRightInd w:val="0"/>
        <w:spacing w:after="0" w:line="240" w:lineRule="auto"/>
        <w:jc w:val="both"/>
        <w:rPr>
          <w:rFonts w:ascii="Times New Roman" w:hAnsi="Times New Roman" w:cs="Times New Roman"/>
          <w:lang w:eastAsia="fr-FR"/>
        </w:rPr>
      </w:pPr>
    </w:p>
    <w:p w:rsidR="002D1A37" w:rsidRPr="00913D14" w:rsidRDefault="002D1A37" w:rsidP="002D1A37">
      <w:pPr>
        <w:pStyle w:val="Paragraphedeliste"/>
        <w:keepNext/>
        <w:numPr>
          <w:ilvl w:val="0"/>
          <w:numId w:val="30"/>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330" w:name="_Toc500235264"/>
      <w:bookmarkStart w:id="331" w:name="_Toc500249615"/>
      <w:bookmarkEnd w:id="330"/>
      <w:bookmarkEnd w:id="331"/>
    </w:p>
    <w:p w:rsidR="002D1A37" w:rsidRPr="00913D14" w:rsidRDefault="002D1A37" w:rsidP="002D1A37">
      <w:pPr>
        <w:pStyle w:val="Paragraphedeliste"/>
        <w:keepNext/>
        <w:numPr>
          <w:ilvl w:val="1"/>
          <w:numId w:val="30"/>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332" w:name="_Toc500235265"/>
      <w:bookmarkStart w:id="333" w:name="_Toc500249616"/>
      <w:bookmarkEnd w:id="332"/>
      <w:bookmarkEnd w:id="333"/>
    </w:p>
    <w:p w:rsidR="002D1A37" w:rsidRPr="00913D14" w:rsidRDefault="002D1A37" w:rsidP="002D1A37">
      <w:pPr>
        <w:pStyle w:val="Paragraphedeliste"/>
        <w:keepNext/>
        <w:numPr>
          <w:ilvl w:val="1"/>
          <w:numId w:val="30"/>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334" w:name="_Toc500235266"/>
      <w:bookmarkStart w:id="335" w:name="_Toc500249617"/>
      <w:bookmarkEnd w:id="334"/>
      <w:bookmarkEnd w:id="335"/>
    </w:p>
    <w:p w:rsidR="002D1A37" w:rsidRPr="00913D14" w:rsidRDefault="00261171" w:rsidP="00261171">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336" w:name="_Toc500249618"/>
      <w:r>
        <w:rPr>
          <w:rFonts w:ascii="Times New Roman" w:eastAsia="Times New Roman" w:hAnsi="Times New Roman" w:cs="Times New Roman"/>
          <w:u w:val="single"/>
          <w:lang w:eastAsia="fr-FR"/>
        </w:rPr>
        <w:t xml:space="preserve">7.2.1 </w:t>
      </w:r>
      <w:r w:rsidR="002D1A37" w:rsidRPr="00913D14">
        <w:rPr>
          <w:rFonts w:ascii="Times New Roman" w:eastAsia="Times New Roman" w:hAnsi="Times New Roman" w:cs="Times New Roman"/>
          <w:u w:val="single"/>
          <w:lang w:eastAsia="fr-FR"/>
        </w:rPr>
        <w:t>Mesures à insérer dans la conception technique du projet</w:t>
      </w:r>
      <w:bookmarkEnd w:id="336"/>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pStyle w:val="Paragraphedeliste"/>
        <w:numPr>
          <w:ilvl w:val="0"/>
          <w:numId w:val="35"/>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b/>
          <w:i/>
        </w:rPr>
        <w:t>Phase d’ingénierie</w:t>
      </w:r>
    </w:p>
    <w:p w:rsidR="002D1A37" w:rsidRPr="00913D14" w:rsidRDefault="002D1A37" w:rsidP="002D1A37">
      <w:pPr>
        <w:pStyle w:val="Paragraphedeliste"/>
        <w:autoSpaceDE w:val="0"/>
        <w:autoSpaceDN w:val="0"/>
        <w:adjustRightInd w:val="0"/>
        <w:spacing w:after="0" w:line="240" w:lineRule="auto"/>
        <w:ind w:left="360"/>
        <w:jc w:val="both"/>
        <w:rPr>
          <w:rFonts w:ascii="Times New Roman" w:eastAsia="Times New Roman" w:hAnsi="Times New Roman" w:cs="Times New Roman"/>
        </w:rPr>
      </w:pPr>
      <w:r w:rsidRPr="00913D14">
        <w:rPr>
          <w:rFonts w:ascii="Times New Roman" w:hAnsi="Times New Roman" w:cs="Times New Roman"/>
        </w:rPr>
        <w:t>Il s’agit des mesures environnementales et sociales qui devront être intégrées dans la phase actuelle de conception du projet, pour qu’elles puissent faire partie intégrante des dossiers d’appel d’offre et d’exécution, à savoir : la réalisation d’</w:t>
      </w:r>
      <w:r w:rsidRPr="00913D14">
        <w:rPr>
          <w:rFonts w:ascii="Times New Roman" w:eastAsia="Times New Roman" w:hAnsi="Times New Roman" w:cs="Times New Roman"/>
        </w:rPr>
        <w:t>ouvrages de drainages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rsidR="002D1A37" w:rsidRPr="00913D14" w:rsidRDefault="002D1A37" w:rsidP="002D1A37">
      <w:pPr>
        <w:pStyle w:val="Paragraphedeliste"/>
        <w:autoSpaceDE w:val="0"/>
        <w:autoSpaceDN w:val="0"/>
        <w:adjustRightInd w:val="0"/>
        <w:spacing w:after="0" w:line="240" w:lineRule="auto"/>
        <w:ind w:left="360"/>
        <w:jc w:val="both"/>
        <w:rPr>
          <w:rFonts w:ascii="Times New Roman" w:eastAsia="Times New Roman" w:hAnsi="Times New Roman" w:cs="Times New Roman"/>
        </w:rPr>
      </w:pPr>
    </w:p>
    <w:p w:rsidR="002D1A37" w:rsidRPr="00913D14" w:rsidRDefault="002D1A37" w:rsidP="002D1A37">
      <w:pPr>
        <w:pStyle w:val="Paragraphedeliste"/>
        <w:numPr>
          <w:ilvl w:val="0"/>
          <w:numId w:val="35"/>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b/>
          <w:i/>
        </w:rPr>
        <w:t xml:space="preserve">Préparation des dossiers d’appel d’offres et des dossiers d’exécution </w:t>
      </w:r>
    </w:p>
    <w:p w:rsidR="002D1A37" w:rsidRPr="00913D14" w:rsidRDefault="002D1A37" w:rsidP="002D1A37">
      <w:pPr>
        <w:pStyle w:val="Default"/>
        <w:ind w:left="360"/>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 xml:space="preserve">Cette phase est une étape cruciale du processus de mise en œuvre de ce projet. En effet, c’est durant cette phase que les mesures garantissant le respect de l’environnement en phase chantier sont intégrées dans les dossiers d’appel d’offre et de travaux, mais aussi dans le cahier de charge des Missions de contrôle (MdC). Dans les dossiers d’exécution, en plus des mesures environnementales à réaliser l’accent sera mis sur l’exigence d’un Plan de Gestion Environnementale et Sociale de l’Entreprise soumissionnaire (PGES-E). Pour les missions de contrôle, il leur sera exigé un Plan de surveillance qui devra détailler leur stratégie pour le suivi de la mise en œuvre des activités du projet.  </w:t>
      </w:r>
    </w:p>
    <w:p w:rsidR="002D1A37" w:rsidRPr="00913D14" w:rsidRDefault="002D1A37" w:rsidP="002D1A37">
      <w:pPr>
        <w:pStyle w:val="Default"/>
        <w:ind w:left="360"/>
        <w:jc w:val="both"/>
        <w:rPr>
          <w:rFonts w:ascii="Times New Roman" w:hAnsi="Times New Roman" w:cs="Times New Roman"/>
          <w:color w:val="auto"/>
          <w:sz w:val="22"/>
          <w:szCs w:val="22"/>
        </w:rPr>
      </w:pPr>
    </w:p>
    <w:p w:rsidR="002D1A37" w:rsidRPr="00913D14" w:rsidRDefault="002D1A37" w:rsidP="002D1A37">
      <w:pPr>
        <w:pStyle w:val="Paragraphedeliste"/>
        <w:numPr>
          <w:ilvl w:val="0"/>
          <w:numId w:val="35"/>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b/>
          <w:i/>
        </w:rPr>
        <w:t xml:space="preserve">Obligations de respect des clauses environnementales et sociales </w:t>
      </w:r>
    </w:p>
    <w:p w:rsidR="002D1A37" w:rsidRPr="00913D14" w:rsidRDefault="002D1A37" w:rsidP="002D1A37">
      <w:pPr>
        <w:pStyle w:val="Default"/>
        <w:ind w:left="360"/>
        <w:jc w:val="both"/>
        <w:rPr>
          <w:rFonts w:ascii="Times New Roman" w:hAnsi="Times New Roman" w:cs="Times New Roman"/>
          <w:color w:val="auto"/>
          <w:sz w:val="22"/>
          <w:szCs w:val="22"/>
        </w:rPr>
      </w:pPr>
      <w:r w:rsidRPr="00913D14">
        <w:rPr>
          <w:rFonts w:ascii="Times New Roman" w:eastAsia="Times New Roman" w:hAnsi="Times New Roman" w:cs="Times New Roman"/>
          <w:sz w:val="22"/>
          <w:szCs w:val="22"/>
        </w:rPr>
        <w:t xml:space="preserve">Les entreprises de travaux devront aussi se conformer aux exigences des clauses environnementales et sociales (qu’elles devront traduire dans les PGES-chantier). </w:t>
      </w:r>
      <w:r w:rsidRPr="00913D14">
        <w:rPr>
          <w:rFonts w:ascii="Times New Roman" w:hAnsi="Times New Roman" w:cs="Times New Roman"/>
          <w:color w:val="auto"/>
          <w:sz w:val="22"/>
          <w:szCs w:val="22"/>
        </w:rPr>
        <w:t>Les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d’atténuer les impacts et les effets du programme sur l’environnement et sur les milieux humains. Les clauses sont spécifiques à toutes les activités de chantier pouvant être sources de nuisances environnementales et sociales.  Elles sont une partie intégrante des dossiers d’appels d’offres ou de marchés d’exécution des travaux. Les clauses environnementales et sociales sont détaillées en Annexe 1 du présent rapport.</w:t>
      </w:r>
    </w:p>
    <w:p w:rsidR="002D1A37" w:rsidRPr="00913D14" w:rsidRDefault="002D1A37" w:rsidP="002D1A37">
      <w:pPr>
        <w:spacing w:after="0" w:line="240" w:lineRule="auto"/>
        <w:ind w:left="360"/>
        <w:jc w:val="both"/>
        <w:rPr>
          <w:rFonts w:ascii="Times New Roman" w:eastAsia="Times New Roman" w:hAnsi="Times New Roman" w:cs="Times New Roman"/>
        </w:rPr>
      </w:pPr>
    </w:p>
    <w:p w:rsidR="002D1A37" w:rsidRPr="00913D14" w:rsidRDefault="00261171" w:rsidP="00261171">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337" w:name="_Toc500249619"/>
      <w:r>
        <w:rPr>
          <w:rFonts w:ascii="Times New Roman" w:eastAsia="Times New Roman" w:hAnsi="Times New Roman" w:cs="Times New Roman"/>
          <w:u w:val="single"/>
          <w:lang w:eastAsia="fr-FR"/>
        </w:rPr>
        <w:t xml:space="preserve">7.2.2 </w:t>
      </w:r>
      <w:r w:rsidR="002D1A37" w:rsidRPr="00913D14">
        <w:rPr>
          <w:rFonts w:ascii="Times New Roman" w:eastAsia="Times New Roman" w:hAnsi="Times New Roman" w:cs="Times New Roman"/>
          <w:u w:val="single"/>
          <w:lang w:eastAsia="fr-FR"/>
        </w:rPr>
        <w:t>Mesures normatives</w:t>
      </w:r>
      <w:bookmarkEnd w:id="337"/>
    </w:p>
    <w:p w:rsidR="002D1A37" w:rsidRPr="00913D14" w:rsidRDefault="002D1A37" w:rsidP="002D1A37">
      <w:pPr>
        <w:spacing w:after="0" w:line="240" w:lineRule="auto"/>
        <w:jc w:val="both"/>
        <w:rPr>
          <w:rFonts w:ascii="Times New Roman" w:hAnsi="Times New Roman" w:cs="Times New Roman"/>
        </w:rPr>
      </w:pPr>
    </w:p>
    <w:p w:rsidR="002D1A37" w:rsidRPr="00913D14" w:rsidRDefault="002D1A37" w:rsidP="002D1A37">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Il s’agit de veiller à la conformité du projet avec la réglementation applicable :</w:t>
      </w:r>
    </w:p>
    <w:p w:rsidR="002D1A37" w:rsidRPr="00913D14" w:rsidRDefault="002D1A37" w:rsidP="002D1A37">
      <w:pPr>
        <w:spacing w:after="0" w:line="240" w:lineRule="auto"/>
        <w:jc w:val="both"/>
        <w:rPr>
          <w:rFonts w:ascii="Times New Roman" w:eastAsia="Times New Roman" w:hAnsi="Times New Roman" w:cs="Times New Roman"/>
        </w:rPr>
      </w:pPr>
    </w:p>
    <w:p w:rsidR="002D1A37" w:rsidRPr="00913D14"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Conformité avec la réglementation environnementale</w:t>
      </w:r>
    </w:p>
    <w:p w:rsidR="002D1A37" w:rsidRPr="00913D14" w:rsidRDefault="002D1A37" w:rsidP="002D1A37">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notamment les bases-vie. </w:t>
      </w:r>
    </w:p>
    <w:p w:rsidR="002D1A37" w:rsidRPr="00913D14" w:rsidRDefault="002D1A37" w:rsidP="002D1A37">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Durant les différentes phases d’implantation et d’exploitation du projet, les entreprises devront veiller à la conformité aux dispositions relatives à la gestion des déchets, à l’environnement, aux normes relatives à la gestion des eaux usées et à la pollution atmosphérique, ainsi qu’aux exigences définies par le Code de Travail.</w:t>
      </w:r>
    </w:p>
    <w:p w:rsidR="002D1A37" w:rsidRPr="00913D14" w:rsidRDefault="002D1A37" w:rsidP="002D1A37">
      <w:pPr>
        <w:spacing w:after="0" w:line="240" w:lineRule="auto"/>
        <w:jc w:val="both"/>
        <w:rPr>
          <w:rFonts w:ascii="Times New Roman" w:eastAsia="Times New Roman" w:hAnsi="Times New Roman" w:cs="Times New Roman"/>
        </w:rPr>
      </w:pPr>
    </w:p>
    <w:p w:rsidR="002D1A37" w:rsidRPr="00913D14"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Conformité avec la réglementation foncière, l’expropriation et la réinstallation</w:t>
      </w:r>
    </w:p>
    <w:p w:rsidR="002D1A37" w:rsidRPr="00913D14" w:rsidRDefault="002D1A37" w:rsidP="002D1A37">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lastRenderedPageBreak/>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n°11-2004 du 26 mars 2004 décrit les procédures d'expropriation pour cause d’utilité publique qui doivent être en rigueur.</w:t>
      </w:r>
    </w:p>
    <w:p w:rsidR="002D1A37" w:rsidRPr="00913D14" w:rsidRDefault="002D1A37" w:rsidP="002D1A37">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Le projet va engendrer des pertes d'actifs et de sources de revenus. Les personnes concernées devront recevoir des indemnisations représentant </w:t>
      </w:r>
      <w:r>
        <w:rPr>
          <w:rFonts w:ascii="Times New Roman" w:eastAsia="Times New Roman" w:hAnsi="Times New Roman" w:cs="Times New Roman"/>
        </w:rPr>
        <w:t xml:space="preserve">au moins </w:t>
      </w:r>
      <w:r w:rsidRPr="00913D14">
        <w:rPr>
          <w:rFonts w:ascii="Times New Roman" w:eastAsia="Times New Roman" w:hAnsi="Times New Roman" w:cs="Times New Roman"/>
        </w:rPr>
        <w:t>la valeur de remplacement des biens concernés.  Il y a lieu d’identifier et de payer toutes les impenses avant le démarrage du projet. Le PAR élaboré permettra d’identifier et d’évaluer toutes les impenses. </w:t>
      </w:r>
    </w:p>
    <w:p w:rsidR="002D1A37" w:rsidRPr="00913D14" w:rsidRDefault="002D1A37" w:rsidP="002D1A37">
      <w:pPr>
        <w:autoSpaceDE w:val="0"/>
        <w:autoSpaceDN w:val="0"/>
        <w:adjustRightInd w:val="0"/>
        <w:spacing w:after="0" w:line="240" w:lineRule="auto"/>
        <w:jc w:val="both"/>
        <w:rPr>
          <w:rFonts w:ascii="Times New Roman" w:hAnsi="Times New Roman" w:cs="Times New Roman"/>
          <w:b/>
          <w:bCs/>
          <w:i/>
          <w:iCs/>
          <w:lang w:eastAsia="fr-FR"/>
        </w:rPr>
      </w:pPr>
    </w:p>
    <w:p w:rsidR="002D1A37" w:rsidRPr="00913D14"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Conformité avec la réglementation minière</w:t>
      </w:r>
    </w:p>
    <w:p w:rsidR="002D1A37" w:rsidRPr="00913D14" w:rsidRDefault="002D1A37" w:rsidP="002D1A37">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Les entreprises chargées des travaux sont tenues de disposer des autorisations requises pour l’exploitation des carrières et gîtes d’emprunt (temporaires ou permanents) en se conformant à la législation nationale en la matière. La priorité sera accordée à l’exploitation de sites déjà ouverts et autorisés.</w:t>
      </w:r>
    </w:p>
    <w:p w:rsidR="002D1A37" w:rsidRPr="00913D14" w:rsidRDefault="002D1A37" w:rsidP="002D1A37">
      <w:pPr>
        <w:spacing w:after="0" w:line="240" w:lineRule="auto"/>
        <w:ind w:left="360"/>
        <w:jc w:val="both"/>
        <w:rPr>
          <w:rFonts w:ascii="Times New Roman" w:eastAsia="Times New Roman" w:hAnsi="Times New Roman" w:cs="Times New Roman"/>
        </w:rPr>
      </w:pPr>
    </w:p>
    <w:p w:rsidR="002D1A37" w:rsidRPr="00913D14"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 xml:space="preserve">Conformité avec la règlementation forestière </w:t>
      </w:r>
    </w:p>
    <w:p w:rsidR="002D1A37" w:rsidRPr="00913D14" w:rsidRDefault="002D1A37" w:rsidP="002D1A37">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La mise en œuvre des activités envisagées dans le projet est soumise au respect de la réglementation forestière. A cet effet, tout déboisement doit être conforme aux procédures de la législation forestière. Les zones à défricher devront être indiquées sous forme de plan. Les services forestiers doivent être consultés pour les obligations en matière de défrichement. Les taxes d’abattage devront également être payées au préalable. </w:t>
      </w:r>
    </w:p>
    <w:p w:rsidR="002D1A37" w:rsidRPr="00913D14" w:rsidRDefault="002D1A37" w:rsidP="002D1A37">
      <w:pPr>
        <w:spacing w:after="0" w:line="240" w:lineRule="auto"/>
        <w:ind w:left="360"/>
        <w:jc w:val="both"/>
        <w:rPr>
          <w:rFonts w:ascii="Times New Roman" w:eastAsia="Times New Roman" w:hAnsi="Times New Roman" w:cs="Times New Roman"/>
        </w:rPr>
      </w:pPr>
    </w:p>
    <w:p w:rsidR="002D1A37" w:rsidRPr="00913D14" w:rsidRDefault="002D1A37" w:rsidP="002D1A37">
      <w:pPr>
        <w:pStyle w:val="Paragraphedeliste"/>
        <w:numPr>
          <w:ilvl w:val="0"/>
          <w:numId w:val="35"/>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Conformité avec le code du travail</w:t>
      </w:r>
    </w:p>
    <w:p w:rsidR="002D1A37" w:rsidRPr="00913D14" w:rsidRDefault="002D1A37" w:rsidP="002D1A37">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L’Entreprise chargée des travaux devra respecter les exigences du Code de Travail (La Loi No. 15/2002 du 16 octobre 2002) et ses textes réglementaires complémentaires relatives au personnel et son recrutement aux horaires de travail, au bruit, à la mise en place d’un Comité d’Hygiène et de Sécurité. Pour ce qui concerne la main d’œuvre locale, elle devra mettre en place une commission de recrutement en relation avec les Autorités administratives, les collectivités locales concernées. Aussi, l’Entreprise est tenue de respecter l’interdiction du travail des mineurs et la non-discrimination à l’embauche.</w:t>
      </w:r>
    </w:p>
    <w:p w:rsidR="002D1A37" w:rsidRPr="00913D14" w:rsidRDefault="002D1A37" w:rsidP="002D1A37">
      <w:pPr>
        <w:spacing w:after="0" w:line="240" w:lineRule="auto"/>
        <w:ind w:left="360"/>
        <w:jc w:val="both"/>
        <w:rPr>
          <w:rFonts w:ascii="Times New Roman" w:eastAsia="Times New Roman" w:hAnsi="Times New Roman" w:cs="Times New Roman"/>
        </w:rPr>
      </w:pPr>
    </w:p>
    <w:p w:rsidR="002D1A37" w:rsidRPr="00073AD2" w:rsidRDefault="002D1A37" w:rsidP="002D1A37">
      <w:pPr>
        <w:rPr>
          <w:lang w:eastAsia="fr-FR"/>
        </w:rPr>
      </w:pPr>
      <w:r w:rsidRPr="003B2505">
        <w:rPr>
          <w:rFonts w:ascii="Times New Roman" w:eastAsia="Times New Roman" w:hAnsi="Times New Roman" w:cs="Times New Roman"/>
          <w:u w:val="single"/>
          <w:lang w:eastAsia="fr-FR"/>
        </w:rPr>
        <w:t>Mesures d’atténuation des impacts négatifs en phase préparatoire et de trav</w:t>
      </w:r>
      <w:r w:rsidRPr="003450AA">
        <w:rPr>
          <w:rFonts w:ascii="Times New Roman" w:eastAsia="Times New Roman" w:hAnsi="Times New Roman" w:cs="Times New Roman"/>
          <w:u w:val="single"/>
          <w:lang w:eastAsia="fr-FR"/>
        </w:rPr>
        <w:t>aux</w:t>
      </w:r>
      <w:r w:rsidRPr="003B2505">
        <w:rPr>
          <w:rFonts w:ascii="Times New Roman" w:eastAsia="Times New Roman" w:hAnsi="Times New Roman" w:cs="Times New Roman"/>
          <w:u w:val="single"/>
          <w:lang w:eastAsia="fr-FR"/>
        </w:rPr>
        <w:t xml:space="preserve"> et de mise en service de la voie </w:t>
      </w:r>
    </w:p>
    <w:p w:rsidR="002D1A37" w:rsidRDefault="002D1A37" w:rsidP="002D1A37">
      <w:pPr>
        <w:pStyle w:val="Lgende"/>
        <w:keepNext/>
        <w:outlineLvl w:val="0"/>
        <w:rPr>
          <w:rFonts w:ascii="Times New Roman" w:hAnsi="Times New Roman" w:cs="Times New Roman"/>
          <w:color w:val="auto"/>
        </w:rPr>
      </w:pPr>
      <w:bookmarkStart w:id="338" w:name="_Toc500235269"/>
      <w:bookmarkStart w:id="339" w:name="_Toc500249620"/>
      <w:r w:rsidRPr="00913D14">
        <w:rPr>
          <w:rFonts w:ascii="Times New Roman" w:hAnsi="Times New Roman" w:cs="Times New Roman"/>
          <w:color w:val="auto"/>
        </w:rPr>
        <w:t>Tableau</w:t>
      </w:r>
      <w:r w:rsidR="003824D6">
        <w:rPr>
          <w:rFonts w:ascii="Times New Roman" w:hAnsi="Times New Roman" w:cs="Times New Roman"/>
          <w:color w:val="auto"/>
        </w:rPr>
        <w:t xml:space="preserve"> 9</w:t>
      </w:r>
      <w:r w:rsidRPr="00913D14">
        <w:rPr>
          <w:rFonts w:ascii="Times New Roman" w:hAnsi="Times New Roman" w:cs="Times New Roman"/>
          <w:color w:val="auto"/>
        </w:rPr>
        <w:t> : Synthèse des mesures d’atténuations des impacts négatifs préconisées</w:t>
      </w:r>
      <w:bookmarkEnd w:id="338"/>
      <w:bookmarkEnd w:id="339"/>
    </w:p>
    <w:tbl>
      <w:tblPr>
        <w:tblpPr w:leftFromText="180" w:rightFromText="180" w:vertAnchor="text" w:horzAnchor="margin" w:tblpX="-636" w:tblpY="492"/>
        <w:tblW w:w="10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0"/>
        <w:gridCol w:w="2944"/>
        <w:gridCol w:w="5816"/>
      </w:tblGrid>
      <w:tr w:rsidR="002D1A37" w:rsidRPr="00FE77D0" w:rsidTr="00FA5A65">
        <w:trPr>
          <w:cantSplit/>
          <w:trHeight w:val="232"/>
        </w:trPr>
        <w:tc>
          <w:tcPr>
            <w:tcW w:w="2210" w:type="dxa"/>
            <w:vMerge w:val="restart"/>
          </w:tcPr>
          <w:p w:rsidR="002D1A37" w:rsidRPr="00FE77D0" w:rsidRDefault="002D1A37" w:rsidP="00FA5A65">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 xml:space="preserve">Composante </w:t>
            </w:r>
          </w:p>
        </w:tc>
        <w:tc>
          <w:tcPr>
            <w:tcW w:w="2944" w:type="dxa"/>
            <w:vMerge w:val="restart"/>
          </w:tcPr>
          <w:p w:rsidR="002D1A37" w:rsidRPr="00FE77D0" w:rsidRDefault="002D1A37" w:rsidP="00FA5A65">
            <w:pPr>
              <w:spacing w:after="0" w:line="240" w:lineRule="auto"/>
              <w:jc w:val="center"/>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Impacts Potentiels Négatifs</w:t>
            </w:r>
          </w:p>
        </w:tc>
        <w:tc>
          <w:tcPr>
            <w:tcW w:w="5816" w:type="dxa"/>
            <w:vMerge w:val="restart"/>
          </w:tcPr>
          <w:p w:rsidR="002D1A37" w:rsidRPr="00FE77D0" w:rsidRDefault="002D1A37" w:rsidP="00FA5A65">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Mesures d’atténuation</w:t>
            </w:r>
          </w:p>
        </w:tc>
      </w:tr>
      <w:tr w:rsidR="002D1A37" w:rsidRPr="00FE77D0" w:rsidTr="00FA5A65">
        <w:trPr>
          <w:cantSplit/>
          <w:trHeight w:val="239"/>
        </w:trPr>
        <w:tc>
          <w:tcPr>
            <w:tcW w:w="2210"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2944" w:type="dxa"/>
            <w:vMerge/>
          </w:tcPr>
          <w:p w:rsidR="002D1A37" w:rsidRPr="00FE77D0" w:rsidRDefault="002D1A37" w:rsidP="00FA5A65">
            <w:pPr>
              <w:spacing w:after="0" w:line="240" w:lineRule="auto"/>
              <w:jc w:val="center"/>
              <w:rPr>
                <w:rFonts w:ascii="Times New Roman" w:eastAsia="Times New Roman" w:hAnsi="Times New Roman" w:cs="Times New Roman"/>
                <w:b/>
                <w:sz w:val="20"/>
                <w:szCs w:val="20"/>
              </w:rPr>
            </w:pPr>
          </w:p>
        </w:tc>
        <w:tc>
          <w:tcPr>
            <w:tcW w:w="5816"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r>
      <w:tr w:rsidR="002D1A37" w:rsidRPr="00FE77D0" w:rsidTr="00FA5A65">
        <w:trPr>
          <w:cantSplit/>
          <w:trHeight w:val="70"/>
        </w:trPr>
        <w:tc>
          <w:tcPr>
            <w:tcW w:w="10970" w:type="dxa"/>
            <w:gridSpan w:val="3"/>
            <w:shd w:val="clear" w:color="auto" w:fill="FFFF00"/>
          </w:tcPr>
          <w:p w:rsidR="002D1A37" w:rsidRPr="00FE77D0" w:rsidRDefault="002D1A37" w:rsidP="00FA5A65">
            <w:pPr>
              <w:spacing w:after="0" w:line="240" w:lineRule="auto"/>
              <w:jc w:val="center"/>
              <w:rPr>
                <w:rFonts w:ascii="Times New Roman" w:eastAsia="Times New Roman" w:hAnsi="Times New Roman" w:cs="Times New Roman"/>
                <w:b/>
                <w:sz w:val="20"/>
                <w:szCs w:val="20"/>
              </w:rPr>
            </w:pPr>
            <w:r w:rsidRPr="00FE77D0">
              <w:rPr>
                <w:rFonts w:ascii="Times New Roman" w:eastAsia="Times New Roman" w:hAnsi="Times New Roman" w:cs="Times New Roman"/>
                <w:b/>
                <w:bCs/>
                <w:sz w:val="20"/>
                <w:szCs w:val="20"/>
              </w:rPr>
              <w:t>Phase préparatoire et travaux</w:t>
            </w:r>
          </w:p>
        </w:tc>
      </w:tr>
      <w:tr w:rsidR="002D1A37" w:rsidRPr="00FE77D0" w:rsidTr="00FA5A65">
        <w:trPr>
          <w:cantSplit/>
          <w:trHeight w:val="697"/>
        </w:trPr>
        <w:tc>
          <w:tcPr>
            <w:tcW w:w="2210" w:type="dxa"/>
            <w:vMerge w:val="restart"/>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Milieu biophysique</w:t>
            </w:r>
          </w:p>
        </w:tc>
        <w:tc>
          <w:tcPr>
            <w:tcW w:w="2944"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Réduction du couvert végétal</w:t>
            </w:r>
          </w:p>
        </w:tc>
        <w:tc>
          <w:tcPr>
            <w:tcW w:w="5816"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Réduire les déboiseme</w:t>
            </w:r>
            <w:r>
              <w:rPr>
                <w:rFonts w:ascii="Times New Roman" w:eastAsia="Times New Roman" w:hAnsi="Times New Roman" w:cs="Times New Roman"/>
                <w:iCs/>
                <w:sz w:val="20"/>
                <w:szCs w:val="20"/>
                <w:lang w:eastAsia="fr-FR"/>
              </w:rPr>
              <w:t>nts au strict minimum</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Pr>
                <w:rFonts w:ascii="Times New Roman" w:eastAsia="Times New Roman" w:hAnsi="Times New Roman" w:cs="Times New Roman"/>
                <w:iCs/>
                <w:sz w:val="20"/>
                <w:szCs w:val="20"/>
                <w:lang w:eastAsia="fr-FR"/>
              </w:rPr>
              <w:t>Planter 25 arbres et r</w:t>
            </w:r>
            <w:r w:rsidRPr="00FE77D0">
              <w:rPr>
                <w:rFonts w:ascii="Times New Roman" w:eastAsia="Times New Roman" w:hAnsi="Times New Roman" w:cs="Times New Roman"/>
                <w:iCs/>
                <w:sz w:val="20"/>
                <w:szCs w:val="20"/>
                <w:lang w:eastAsia="fr-FR"/>
              </w:rPr>
              <w:t>éaliser un aménagement paysager</w:t>
            </w:r>
          </w:p>
        </w:tc>
      </w:tr>
      <w:tr w:rsidR="002D1A37" w:rsidRPr="00FE77D0" w:rsidTr="00FA5A65">
        <w:trPr>
          <w:cantSplit/>
          <w:trHeight w:val="697"/>
        </w:trPr>
        <w:tc>
          <w:tcPr>
            <w:tcW w:w="2210" w:type="dxa"/>
            <w:vMerge/>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44"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 xml:space="preserve">Érosion et dégradation des sols </w:t>
            </w:r>
          </w:p>
        </w:tc>
        <w:tc>
          <w:tcPr>
            <w:tcW w:w="5816" w:type="dxa"/>
            <w:vAlign w:val="center"/>
          </w:tcPr>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Sensibiliser les conducteurs d’engins de chantier (3 conducteurs) sur la bonne maîtrise des engins de travaux </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Réaliser 1500 mètres linéaires de caniveaux de drainage sur la voie</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Stabiliser les zones à risques d’érosion sur 500 </w:t>
            </w:r>
            <w:r>
              <w:rPr>
                <w:rFonts w:ascii="Times New Roman" w:hAnsi="Times New Roman" w:cs="Times New Roman"/>
                <w:iCs/>
                <w:sz w:val="20"/>
                <w:szCs w:val="20"/>
              </w:rPr>
              <w:t>m</w:t>
            </w:r>
            <w:r w:rsidRPr="00FE77D0">
              <w:rPr>
                <w:rFonts w:ascii="Times New Roman" w:hAnsi="Times New Roman" w:cs="Times New Roman"/>
                <w:iCs/>
                <w:sz w:val="20"/>
                <w:szCs w:val="20"/>
              </w:rPr>
              <w:t xml:space="preserve"> (enrochement ou végétalisation)</w:t>
            </w:r>
          </w:p>
        </w:tc>
      </w:tr>
      <w:tr w:rsidR="002D1A37" w:rsidRPr="00FE77D0" w:rsidTr="00FA5A65">
        <w:trPr>
          <w:cantSplit/>
          <w:trHeight w:val="697"/>
        </w:trPr>
        <w:tc>
          <w:tcPr>
            <w:tcW w:w="2210" w:type="dxa"/>
            <w:vMerge/>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44"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664FE">
              <w:rPr>
                <w:rFonts w:ascii="Times New Roman" w:eastAsia="Times New Roman" w:hAnsi="Times New Roman" w:cs="Times New Roman"/>
                <w:color w:val="000000" w:themeColor="text1"/>
                <w:sz w:val="20"/>
                <w:szCs w:val="20"/>
                <w:lang w:val="fr-CA"/>
              </w:rPr>
              <w:t>Modification des sites d’emprunt et carrières</w:t>
            </w:r>
          </w:p>
        </w:tc>
        <w:tc>
          <w:tcPr>
            <w:tcW w:w="5816" w:type="dxa"/>
            <w:vAlign w:val="center"/>
          </w:tcPr>
          <w:p w:rsidR="002D1A37" w:rsidRPr="000664FE"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664FE">
              <w:rPr>
                <w:rFonts w:ascii="Times New Roman" w:eastAsia="Times New Roman" w:hAnsi="Times New Roman" w:cs="Times New Roman"/>
                <w:sz w:val="20"/>
                <w:szCs w:val="20"/>
                <w:lang w:val="fr-CA"/>
              </w:rPr>
              <w:t>Respect des autorisations d’exploitation</w:t>
            </w:r>
            <w:r w:rsidRPr="0026168E">
              <w:rPr>
                <w:rFonts w:ascii="Times New Roman" w:eastAsia="Times New Roman" w:hAnsi="Times New Roman" w:cs="Times New Roman"/>
                <w:sz w:val="20"/>
                <w:szCs w:val="20"/>
                <w:lang w:val="fr-CA"/>
              </w:rPr>
              <w:t xml:space="preserve"> et </w:t>
            </w:r>
            <w:r w:rsidRPr="000664FE">
              <w:rPr>
                <w:rFonts w:ascii="Times New Roman" w:eastAsia="Times New Roman" w:hAnsi="Times New Roman" w:cs="Times New Roman"/>
                <w:sz w:val="20"/>
                <w:szCs w:val="20"/>
                <w:lang w:val="fr-CA"/>
              </w:rPr>
              <w:t>des limités autorisés</w:t>
            </w:r>
          </w:p>
          <w:p w:rsidR="002D1A37" w:rsidRPr="000664FE"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664FE">
              <w:rPr>
                <w:rFonts w:ascii="Times New Roman" w:eastAsia="Times New Roman" w:hAnsi="Times New Roman" w:cs="Times New Roman"/>
                <w:sz w:val="20"/>
                <w:szCs w:val="20"/>
                <w:lang w:val="fr-CA"/>
              </w:rPr>
              <w:t>Fourniture de masques au personnel de transport des matériaux</w:t>
            </w:r>
          </w:p>
          <w:p w:rsidR="002D1A37"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664FE">
              <w:rPr>
                <w:rFonts w:ascii="Times New Roman" w:eastAsia="Times New Roman" w:hAnsi="Times New Roman" w:cs="Times New Roman"/>
                <w:sz w:val="20"/>
                <w:szCs w:val="20"/>
                <w:lang w:val="fr-CA"/>
              </w:rPr>
              <w:t>Information et sensibilisation des populations riveraines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Pr>
                <w:rFonts w:ascii="Times New Roman" w:eastAsia="Times New Roman" w:hAnsi="Times New Roman" w:cs="Times New Roman"/>
                <w:sz w:val="20"/>
                <w:szCs w:val="20"/>
                <w:lang w:val="fr-CA"/>
              </w:rPr>
              <w:t>Remise en état après exploitation</w:t>
            </w:r>
          </w:p>
        </w:tc>
      </w:tr>
      <w:tr w:rsidR="002D1A37" w:rsidRPr="00FE77D0" w:rsidTr="00FA5A65">
        <w:trPr>
          <w:cantSplit/>
          <w:trHeight w:val="697"/>
        </w:trPr>
        <w:tc>
          <w:tcPr>
            <w:tcW w:w="2210"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44"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Dégradation de la qualité de l’air par les gaz d’échappement et les poussières</w:t>
            </w: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5816" w:type="dxa"/>
            <w:vAlign w:val="center"/>
          </w:tcPr>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Informer et sensibiliser les populations riveraines pour dispositions à prendre</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Exiger la protection obligatoire du personnel par des masques à poussières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Arroser quotidiennement les plates-formes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Entretenir régulièrement les engins de travaux</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le personnel de travaux sur les bonnes pratiques de manipulation des engins</w:t>
            </w:r>
          </w:p>
        </w:tc>
      </w:tr>
      <w:tr w:rsidR="002D1A37" w:rsidRPr="00FE77D0" w:rsidTr="00FA5A65">
        <w:trPr>
          <w:cantSplit/>
          <w:trHeight w:val="197"/>
        </w:trPr>
        <w:tc>
          <w:tcPr>
            <w:tcW w:w="2210" w:type="dxa"/>
            <w:vMerge w:val="restart"/>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Milieu humain et activités socio-économiques</w:t>
            </w: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44"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sz w:val="20"/>
                <w:szCs w:val="20"/>
                <w:lang w:val="fr-CA"/>
              </w:rPr>
              <w:t xml:space="preserve">Pertes </w:t>
            </w:r>
            <w:r>
              <w:rPr>
                <w:rFonts w:ascii="Times New Roman" w:eastAsia="Times New Roman" w:hAnsi="Times New Roman" w:cs="Times New Roman"/>
                <w:sz w:val="20"/>
                <w:szCs w:val="20"/>
                <w:lang w:val="fr-CA"/>
              </w:rPr>
              <w:t xml:space="preserve">des </w:t>
            </w:r>
            <w:r w:rsidRPr="00FE77D0">
              <w:rPr>
                <w:rFonts w:ascii="Times New Roman" w:eastAsia="Times New Roman" w:hAnsi="Times New Roman" w:cs="Times New Roman"/>
                <w:sz w:val="20"/>
                <w:szCs w:val="20"/>
                <w:lang w:val="fr-CA"/>
              </w:rPr>
              <w:t xml:space="preserve">biens et sources de revenus </w:t>
            </w:r>
          </w:p>
        </w:tc>
        <w:tc>
          <w:tcPr>
            <w:tcW w:w="5816" w:type="dxa"/>
            <w:vAlign w:val="center"/>
          </w:tcPr>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Maintenir l’emprise prévue pour minimiser la réinstallation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Dédommager toutes les personnes affectées par le projet selon les dispositions du PAR qui a été réalisé en document séparé</w:t>
            </w:r>
          </w:p>
        </w:tc>
      </w:tr>
      <w:tr w:rsidR="002D1A37" w:rsidRPr="00FE77D0" w:rsidTr="00FA5A65">
        <w:trPr>
          <w:cantSplit/>
          <w:trHeight w:val="197"/>
        </w:trPr>
        <w:tc>
          <w:tcPr>
            <w:tcW w:w="2210"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44"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Perturbation de la mobilité urbaine</w:t>
            </w:r>
          </w:p>
        </w:tc>
        <w:tc>
          <w:tcPr>
            <w:tcW w:w="5816" w:type="dxa"/>
            <w:vAlign w:val="center"/>
          </w:tcPr>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Informer les populations sur le démarrage des travaux et les zones concernées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Mettre deux panneaux de signalisations routières de sécurité et collaborer avec la Police routière</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Réaliser les travaux en demi-chaussé </w:t>
            </w:r>
          </w:p>
          <w:p w:rsidR="002D1A37" w:rsidRPr="00FE77D0"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Prévoir une voie de déviation et des passages pour les populations riveraines</w:t>
            </w:r>
          </w:p>
        </w:tc>
      </w:tr>
      <w:tr w:rsidR="002D1A37" w:rsidRPr="00FE77D0" w:rsidTr="00FA5A65">
        <w:trPr>
          <w:cantSplit/>
          <w:trHeight w:val="70"/>
        </w:trPr>
        <w:tc>
          <w:tcPr>
            <w:tcW w:w="2210"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44"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73AD2">
              <w:rPr>
                <w:rFonts w:ascii="Times New Roman" w:eastAsia="Times New Roman" w:hAnsi="Times New Roman" w:cs="Times New Roman"/>
                <w:color w:val="000000" w:themeColor="text1"/>
                <w:sz w:val="20"/>
                <w:szCs w:val="20"/>
                <w:lang w:eastAsia="fr-FR"/>
              </w:rPr>
              <w:t>Développement de maladies respiratoires des IST/VIH/SIDA</w:t>
            </w:r>
          </w:p>
        </w:tc>
        <w:tc>
          <w:tcPr>
            <w:tcW w:w="5816"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FE77D0">
              <w:rPr>
                <w:rFonts w:ascii="Times New Roman" w:eastAsia="Times New Roman" w:hAnsi="Times New Roman" w:cs="Times New Roman"/>
                <w:iCs/>
                <w:sz w:val="20"/>
                <w:szCs w:val="20"/>
                <w:u w:val="single"/>
              </w:rPr>
              <w:t>Maladies respiratoires</w:t>
            </w:r>
          </w:p>
          <w:p w:rsidR="002D1A37" w:rsidRPr="00FE77D0"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Équiper le personnel (</w:t>
            </w:r>
            <w:r>
              <w:rPr>
                <w:rFonts w:ascii="Times New Roman" w:hAnsi="Times New Roman" w:cs="Times New Roman"/>
                <w:iCs/>
                <w:sz w:val="20"/>
                <w:szCs w:val="20"/>
              </w:rPr>
              <w:t>60</w:t>
            </w:r>
            <w:r w:rsidRPr="00FE77D0">
              <w:rPr>
                <w:rFonts w:ascii="Times New Roman" w:hAnsi="Times New Roman" w:cs="Times New Roman"/>
                <w:iCs/>
                <w:sz w:val="20"/>
                <w:szCs w:val="20"/>
              </w:rPr>
              <w:t xml:space="preserve"> agents) de masques à poussières et exiger leur port obligatoire</w:t>
            </w:r>
          </w:p>
          <w:p w:rsidR="002D1A37" w:rsidRPr="00FE77D0"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Informer et sensibiliser les populations sur la nature et le programme des travaux</w:t>
            </w:r>
          </w:p>
          <w:p w:rsidR="002D1A37" w:rsidRPr="00FE77D0"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Arroser quotidiennement les plates-formes</w:t>
            </w: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FE77D0">
              <w:rPr>
                <w:rFonts w:ascii="Times New Roman" w:eastAsia="Times New Roman" w:hAnsi="Times New Roman" w:cs="Times New Roman"/>
                <w:iCs/>
                <w:sz w:val="20"/>
                <w:szCs w:val="20"/>
                <w:u w:val="single"/>
              </w:rPr>
              <w:t xml:space="preserve">Infections sexuellement transmissibles et VIH/SIDA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le personnel de chantier et les populations sur les IST et le VIH/SIDA</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Distribuer des préservatifs au personnel de travaux et populations locales </w:t>
            </w:r>
          </w:p>
          <w:p w:rsidR="002D1A37" w:rsidRPr="00FE77D0"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Travailler dans le cadre de programme national de lutte contre les IST et le VIH/SIDA</w:t>
            </w:r>
          </w:p>
        </w:tc>
      </w:tr>
      <w:tr w:rsidR="002D1A37" w:rsidRPr="00FE77D0" w:rsidTr="00FA5A65">
        <w:trPr>
          <w:cantSplit/>
          <w:trHeight w:val="70"/>
        </w:trPr>
        <w:tc>
          <w:tcPr>
            <w:tcW w:w="2210"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44"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FE77D0">
              <w:rPr>
                <w:rFonts w:ascii="Times New Roman" w:hAnsi="Times New Roman" w:cs="Times New Roman"/>
                <w:bCs/>
                <w:iCs/>
                <w:sz w:val="20"/>
                <w:szCs w:val="20"/>
              </w:rPr>
              <w:t xml:space="preserve">Dégradation du cadre de vie des populations riveraines </w:t>
            </w:r>
          </w:p>
        </w:tc>
        <w:tc>
          <w:tcPr>
            <w:tcW w:w="5816" w:type="dxa"/>
            <w:vAlign w:val="center"/>
          </w:tcPr>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 xml:space="preserve">Assurer le tri, la collecte et l’acheminement des déchets vers des sites autorisés par la Mairie de </w:t>
            </w:r>
            <w:r>
              <w:rPr>
                <w:rFonts w:ascii="Times New Roman" w:eastAsia="Times New Roman" w:hAnsi="Times New Roman" w:cs="Times New Roman"/>
                <w:iCs/>
                <w:sz w:val="20"/>
                <w:szCs w:val="20"/>
              </w:rPr>
              <w:t>Bukavu</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Associer la Mairie et les services compétents dans le suivi des activités de travaux</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Informer et sensibiliser le personnel de chantier sur le respect des règles d’hygiène</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sz w:val="20"/>
                <w:szCs w:val="20"/>
              </w:rPr>
            </w:pPr>
            <w:r w:rsidRPr="00FE77D0">
              <w:rPr>
                <w:rFonts w:ascii="Times New Roman" w:eastAsia="Times New Roman" w:hAnsi="Times New Roman" w:cs="Times New Roman"/>
                <w:iCs/>
                <w:sz w:val="20"/>
                <w:szCs w:val="20"/>
              </w:rPr>
              <w:t>Utiliser des avertisseurs visuels à la place des avertisseurs sonores pour limiter les nuisances sonores</w:t>
            </w:r>
          </w:p>
        </w:tc>
      </w:tr>
      <w:tr w:rsidR="002D1A37" w:rsidRPr="00FE77D0" w:rsidTr="00FA5A65">
        <w:trPr>
          <w:cantSplit/>
          <w:trHeight w:val="70"/>
        </w:trPr>
        <w:tc>
          <w:tcPr>
            <w:tcW w:w="2210"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944" w:type="dxa"/>
          </w:tcPr>
          <w:p w:rsidR="002D1A37" w:rsidRPr="00FE77D0" w:rsidRDefault="002D1A37" w:rsidP="00FA5A65">
            <w:pPr>
              <w:autoSpaceDE w:val="0"/>
              <w:autoSpaceDN w:val="0"/>
              <w:adjustRightInd w:val="0"/>
              <w:spacing w:after="0" w:line="240" w:lineRule="auto"/>
              <w:jc w:val="both"/>
              <w:rPr>
                <w:rFonts w:ascii="Times New Roman" w:hAnsi="Times New Roman" w:cs="Times New Roman"/>
                <w:bCs/>
                <w:iCs/>
                <w:sz w:val="20"/>
                <w:szCs w:val="20"/>
              </w:rPr>
            </w:pPr>
            <w:r w:rsidRPr="00FE77D0">
              <w:rPr>
                <w:rFonts w:ascii="Times New Roman" w:eastAsia="Times New Roman" w:hAnsi="Times New Roman" w:cs="Times New Roman"/>
                <w:sz w:val="20"/>
                <w:szCs w:val="20"/>
                <w:lang w:eastAsia="fr-FR"/>
              </w:rPr>
              <w:t xml:space="preserve">Perturbation de l’approvisionnement en eau et électricité </w:t>
            </w:r>
          </w:p>
        </w:tc>
        <w:tc>
          <w:tcPr>
            <w:tcW w:w="5816" w:type="dxa"/>
            <w:vAlign w:val="center"/>
          </w:tcPr>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Saisir et collaborer étroitement avec la REGIDESO et la SNEL</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et avertir les populations riveraines</w:t>
            </w:r>
          </w:p>
          <w:p w:rsidR="002D1A37" w:rsidRPr="00FE77D0"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Mettre à disposition des citernes d’eau potable en cas de casse de tuyaux d’eau</w:t>
            </w:r>
          </w:p>
        </w:tc>
      </w:tr>
      <w:tr w:rsidR="002D1A37" w:rsidRPr="00FE77D0" w:rsidTr="00FA5A65">
        <w:trPr>
          <w:cantSplit/>
          <w:trHeight w:val="182"/>
        </w:trPr>
        <w:tc>
          <w:tcPr>
            <w:tcW w:w="2210"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2944"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Conflits sociaux entre les populations et le personnel de chantier</w:t>
            </w:r>
          </w:p>
        </w:tc>
        <w:tc>
          <w:tcPr>
            <w:tcW w:w="5816" w:type="dxa"/>
            <w:vAlign w:val="center"/>
          </w:tcPr>
          <w:p w:rsidR="002D1A37" w:rsidRPr="00B72F19"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B72F19">
              <w:rPr>
                <w:rFonts w:ascii="Times New Roman" w:hAnsi="Times New Roman" w:cs="Times New Roman"/>
                <w:iCs/>
                <w:sz w:val="18"/>
                <w:szCs w:val="18"/>
              </w:rPr>
              <w:t>Recruter en priorité la main d’œuvre locale pour les emplois non qualifiés locale (60 emplois, 520 hommes-mois)</w:t>
            </w:r>
            <w:r w:rsidRPr="00B72F19">
              <w:rPr>
                <w:iCs/>
                <w:sz w:val="18"/>
                <w:szCs w:val="18"/>
              </w:rPr>
              <w:footnoteReference w:id="8"/>
            </w:r>
          </w:p>
          <w:p w:rsidR="002D1A37" w:rsidRPr="00B72F19"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B72F19">
              <w:rPr>
                <w:rFonts w:ascii="Times New Roman" w:hAnsi="Times New Roman" w:cs="Times New Roman"/>
                <w:iCs/>
                <w:sz w:val="18"/>
                <w:szCs w:val="18"/>
              </w:rPr>
              <w:t xml:space="preserve">Tenir compte du genre (favoriser le recrutement des femmes, au moins 5% des effectifs) </w:t>
            </w:r>
          </w:p>
          <w:p w:rsidR="002D1A37" w:rsidRPr="00B72F19"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B72F19">
              <w:rPr>
                <w:rFonts w:ascii="Times New Roman" w:hAnsi="Times New Roman" w:cs="Times New Roman"/>
                <w:iCs/>
                <w:sz w:val="18"/>
                <w:szCs w:val="18"/>
              </w:rPr>
              <w:t>Mettre en place un mécanisme transparent de recrutement (impliquer les autorités, afficher les besoins de recrutement ; etc.)</w:t>
            </w:r>
          </w:p>
          <w:p w:rsidR="002D1A37" w:rsidRPr="00B72F19"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B72F19">
              <w:rPr>
                <w:rFonts w:ascii="Times New Roman" w:hAnsi="Times New Roman" w:cs="Times New Roman"/>
                <w:iCs/>
                <w:sz w:val="18"/>
                <w:szCs w:val="18"/>
              </w:rPr>
              <w:t>Sensibiliser le personnel de chantier sur le respect des us et coutumes des populations</w:t>
            </w:r>
          </w:p>
          <w:p w:rsidR="002D1A37" w:rsidRPr="00B72F19"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B72F19">
              <w:rPr>
                <w:rFonts w:ascii="Times New Roman" w:hAnsi="Times New Roman" w:cs="Times New Roman"/>
                <w:iCs/>
                <w:sz w:val="18"/>
                <w:szCs w:val="18"/>
              </w:rPr>
              <w:t>Mettre en place un mécanisme de prévention et de gestion des conflits</w:t>
            </w:r>
          </w:p>
        </w:tc>
      </w:tr>
      <w:tr w:rsidR="002D1A37" w:rsidRPr="00FE77D0" w:rsidTr="00FA5A65">
        <w:trPr>
          <w:cantSplit/>
          <w:trHeight w:val="182"/>
        </w:trPr>
        <w:tc>
          <w:tcPr>
            <w:tcW w:w="2210"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2944"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127513">
              <w:rPr>
                <w:rFonts w:ascii="Times New Roman" w:eastAsia="Times New Roman" w:hAnsi="Times New Roman" w:cs="Times New Roman"/>
                <w:iCs/>
                <w:sz w:val="18"/>
                <w:szCs w:val="18"/>
                <w:lang w:eastAsia="fr-FR"/>
              </w:rPr>
              <w:t>Modification de l’esthétique du paysage</w:t>
            </w:r>
          </w:p>
        </w:tc>
        <w:tc>
          <w:tcPr>
            <w:tcW w:w="5816" w:type="dxa"/>
            <w:vAlign w:val="center"/>
          </w:tcPr>
          <w:p w:rsidR="002D1A37" w:rsidRPr="0012751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127513">
              <w:rPr>
                <w:rFonts w:ascii="Times New Roman" w:hAnsi="Times New Roman" w:cs="Times New Roman"/>
                <w:iCs/>
                <w:sz w:val="18"/>
                <w:szCs w:val="18"/>
              </w:rPr>
              <w:t>Contrôler le parcage des engins et des matériaux de construction</w:t>
            </w:r>
          </w:p>
          <w:p w:rsidR="002D1A37" w:rsidRPr="00127513"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127513">
              <w:rPr>
                <w:rFonts w:ascii="Times New Roman" w:hAnsi="Times New Roman" w:cs="Times New Roman"/>
                <w:iCs/>
                <w:sz w:val="18"/>
                <w:szCs w:val="18"/>
              </w:rPr>
              <w:t xml:space="preserve">Assurer régulièrement la collecte, l’évacuation et l’élimination des déchets et déblais </w:t>
            </w:r>
          </w:p>
          <w:p w:rsidR="002D1A37" w:rsidRPr="00B72F19"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127513">
              <w:rPr>
                <w:rFonts w:ascii="Times New Roman" w:hAnsi="Times New Roman" w:cs="Times New Roman"/>
                <w:iCs/>
                <w:sz w:val="18"/>
                <w:szCs w:val="18"/>
              </w:rPr>
              <w:t>Procéder au régalage et à la remise en état des lieux après les travaux</w:t>
            </w:r>
          </w:p>
        </w:tc>
      </w:tr>
      <w:tr w:rsidR="002D1A37" w:rsidRPr="00FE77D0" w:rsidTr="00FA5A65">
        <w:trPr>
          <w:cantSplit/>
          <w:trHeight w:val="182"/>
        </w:trPr>
        <w:tc>
          <w:tcPr>
            <w:tcW w:w="2210"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2944" w:type="dxa"/>
          </w:tcPr>
          <w:p w:rsidR="002D1A37" w:rsidRPr="009C0066"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73AD2">
              <w:rPr>
                <w:rFonts w:ascii="Times New Roman" w:eastAsia="Times New Roman" w:hAnsi="Times New Roman" w:cs="Times New Roman"/>
                <w:iCs/>
                <w:color w:val="000000" w:themeColor="text1"/>
                <w:sz w:val="18"/>
                <w:szCs w:val="18"/>
                <w:lang w:eastAsia="fr-FR"/>
              </w:rPr>
              <w:t>Dégradation de vestiges découverts de façon fortuite</w:t>
            </w:r>
          </w:p>
        </w:tc>
        <w:tc>
          <w:tcPr>
            <w:tcW w:w="5816" w:type="dxa"/>
            <w:vAlign w:val="center"/>
          </w:tcPr>
          <w:p w:rsidR="002D1A37" w:rsidRPr="000664FE"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Arrêter les travaux en cas de découverte fortuite</w:t>
            </w:r>
          </w:p>
          <w:p w:rsidR="002D1A37" w:rsidRPr="000664FE"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Circonscrire et protéger la zone de découverte fortuite</w:t>
            </w:r>
          </w:p>
          <w:p w:rsidR="002D1A37" w:rsidRPr="00B72F19"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0664FE">
              <w:rPr>
                <w:rFonts w:ascii="Times New Roman" w:hAnsi="Times New Roman" w:cs="Times New Roman"/>
                <w:iCs/>
                <w:sz w:val="18"/>
                <w:szCs w:val="18"/>
              </w:rPr>
              <w:t>Avertir immédiatement les services compétents pour conduite à tenir</w:t>
            </w:r>
          </w:p>
          <w:p w:rsidR="002D1A37" w:rsidRPr="00FE77D0" w:rsidRDefault="002D1A37" w:rsidP="00FA5A65">
            <w:pPr>
              <w:pStyle w:val="Paragraphedeliste"/>
              <w:autoSpaceDE w:val="0"/>
              <w:autoSpaceDN w:val="0"/>
              <w:adjustRightInd w:val="0"/>
              <w:spacing w:after="0" w:line="240" w:lineRule="auto"/>
              <w:ind w:left="360"/>
              <w:jc w:val="both"/>
              <w:rPr>
                <w:rFonts w:ascii="Times New Roman" w:eastAsia="Times New Roman" w:hAnsi="Times New Roman" w:cs="Times New Roman"/>
                <w:iCs/>
                <w:sz w:val="20"/>
                <w:szCs w:val="20"/>
              </w:rPr>
            </w:pPr>
          </w:p>
        </w:tc>
      </w:tr>
      <w:tr w:rsidR="002D1A37" w:rsidRPr="00FE77D0" w:rsidTr="00FA5A65">
        <w:trPr>
          <w:cantSplit/>
          <w:trHeight w:val="182"/>
        </w:trPr>
        <w:tc>
          <w:tcPr>
            <w:tcW w:w="2210"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2944" w:type="dxa"/>
          </w:tcPr>
          <w:p w:rsidR="002D1A37" w:rsidRPr="009C0066"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73AD2">
              <w:rPr>
                <w:rFonts w:ascii="Times New Roman" w:eastAsia="Times New Roman" w:hAnsi="Times New Roman" w:cs="Times New Roman"/>
                <w:iCs/>
                <w:color w:val="000000" w:themeColor="text1"/>
                <w:sz w:val="18"/>
                <w:szCs w:val="18"/>
                <w:lang w:eastAsia="fr-FR"/>
              </w:rPr>
              <w:t>Pressions sur les points d’eaux utilisés par les populations pour 245 m3</w:t>
            </w:r>
          </w:p>
        </w:tc>
        <w:tc>
          <w:tcPr>
            <w:tcW w:w="5816" w:type="dxa"/>
            <w:vAlign w:val="center"/>
          </w:tcPr>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Éviter les sources d’eau utilisées par les populations pour l’approvisionnement du chantier</w:t>
            </w:r>
          </w:p>
          <w:p w:rsidR="002D1A37" w:rsidRPr="00913D14"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hAnsi="Times New Roman" w:cs="Times New Roman"/>
                <w:iCs/>
                <w:sz w:val="20"/>
              </w:rPr>
              <w:t>Se rapprocher des services concernés pour les autorisations de prélèvement dans les cours d’eau</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Éviter la pollution des sources de prélèvement</w:t>
            </w:r>
          </w:p>
        </w:tc>
      </w:tr>
      <w:tr w:rsidR="002D1A37" w:rsidRPr="00FE77D0" w:rsidTr="00FA5A65">
        <w:trPr>
          <w:cantSplit/>
          <w:trHeight w:val="70"/>
        </w:trPr>
        <w:tc>
          <w:tcPr>
            <w:tcW w:w="2210"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2944" w:type="dxa"/>
          </w:tcPr>
          <w:p w:rsidR="002D1A37" w:rsidRPr="003463E2" w:rsidRDefault="002D1A37" w:rsidP="00FA5A65">
            <w:pPr>
              <w:autoSpaceDE w:val="0"/>
              <w:autoSpaceDN w:val="0"/>
              <w:adjustRightInd w:val="0"/>
              <w:spacing w:after="0" w:line="240" w:lineRule="auto"/>
              <w:jc w:val="center"/>
              <w:rPr>
                <w:rFonts w:ascii="Times New Roman" w:eastAsia="Times New Roman" w:hAnsi="Times New Roman" w:cs="Times New Roman"/>
                <w:iCs/>
                <w:sz w:val="20"/>
                <w:szCs w:val="20"/>
                <w:lang w:eastAsia="fr-FR"/>
              </w:rPr>
            </w:pPr>
            <w:r w:rsidRPr="003463E2">
              <w:rPr>
                <w:rFonts w:ascii="Times New Roman" w:eastAsia="Times New Roman" w:hAnsi="Times New Roman" w:cs="Times New Roman"/>
                <w:iCs/>
                <w:sz w:val="20"/>
                <w:szCs w:val="20"/>
                <w:lang w:eastAsia="fr-FR"/>
              </w:rPr>
              <w:t>Accidents et dommages divers sur les personnes et les ouvriers</w:t>
            </w:r>
          </w:p>
        </w:tc>
        <w:tc>
          <w:tcPr>
            <w:tcW w:w="5816" w:type="dxa"/>
            <w:vAlign w:val="center"/>
          </w:tcPr>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Baliser tout le chantier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Limiter les vitesses de circulation de tous les engins à 30 km/h</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Fournir des EPI (gants, chaussures de sécurité) au personnel de travaux (130 équipements) et exiger leur port</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Établir un plan de circulation et des procédures opérationnelles de sécurité à mettre en place au chantier </w:t>
            </w:r>
          </w:p>
          <w:p w:rsidR="002D1A37" w:rsidRPr="00FE77D0"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Sensibiliser les opérateurs/conducteurs à la conduite en sécurité des engins</w:t>
            </w:r>
          </w:p>
        </w:tc>
      </w:tr>
      <w:tr w:rsidR="002D1A37" w:rsidRPr="00FE77D0" w:rsidTr="00FA5A65">
        <w:trPr>
          <w:cantSplit/>
          <w:trHeight w:val="70"/>
        </w:trPr>
        <w:tc>
          <w:tcPr>
            <w:tcW w:w="10970" w:type="dxa"/>
            <w:gridSpan w:val="3"/>
            <w:shd w:val="clear" w:color="auto" w:fill="FFFF00"/>
          </w:tcPr>
          <w:p w:rsidR="002D1A37" w:rsidRPr="00073AD2" w:rsidRDefault="002D1A37" w:rsidP="00FA5A65">
            <w:pPr>
              <w:autoSpaceDE w:val="0"/>
              <w:autoSpaceDN w:val="0"/>
              <w:adjustRightInd w:val="0"/>
              <w:spacing w:after="0" w:line="240" w:lineRule="auto"/>
              <w:ind w:left="360"/>
              <w:jc w:val="center"/>
              <w:rPr>
                <w:rFonts w:ascii="Times New Roman" w:hAnsi="Times New Roman" w:cs="Times New Roman"/>
                <w:b/>
                <w:iCs/>
                <w:sz w:val="20"/>
                <w:szCs w:val="20"/>
              </w:rPr>
            </w:pPr>
            <w:r w:rsidRPr="009C0066">
              <w:rPr>
                <w:rFonts w:ascii="Times New Roman" w:eastAsia="Times New Roman" w:hAnsi="Times New Roman" w:cs="Times New Roman"/>
                <w:b/>
                <w:bCs/>
                <w:sz w:val="20"/>
                <w:szCs w:val="20"/>
              </w:rPr>
              <w:t>Phase d’exploitation</w:t>
            </w:r>
          </w:p>
        </w:tc>
      </w:tr>
      <w:tr w:rsidR="002D1A37" w:rsidRPr="00FE77D0" w:rsidTr="00FA5A65">
        <w:trPr>
          <w:cantSplit/>
          <w:trHeight w:val="70"/>
        </w:trPr>
        <w:tc>
          <w:tcPr>
            <w:tcW w:w="2210" w:type="dxa"/>
            <w:vMerge w:val="restart"/>
          </w:tcPr>
          <w:p w:rsidR="002D1A37" w:rsidRDefault="002D1A37" w:rsidP="00FA5A65">
            <w:pPr>
              <w:spacing w:after="0" w:line="240" w:lineRule="auto"/>
              <w:rPr>
                <w:rFonts w:ascii="Times New Roman" w:eastAsia="Times New Roman" w:hAnsi="Times New Roman" w:cs="Times New Roman"/>
                <w:b/>
                <w:sz w:val="20"/>
                <w:szCs w:val="20"/>
              </w:rPr>
            </w:pPr>
          </w:p>
          <w:p w:rsidR="002D1A37" w:rsidRPr="00FE77D0" w:rsidRDefault="002D1A37" w:rsidP="00FA5A6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Milieu humain</w:t>
            </w:r>
          </w:p>
        </w:tc>
        <w:tc>
          <w:tcPr>
            <w:tcW w:w="2944"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67E8">
              <w:rPr>
                <w:rFonts w:ascii="Times New Roman" w:eastAsia="Times New Roman" w:hAnsi="Times New Roman" w:cs="Times New Roman"/>
                <w:sz w:val="20"/>
                <w:szCs w:val="20"/>
                <w:lang w:eastAsia="fr-FR"/>
              </w:rPr>
              <w:t>Accidents avec l’accroissement des véhicules</w:t>
            </w:r>
          </w:p>
        </w:tc>
        <w:tc>
          <w:tcPr>
            <w:tcW w:w="5816" w:type="dxa"/>
            <w:vAlign w:val="center"/>
          </w:tcPr>
          <w:p w:rsidR="002D1A37" w:rsidRPr="00FE67E8"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67E8">
              <w:rPr>
                <w:rFonts w:ascii="Times New Roman" w:eastAsia="Times New Roman" w:hAnsi="Times New Roman" w:cs="Times New Roman"/>
                <w:sz w:val="20"/>
                <w:szCs w:val="20"/>
                <w:lang w:eastAsia="fr-FR"/>
              </w:rPr>
              <w:t xml:space="preserve">Mettre en place des panneaux de limitation de vitesse et des ralentisseurs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67E8">
              <w:rPr>
                <w:rFonts w:ascii="Times New Roman" w:eastAsia="Times New Roman" w:hAnsi="Times New Roman" w:cs="Times New Roman"/>
                <w:sz w:val="20"/>
                <w:szCs w:val="20"/>
                <w:lang w:eastAsia="fr-FR"/>
              </w:rPr>
              <w:t>Sensibiliser les usagers et les populations sur la sécurité routière</w:t>
            </w:r>
          </w:p>
        </w:tc>
      </w:tr>
      <w:tr w:rsidR="002D1A37" w:rsidRPr="00FE77D0" w:rsidTr="00FA5A65">
        <w:trPr>
          <w:cantSplit/>
          <w:trHeight w:val="70"/>
        </w:trPr>
        <w:tc>
          <w:tcPr>
            <w:tcW w:w="2210"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2944"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67E8">
              <w:rPr>
                <w:rFonts w:ascii="Times New Roman" w:eastAsia="Times New Roman" w:hAnsi="Times New Roman" w:cs="Times New Roman"/>
                <w:sz w:val="20"/>
                <w:szCs w:val="20"/>
                <w:lang w:eastAsia="fr-FR"/>
              </w:rPr>
              <w:t>Inondation des habitations</w:t>
            </w:r>
            <w:r>
              <w:rPr>
                <w:rFonts w:ascii="Times New Roman" w:eastAsia="Times New Roman" w:hAnsi="Times New Roman" w:cs="Times New Roman"/>
                <w:sz w:val="20"/>
                <w:szCs w:val="20"/>
                <w:lang w:eastAsia="fr-FR"/>
              </w:rPr>
              <w:t xml:space="preserve"> et activités commerciales</w:t>
            </w:r>
            <w:r w:rsidRPr="00FE67E8">
              <w:rPr>
                <w:rFonts w:ascii="Times New Roman" w:eastAsia="Times New Roman" w:hAnsi="Times New Roman" w:cs="Times New Roman"/>
                <w:sz w:val="20"/>
                <w:szCs w:val="20"/>
                <w:lang w:eastAsia="fr-FR"/>
              </w:rPr>
              <w:t xml:space="preserve"> riveraines </w:t>
            </w:r>
          </w:p>
        </w:tc>
        <w:tc>
          <w:tcPr>
            <w:tcW w:w="5816" w:type="dxa"/>
            <w:vAlign w:val="center"/>
          </w:tcPr>
          <w:p w:rsidR="002D1A37" w:rsidRPr="00FE67E8"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67E8">
              <w:rPr>
                <w:rFonts w:ascii="Times New Roman" w:eastAsia="Calibri" w:hAnsi="Times New Roman" w:cs="Times New Roman"/>
                <w:sz w:val="20"/>
                <w:szCs w:val="20"/>
              </w:rPr>
              <w:t>Réalisation de fossés de drainage et calage approprié des exutoires</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67E8">
              <w:rPr>
                <w:rFonts w:ascii="Times New Roman" w:eastAsia="Calibri" w:hAnsi="Times New Roman" w:cs="Times New Roman"/>
                <w:sz w:val="20"/>
                <w:szCs w:val="20"/>
              </w:rPr>
              <w:t>Entretien courant et périodique des caniveaux</w:t>
            </w:r>
          </w:p>
        </w:tc>
      </w:tr>
    </w:tbl>
    <w:p w:rsidR="002D1A37" w:rsidRPr="00073AD2" w:rsidRDefault="002D1A37" w:rsidP="002D1A37"/>
    <w:p w:rsidR="002D1A37" w:rsidRDefault="002D1A37" w:rsidP="002D1A37">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p>
    <w:p w:rsidR="002D1A37" w:rsidRDefault="002D1A37" w:rsidP="002D1A37">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p>
    <w:p w:rsidR="002D1A37" w:rsidRDefault="002D1A37" w:rsidP="002D1A37">
      <w:pPr>
        <w:pStyle w:val="Paragraphedeliste"/>
        <w:keepNext/>
        <w:numPr>
          <w:ilvl w:val="0"/>
          <w:numId w:val="35"/>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340" w:name="_Toc500235270"/>
      <w:bookmarkStart w:id="341" w:name="_Toc500249621"/>
      <w:r>
        <w:rPr>
          <w:rFonts w:ascii="Times New Roman" w:eastAsia="Times New Roman" w:hAnsi="Times New Roman" w:cs="Times New Roman"/>
          <w:u w:val="single"/>
          <w:lang w:eastAsia="fr-FR"/>
        </w:rPr>
        <w:t>Mesures d’atténuation à prévoir au niveau des points d’intérêts socio-environnementaux</w:t>
      </w:r>
      <w:bookmarkEnd w:id="340"/>
      <w:bookmarkEnd w:id="341"/>
    </w:p>
    <w:p w:rsidR="002D1A37" w:rsidRPr="004B34DA" w:rsidRDefault="002D1A37" w:rsidP="002D1A37">
      <w:pPr>
        <w:pStyle w:val="Paragraphedeliste"/>
        <w:keepNext/>
        <w:autoSpaceDE w:val="0"/>
        <w:autoSpaceDN w:val="0"/>
        <w:adjustRightInd w:val="0"/>
        <w:spacing w:after="0" w:line="240" w:lineRule="auto"/>
        <w:ind w:left="360"/>
        <w:jc w:val="both"/>
        <w:outlineLvl w:val="1"/>
        <w:rPr>
          <w:rFonts w:ascii="Times New Roman" w:eastAsia="Times New Roman" w:hAnsi="Times New Roman" w:cs="Times New Roman"/>
          <w:u w:val="single"/>
          <w:lang w:eastAsia="fr-FR"/>
        </w:rPr>
      </w:pPr>
    </w:p>
    <w:tbl>
      <w:tblPr>
        <w:tblStyle w:val="Grilledutableau"/>
        <w:tblW w:w="10349" w:type="dxa"/>
        <w:tblInd w:w="-318" w:type="dxa"/>
        <w:tblLook w:val="04A0"/>
      </w:tblPr>
      <w:tblGrid>
        <w:gridCol w:w="1560"/>
        <w:gridCol w:w="3544"/>
        <w:gridCol w:w="5245"/>
      </w:tblGrid>
      <w:tr w:rsidR="002D1A37" w:rsidRPr="004B34DA" w:rsidTr="00FA5A65">
        <w:tc>
          <w:tcPr>
            <w:tcW w:w="1560" w:type="dxa"/>
          </w:tcPr>
          <w:p w:rsidR="002D1A37" w:rsidRPr="004B34DA" w:rsidRDefault="002D1A37" w:rsidP="00FA5A65">
            <w:pPr>
              <w:jc w:val="center"/>
              <w:rPr>
                <w:rFonts w:ascii="Times New Roman" w:eastAsia="Times New Roman" w:hAnsi="Times New Roman" w:cs="Times New Roman"/>
                <w:b/>
                <w:lang w:eastAsia="fr-FR"/>
              </w:rPr>
            </w:pPr>
            <w:r w:rsidRPr="004B34DA">
              <w:rPr>
                <w:rFonts w:ascii="Times New Roman" w:eastAsia="Times New Roman" w:hAnsi="Times New Roman" w:cs="Times New Roman"/>
                <w:b/>
                <w:lang w:eastAsia="fr-FR"/>
              </w:rPr>
              <w:t>GPS</w:t>
            </w:r>
          </w:p>
        </w:tc>
        <w:tc>
          <w:tcPr>
            <w:tcW w:w="3544" w:type="dxa"/>
          </w:tcPr>
          <w:p w:rsidR="002D1A37" w:rsidRPr="004B34DA" w:rsidRDefault="002D1A37" w:rsidP="00FA5A65">
            <w:pPr>
              <w:jc w:val="center"/>
              <w:rPr>
                <w:rFonts w:ascii="Times New Roman" w:eastAsia="Times New Roman" w:hAnsi="Times New Roman" w:cs="Times New Roman"/>
                <w:b/>
                <w:lang w:eastAsia="fr-FR"/>
              </w:rPr>
            </w:pPr>
            <w:r w:rsidRPr="004B34DA">
              <w:rPr>
                <w:rFonts w:ascii="Times New Roman" w:eastAsia="Times New Roman" w:hAnsi="Times New Roman" w:cs="Times New Roman"/>
                <w:b/>
                <w:lang w:eastAsia="fr-FR"/>
              </w:rPr>
              <w:t>DESCRIPTIONS</w:t>
            </w:r>
          </w:p>
        </w:tc>
        <w:tc>
          <w:tcPr>
            <w:tcW w:w="5245" w:type="dxa"/>
          </w:tcPr>
          <w:p w:rsidR="002D1A37" w:rsidRPr="004B34DA" w:rsidRDefault="002D1A37" w:rsidP="00FA5A65">
            <w:pPr>
              <w:jc w:val="center"/>
              <w:rPr>
                <w:rFonts w:ascii="Times New Roman" w:eastAsia="Times New Roman" w:hAnsi="Times New Roman" w:cs="Times New Roman"/>
                <w:b/>
                <w:lang w:eastAsia="fr-FR"/>
              </w:rPr>
            </w:pPr>
            <w:r>
              <w:rPr>
                <w:rFonts w:ascii="Times New Roman" w:eastAsia="Times New Roman" w:hAnsi="Times New Roman" w:cs="Times New Roman"/>
                <w:b/>
                <w:lang w:eastAsia="fr-FR"/>
              </w:rPr>
              <w:t>MESURES</w:t>
            </w:r>
          </w:p>
        </w:tc>
      </w:tr>
      <w:tr w:rsidR="002D1A37" w:rsidRPr="004B34DA" w:rsidTr="00FA5A65">
        <w:tc>
          <w:tcPr>
            <w:tcW w:w="1560" w:type="dxa"/>
          </w:tcPr>
          <w:p w:rsidR="002D1A37"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 xml:space="preserve">X 707279 </w:t>
            </w:r>
          </w:p>
          <w:p w:rsidR="002D1A37" w:rsidRPr="004B34DA"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Y9722863</w:t>
            </w:r>
          </w:p>
        </w:tc>
        <w:tc>
          <w:tcPr>
            <w:tcW w:w="3544"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Parking de taxis clando</w:t>
            </w:r>
          </w:p>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Stationnement anarchique des véhicules sur le tronçon</w:t>
            </w:r>
          </w:p>
        </w:tc>
        <w:tc>
          <w:tcPr>
            <w:tcW w:w="5245"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Aménager un parking</w:t>
            </w:r>
          </w:p>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Sensibiliser les usagers</w:t>
            </w:r>
          </w:p>
        </w:tc>
      </w:tr>
      <w:tr w:rsidR="002D1A37" w:rsidRPr="004B34DA" w:rsidTr="00FA5A65">
        <w:tc>
          <w:tcPr>
            <w:tcW w:w="1560" w:type="dxa"/>
          </w:tcPr>
          <w:p w:rsidR="002D1A37"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 xml:space="preserve">X 707306 </w:t>
            </w:r>
          </w:p>
          <w:p w:rsidR="002D1A37" w:rsidRPr="004B34DA"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Y 9722876</w:t>
            </w:r>
          </w:p>
        </w:tc>
        <w:tc>
          <w:tcPr>
            <w:tcW w:w="3544"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Présence de petits marchés (vendeurs à la sauvette)</w:t>
            </w:r>
          </w:p>
        </w:tc>
        <w:tc>
          <w:tcPr>
            <w:tcW w:w="5245"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Informer/sensibiliser les commerçants</w:t>
            </w:r>
          </w:p>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Déplacer les vendeurs selon les dispositions du PAR</w:t>
            </w:r>
          </w:p>
        </w:tc>
      </w:tr>
      <w:tr w:rsidR="002D1A37" w:rsidRPr="004B34DA" w:rsidTr="00FA5A65">
        <w:tc>
          <w:tcPr>
            <w:tcW w:w="1560" w:type="dxa"/>
          </w:tcPr>
          <w:p w:rsidR="002D1A37"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 xml:space="preserve">X 707322 </w:t>
            </w:r>
          </w:p>
          <w:p w:rsidR="002D1A37" w:rsidRPr="004B34DA"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Y 9722876</w:t>
            </w:r>
          </w:p>
        </w:tc>
        <w:tc>
          <w:tcPr>
            <w:tcW w:w="3544"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Université CEPROMED</w:t>
            </w:r>
          </w:p>
        </w:tc>
        <w:tc>
          <w:tcPr>
            <w:tcW w:w="5245"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Aménager des ralentisseurs</w:t>
            </w:r>
          </w:p>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Mettre en place des panneaux de signalisations</w:t>
            </w:r>
          </w:p>
        </w:tc>
      </w:tr>
      <w:tr w:rsidR="002D1A37" w:rsidRPr="004B34DA" w:rsidTr="00FA5A65">
        <w:tc>
          <w:tcPr>
            <w:tcW w:w="1560" w:type="dxa"/>
          </w:tcPr>
          <w:p w:rsidR="002D1A37"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 xml:space="preserve">X 707616 </w:t>
            </w:r>
          </w:p>
          <w:p w:rsidR="002D1A37" w:rsidRPr="004B34DA"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Y 9722745</w:t>
            </w:r>
          </w:p>
        </w:tc>
        <w:tc>
          <w:tcPr>
            <w:tcW w:w="3544"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Talus de déblais instable (risque d’affaissement)</w:t>
            </w:r>
          </w:p>
        </w:tc>
        <w:tc>
          <w:tcPr>
            <w:tcW w:w="5245"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Mesures de stabilisations (végétalisation, enrochement)</w:t>
            </w:r>
          </w:p>
        </w:tc>
      </w:tr>
      <w:tr w:rsidR="002D1A37" w:rsidRPr="004B34DA" w:rsidTr="00FA5A65">
        <w:tc>
          <w:tcPr>
            <w:tcW w:w="1560" w:type="dxa"/>
          </w:tcPr>
          <w:p w:rsidR="002D1A37"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 xml:space="preserve">X 707700 </w:t>
            </w:r>
          </w:p>
          <w:p w:rsidR="002D1A37" w:rsidRPr="004B34DA"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Y 9722702</w:t>
            </w:r>
          </w:p>
        </w:tc>
        <w:tc>
          <w:tcPr>
            <w:tcW w:w="3544"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Présence de parking de moto taxis</w:t>
            </w:r>
          </w:p>
        </w:tc>
        <w:tc>
          <w:tcPr>
            <w:tcW w:w="5245"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Aménager une aire de stationnement</w:t>
            </w:r>
          </w:p>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Sensibiliser les usagers</w:t>
            </w:r>
          </w:p>
        </w:tc>
      </w:tr>
      <w:tr w:rsidR="002D1A37" w:rsidRPr="004B34DA" w:rsidTr="00FA5A65">
        <w:tc>
          <w:tcPr>
            <w:tcW w:w="1560" w:type="dxa"/>
          </w:tcPr>
          <w:p w:rsidR="002D1A37"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 xml:space="preserve">X 707692 </w:t>
            </w:r>
          </w:p>
          <w:p w:rsidR="002D1A37" w:rsidRPr="004B34DA"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Y 9722532</w:t>
            </w:r>
          </w:p>
        </w:tc>
        <w:tc>
          <w:tcPr>
            <w:tcW w:w="3544"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Forte dénivellation/talus/ravin (zone assez instable)</w:t>
            </w:r>
          </w:p>
        </w:tc>
        <w:tc>
          <w:tcPr>
            <w:tcW w:w="5245"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Mesures de stabilisation (Végétalisation, enrochement)</w:t>
            </w:r>
          </w:p>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Aménager des gardes fous</w:t>
            </w:r>
          </w:p>
        </w:tc>
      </w:tr>
      <w:tr w:rsidR="002D1A37" w:rsidRPr="004B34DA" w:rsidTr="00FA5A65">
        <w:tc>
          <w:tcPr>
            <w:tcW w:w="1560" w:type="dxa"/>
          </w:tcPr>
          <w:p w:rsidR="002D1A37"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 xml:space="preserve">X 707553 </w:t>
            </w:r>
          </w:p>
          <w:p w:rsidR="002D1A37" w:rsidRPr="004B34DA" w:rsidRDefault="002D1A37" w:rsidP="00FA5A65">
            <w:pPr>
              <w:rPr>
                <w:rFonts w:ascii="Times New Roman" w:eastAsia="Times New Roman" w:hAnsi="Times New Roman" w:cs="Times New Roman"/>
                <w:lang w:eastAsia="fr-FR"/>
              </w:rPr>
            </w:pPr>
            <w:r w:rsidRPr="004B34DA">
              <w:rPr>
                <w:rFonts w:ascii="Times New Roman" w:eastAsia="Times New Roman" w:hAnsi="Times New Roman" w:cs="Times New Roman"/>
                <w:lang w:eastAsia="fr-FR"/>
              </w:rPr>
              <w:t>Y9712147</w:t>
            </w:r>
          </w:p>
        </w:tc>
        <w:tc>
          <w:tcPr>
            <w:tcW w:w="3544"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Marché du quartier latin</w:t>
            </w:r>
          </w:p>
        </w:tc>
        <w:tc>
          <w:tcPr>
            <w:tcW w:w="5245" w:type="dxa"/>
          </w:tcPr>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Informer/sensibiliser les usagers</w:t>
            </w:r>
          </w:p>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Aménager des dos d’âne</w:t>
            </w:r>
          </w:p>
          <w:p w:rsidR="002D1A37" w:rsidRPr="00444714" w:rsidRDefault="002D1A37" w:rsidP="008E1A9B">
            <w:pPr>
              <w:pStyle w:val="Paragraphedeliste"/>
              <w:numPr>
                <w:ilvl w:val="0"/>
                <w:numId w:val="78"/>
              </w:numPr>
              <w:rPr>
                <w:rFonts w:ascii="Times New Roman" w:eastAsia="Times New Roman" w:hAnsi="Times New Roman" w:cs="Times New Roman"/>
                <w:lang w:eastAsia="fr-FR"/>
              </w:rPr>
            </w:pPr>
            <w:r w:rsidRPr="00444714">
              <w:rPr>
                <w:rFonts w:ascii="Times New Roman" w:eastAsia="Times New Roman" w:hAnsi="Times New Roman" w:cs="Times New Roman"/>
                <w:lang w:eastAsia="fr-FR"/>
              </w:rPr>
              <w:t>Aménager des gardes fous</w:t>
            </w:r>
          </w:p>
        </w:tc>
      </w:tr>
    </w:tbl>
    <w:p w:rsidR="002D1A37" w:rsidRDefault="002D1A37" w:rsidP="002D1A37">
      <w:pPr>
        <w:keepNext/>
        <w:autoSpaceDE w:val="0"/>
        <w:autoSpaceDN w:val="0"/>
        <w:adjustRightInd w:val="0"/>
        <w:spacing w:after="0" w:line="240" w:lineRule="auto"/>
        <w:ind w:left="1800"/>
        <w:jc w:val="both"/>
        <w:outlineLvl w:val="1"/>
        <w:rPr>
          <w:rFonts w:ascii="Times New Roman" w:eastAsia="Times New Roman" w:hAnsi="Times New Roman" w:cs="Times New Roman"/>
          <w:u w:val="single"/>
          <w:lang w:eastAsia="fr-FR"/>
        </w:rPr>
      </w:pPr>
    </w:p>
    <w:p w:rsidR="002D1A37" w:rsidRPr="00913D14" w:rsidRDefault="00261171" w:rsidP="00261171">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342" w:name="_Toc500249622"/>
      <w:r>
        <w:rPr>
          <w:rFonts w:ascii="Times New Roman" w:eastAsia="Times New Roman" w:hAnsi="Times New Roman" w:cs="Times New Roman"/>
          <w:u w:val="single"/>
          <w:lang w:eastAsia="fr-FR"/>
        </w:rPr>
        <w:t xml:space="preserve">7.2.3 </w:t>
      </w:r>
      <w:r w:rsidR="002D1A37" w:rsidRPr="00913D14">
        <w:rPr>
          <w:rFonts w:ascii="Times New Roman" w:eastAsia="Times New Roman" w:hAnsi="Times New Roman" w:cs="Times New Roman"/>
          <w:u w:val="single"/>
          <w:lang w:eastAsia="fr-FR"/>
        </w:rPr>
        <w:t>Mécanismes de redressement des tords et de gestion des conflits</w:t>
      </w:r>
      <w:bookmarkEnd w:id="342"/>
    </w:p>
    <w:p w:rsidR="002D1A37" w:rsidRPr="00913D14" w:rsidRDefault="002D1A37" w:rsidP="002D1A37">
      <w:pPr>
        <w:spacing w:after="0" w:line="240" w:lineRule="auto"/>
        <w:jc w:val="both"/>
        <w:rPr>
          <w:rFonts w:ascii="Times New Roman" w:eastAsia="Times New Roman" w:hAnsi="Times New Roman" w:cs="Times New Roman"/>
          <w:lang w:eastAsia="fr-FR"/>
        </w:rPr>
      </w:pPr>
    </w:p>
    <w:p w:rsidR="002D1A37" w:rsidRPr="00913D14" w:rsidRDefault="002D1A37" w:rsidP="002D1A37">
      <w:pPr>
        <w:spacing w:after="0" w:line="240" w:lineRule="auto"/>
        <w:jc w:val="both"/>
        <w:rPr>
          <w:rFonts w:ascii="Times New Roman" w:hAnsi="Times New Roman" w:cs="Times New Roman"/>
          <w:b/>
        </w:rPr>
      </w:pPr>
      <w:r w:rsidRPr="00913D14">
        <w:rPr>
          <w:rFonts w:ascii="Times New Roman" w:eastAsia="Times New Roman" w:hAnsi="Times New Roman" w:cs="Times New Roman"/>
          <w:lang w:eastAsia="fr-FR"/>
        </w:rPr>
        <w:t xml:space="preserve">Les communautés et les individus qui croient qu'ils sont lésés par le projet peuvent présenter des réclamations à l’attention des responsables du projet. Pour cela, les plaintes ou réclamations pourront être (i) soit rédigées et adressées au Maire de la </w:t>
      </w:r>
      <w:r w:rsidRPr="00913D14">
        <w:rPr>
          <w:rFonts w:ascii="Times New Roman" w:hAnsi="Times New Roman" w:cs="Times New Roman"/>
        </w:rPr>
        <w:t xml:space="preserve">Ville de </w:t>
      </w:r>
      <w:r>
        <w:rPr>
          <w:rFonts w:ascii="Times New Roman" w:hAnsi="Times New Roman" w:cs="Times New Roman"/>
        </w:rPr>
        <w:t>Bukavu</w:t>
      </w:r>
      <w:r w:rsidRPr="00913D14">
        <w:rPr>
          <w:rFonts w:ascii="Times New Roman" w:hAnsi="Times New Roman" w:cs="Times New Roman"/>
        </w:rPr>
        <w:t xml:space="preserve"> et le </w:t>
      </w:r>
      <w:r>
        <w:rPr>
          <w:rFonts w:ascii="Times New Roman" w:hAnsi="Times New Roman" w:cs="Times New Roman"/>
        </w:rPr>
        <w:t>Bourgmestre d’Ibanda</w:t>
      </w:r>
      <w:r w:rsidRPr="00913D14">
        <w:rPr>
          <w:rFonts w:ascii="Times New Roman" w:eastAsia="Times New Roman" w:hAnsi="Times New Roman" w:cs="Times New Roman"/>
          <w:lang w:eastAsia="fr-FR"/>
        </w:rPr>
        <w:t>; (ii) soit inscrites dans cahier des doléances qui sera établi à cet effet par l’Entreprise des travaux et qui sera mis à la disposition du public en pe</w:t>
      </w:r>
      <w:r>
        <w:rPr>
          <w:rFonts w:ascii="Times New Roman" w:eastAsia="Times New Roman" w:hAnsi="Times New Roman" w:cs="Times New Roman"/>
          <w:lang w:eastAsia="fr-FR"/>
        </w:rPr>
        <w:t xml:space="preserve">rmanence auprès de la Commune d’Ibanda. Le Maire de Bukavu et </w:t>
      </w:r>
      <w:r>
        <w:rPr>
          <w:rFonts w:ascii="Times New Roman" w:eastAsia="Times New Roman" w:hAnsi="Times New Roman" w:cs="Times New Roman"/>
          <w:lang w:eastAsia="fr-FR"/>
        </w:rPr>
        <w:lastRenderedPageBreak/>
        <w:t xml:space="preserve">le Bourgmestre d’Ibanda </w:t>
      </w:r>
      <w:r w:rsidRPr="00913D14">
        <w:rPr>
          <w:rFonts w:ascii="Times New Roman" w:eastAsia="Times New Roman" w:hAnsi="Times New Roman" w:cs="Times New Roman"/>
          <w:lang w:eastAsia="fr-FR"/>
        </w:rPr>
        <w:t>achemineront les doléances reçues auprès de la Coordination du PDU et s’assureront que les plaintes reçues sont examinées rapidement pour répondre aux préoccupations liées au projet.</w:t>
      </w:r>
      <w:r w:rsidR="00D54708">
        <w:rPr>
          <w:rFonts w:ascii="Times New Roman" w:eastAsia="Times New Roman" w:hAnsi="Times New Roman" w:cs="Times New Roman"/>
          <w:lang w:eastAsia="fr-FR"/>
        </w:rPr>
        <w:t xml:space="preserve"> </w:t>
      </w:r>
      <w:r w:rsidRPr="00383209">
        <w:rPr>
          <w:rFonts w:ascii="Times New Roman" w:eastAsia="Times New Roman" w:hAnsi="Times New Roman" w:cs="Times New Roman"/>
          <w:lang w:eastAsia="fr-FR"/>
        </w:rPr>
        <w:t>L’expert du Projet chargé du suivi de la mise en œuvre de l’EIES mettra en place un système de suivi et d’archivage des réclamations permettant d’en assurer le suivi jusqu’à la résolution finale du litige</w:t>
      </w:r>
      <w:r>
        <w:rPr>
          <w:rFonts w:ascii="Times New Roman" w:eastAsia="Times New Roman" w:hAnsi="Times New Roman" w:cs="Times New Roman"/>
          <w:lang w:eastAsia="fr-FR"/>
        </w:rPr>
        <w:t>.</w:t>
      </w:r>
      <w:r w:rsidRPr="00913D14">
        <w:rPr>
          <w:rFonts w:ascii="Times New Roman" w:hAnsi="Times New Roman" w:cs="Times New Roman"/>
          <w:b/>
        </w:rPr>
        <w:br w:type="page"/>
      </w:r>
    </w:p>
    <w:p w:rsidR="002D1A37" w:rsidRDefault="00261171" w:rsidP="002D1A37">
      <w:pPr>
        <w:autoSpaceDE w:val="0"/>
        <w:autoSpaceDN w:val="0"/>
        <w:adjustRightInd w:val="0"/>
        <w:spacing w:after="0" w:line="240" w:lineRule="auto"/>
        <w:ind w:left="720"/>
        <w:jc w:val="both"/>
        <w:outlineLvl w:val="1"/>
        <w:rPr>
          <w:rFonts w:ascii="Times New Roman" w:hAnsi="Times New Roman" w:cs="Times New Roman"/>
          <w:b/>
        </w:rPr>
      </w:pPr>
      <w:bookmarkStart w:id="343" w:name="_Toc500249623"/>
      <w:r>
        <w:rPr>
          <w:rFonts w:ascii="Times New Roman" w:hAnsi="Times New Roman" w:cs="Times New Roman"/>
          <w:b/>
        </w:rPr>
        <w:lastRenderedPageBreak/>
        <w:t>7</w:t>
      </w:r>
      <w:r w:rsidR="002D1A37">
        <w:rPr>
          <w:rFonts w:ascii="Times New Roman" w:hAnsi="Times New Roman" w:cs="Times New Roman"/>
          <w:b/>
        </w:rPr>
        <w:t xml:space="preserve">.3 </w:t>
      </w:r>
      <w:r w:rsidR="002D1A37" w:rsidRPr="0059211C">
        <w:rPr>
          <w:rFonts w:ascii="Times New Roman" w:hAnsi="Times New Roman" w:cs="Times New Roman"/>
          <w:b/>
        </w:rPr>
        <w:t>Programme de surveillance et de suivi environnemental et social</w:t>
      </w:r>
      <w:bookmarkEnd w:id="343"/>
    </w:p>
    <w:p w:rsidR="002D1A37" w:rsidRPr="00913D14" w:rsidRDefault="002D1A37" w:rsidP="002D1A37">
      <w:pPr>
        <w:autoSpaceDE w:val="0"/>
        <w:autoSpaceDN w:val="0"/>
        <w:adjustRightInd w:val="0"/>
        <w:spacing w:after="0" w:line="240" w:lineRule="auto"/>
        <w:jc w:val="both"/>
        <w:outlineLvl w:val="1"/>
        <w:rPr>
          <w:rFonts w:ascii="Times New Roman" w:hAnsi="Times New Roman" w:cs="Times New Roman"/>
          <w:bCs/>
        </w:rPr>
      </w:pPr>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Le programme de surveillance et de suivi vise à s'assurer que les mesures de bonification et d'atténuation seront mises en œuvre, </w:t>
      </w:r>
      <w:r>
        <w:rPr>
          <w:rFonts w:ascii="Times New Roman" w:hAnsi="Times New Roman" w:cs="Times New Roman"/>
        </w:rPr>
        <w:t xml:space="preserve">et </w:t>
      </w:r>
      <w:r w:rsidRPr="00913D14">
        <w:rPr>
          <w:rFonts w:ascii="Times New Roman" w:hAnsi="Times New Roman" w:cs="Times New Roman"/>
        </w:rPr>
        <w:t>qu'elles produisent les résultats escomptés.</w:t>
      </w:r>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p>
    <w:p w:rsidR="002D1A37" w:rsidRDefault="00261171" w:rsidP="002D1A37">
      <w:pPr>
        <w:autoSpaceDE w:val="0"/>
        <w:autoSpaceDN w:val="0"/>
        <w:adjustRightInd w:val="0"/>
        <w:spacing w:line="240" w:lineRule="auto"/>
        <w:ind w:left="1080"/>
        <w:jc w:val="both"/>
        <w:outlineLvl w:val="2"/>
        <w:rPr>
          <w:rFonts w:ascii="Times New Roman" w:hAnsi="Times New Roman" w:cs="Times New Roman"/>
          <w:u w:val="single"/>
        </w:rPr>
      </w:pPr>
      <w:bookmarkStart w:id="344" w:name="_Toc500249624"/>
      <w:r>
        <w:rPr>
          <w:rFonts w:ascii="Times New Roman" w:hAnsi="Times New Roman" w:cs="Times New Roman"/>
          <w:u w:val="single"/>
        </w:rPr>
        <w:t>7</w:t>
      </w:r>
      <w:r w:rsidR="002D1A37">
        <w:rPr>
          <w:rFonts w:ascii="Times New Roman" w:hAnsi="Times New Roman" w:cs="Times New Roman"/>
          <w:u w:val="single"/>
        </w:rPr>
        <w:t xml:space="preserve"> .3.1 </w:t>
      </w:r>
      <w:r w:rsidR="002D1A37" w:rsidRPr="0059211C">
        <w:rPr>
          <w:rFonts w:ascii="Times New Roman" w:hAnsi="Times New Roman" w:cs="Times New Roman"/>
          <w:u w:val="single"/>
        </w:rPr>
        <w:t>Surveillance environnementale et sociale</w:t>
      </w:r>
      <w:bookmarkEnd w:id="344"/>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Elle vise à s’assurer que l’entreprise respecte ses engagements et obligations en matière de protection de l’environnement tout au long du projet, que les mesures d’atténuation et de bonification sont effectivement mises en œuvre pendant les travaux. Aussi, la surveillance environnementale a pour objectif de réduire les désagréments sur les milieux naturels et socio-économiques. La surveillance environnementale et sociale devra être effectuée par la Mission de Contrôle (MdC). De plus, la MdC pourra jouer le rôle d’interface entre les populations riveraines et les entrepreneurs en cas de plaintes.</w:t>
      </w:r>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p>
    <w:p w:rsidR="002D1A37" w:rsidRDefault="00261171" w:rsidP="002D1A37">
      <w:pPr>
        <w:autoSpaceDE w:val="0"/>
        <w:autoSpaceDN w:val="0"/>
        <w:adjustRightInd w:val="0"/>
        <w:spacing w:line="240" w:lineRule="auto"/>
        <w:ind w:left="1080"/>
        <w:jc w:val="both"/>
        <w:outlineLvl w:val="2"/>
        <w:rPr>
          <w:rFonts w:ascii="Times New Roman" w:hAnsi="Times New Roman" w:cs="Times New Roman"/>
          <w:u w:val="single"/>
        </w:rPr>
      </w:pPr>
      <w:bookmarkStart w:id="345" w:name="_Toc500249625"/>
      <w:r>
        <w:rPr>
          <w:rFonts w:ascii="Times New Roman" w:hAnsi="Times New Roman" w:cs="Times New Roman"/>
          <w:u w:val="single"/>
        </w:rPr>
        <w:t>7</w:t>
      </w:r>
      <w:r w:rsidR="002D1A37">
        <w:rPr>
          <w:rFonts w:ascii="Times New Roman" w:hAnsi="Times New Roman" w:cs="Times New Roman"/>
          <w:u w:val="single"/>
        </w:rPr>
        <w:t xml:space="preserve">.3.2 </w:t>
      </w:r>
      <w:r w:rsidR="002D1A37" w:rsidRPr="0059211C">
        <w:rPr>
          <w:rFonts w:ascii="Times New Roman" w:hAnsi="Times New Roman" w:cs="Times New Roman"/>
          <w:u w:val="single"/>
        </w:rPr>
        <w:t>Suivi environnemental et social</w:t>
      </w:r>
      <w:bookmarkEnd w:id="345"/>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Il sera assuré par l’ACE et la Coordination Provinciale de l’Environnement qui vont contrôler le respect de la réglementation nationale en matière d’environnement. </w:t>
      </w:r>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p>
    <w:p w:rsidR="002D1A37" w:rsidRDefault="00926694" w:rsidP="002D1A37">
      <w:pPr>
        <w:autoSpaceDE w:val="0"/>
        <w:autoSpaceDN w:val="0"/>
        <w:adjustRightInd w:val="0"/>
        <w:spacing w:line="240" w:lineRule="auto"/>
        <w:ind w:left="1080"/>
        <w:jc w:val="both"/>
        <w:outlineLvl w:val="2"/>
        <w:rPr>
          <w:rFonts w:ascii="Times New Roman" w:hAnsi="Times New Roman" w:cs="Times New Roman"/>
          <w:u w:val="single"/>
        </w:rPr>
      </w:pPr>
      <w:bookmarkStart w:id="346" w:name="_Toc500249626"/>
      <w:r>
        <w:rPr>
          <w:rFonts w:ascii="Times New Roman" w:hAnsi="Times New Roman" w:cs="Times New Roman"/>
          <w:u w:val="single"/>
        </w:rPr>
        <w:t>7</w:t>
      </w:r>
      <w:r w:rsidR="002D1A37">
        <w:rPr>
          <w:rFonts w:ascii="Times New Roman" w:hAnsi="Times New Roman" w:cs="Times New Roman"/>
          <w:u w:val="single"/>
        </w:rPr>
        <w:t xml:space="preserve">.3.3 </w:t>
      </w:r>
      <w:r w:rsidR="002D1A37" w:rsidRPr="0059211C">
        <w:rPr>
          <w:rFonts w:ascii="Times New Roman" w:hAnsi="Times New Roman" w:cs="Times New Roman"/>
          <w:u w:val="single"/>
        </w:rPr>
        <w:t>Supervision</w:t>
      </w:r>
      <w:bookmarkEnd w:id="346"/>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La supervision sera effectuée par l</w:t>
      </w:r>
      <w:r>
        <w:rPr>
          <w:rFonts w:ascii="Times New Roman" w:hAnsi="Times New Roman" w:cs="Times New Roman"/>
        </w:rPr>
        <w:t xml:space="preserve">es deux </w:t>
      </w:r>
      <w:r w:rsidRPr="00913D14">
        <w:rPr>
          <w:rFonts w:ascii="Times New Roman" w:hAnsi="Times New Roman" w:cs="Times New Roman"/>
        </w:rPr>
        <w:t>Expert</w:t>
      </w:r>
      <w:r>
        <w:rPr>
          <w:rFonts w:ascii="Times New Roman" w:hAnsi="Times New Roman" w:cs="Times New Roman"/>
        </w:rPr>
        <w:t xml:space="preserve">s respectifs </w:t>
      </w:r>
      <w:r w:rsidRPr="00913D14">
        <w:rPr>
          <w:rFonts w:ascii="Times New Roman" w:hAnsi="Times New Roman" w:cs="Times New Roman"/>
        </w:rPr>
        <w:t>Environnemental et Social du PDU. Les services</w:t>
      </w:r>
      <w:r>
        <w:rPr>
          <w:rFonts w:ascii="Times New Roman" w:hAnsi="Times New Roman" w:cs="Times New Roman"/>
        </w:rPr>
        <w:t xml:space="preserve"> techniques de la Ville de Bukavu</w:t>
      </w:r>
      <w:r w:rsidRPr="00913D14">
        <w:rPr>
          <w:rFonts w:ascii="Times New Roman" w:hAnsi="Times New Roman" w:cs="Times New Roman"/>
        </w:rPr>
        <w:t xml:space="preserve"> pourront aussi participer au suivi.</w:t>
      </w:r>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p>
    <w:p w:rsidR="002D1A37" w:rsidRDefault="00926694" w:rsidP="002D1A37">
      <w:pPr>
        <w:autoSpaceDE w:val="0"/>
        <w:autoSpaceDN w:val="0"/>
        <w:adjustRightInd w:val="0"/>
        <w:spacing w:line="240" w:lineRule="auto"/>
        <w:ind w:left="1080"/>
        <w:jc w:val="both"/>
        <w:outlineLvl w:val="2"/>
        <w:rPr>
          <w:rFonts w:ascii="Times New Roman" w:hAnsi="Times New Roman" w:cs="Times New Roman"/>
          <w:u w:val="single"/>
        </w:rPr>
      </w:pPr>
      <w:bookmarkStart w:id="347" w:name="_Toc500249627"/>
      <w:r>
        <w:rPr>
          <w:rFonts w:ascii="Times New Roman" w:hAnsi="Times New Roman" w:cs="Times New Roman"/>
          <w:u w:val="single"/>
        </w:rPr>
        <w:t>7</w:t>
      </w:r>
      <w:r w:rsidR="002D1A37">
        <w:rPr>
          <w:rFonts w:ascii="Times New Roman" w:hAnsi="Times New Roman" w:cs="Times New Roman"/>
          <w:u w:val="single"/>
        </w:rPr>
        <w:t xml:space="preserve">.3.4 </w:t>
      </w:r>
      <w:r w:rsidR="002D1A37" w:rsidRPr="0059211C">
        <w:rPr>
          <w:rFonts w:ascii="Times New Roman" w:hAnsi="Times New Roman" w:cs="Times New Roman"/>
          <w:u w:val="single"/>
        </w:rPr>
        <w:t>Évaluation</w:t>
      </w:r>
      <w:bookmarkEnd w:id="347"/>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L’Évaluation est faite par un Consultant indépendant à la fin du Programme du PDU.</w:t>
      </w:r>
    </w:p>
    <w:p w:rsidR="002D1A37" w:rsidRPr="00913D14" w:rsidRDefault="002D1A37" w:rsidP="002D1A37">
      <w:pPr>
        <w:autoSpaceDE w:val="0"/>
        <w:autoSpaceDN w:val="0"/>
        <w:adjustRightInd w:val="0"/>
        <w:spacing w:after="0" w:line="240" w:lineRule="auto"/>
        <w:jc w:val="both"/>
        <w:rPr>
          <w:rFonts w:ascii="Times New Roman" w:hAnsi="Times New Roman" w:cs="Times New Roman"/>
        </w:rPr>
      </w:pPr>
    </w:p>
    <w:p w:rsidR="002D1A37" w:rsidRDefault="00926694" w:rsidP="002D1A37">
      <w:pPr>
        <w:spacing w:line="240" w:lineRule="auto"/>
        <w:ind w:left="1080"/>
        <w:jc w:val="both"/>
        <w:outlineLvl w:val="2"/>
        <w:rPr>
          <w:rFonts w:ascii="Times New Roman" w:eastAsia="Times New Roman" w:hAnsi="Times New Roman" w:cs="Times New Roman"/>
          <w:u w:val="single"/>
        </w:rPr>
      </w:pPr>
      <w:bookmarkStart w:id="348" w:name="_Toc500249628"/>
      <w:r>
        <w:rPr>
          <w:rFonts w:ascii="Times New Roman" w:eastAsia="Times New Roman" w:hAnsi="Times New Roman" w:cs="Times New Roman"/>
          <w:u w:val="single"/>
        </w:rPr>
        <w:t>7</w:t>
      </w:r>
      <w:r w:rsidR="002D1A37">
        <w:rPr>
          <w:rFonts w:ascii="Times New Roman" w:eastAsia="Times New Roman" w:hAnsi="Times New Roman" w:cs="Times New Roman"/>
          <w:u w:val="single"/>
        </w:rPr>
        <w:t xml:space="preserve">.3.5 </w:t>
      </w:r>
      <w:r w:rsidR="002D1A37" w:rsidRPr="0059211C">
        <w:rPr>
          <w:rFonts w:ascii="Times New Roman" w:eastAsia="Times New Roman" w:hAnsi="Times New Roman" w:cs="Times New Roman"/>
          <w:u w:val="single"/>
        </w:rPr>
        <w:t>Dispositif de rapportage</w:t>
      </w:r>
      <w:bookmarkEnd w:id="348"/>
    </w:p>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Pour un meilleur suivi de la mise en œuvre du PGES, le dispositif de rapportage suivant est proposé :</w:t>
      </w:r>
    </w:p>
    <w:p w:rsidR="002D1A37" w:rsidRPr="00913D14" w:rsidRDefault="002D1A37" w:rsidP="008E1A9B">
      <w:pPr>
        <w:numPr>
          <w:ilvl w:val="0"/>
          <w:numId w:val="46"/>
        </w:numPr>
        <w:spacing w:after="0" w:line="240" w:lineRule="auto"/>
        <w:jc w:val="both"/>
        <w:rPr>
          <w:rFonts w:ascii="Times New Roman" w:hAnsi="Times New Roman" w:cs="Times New Roman"/>
        </w:rPr>
      </w:pPr>
      <w:r>
        <w:rPr>
          <w:rFonts w:ascii="Times New Roman" w:hAnsi="Times New Roman" w:cs="Times New Roman"/>
        </w:rPr>
        <w:t>D</w:t>
      </w:r>
      <w:r w:rsidRPr="00913D14">
        <w:rPr>
          <w:rFonts w:ascii="Times New Roman" w:hAnsi="Times New Roman" w:cs="Times New Roman"/>
        </w:rPr>
        <w:t>es rapports périodiques mensuels ou circonstanciés de mise en œuvre du PGES produits par les environnementalistes de l’entreprise adjudicataire des travaux ; </w:t>
      </w:r>
    </w:p>
    <w:p w:rsidR="002D1A37" w:rsidRPr="00913D14" w:rsidRDefault="002D1A37" w:rsidP="008E1A9B">
      <w:pPr>
        <w:numPr>
          <w:ilvl w:val="0"/>
          <w:numId w:val="46"/>
        </w:numPr>
        <w:spacing w:after="0" w:line="240" w:lineRule="auto"/>
        <w:jc w:val="both"/>
        <w:rPr>
          <w:rFonts w:ascii="Times New Roman" w:hAnsi="Times New Roman" w:cs="Times New Roman"/>
        </w:rPr>
      </w:pPr>
      <w:r>
        <w:rPr>
          <w:rFonts w:ascii="Times New Roman" w:hAnsi="Times New Roman" w:cs="Times New Roman"/>
        </w:rPr>
        <w:t>D</w:t>
      </w:r>
      <w:r w:rsidRPr="00913D14">
        <w:rPr>
          <w:rFonts w:ascii="Times New Roman" w:hAnsi="Times New Roman" w:cs="Times New Roman"/>
        </w:rPr>
        <w:t xml:space="preserve">es rapports périodiques (mensuel, trimestriel, semestriel ou annuel) de surveillance de la mise en œuvre du PGES à être produits par la MdC ; </w:t>
      </w:r>
    </w:p>
    <w:p w:rsidR="002D1A37" w:rsidRPr="00913D14" w:rsidRDefault="002D1A37" w:rsidP="008E1A9B">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Des rapports trimestriels de l’ACE sur les paramètres environnementaux (érosion, végétation, qualité des eaux, qualité de l’air, niveau du bruit, etc.) et les infractions enregistrées dans la zone du projet.</w:t>
      </w:r>
    </w:p>
    <w:p w:rsidR="002D1A37" w:rsidRPr="00913D14" w:rsidRDefault="002D1A37" w:rsidP="008E1A9B">
      <w:pPr>
        <w:numPr>
          <w:ilvl w:val="0"/>
          <w:numId w:val="46"/>
        </w:numPr>
        <w:spacing w:after="0" w:line="240" w:lineRule="auto"/>
        <w:jc w:val="both"/>
        <w:rPr>
          <w:rFonts w:ascii="Times New Roman" w:hAnsi="Times New Roman" w:cs="Times New Roman"/>
        </w:rPr>
      </w:pPr>
      <w:r>
        <w:rPr>
          <w:rFonts w:ascii="Times New Roman" w:hAnsi="Times New Roman" w:cs="Times New Roman"/>
        </w:rPr>
        <w:t>D</w:t>
      </w:r>
      <w:r w:rsidRPr="00913D14">
        <w:rPr>
          <w:rFonts w:ascii="Times New Roman" w:hAnsi="Times New Roman" w:cs="Times New Roman"/>
        </w:rPr>
        <w:t>es rapports hebdomadaires sur les doléances de la population locale et des usagers de la route seront transmis et traités par le PDU avec le soin requis (préconisation des solutions adéquates aux différents problèmes soulevés)</w:t>
      </w:r>
    </w:p>
    <w:p w:rsidR="002D1A37" w:rsidRPr="00913D14" w:rsidRDefault="002D1A37" w:rsidP="008E1A9B">
      <w:pPr>
        <w:numPr>
          <w:ilvl w:val="0"/>
          <w:numId w:val="46"/>
        </w:numPr>
        <w:spacing w:after="0" w:line="240" w:lineRule="auto"/>
        <w:jc w:val="both"/>
        <w:rPr>
          <w:rFonts w:ascii="Times New Roman" w:hAnsi="Times New Roman" w:cs="Times New Roman"/>
        </w:rPr>
      </w:pPr>
      <w:r>
        <w:rPr>
          <w:rFonts w:ascii="Times New Roman" w:hAnsi="Times New Roman" w:cs="Times New Roman"/>
        </w:rPr>
        <w:t>D</w:t>
      </w:r>
      <w:r w:rsidRPr="00913D14">
        <w:rPr>
          <w:rFonts w:ascii="Times New Roman" w:hAnsi="Times New Roman" w:cs="Times New Roman"/>
        </w:rPr>
        <w:t xml:space="preserve">es rapports semestriels (ou circonstanciés) de supervision de la mise en œuvre du PGES produit par le PDU et transmis à la Banque Mondiale. </w:t>
      </w:r>
    </w:p>
    <w:p w:rsidR="002D1A37" w:rsidRPr="00913D14" w:rsidRDefault="002D1A37" w:rsidP="002D1A37">
      <w:pPr>
        <w:spacing w:after="0" w:line="240" w:lineRule="auto"/>
        <w:ind w:left="720"/>
        <w:jc w:val="both"/>
        <w:rPr>
          <w:rFonts w:ascii="Times New Roman" w:hAnsi="Times New Roman" w:cs="Times New Roman"/>
        </w:rPr>
      </w:pPr>
    </w:p>
    <w:p w:rsidR="002D1A37" w:rsidRDefault="00926694" w:rsidP="002D1A37">
      <w:pPr>
        <w:spacing w:line="240" w:lineRule="auto"/>
        <w:ind w:left="1080"/>
        <w:outlineLvl w:val="2"/>
        <w:rPr>
          <w:rFonts w:ascii="Times New Roman" w:eastAsia="Times New Roman" w:hAnsi="Times New Roman" w:cs="Times New Roman"/>
          <w:u w:val="single"/>
        </w:rPr>
      </w:pPr>
      <w:bookmarkStart w:id="349" w:name="_Toc500249629"/>
      <w:r>
        <w:rPr>
          <w:rFonts w:ascii="Times New Roman" w:eastAsia="Times New Roman" w:hAnsi="Times New Roman" w:cs="Times New Roman"/>
          <w:u w:val="single"/>
        </w:rPr>
        <w:t>7</w:t>
      </w:r>
      <w:r w:rsidR="002D1A37">
        <w:rPr>
          <w:rFonts w:ascii="Times New Roman" w:eastAsia="Times New Roman" w:hAnsi="Times New Roman" w:cs="Times New Roman"/>
          <w:u w:val="single"/>
        </w:rPr>
        <w:t xml:space="preserve">.3.6 </w:t>
      </w:r>
      <w:r w:rsidR="002D1A37" w:rsidRPr="0059211C">
        <w:rPr>
          <w:rFonts w:ascii="Times New Roman" w:eastAsia="Times New Roman" w:hAnsi="Times New Roman" w:cs="Times New Roman"/>
          <w:u w:val="single"/>
        </w:rPr>
        <w:t>Indicateurs de suivi environnemental et social</w:t>
      </w:r>
      <w:bookmarkEnd w:id="349"/>
    </w:p>
    <w:p w:rsidR="002D1A37" w:rsidRPr="00913D14" w:rsidRDefault="002D1A37" w:rsidP="002D1A37">
      <w:pPr>
        <w:autoSpaceDE w:val="0"/>
        <w:autoSpaceDN w:val="0"/>
        <w:adjustRightInd w:val="0"/>
        <w:spacing w:after="0" w:line="240" w:lineRule="auto"/>
        <w:jc w:val="both"/>
        <w:rPr>
          <w:rFonts w:ascii="Times New Roman" w:eastAsia="Times New Roman" w:hAnsi="Times New Roman" w:cs="Times New Roman"/>
          <w:sz w:val="24"/>
          <w:szCs w:val="24"/>
        </w:rPr>
      </w:pPr>
      <w:r w:rsidRPr="00913D14">
        <w:rPr>
          <w:rFonts w:ascii="Times New Roman" w:eastAsia="Calibri" w:hAnsi="Times New Roman" w:cs="Times New Roman"/>
        </w:rPr>
        <w:t xml:space="preserve">Les indicateurs sont des paramètres dont l’utilisation fournit des informations quantitatives ou qualitatives sur les impacts et les bénéfices environnementaux et sociaux des activités du projet. </w:t>
      </w:r>
      <w:r w:rsidRPr="00913D14">
        <w:rPr>
          <w:rFonts w:ascii="Times New Roman" w:eastAsia="Times New Roman" w:hAnsi="Times New Roman" w:cs="Times New Roman"/>
        </w:rPr>
        <w:t>Le suivi de l’ensemble des paramètres biophysiques et socioéconomiques est essentiel. Toutefois, pour ne pas alourdir le dispositif et éviter que cela ne devienne une contrainte dans le timing du cycle de projet, il est suggéré de suivre les principaux éléments suivants :</w:t>
      </w:r>
      <w:r w:rsidRPr="00913D14">
        <w:rPr>
          <w:rFonts w:ascii="Times New Roman" w:eastAsia="Times New Roman" w:hAnsi="Times New Roman" w:cs="Times New Roman"/>
          <w:sz w:val="24"/>
          <w:szCs w:val="24"/>
        </w:rPr>
        <w:tab/>
      </w:r>
    </w:p>
    <w:p w:rsidR="002D1A37" w:rsidRPr="00913D14" w:rsidRDefault="002D1A37" w:rsidP="002D1A37">
      <w:pPr>
        <w:autoSpaceDE w:val="0"/>
        <w:autoSpaceDN w:val="0"/>
        <w:adjustRightInd w:val="0"/>
        <w:spacing w:after="0" w:line="240" w:lineRule="auto"/>
        <w:jc w:val="both"/>
        <w:rPr>
          <w:rFonts w:ascii="Times New Roman" w:eastAsia="Times New Roman" w:hAnsi="Times New Roman" w:cs="Times New Roman"/>
          <w:sz w:val="24"/>
          <w:szCs w:val="24"/>
        </w:rPr>
      </w:pPr>
    </w:p>
    <w:p w:rsidR="002D1A37" w:rsidRPr="00913D14" w:rsidRDefault="002D1A37" w:rsidP="002D1A37">
      <w:pPr>
        <w:spacing w:before="120" w:after="120" w:line="240" w:lineRule="auto"/>
        <w:outlineLvl w:val="0"/>
        <w:rPr>
          <w:rFonts w:ascii="Times New Roman" w:eastAsia="Times New Roman" w:hAnsi="Times New Roman" w:cs="Times New Roman"/>
          <w:b/>
          <w:bCs/>
        </w:rPr>
      </w:pPr>
      <w:bookmarkStart w:id="350" w:name="_Toc500235279"/>
      <w:bookmarkStart w:id="351" w:name="_Toc500249630"/>
      <w:r w:rsidRPr="00913D14">
        <w:rPr>
          <w:rFonts w:ascii="Times New Roman" w:eastAsia="Times New Roman" w:hAnsi="Times New Roman" w:cs="Times New Roman"/>
          <w:b/>
          <w:bCs/>
        </w:rPr>
        <w:t xml:space="preserve">Tableau </w:t>
      </w:r>
      <w:r w:rsidR="000C085E" w:rsidRPr="00913D14">
        <w:rPr>
          <w:rFonts w:ascii="Times New Roman" w:eastAsia="Times New Roman" w:hAnsi="Times New Roman" w:cs="Times New Roman"/>
          <w:b/>
          <w:bCs/>
          <w:lang w:val="en-US"/>
        </w:rPr>
        <w:fldChar w:fldCharType="begin"/>
      </w:r>
      <w:r w:rsidRPr="00913D14">
        <w:rPr>
          <w:rFonts w:ascii="Times New Roman" w:eastAsia="Times New Roman" w:hAnsi="Times New Roman" w:cs="Times New Roman"/>
          <w:b/>
          <w:bCs/>
        </w:rPr>
        <w:instrText xml:space="preserve"> SEQ Tableau \* ARABIC </w:instrText>
      </w:r>
      <w:r w:rsidR="000C085E" w:rsidRPr="00913D14">
        <w:rPr>
          <w:rFonts w:ascii="Times New Roman" w:eastAsia="Times New Roman" w:hAnsi="Times New Roman" w:cs="Times New Roman"/>
          <w:b/>
          <w:bCs/>
          <w:lang w:val="en-US"/>
        </w:rPr>
        <w:fldChar w:fldCharType="separate"/>
      </w:r>
      <w:r>
        <w:rPr>
          <w:rFonts w:ascii="Times New Roman" w:eastAsia="Times New Roman" w:hAnsi="Times New Roman" w:cs="Times New Roman"/>
          <w:b/>
          <w:bCs/>
          <w:noProof/>
        </w:rPr>
        <w:t>10</w:t>
      </w:r>
      <w:r w:rsidR="000C085E" w:rsidRPr="00913D14">
        <w:rPr>
          <w:rFonts w:ascii="Times New Roman" w:eastAsia="Times New Roman" w:hAnsi="Times New Roman" w:cs="Times New Roman"/>
          <w:b/>
          <w:bCs/>
          <w:lang w:val="en-US"/>
        </w:rPr>
        <w:fldChar w:fldCharType="end"/>
      </w:r>
      <w:r w:rsidRPr="00913D14">
        <w:rPr>
          <w:rFonts w:ascii="Times New Roman" w:eastAsia="Times New Roman" w:hAnsi="Times New Roman" w:cs="Times New Roman"/>
          <w:b/>
          <w:bCs/>
        </w:rPr>
        <w:t> : Canevas de surveillance environnementale et sociale</w:t>
      </w:r>
      <w:bookmarkEnd w:id="350"/>
      <w:bookmarkEnd w:id="351"/>
    </w:p>
    <w:p w:rsidR="002D1A37" w:rsidRPr="00913D14" w:rsidRDefault="002D1A37" w:rsidP="002D1A37">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Ce tableau présente les indicateurs de suivi par composantes environnementales et sociales.</w:t>
      </w:r>
    </w:p>
    <w:tbl>
      <w:tblPr>
        <w:tblW w:w="92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96"/>
        <w:gridCol w:w="4536"/>
        <w:gridCol w:w="1418"/>
        <w:gridCol w:w="1230"/>
        <w:gridCol w:w="990"/>
      </w:tblGrid>
      <w:tr w:rsidR="002D1A37" w:rsidRPr="00383209" w:rsidTr="00FA5A65">
        <w:trPr>
          <w:trHeight w:val="315"/>
        </w:trPr>
        <w:tc>
          <w:tcPr>
            <w:tcW w:w="1096" w:type="dxa"/>
            <w:vMerge w:val="restart"/>
            <w:shd w:val="clear" w:color="auto" w:fill="FFFF00"/>
            <w:vAlign w:val="center"/>
          </w:tcPr>
          <w:p w:rsidR="002D1A37" w:rsidRPr="00383209" w:rsidRDefault="002D1A37" w:rsidP="00FA5A65">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lastRenderedPageBreak/>
              <w:t>Éléments de suivi</w:t>
            </w:r>
          </w:p>
        </w:tc>
        <w:tc>
          <w:tcPr>
            <w:tcW w:w="4536" w:type="dxa"/>
            <w:vMerge w:val="restart"/>
            <w:shd w:val="clear" w:color="auto" w:fill="FFFF00"/>
            <w:vAlign w:val="center"/>
          </w:tcPr>
          <w:p w:rsidR="002D1A37" w:rsidRPr="00383209" w:rsidRDefault="002D1A37" w:rsidP="00FA5A65">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Indicateurs</w:t>
            </w:r>
          </w:p>
        </w:tc>
        <w:tc>
          <w:tcPr>
            <w:tcW w:w="1418" w:type="dxa"/>
            <w:vMerge w:val="restart"/>
            <w:shd w:val="clear" w:color="auto" w:fill="FFFF00"/>
            <w:vAlign w:val="center"/>
          </w:tcPr>
          <w:p w:rsidR="002D1A37" w:rsidRPr="00383209" w:rsidRDefault="002D1A37" w:rsidP="00FA5A65">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Moyens de vérification</w:t>
            </w:r>
          </w:p>
        </w:tc>
        <w:tc>
          <w:tcPr>
            <w:tcW w:w="2220" w:type="dxa"/>
            <w:gridSpan w:val="2"/>
            <w:shd w:val="clear" w:color="auto" w:fill="FFFF00"/>
            <w:vAlign w:val="center"/>
          </w:tcPr>
          <w:p w:rsidR="002D1A37" w:rsidRPr="00383209" w:rsidRDefault="002D1A37" w:rsidP="00FA5A65">
            <w:pPr>
              <w:spacing w:after="0" w:line="240" w:lineRule="auto"/>
              <w:jc w:val="center"/>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Responsables et période</w:t>
            </w:r>
          </w:p>
        </w:tc>
      </w:tr>
      <w:tr w:rsidR="002D1A37" w:rsidRPr="00383209" w:rsidTr="00FA5A65">
        <w:trPr>
          <w:trHeight w:val="180"/>
        </w:trPr>
        <w:tc>
          <w:tcPr>
            <w:tcW w:w="1096" w:type="dxa"/>
            <w:vMerge/>
            <w:shd w:val="clear" w:color="auto" w:fill="FFFF00"/>
            <w:vAlign w:val="center"/>
          </w:tcPr>
          <w:p w:rsidR="002D1A37" w:rsidRPr="00383209" w:rsidRDefault="002D1A37" w:rsidP="00FA5A65">
            <w:pPr>
              <w:spacing w:after="0" w:line="240" w:lineRule="auto"/>
              <w:rPr>
                <w:rFonts w:ascii="Times New Roman" w:eastAsia="Times New Roman" w:hAnsi="Times New Roman" w:cs="Times New Roman"/>
                <w:b/>
                <w:sz w:val="18"/>
                <w:szCs w:val="18"/>
              </w:rPr>
            </w:pPr>
          </w:p>
        </w:tc>
        <w:tc>
          <w:tcPr>
            <w:tcW w:w="4536" w:type="dxa"/>
            <w:vMerge/>
            <w:shd w:val="clear" w:color="auto" w:fill="FFFF00"/>
            <w:vAlign w:val="center"/>
          </w:tcPr>
          <w:p w:rsidR="002D1A37" w:rsidRPr="00383209" w:rsidRDefault="002D1A37" w:rsidP="00FA5A65">
            <w:pPr>
              <w:spacing w:after="0" w:line="240" w:lineRule="auto"/>
              <w:rPr>
                <w:rFonts w:ascii="Times New Roman" w:eastAsia="Times New Roman" w:hAnsi="Times New Roman" w:cs="Times New Roman"/>
                <w:b/>
                <w:sz w:val="18"/>
                <w:szCs w:val="18"/>
              </w:rPr>
            </w:pPr>
          </w:p>
        </w:tc>
        <w:tc>
          <w:tcPr>
            <w:tcW w:w="1418" w:type="dxa"/>
            <w:vMerge/>
            <w:shd w:val="clear" w:color="auto" w:fill="FFFF00"/>
            <w:vAlign w:val="center"/>
          </w:tcPr>
          <w:p w:rsidR="002D1A37" w:rsidRPr="00383209" w:rsidRDefault="002D1A37" w:rsidP="00FA5A65">
            <w:pPr>
              <w:spacing w:after="0" w:line="240" w:lineRule="auto"/>
              <w:rPr>
                <w:rFonts w:ascii="Times New Roman" w:eastAsia="Times New Roman" w:hAnsi="Times New Roman" w:cs="Times New Roman"/>
                <w:b/>
                <w:sz w:val="18"/>
                <w:szCs w:val="18"/>
              </w:rPr>
            </w:pPr>
          </w:p>
        </w:tc>
        <w:tc>
          <w:tcPr>
            <w:tcW w:w="1230" w:type="dxa"/>
            <w:shd w:val="clear" w:color="auto" w:fill="FFFF00"/>
            <w:vAlign w:val="center"/>
          </w:tcPr>
          <w:p w:rsidR="002D1A37" w:rsidRPr="00383209" w:rsidRDefault="002D1A37" w:rsidP="00FA5A65">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Surveillance</w:t>
            </w:r>
          </w:p>
        </w:tc>
        <w:tc>
          <w:tcPr>
            <w:tcW w:w="990" w:type="dxa"/>
            <w:shd w:val="clear" w:color="auto" w:fill="FFFF00"/>
            <w:vAlign w:val="center"/>
          </w:tcPr>
          <w:p w:rsidR="002D1A37" w:rsidRPr="00383209" w:rsidRDefault="002D1A37" w:rsidP="00FA5A65">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Suivi</w:t>
            </w:r>
          </w:p>
        </w:tc>
      </w:tr>
      <w:tr w:rsidR="002D1A37" w:rsidRPr="00383209" w:rsidTr="00FA5A65">
        <w:trPr>
          <w:cantSplit/>
          <w:trHeight w:val="106"/>
        </w:trPr>
        <w:tc>
          <w:tcPr>
            <w:tcW w:w="1096" w:type="dxa"/>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Végétation</w:t>
            </w:r>
          </w:p>
        </w:tc>
        <w:tc>
          <w:tcPr>
            <w:tcW w:w="4536" w:type="dxa"/>
            <w:vAlign w:val="center"/>
          </w:tcPr>
          <w:p w:rsidR="002D1A37" w:rsidRDefault="002D1A37" w:rsidP="00FA5A65">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Pr>
                <w:rFonts w:ascii="Times New Roman" w:eastAsia="Times New Roman" w:hAnsi="Times New Roman" w:cs="Times New Roman"/>
                <w:sz w:val="18"/>
                <w:szCs w:val="18"/>
                <w:lang w:eastAsia="fr-FR"/>
              </w:rPr>
              <w:t>Linéaire de voirie plantée (nombre d’arbres plantés)</w:t>
            </w:r>
          </w:p>
        </w:tc>
        <w:tc>
          <w:tcPr>
            <w:tcW w:w="1418" w:type="dxa"/>
            <w:vMerge w:val="restart"/>
            <w:vAlign w:val="center"/>
          </w:tcPr>
          <w:p w:rsidR="002D1A37" w:rsidRPr="00383209" w:rsidRDefault="002D1A37" w:rsidP="00FA5A65">
            <w:p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rPr>
              <w:t>Contrôle visuel lors des visites de terrain, enquêtes et rapports de mission</w:t>
            </w:r>
          </w:p>
        </w:tc>
        <w:tc>
          <w:tcPr>
            <w:tcW w:w="1230" w:type="dxa"/>
            <w:vAlign w:val="center"/>
          </w:tcPr>
          <w:p w:rsidR="002D1A37" w:rsidRPr="00383209" w:rsidRDefault="002D1A37" w:rsidP="00FA5A65">
            <w:pPr>
              <w:spacing w:after="0" w:line="240" w:lineRule="auto"/>
              <w:rPr>
                <w:rFonts w:ascii="Times New Roman" w:eastAsia="Times New Roman" w:hAnsi="Times New Roman" w:cs="Times New Roman"/>
                <w:sz w:val="18"/>
                <w:szCs w:val="18"/>
              </w:rPr>
            </w:pPr>
          </w:p>
        </w:tc>
        <w:tc>
          <w:tcPr>
            <w:tcW w:w="990" w:type="dxa"/>
            <w:vAlign w:val="center"/>
          </w:tcPr>
          <w:p w:rsidR="002D1A37" w:rsidRPr="00383209" w:rsidRDefault="002D1A37" w:rsidP="00FA5A65">
            <w:pPr>
              <w:spacing w:after="0" w:line="240" w:lineRule="auto"/>
              <w:rPr>
                <w:rFonts w:ascii="Times New Roman" w:eastAsia="Times New Roman" w:hAnsi="Times New Roman" w:cs="Times New Roman"/>
                <w:sz w:val="18"/>
                <w:szCs w:val="18"/>
              </w:rPr>
            </w:pPr>
          </w:p>
        </w:tc>
      </w:tr>
      <w:tr w:rsidR="002D1A37" w:rsidRPr="00383209" w:rsidTr="00FA5A65">
        <w:trPr>
          <w:cantSplit/>
          <w:trHeight w:val="106"/>
        </w:trPr>
        <w:tc>
          <w:tcPr>
            <w:tcW w:w="1096" w:type="dxa"/>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Air</w:t>
            </w:r>
          </w:p>
        </w:tc>
        <w:tc>
          <w:tcPr>
            <w:tcW w:w="4536" w:type="dxa"/>
            <w:vAlign w:val="center"/>
          </w:tcPr>
          <w:p w:rsidR="002D1A37" w:rsidRPr="00383209" w:rsidRDefault="002D1A37" w:rsidP="00FA5A65">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Pr>
                <w:rFonts w:ascii="Times New Roman" w:eastAsia="Times New Roman" w:hAnsi="Times New Roman" w:cs="Times New Roman"/>
                <w:iCs/>
                <w:sz w:val="18"/>
                <w:szCs w:val="18"/>
                <w:lang w:eastAsia="fr-FR"/>
              </w:rPr>
              <w:t>Pourcentage</w:t>
            </w:r>
            <w:r w:rsidRPr="00383209">
              <w:rPr>
                <w:rFonts w:ascii="Times New Roman" w:eastAsia="Times New Roman" w:hAnsi="Times New Roman" w:cs="Times New Roman"/>
                <w:iCs/>
                <w:sz w:val="18"/>
                <w:szCs w:val="18"/>
                <w:lang w:eastAsia="fr-FR"/>
              </w:rPr>
              <w:t xml:space="preserve"> d’ouvriers portant des EPI</w:t>
            </w:r>
            <w:r>
              <w:rPr>
                <w:rFonts w:ascii="Times New Roman" w:eastAsia="Times New Roman" w:hAnsi="Times New Roman" w:cs="Times New Roman"/>
                <w:iCs/>
                <w:sz w:val="18"/>
                <w:szCs w:val="18"/>
                <w:lang w:eastAsia="fr-FR"/>
              </w:rPr>
              <w:t> ; Pourcentage</w:t>
            </w:r>
            <w:r w:rsidRPr="00383209">
              <w:rPr>
                <w:rFonts w:ascii="Times New Roman" w:eastAsia="Times New Roman" w:hAnsi="Times New Roman" w:cs="Times New Roman"/>
                <w:iCs/>
                <w:sz w:val="18"/>
                <w:szCs w:val="18"/>
                <w:lang w:eastAsia="fr-FR"/>
              </w:rPr>
              <w:t xml:space="preserve"> de camions avec protection</w:t>
            </w:r>
          </w:p>
        </w:tc>
        <w:tc>
          <w:tcPr>
            <w:tcW w:w="1418" w:type="dxa"/>
            <w:vMerge/>
            <w:vAlign w:val="center"/>
          </w:tcPr>
          <w:p w:rsidR="002D1A37" w:rsidRPr="00383209" w:rsidRDefault="002D1A37" w:rsidP="00FA5A65">
            <w:pPr>
              <w:spacing w:after="0" w:line="240" w:lineRule="auto"/>
              <w:rPr>
                <w:rFonts w:ascii="Times New Roman" w:eastAsia="Times New Roman" w:hAnsi="Times New Roman" w:cs="Times New Roman"/>
                <w:sz w:val="18"/>
                <w:szCs w:val="18"/>
                <w:lang w:eastAsia="fr-FR"/>
              </w:rPr>
            </w:pPr>
          </w:p>
        </w:tc>
        <w:tc>
          <w:tcPr>
            <w:tcW w:w="1230" w:type="dxa"/>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MdC(Durant les travaux)</w:t>
            </w:r>
          </w:p>
        </w:tc>
        <w:tc>
          <w:tcPr>
            <w:tcW w:w="990" w:type="dxa"/>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tc>
      </w:tr>
      <w:tr w:rsidR="002D1A37" w:rsidRPr="00383209" w:rsidTr="00FA5A65">
        <w:trPr>
          <w:cantSplit/>
          <w:trHeight w:val="714"/>
        </w:trPr>
        <w:tc>
          <w:tcPr>
            <w:tcW w:w="1096" w:type="dxa"/>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Sols</w:t>
            </w:r>
          </w:p>
        </w:tc>
        <w:tc>
          <w:tcPr>
            <w:tcW w:w="4536" w:type="dxa"/>
            <w:tcBorders>
              <w:bottom w:val="single" w:sz="4" w:space="0" w:color="auto"/>
            </w:tcBorders>
            <w:vAlign w:val="center"/>
          </w:tcPr>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lang w:eastAsia="fr-FR"/>
              </w:rPr>
              <w:t>Nombre de points de déversement de déchets</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lang w:eastAsia="fr-FR"/>
              </w:rPr>
              <w:t>Linéaire de sites d’érosion stabilisé</w:t>
            </w:r>
          </w:p>
        </w:tc>
        <w:tc>
          <w:tcPr>
            <w:tcW w:w="1418" w:type="dxa"/>
            <w:vMerge/>
            <w:vAlign w:val="center"/>
          </w:tcPr>
          <w:p w:rsidR="002D1A37" w:rsidRPr="00383209" w:rsidRDefault="002D1A37" w:rsidP="00FA5A65">
            <w:pPr>
              <w:spacing w:after="0" w:line="240" w:lineRule="auto"/>
              <w:rPr>
                <w:rFonts w:ascii="Times New Roman" w:eastAsia="Times New Roman" w:hAnsi="Times New Roman" w:cs="Times New Roman"/>
                <w:sz w:val="18"/>
                <w:szCs w:val="18"/>
              </w:rPr>
            </w:pPr>
          </w:p>
        </w:tc>
        <w:tc>
          <w:tcPr>
            <w:tcW w:w="1230" w:type="dxa"/>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MdC(Durant les travaux)</w:t>
            </w:r>
          </w:p>
        </w:tc>
        <w:tc>
          <w:tcPr>
            <w:tcW w:w="990" w:type="dxa"/>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 xml:space="preserve">ACE/CPE </w:t>
            </w:r>
          </w:p>
          <w:p w:rsidR="002D1A37" w:rsidRPr="00383209" w:rsidRDefault="002D1A37" w:rsidP="00FA5A65">
            <w:pPr>
              <w:spacing w:after="0" w:line="240" w:lineRule="auto"/>
              <w:rPr>
                <w:rFonts w:ascii="Times New Roman" w:eastAsia="Times New Roman" w:hAnsi="Times New Roman" w:cs="Times New Roman"/>
                <w:sz w:val="18"/>
                <w:szCs w:val="18"/>
              </w:rPr>
            </w:pPr>
          </w:p>
        </w:tc>
      </w:tr>
      <w:tr w:rsidR="002D1A37" w:rsidRPr="00383209" w:rsidTr="00FA5A65">
        <w:trPr>
          <w:cantSplit/>
          <w:trHeight w:val="420"/>
        </w:trPr>
        <w:tc>
          <w:tcPr>
            <w:tcW w:w="1096" w:type="dxa"/>
            <w:vMerge w:val="restart"/>
            <w:vAlign w:val="center"/>
          </w:tcPr>
          <w:p w:rsidR="002D1A37" w:rsidRPr="00383209" w:rsidRDefault="002D1A37" w:rsidP="00FA5A65">
            <w:pPr>
              <w:spacing w:after="0" w:line="240" w:lineRule="auto"/>
              <w:rPr>
                <w:rFonts w:ascii="Times New Roman" w:eastAsia="Times New Roman" w:hAnsi="Times New Roman" w:cs="Times New Roman"/>
                <w:sz w:val="18"/>
                <w:szCs w:val="18"/>
              </w:rPr>
            </w:pPr>
          </w:p>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Environnement humain</w:t>
            </w:r>
          </w:p>
          <w:p w:rsidR="002D1A37" w:rsidRPr="00383209" w:rsidRDefault="002D1A37" w:rsidP="00FA5A65">
            <w:pPr>
              <w:spacing w:after="0" w:line="240" w:lineRule="auto"/>
              <w:rPr>
                <w:rFonts w:ascii="Times New Roman" w:eastAsia="Times New Roman" w:hAnsi="Times New Roman" w:cs="Times New Roman"/>
                <w:sz w:val="18"/>
                <w:szCs w:val="18"/>
              </w:rPr>
            </w:pPr>
          </w:p>
          <w:p w:rsidR="002D1A37" w:rsidRPr="00383209" w:rsidRDefault="002D1A37" w:rsidP="00FA5A65">
            <w:pPr>
              <w:spacing w:after="0" w:line="240" w:lineRule="auto"/>
              <w:rPr>
                <w:rFonts w:ascii="Times New Roman" w:eastAsia="Times New Roman" w:hAnsi="Times New Roman" w:cs="Times New Roman"/>
                <w:sz w:val="18"/>
                <w:szCs w:val="18"/>
              </w:rPr>
            </w:pPr>
          </w:p>
          <w:p w:rsidR="002D1A37" w:rsidRPr="00383209" w:rsidRDefault="002D1A37" w:rsidP="00FA5A65">
            <w:pPr>
              <w:spacing w:after="0" w:line="240" w:lineRule="auto"/>
              <w:rPr>
                <w:rFonts w:ascii="Times New Roman" w:eastAsia="Times New Roman" w:hAnsi="Times New Roman" w:cs="Times New Roman"/>
                <w:sz w:val="18"/>
                <w:szCs w:val="18"/>
              </w:rPr>
            </w:pPr>
          </w:p>
        </w:tc>
        <w:tc>
          <w:tcPr>
            <w:tcW w:w="4536" w:type="dxa"/>
            <w:vMerge w:val="restart"/>
            <w:vAlign w:val="center"/>
          </w:tcPr>
          <w:p w:rsidR="002D1A37" w:rsidRPr="00383209" w:rsidRDefault="002D1A37" w:rsidP="00FA5A65">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383209">
              <w:rPr>
                <w:rFonts w:ascii="Times New Roman" w:eastAsia="Times New Roman" w:hAnsi="Times New Roman" w:cs="Times New Roman"/>
                <w:sz w:val="18"/>
                <w:szCs w:val="18"/>
                <w:u w:val="single"/>
                <w:lang w:eastAsia="fr-FR"/>
              </w:rPr>
              <w:t>Activités socioéconomiques :</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Nombre de séance d’IEC </w:t>
            </w:r>
            <w:r>
              <w:rPr>
                <w:rFonts w:ascii="Times New Roman" w:eastAsia="Times New Roman" w:hAnsi="Times New Roman" w:cs="Times New Roman"/>
                <w:sz w:val="18"/>
                <w:szCs w:val="18"/>
                <w:lang w:eastAsia="fr-FR"/>
              </w:rPr>
              <w:t>(</w:t>
            </w:r>
            <w:r w:rsidRPr="00B96ECB">
              <w:rPr>
                <w:rFonts w:ascii="Times New Roman" w:eastAsia="Times New Roman" w:hAnsi="Times New Roman" w:cs="Times New Roman"/>
                <w:sz w:val="18"/>
                <w:szCs w:val="18"/>
                <w:lang w:eastAsia="fr-FR"/>
              </w:rPr>
              <w:t>Information, éducation et communication</w:t>
            </w:r>
            <w:r>
              <w:rPr>
                <w:rFonts w:ascii="Times New Roman" w:eastAsia="Times New Roman" w:hAnsi="Times New Roman" w:cs="Times New Roman"/>
                <w:sz w:val="18"/>
                <w:szCs w:val="18"/>
                <w:lang w:eastAsia="fr-FR"/>
              </w:rPr>
              <w:t>)</w:t>
            </w:r>
            <w:r w:rsidRPr="00383209">
              <w:rPr>
                <w:rFonts w:ascii="Times New Roman" w:eastAsia="Times New Roman" w:hAnsi="Times New Roman" w:cs="Times New Roman"/>
                <w:sz w:val="18"/>
                <w:szCs w:val="18"/>
                <w:lang w:eastAsia="fr-FR"/>
              </w:rPr>
              <w:t>menées</w:t>
            </w:r>
          </w:p>
          <w:p w:rsidR="002D1A37"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Nombre d’emplois créés localement </w:t>
            </w:r>
            <w:r>
              <w:rPr>
                <w:rFonts w:ascii="Times New Roman" w:eastAsia="Times New Roman" w:hAnsi="Times New Roman" w:cs="Times New Roman"/>
                <w:sz w:val="18"/>
                <w:szCs w:val="18"/>
                <w:lang w:eastAsia="fr-FR"/>
              </w:rPr>
              <w:t>sur les 60</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Nombre de personnes affectées et compensées</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lang w:eastAsia="fr-FR"/>
              </w:rPr>
              <w:t>Nombre de conflits sociaux liés au projet</w:t>
            </w:r>
          </w:p>
        </w:tc>
        <w:tc>
          <w:tcPr>
            <w:tcW w:w="1418" w:type="dxa"/>
            <w:vMerge w:val="restart"/>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Enquêtes auprès du personnel et des communautés et rapports de mission</w:t>
            </w:r>
          </w:p>
        </w:tc>
        <w:tc>
          <w:tcPr>
            <w:tcW w:w="1230" w:type="dxa"/>
            <w:vMerge w:val="restart"/>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MdC(Durant les travaux)</w:t>
            </w:r>
          </w:p>
        </w:tc>
        <w:tc>
          <w:tcPr>
            <w:tcW w:w="990" w:type="dxa"/>
            <w:vMerge w:val="restart"/>
            <w:vAlign w:val="center"/>
          </w:tcPr>
          <w:p w:rsidR="002D1A37" w:rsidRPr="00383209" w:rsidRDefault="002D1A37" w:rsidP="00FA5A65">
            <w:pPr>
              <w:spacing w:after="0" w:line="240" w:lineRule="auto"/>
              <w:rPr>
                <w:rFonts w:ascii="Times New Roman" w:eastAsia="Times New Roman" w:hAnsi="Times New Roman" w:cs="Times New Roman"/>
                <w:sz w:val="18"/>
                <w:szCs w:val="18"/>
              </w:rPr>
            </w:pPr>
          </w:p>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 xml:space="preserve">ACE/CPE </w:t>
            </w:r>
          </w:p>
          <w:p w:rsidR="002D1A37" w:rsidRPr="00383209" w:rsidRDefault="002D1A37" w:rsidP="00FA5A65">
            <w:pPr>
              <w:spacing w:after="0" w:line="240" w:lineRule="auto"/>
              <w:rPr>
                <w:rFonts w:ascii="Times New Roman" w:eastAsia="Times New Roman" w:hAnsi="Times New Roman" w:cs="Times New Roman"/>
                <w:sz w:val="18"/>
                <w:szCs w:val="18"/>
              </w:rPr>
            </w:pPr>
          </w:p>
          <w:p w:rsidR="002D1A37" w:rsidRPr="00383209" w:rsidRDefault="002D1A37" w:rsidP="00FA5A65">
            <w:pPr>
              <w:spacing w:after="0" w:line="240" w:lineRule="auto"/>
              <w:rPr>
                <w:rFonts w:ascii="Times New Roman" w:eastAsia="Times New Roman" w:hAnsi="Times New Roman" w:cs="Times New Roman"/>
                <w:sz w:val="18"/>
                <w:szCs w:val="18"/>
              </w:rPr>
            </w:pPr>
          </w:p>
        </w:tc>
      </w:tr>
      <w:tr w:rsidR="002D1A37" w:rsidRPr="00383209" w:rsidTr="00FA5A65">
        <w:trPr>
          <w:cantSplit/>
          <w:trHeight w:val="480"/>
        </w:trPr>
        <w:tc>
          <w:tcPr>
            <w:tcW w:w="1096" w:type="dxa"/>
            <w:vMerge/>
            <w:vAlign w:val="center"/>
          </w:tcPr>
          <w:p w:rsidR="002D1A37" w:rsidRPr="00383209" w:rsidRDefault="002D1A37" w:rsidP="00FA5A65">
            <w:pPr>
              <w:spacing w:after="0" w:line="240" w:lineRule="auto"/>
              <w:rPr>
                <w:rFonts w:ascii="Times New Roman" w:eastAsia="Times New Roman" w:hAnsi="Times New Roman" w:cs="Times New Roman"/>
                <w:sz w:val="18"/>
                <w:szCs w:val="18"/>
              </w:rPr>
            </w:pPr>
          </w:p>
        </w:tc>
        <w:tc>
          <w:tcPr>
            <w:tcW w:w="4536" w:type="dxa"/>
            <w:vMerge/>
            <w:vAlign w:val="center"/>
          </w:tcPr>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rPr>
            </w:pPr>
          </w:p>
        </w:tc>
        <w:tc>
          <w:tcPr>
            <w:tcW w:w="1418" w:type="dxa"/>
            <w:vMerge/>
            <w:vAlign w:val="center"/>
          </w:tcPr>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rPr>
            </w:pPr>
          </w:p>
        </w:tc>
        <w:tc>
          <w:tcPr>
            <w:tcW w:w="1230" w:type="dxa"/>
            <w:vMerge/>
            <w:vAlign w:val="center"/>
          </w:tcPr>
          <w:p w:rsidR="002D1A37" w:rsidRPr="00383209" w:rsidRDefault="002D1A37" w:rsidP="00FA5A65">
            <w:pPr>
              <w:spacing w:after="0" w:line="240" w:lineRule="auto"/>
              <w:rPr>
                <w:rFonts w:ascii="Times New Roman" w:eastAsia="Times New Roman" w:hAnsi="Times New Roman" w:cs="Times New Roman"/>
                <w:sz w:val="18"/>
                <w:szCs w:val="18"/>
                <w:lang w:val="nl-NL"/>
              </w:rPr>
            </w:pPr>
          </w:p>
        </w:tc>
        <w:tc>
          <w:tcPr>
            <w:tcW w:w="990" w:type="dxa"/>
            <w:vMerge/>
            <w:vAlign w:val="center"/>
          </w:tcPr>
          <w:p w:rsidR="002D1A37" w:rsidRPr="00383209" w:rsidRDefault="002D1A37" w:rsidP="00FA5A65">
            <w:pPr>
              <w:spacing w:after="0" w:line="240" w:lineRule="auto"/>
              <w:rPr>
                <w:rFonts w:ascii="Times New Roman" w:eastAsia="Times New Roman" w:hAnsi="Times New Roman" w:cs="Times New Roman"/>
                <w:sz w:val="18"/>
                <w:szCs w:val="18"/>
                <w:lang w:val="nl-NL"/>
              </w:rPr>
            </w:pPr>
          </w:p>
        </w:tc>
      </w:tr>
      <w:tr w:rsidR="002D1A37" w:rsidRPr="00383209" w:rsidTr="00FA5A65">
        <w:trPr>
          <w:cantSplit/>
          <w:trHeight w:val="995"/>
        </w:trPr>
        <w:tc>
          <w:tcPr>
            <w:tcW w:w="1096" w:type="dxa"/>
            <w:vMerge w:val="restart"/>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 xml:space="preserve">Mesures sanitaires, d’hygiène et de sécurité </w:t>
            </w:r>
          </w:p>
          <w:p w:rsidR="002D1A37" w:rsidRPr="00383209" w:rsidRDefault="002D1A37" w:rsidP="00FA5A65">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rsidR="002D1A37" w:rsidRPr="00383209" w:rsidRDefault="002D1A37" w:rsidP="00FA5A65">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383209">
              <w:rPr>
                <w:rFonts w:ascii="Times New Roman" w:eastAsia="Times New Roman" w:hAnsi="Times New Roman" w:cs="Times New Roman"/>
                <w:sz w:val="18"/>
                <w:szCs w:val="18"/>
                <w:u w:val="single"/>
                <w:lang w:eastAsia="fr-FR"/>
              </w:rPr>
              <w:t>Hygiène et santé/Pollution et nuisances :</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Nombre d’entreprises respectant les mesures d’hygiène </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Taux de p</w:t>
            </w:r>
            <w:r w:rsidRPr="00383209">
              <w:rPr>
                <w:rFonts w:ascii="Times New Roman" w:eastAsia="Times New Roman" w:hAnsi="Times New Roman" w:cs="Times New Roman"/>
                <w:sz w:val="18"/>
                <w:szCs w:val="18"/>
                <w:lang w:eastAsia="fr-FR"/>
              </w:rPr>
              <w:t>révalence des IST/VIH/SIDA</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Taux prévalence des maladies (IRA) liées aux travaux </w:t>
            </w:r>
          </w:p>
          <w:p w:rsidR="002D1A37" w:rsidRPr="00383209" w:rsidRDefault="002D1A37" w:rsidP="00FA5A65">
            <w:pPr>
              <w:spacing w:after="0" w:line="240" w:lineRule="auto"/>
              <w:ind w:left="360"/>
              <w:rPr>
                <w:rFonts w:ascii="Times New Roman" w:eastAsia="Times New Roman" w:hAnsi="Times New Roman" w:cs="Times New Roman"/>
                <w:sz w:val="18"/>
                <w:szCs w:val="18"/>
                <w:u w:val="single"/>
                <w:lang w:eastAsia="fr-FR"/>
              </w:rPr>
            </w:pPr>
          </w:p>
        </w:tc>
        <w:tc>
          <w:tcPr>
            <w:tcW w:w="1418" w:type="dxa"/>
            <w:vMerge w:val="restart"/>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rPr>
              <w:t>Contrôle visuel lors des visites de terrain, enquêtes et rapports de mission</w:t>
            </w:r>
          </w:p>
          <w:p w:rsidR="002D1A37" w:rsidRPr="00383209" w:rsidRDefault="002D1A37" w:rsidP="00FA5A65">
            <w:pPr>
              <w:spacing w:after="0" w:line="240" w:lineRule="auto"/>
              <w:ind w:left="360"/>
              <w:rPr>
                <w:rFonts w:ascii="Times New Roman" w:eastAsia="Times New Roman" w:hAnsi="Times New Roman" w:cs="Times New Roman"/>
                <w:sz w:val="18"/>
                <w:szCs w:val="18"/>
                <w:u w:val="single"/>
                <w:lang w:eastAsia="fr-FR"/>
              </w:rPr>
            </w:pPr>
          </w:p>
        </w:tc>
        <w:tc>
          <w:tcPr>
            <w:tcW w:w="1230" w:type="dxa"/>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MdC(Durant les travaux)</w:t>
            </w:r>
          </w:p>
        </w:tc>
        <w:tc>
          <w:tcPr>
            <w:tcW w:w="990" w:type="dxa"/>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p w:rsidR="002D1A37" w:rsidRPr="00383209" w:rsidRDefault="002D1A37" w:rsidP="00FA5A65">
            <w:pPr>
              <w:spacing w:after="0" w:line="240" w:lineRule="auto"/>
              <w:rPr>
                <w:rFonts w:ascii="Times New Roman" w:eastAsia="Times New Roman" w:hAnsi="Times New Roman" w:cs="Times New Roman"/>
                <w:sz w:val="18"/>
                <w:szCs w:val="18"/>
              </w:rPr>
            </w:pPr>
          </w:p>
        </w:tc>
      </w:tr>
      <w:tr w:rsidR="002D1A37" w:rsidRPr="00383209" w:rsidTr="00FA5A65">
        <w:trPr>
          <w:cantSplit/>
          <w:trHeight w:val="56"/>
        </w:trPr>
        <w:tc>
          <w:tcPr>
            <w:tcW w:w="1096" w:type="dxa"/>
            <w:vMerge/>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rsidR="002D1A37" w:rsidRPr="00383209" w:rsidRDefault="002D1A37" w:rsidP="00FA5A65">
            <w:pPr>
              <w:spacing w:after="0" w:line="240" w:lineRule="auto"/>
              <w:rPr>
                <w:rFonts w:ascii="Times New Roman" w:eastAsia="Times New Roman" w:hAnsi="Times New Roman" w:cs="Times New Roman"/>
                <w:bCs/>
                <w:sz w:val="18"/>
                <w:szCs w:val="18"/>
                <w:u w:val="single"/>
                <w:lang w:eastAsia="fr-FR"/>
              </w:rPr>
            </w:pPr>
            <w:r w:rsidRPr="00383209">
              <w:rPr>
                <w:rFonts w:ascii="Times New Roman" w:eastAsia="Times New Roman" w:hAnsi="Times New Roman" w:cs="Times New Roman"/>
                <w:bCs/>
                <w:sz w:val="18"/>
                <w:szCs w:val="18"/>
                <w:u w:val="single"/>
                <w:lang w:eastAsia="fr-FR"/>
              </w:rPr>
              <w:t>Sécurité dans les chantiers :</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Pourcentage</w:t>
            </w:r>
            <w:r w:rsidRPr="00383209">
              <w:rPr>
                <w:rFonts w:ascii="Times New Roman" w:eastAsia="Times New Roman" w:hAnsi="Times New Roman" w:cs="Times New Roman"/>
                <w:sz w:val="18"/>
                <w:szCs w:val="18"/>
                <w:lang w:eastAsia="fr-FR"/>
              </w:rPr>
              <w:t xml:space="preserve"> d’ouvriers respectant le port d’EPI</w:t>
            </w:r>
          </w:p>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Nombre de</w:t>
            </w:r>
            <w:r w:rsidRPr="00383209">
              <w:rPr>
                <w:rFonts w:ascii="Times New Roman" w:eastAsia="Times New Roman" w:hAnsi="Times New Roman" w:cs="Times New Roman"/>
                <w:sz w:val="18"/>
                <w:szCs w:val="18"/>
                <w:lang w:eastAsia="fr-FR"/>
              </w:rPr>
              <w:t xml:space="preserve"> kits de premiers soins</w:t>
            </w:r>
            <w:r>
              <w:rPr>
                <w:rFonts w:ascii="Times New Roman" w:eastAsia="Times New Roman" w:hAnsi="Times New Roman" w:cs="Times New Roman"/>
                <w:sz w:val="18"/>
                <w:szCs w:val="18"/>
                <w:lang w:eastAsia="fr-FR"/>
              </w:rPr>
              <w:t xml:space="preserve"> disponibles sur le chantier</w:t>
            </w:r>
          </w:p>
          <w:p w:rsidR="002D1A37" w:rsidRPr="00986D6F" w:rsidRDefault="002D1A37" w:rsidP="00FA5A65">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Nombre de conducteurs respectant </w:t>
            </w:r>
            <w:r w:rsidRPr="00383209">
              <w:rPr>
                <w:rFonts w:ascii="Times New Roman" w:eastAsia="Times New Roman" w:hAnsi="Times New Roman" w:cs="Times New Roman"/>
                <w:sz w:val="18"/>
                <w:szCs w:val="18"/>
                <w:lang w:eastAsia="fr-FR"/>
              </w:rPr>
              <w:t>la limitation de vitesse</w:t>
            </w:r>
          </w:p>
        </w:tc>
        <w:tc>
          <w:tcPr>
            <w:tcW w:w="1418" w:type="dxa"/>
            <w:vMerge/>
            <w:tcBorders>
              <w:bottom w:val="single" w:sz="4" w:space="0" w:color="auto"/>
            </w:tcBorders>
            <w:vAlign w:val="center"/>
          </w:tcPr>
          <w:p w:rsidR="002D1A37" w:rsidRPr="00383209" w:rsidRDefault="002D1A37" w:rsidP="00FA5A65">
            <w:pPr>
              <w:numPr>
                <w:ilvl w:val="0"/>
                <w:numId w:val="7"/>
              </w:numPr>
              <w:spacing w:after="0" w:line="240" w:lineRule="auto"/>
              <w:rPr>
                <w:rFonts w:ascii="Times New Roman" w:eastAsia="Times New Roman" w:hAnsi="Times New Roman" w:cs="Times New Roman"/>
                <w:sz w:val="18"/>
                <w:szCs w:val="18"/>
              </w:rPr>
            </w:pPr>
          </w:p>
        </w:tc>
        <w:tc>
          <w:tcPr>
            <w:tcW w:w="1230" w:type="dxa"/>
            <w:vAlign w:val="center"/>
          </w:tcPr>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MdC(Durant les travaux)</w:t>
            </w:r>
          </w:p>
        </w:tc>
        <w:tc>
          <w:tcPr>
            <w:tcW w:w="990" w:type="dxa"/>
            <w:vAlign w:val="center"/>
          </w:tcPr>
          <w:p w:rsidR="002D1A37" w:rsidRPr="00383209" w:rsidRDefault="002D1A37" w:rsidP="00FA5A65">
            <w:pPr>
              <w:spacing w:after="0" w:line="240" w:lineRule="auto"/>
              <w:rPr>
                <w:rFonts w:ascii="Times New Roman" w:eastAsia="Times New Roman" w:hAnsi="Times New Roman" w:cs="Times New Roman"/>
                <w:sz w:val="18"/>
                <w:szCs w:val="18"/>
              </w:rPr>
            </w:pPr>
          </w:p>
          <w:p w:rsidR="002D1A37" w:rsidRPr="00383209" w:rsidRDefault="002D1A37" w:rsidP="00FA5A65">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p w:rsidR="002D1A37" w:rsidRPr="00383209" w:rsidRDefault="002D1A37" w:rsidP="00FA5A65">
            <w:pPr>
              <w:spacing w:after="0" w:line="240" w:lineRule="auto"/>
              <w:rPr>
                <w:rFonts w:ascii="Times New Roman" w:eastAsia="Times New Roman" w:hAnsi="Times New Roman" w:cs="Times New Roman"/>
                <w:sz w:val="18"/>
                <w:szCs w:val="18"/>
              </w:rPr>
            </w:pPr>
          </w:p>
          <w:p w:rsidR="002D1A37" w:rsidRPr="00383209" w:rsidRDefault="002D1A37" w:rsidP="00FA5A65">
            <w:pPr>
              <w:spacing w:after="0" w:line="240" w:lineRule="auto"/>
              <w:rPr>
                <w:rFonts w:ascii="Times New Roman" w:eastAsia="Times New Roman" w:hAnsi="Times New Roman" w:cs="Times New Roman"/>
                <w:sz w:val="18"/>
                <w:szCs w:val="18"/>
              </w:rPr>
            </w:pPr>
          </w:p>
        </w:tc>
      </w:tr>
    </w:tbl>
    <w:p w:rsidR="002D1A37" w:rsidRPr="00913D14" w:rsidRDefault="002D1A37" w:rsidP="002D1A37">
      <w:pPr>
        <w:spacing w:line="240" w:lineRule="auto"/>
        <w:rPr>
          <w:rFonts w:ascii="Times New Roman" w:eastAsia="Times New Roman" w:hAnsi="Times New Roman" w:cs="Times New Roman"/>
        </w:rPr>
      </w:pPr>
    </w:p>
    <w:p w:rsidR="002D1A37" w:rsidRDefault="00926694" w:rsidP="002D1A37">
      <w:pPr>
        <w:autoSpaceDE w:val="0"/>
        <w:autoSpaceDN w:val="0"/>
        <w:adjustRightInd w:val="0"/>
        <w:spacing w:after="0" w:line="240" w:lineRule="auto"/>
        <w:ind w:left="720"/>
        <w:jc w:val="both"/>
        <w:outlineLvl w:val="1"/>
        <w:rPr>
          <w:rFonts w:ascii="Times New Roman" w:hAnsi="Times New Roman" w:cs="Times New Roman"/>
          <w:b/>
        </w:rPr>
      </w:pPr>
      <w:bookmarkStart w:id="352" w:name="_Toc500249631"/>
      <w:r>
        <w:rPr>
          <w:rFonts w:ascii="Times New Roman" w:hAnsi="Times New Roman" w:cs="Times New Roman"/>
          <w:b/>
        </w:rPr>
        <w:t>7.5</w:t>
      </w:r>
      <w:r w:rsidR="002D1A37">
        <w:rPr>
          <w:rFonts w:ascii="Times New Roman" w:hAnsi="Times New Roman" w:cs="Times New Roman"/>
          <w:b/>
        </w:rPr>
        <w:t xml:space="preserve"> </w:t>
      </w:r>
      <w:r w:rsidR="002D1A37" w:rsidRPr="0059211C">
        <w:rPr>
          <w:rFonts w:ascii="Times New Roman" w:hAnsi="Times New Roman" w:cs="Times New Roman"/>
          <w:b/>
        </w:rPr>
        <w:t>Plan de renforcement des capacités, d’information et de sensibilisation</w:t>
      </w:r>
      <w:bookmarkEnd w:id="352"/>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rPr>
      </w:pPr>
      <w:r w:rsidRPr="00913D14">
        <w:rPr>
          <w:rFonts w:ascii="Times New Roman" w:eastAsia="Calibri" w:hAnsi="Times New Roman" w:cs="Times New Roman"/>
        </w:rPr>
        <w:t>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rPr>
      </w:pPr>
      <w:r w:rsidRPr="00913D14">
        <w:rPr>
          <w:rFonts w:ascii="Times New Roman" w:eastAsia="Calibri" w:hAnsi="Times New Roman" w:cs="Times New Roman"/>
        </w:rPr>
        <w:t xml:space="preserve">Le tableau ci-dessous présente les mesures de renforcement des capacités proposées.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rPr>
      </w:pPr>
    </w:p>
    <w:p w:rsidR="002D1A37" w:rsidRPr="00913D14" w:rsidRDefault="002D1A37" w:rsidP="002D1A37">
      <w:pPr>
        <w:tabs>
          <w:tab w:val="right" w:leader="dot" w:pos="9639"/>
        </w:tabs>
        <w:spacing w:after="0" w:line="240" w:lineRule="auto"/>
        <w:ind w:right="-556"/>
        <w:jc w:val="both"/>
        <w:outlineLvl w:val="0"/>
        <w:rPr>
          <w:rFonts w:ascii="Times New Roman" w:eastAsia="Times New Roman" w:hAnsi="Times New Roman" w:cs="Times New Roman"/>
          <w:b/>
          <w:bCs/>
          <w:sz w:val="20"/>
          <w:szCs w:val="20"/>
        </w:rPr>
      </w:pPr>
      <w:bookmarkStart w:id="353" w:name="_Toc500235281"/>
      <w:bookmarkStart w:id="354" w:name="_Toc500249632"/>
      <w:r w:rsidRPr="00913D14">
        <w:rPr>
          <w:rFonts w:ascii="Times New Roman" w:eastAsia="Times New Roman" w:hAnsi="Times New Roman" w:cs="Times New Roman"/>
          <w:b/>
          <w:bCs/>
          <w:sz w:val="20"/>
          <w:szCs w:val="20"/>
        </w:rPr>
        <w:t xml:space="preserve">Tableau </w:t>
      </w:r>
      <w:r w:rsidR="000C085E" w:rsidRPr="00913D14">
        <w:rPr>
          <w:rFonts w:ascii="Times New Roman" w:eastAsia="Times New Roman" w:hAnsi="Times New Roman" w:cs="Times New Roman"/>
          <w:b/>
          <w:bCs/>
          <w:sz w:val="20"/>
          <w:szCs w:val="20"/>
        </w:rPr>
        <w:fldChar w:fldCharType="begin"/>
      </w:r>
      <w:r w:rsidRPr="00913D14">
        <w:rPr>
          <w:rFonts w:ascii="Times New Roman" w:eastAsia="Times New Roman" w:hAnsi="Times New Roman" w:cs="Times New Roman"/>
          <w:b/>
          <w:bCs/>
          <w:sz w:val="20"/>
          <w:szCs w:val="20"/>
        </w:rPr>
        <w:instrText xml:space="preserve"> SEQ Tableau \* ARABIC </w:instrText>
      </w:r>
      <w:r w:rsidR="000C085E" w:rsidRPr="00913D14">
        <w:rPr>
          <w:rFonts w:ascii="Times New Roman" w:eastAsia="Times New Roman" w:hAnsi="Times New Roman" w:cs="Times New Roman"/>
          <w:b/>
          <w:bCs/>
          <w:sz w:val="20"/>
          <w:szCs w:val="20"/>
        </w:rPr>
        <w:fldChar w:fldCharType="separate"/>
      </w:r>
      <w:r>
        <w:rPr>
          <w:rFonts w:ascii="Times New Roman" w:eastAsia="Times New Roman" w:hAnsi="Times New Roman" w:cs="Times New Roman"/>
          <w:b/>
          <w:bCs/>
          <w:noProof/>
          <w:sz w:val="20"/>
          <w:szCs w:val="20"/>
        </w:rPr>
        <w:t>11</w:t>
      </w:r>
      <w:r w:rsidR="000C085E" w:rsidRPr="00913D14">
        <w:rPr>
          <w:rFonts w:ascii="Times New Roman" w:eastAsia="Times New Roman" w:hAnsi="Times New Roman" w:cs="Times New Roman"/>
          <w:b/>
          <w:bCs/>
          <w:sz w:val="20"/>
          <w:szCs w:val="20"/>
        </w:rPr>
        <w:fldChar w:fldCharType="end"/>
      </w:r>
      <w:r w:rsidRPr="00913D14">
        <w:rPr>
          <w:rFonts w:ascii="Times New Roman" w:eastAsia="Times New Roman" w:hAnsi="Times New Roman" w:cs="Times New Roman"/>
          <w:b/>
          <w:bCs/>
          <w:sz w:val="20"/>
          <w:szCs w:val="20"/>
        </w:rPr>
        <w:t> : Action de renforcement des capacités, d</w:t>
      </w:r>
      <w:r>
        <w:rPr>
          <w:rFonts w:ascii="Times New Roman" w:eastAsia="Times New Roman" w:hAnsi="Times New Roman" w:cs="Times New Roman"/>
          <w:b/>
          <w:bCs/>
          <w:sz w:val="20"/>
          <w:szCs w:val="20"/>
        </w:rPr>
        <w:t>’</w:t>
      </w:r>
      <w:r w:rsidRPr="00913D14">
        <w:rPr>
          <w:rFonts w:ascii="Times New Roman" w:eastAsia="Times New Roman" w:hAnsi="Times New Roman" w:cs="Times New Roman"/>
          <w:b/>
          <w:bCs/>
          <w:sz w:val="20"/>
          <w:szCs w:val="20"/>
        </w:rPr>
        <w:t>information et de sensibilisation</w:t>
      </w:r>
      <w:bookmarkEnd w:id="353"/>
      <w:bookmarkEnd w:id="354"/>
    </w:p>
    <w:p w:rsidR="002D1A37" w:rsidRPr="00913D14" w:rsidRDefault="002D1A37" w:rsidP="002D1A37">
      <w:pPr>
        <w:tabs>
          <w:tab w:val="right" w:leader="dot" w:pos="9639"/>
        </w:tabs>
        <w:spacing w:after="0" w:line="240" w:lineRule="auto"/>
        <w:ind w:right="-556"/>
        <w:jc w:val="both"/>
        <w:rPr>
          <w:rFonts w:ascii="Times New Roman" w:eastAsia="Times New Roman" w:hAnsi="Times New Roman" w:cs="Times New Roman"/>
          <w:b/>
          <w:bCs/>
          <w:sz w:val="20"/>
          <w:szCs w:val="20"/>
        </w:rPr>
      </w:pPr>
    </w:p>
    <w:tbl>
      <w:tblPr>
        <w:tblW w:w="55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1443"/>
        <w:gridCol w:w="5998"/>
        <w:gridCol w:w="1452"/>
        <w:gridCol w:w="1452"/>
      </w:tblGrid>
      <w:tr w:rsidR="002D1A37" w:rsidRPr="00913D14" w:rsidTr="00FA5A65">
        <w:trPr>
          <w:trHeight w:val="70"/>
          <w:tblHeader/>
        </w:trPr>
        <w:tc>
          <w:tcPr>
            <w:tcW w:w="697" w:type="pct"/>
            <w:shd w:val="clear" w:color="auto" w:fill="D6E3BC" w:themeFill="accent3" w:themeFillTint="66"/>
            <w:vAlign w:val="center"/>
          </w:tcPr>
          <w:p w:rsidR="002D1A37" w:rsidRPr="00913D14" w:rsidRDefault="002D1A37" w:rsidP="00FA5A65">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913D14">
              <w:rPr>
                <w:rFonts w:ascii="Times New Roman" w:eastAsia="Times New Roman" w:hAnsi="Times New Roman" w:cs="Times New Roman"/>
                <w:b/>
                <w:bCs/>
                <w:sz w:val="18"/>
                <w:szCs w:val="18"/>
              </w:rPr>
              <w:t>Acteurs ciblés</w:t>
            </w:r>
          </w:p>
        </w:tc>
        <w:tc>
          <w:tcPr>
            <w:tcW w:w="2899" w:type="pct"/>
            <w:shd w:val="clear" w:color="auto" w:fill="D6E3BC" w:themeFill="accent3" w:themeFillTint="66"/>
            <w:vAlign w:val="center"/>
          </w:tcPr>
          <w:p w:rsidR="002D1A37" w:rsidRPr="00913D14" w:rsidRDefault="002D1A37" w:rsidP="00FA5A65">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913D14">
              <w:rPr>
                <w:rFonts w:ascii="Times New Roman" w:eastAsia="Times New Roman" w:hAnsi="Times New Roman" w:cs="Times New Roman"/>
                <w:b/>
                <w:bCs/>
                <w:sz w:val="18"/>
                <w:szCs w:val="18"/>
              </w:rPr>
              <w:t xml:space="preserve">Actions </w:t>
            </w:r>
          </w:p>
        </w:tc>
        <w:tc>
          <w:tcPr>
            <w:tcW w:w="702" w:type="pct"/>
            <w:shd w:val="clear" w:color="auto" w:fill="D6E3BC" w:themeFill="accent3" w:themeFillTint="66"/>
            <w:vAlign w:val="center"/>
          </w:tcPr>
          <w:p w:rsidR="002D1A37" w:rsidRPr="00913D14" w:rsidRDefault="002D1A37" w:rsidP="00FA5A65">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913D14">
              <w:rPr>
                <w:rFonts w:ascii="Times New Roman" w:eastAsia="Times New Roman" w:hAnsi="Times New Roman" w:cs="Times New Roman"/>
                <w:b/>
                <w:bCs/>
                <w:sz w:val="18"/>
                <w:szCs w:val="18"/>
              </w:rPr>
              <w:t xml:space="preserve">Responsable </w:t>
            </w:r>
          </w:p>
        </w:tc>
        <w:tc>
          <w:tcPr>
            <w:tcW w:w="702" w:type="pct"/>
            <w:shd w:val="clear" w:color="auto" w:fill="D6E3BC" w:themeFill="accent3" w:themeFillTint="66"/>
            <w:vAlign w:val="center"/>
          </w:tcPr>
          <w:p w:rsidR="002D1A37" w:rsidRPr="00913D14" w:rsidRDefault="002D1A37" w:rsidP="00FA5A65">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913D14">
              <w:rPr>
                <w:rFonts w:ascii="Times New Roman" w:eastAsia="Times New Roman" w:hAnsi="Times New Roman" w:cs="Times New Roman"/>
                <w:b/>
                <w:bCs/>
                <w:sz w:val="18"/>
                <w:szCs w:val="18"/>
              </w:rPr>
              <w:t xml:space="preserve">Coût </w:t>
            </w:r>
          </w:p>
        </w:tc>
      </w:tr>
      <w:tr w:rsidR="002D1A37" w:rsidRPr="00913D14" w:rsidTr="00FA5A65">
        <w:trPr>
          <w:trHeight w:val="126"/>
        </w:trPr>
        <w:tc>
          <w:tcPr>
            <w:tcW w:w="697"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 xml:space="preserve">Collectivité locale (Ville </w:t>
            </w:r>
            <w:r>
              <w:rPr>
                <w:rFonts w:ascii="Times New Roman" w:eastAsia="Times New Roman" w:hAnsi="Times New Roman" w:cs="Times New Roman"/>
                <w:sz w:val="18"/>
                <w:szCs w:val="18"/>
              </w:rPr>
              <w:t>Bukavu et Commune d’Ibanda</w:t>
            </w:r>
            <w:r w:rsidRPr="00913D14">
              <w:rPr>
                <w:rFonts w:ascii="Times New Roman" w:hAnsi="Times New Roman" w:cs="Times New Roman"/>
              </w:rPr>
              <w:t>)</w:t>
            </w:r>
          </w:p>
        </w:tc>
        <w:tc>
          <w:tcPr>
            <w:tcW w:w="2899"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Information/sensibilisation sur le projet</w:t>
            </w:r>
          </w:p>
          <w:p w:rsidR="002D1A37" w:rsidRPr="00913D14" w:rsidRDefault="002D1A37" w:rsidP="008E1A9B">
            <w:pPr>
              <w:pStyle w:val="Paragraphedeliste"/>
              <w:numPr>
                <w:ilvl w:val="0"/>
                <w:numId w:val="47"/>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 xml:space="preserve">Information sur le tracé et l’emprise des travaux, la durée des travaux </w:t>
            </w:r>
          </w:p>
          <w:p w:rsidR="002D1A37" w:rsidRPr="00913D14" w:rsidRDefault="002D1A37" w:rsidP="008E1A9B">
            <w:pPr>
              <w:pStyle w:val="Paragraphedeliste"/>
              <w:numPr>
                <w:ilvl w:val="0"/>
                <w:numId w:val="47"/>
              </w:numPr>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Formation sur les sauvegardes environnementales et sociales, la surveillance des travaux, la communication et la sensibilisation </w:t>
            </w:r>
          </w:p>
          <w:p w:rsidR="002D1A37" w:rsidRPr="00073AD2" w:rsidRDefault="002D1A37" w:rsidP="008E1A9B">
            <w:pPr>
              <w:pStyle w:val="Paragraphedeliste"/>
              <w:numPr>
                <w:ilvl w:val="0"/>
                <w:numId w:val="47"/>
              </w:numPr>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Gestion environnementale et sociale de la voie</w:t>
            </w:r>
          </w:p>
        </w:tc>
        <w:tc>
          <w:tcPr>
            <w:tcW w:w="702" w:type="pct"/>
            <w:shd w:val="clear" w:color="auto" w:fill="FFFFFF"/>
            <w:vAlign w:val="center"/>
          </w:tcPr>
          <w:p w:rsidR="002D1A37" w:rsidRPr="00913D14" w:rsidRDefault="002D1A37" w:rsidP="00FA5A65">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913D14">
              <w:rPr>
                <w:rFonts w:ascii="Times New Roman" w:eastAsia="Calibri" w:hAnsi="Times New Roman" w:cs="Times New Roman"/>
                <w:b/>
                <w:sz w:val="18"/>
                <w:szCs w:val="18"/>
              </w:rPr>
              <w:t>PDU</w:t>
            </w:r>
          </w:p>
        </w:tc>
        <w:tc>
          <w:tcPr>
            <w:tcW w:w="702"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Inclus dans le budget de la formation et de sensibilisation</w:t>
            </w:r>
          </w:p>
        </w:tc>
      </w:tr>
      <w:tr w:rsidR="002D1A37" w:rsidRPr="00913D14" w:rsidTr="00FA5A65">
        <w:trPr>
          <w:trHeight w:val="526"/>
        </w:trPr>
        <w:tc>
          <w:tcPr>
            <w:tcW w:w="697"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 xml:space="preserve">Population locale </w:t>
            </w:r>
          </w:p>
        </w:tc>
        <w:tc>
          <w:tcPr>
            <w:tcW w:w="2899"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Information/sensibilisation sur le projet</w:t>
            </w:r>
          </w:p>
          <w:p w:rsidR="002D1A37" w:rsidRPr="00913D14" w:rsidRDefault="002D1A37" w:rsidP="008E1A9B">
            <w:pPr>
              <w:pStyle w:val="Paragraphedeliste"/>
              <w:numPr>
                <w:ilvl w:val="0"/>
                <w:numId w:val="48"/>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Information sur le tracé et l’emprise des travaux, la durée des travaux (une séance sur 1 journée)</w:t>
            </w:r>
          </w:p>
          <w:p w:rsidR="002D1A37" w:rsidRPr="00913D14" w:rsidRDefault="002D1A37" w:rsidP="008E1A9B">
            <w:pPr>
              <w:pStyle w:val="Paragraphedeliste"/>
              <w:numPr>
                <w:ilvl w:val="0"/>
                <w:numId w:val="48"/>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Information sur la sécurité routière (une séance sur 1 journée)</w:t>
            </w:r>
          </w:p>
          <w:p w:rsidR="002D1A37" w:rsidRPr="00073AD2" w:rsidRDefault="002D1A37" w:rsidP="008E1A9B">
            <w:pPr>
              <w:pStyle w:val="Paragraphedeliste"/>
              <w:numPr>
                <w:ilvl w:val="0"/>
                <w:numId w:val="49"/>
              </w:num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Pr>
                <w:rFonts w:ascii="Times New Roman" w:eastAsia="Times New Roman" w:hAnsi="Times New Roman" w:cs="Times New Roman"/>
                <w:sz w:val="18"/>
                <w:szCs w:val="18"/>
              </w:rPr>
              <w:t>S</w:t>
            </w:r>
            <w:r w:rsidRPr="00913D14">
              <w:rPr>
                <w:rFonts w:ascii="Times New Roman" w:eastAsia="Times New Roman" w:hAnsi="Times New Roman" w:cs="Times New Roman"/>
                <w:sz w:val="18"/>
                <w:szCs w:val="18"/>
              </w:rPr>
              <w:t>ensibilisation sur les comportements à éviter sur la voie (une séance sur 1 journée)</w:t>
            </w:r>
          </w:p>
        </w:tc>
        <w:tc>
          <w:tcPr>
            <w:tcW w:w="702" w:type="pct"/>
            <w:shd w:val="clear" w:color="auto" w:fill="FFFFFF"/>
            <w:vAlign w:val="center"/>
          </w:tcPr>
          <w:p w:rsidR="002D1A37" w:rsidRPr="00913D14" w:rsidRDefault="002D1A37" w:rsidP="00FA5A65">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913D14">
              <w:rPr>
                <w:rFonts w:ascii="Times New Roman" w:eastAsia="Calibri" w:hAnsi="Times New Roman" w:cs="Times New Roman"/>
                <w:b/>
                <w:sz w:val="18"/>
                <w:szCs w:val="18"/>
              </w:rPr>
              <w:t>Entreprise</w:t>
            </w:r>
          </w:p>
        </w:tc>
        <w:tc>
          <w:tcPr>
            <w:tcW w:w="702"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PM (inclus dans le contrat de l’entreprise)</w:t>
            </w:r>
          </w:p>
        </w:tc>
      </w:tr>
      <w:tr w:rsidR="002D1A37" w:rsidRPr="00913D14" w:rsidTr="00FA5A65">
        <w:trPr>
          <w:trHeight w:val="632"/>
        </w:trPr>
        <w:tc>
          <w:tcPr>
            <w:tcW w:w="697"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Personnel Entreprise</w:t>
            </w:r>
          </w:p>
          <w:p w:rsidR="002D1A37" w:rsidRPr="00913D14" w:rsidRDefault="002D1A37" w:rsidP="00FA5A65">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p>
        </w:tc>
        <w:tc>
          <w:tcPr>
            <w:tcW w:w="2899"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Formation et la sensibilisation sur la Santé et la sécurité au travail sur :</w:t>
            </w:r>
          </w:p>
          <w:p w:rsidR="002D1A37" w:rsidRPr="00913D14" w:rsidRDefault="002D1A37" w:rsidP="008E1A9B">
            <w:pPr>
              <w:pStyle w:val="Paragraphedeliste"/>
              <w:numPr>
                <w:ilvl w:val="0"/>
                <w:numId w:val="49"/>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Pr>
                <w:rFonts w:ascii="Times New Roman" w:eastAsia="Times New Roman" w:hAnsi="Times New Roman" w:cs="Times New Roman"/>
                <w:sz w:val="18"/>
                <w:szCs w:val="18"/>
              </w:rPr>
              <w:t>L</w:t>
            </w:r>
            <w:r w:rsidRPr="00913D14">
              <w:rPr>
                <w:rFonts w:ascii="Times New Roman" w:eastAsia="Times New Roman" w:hAnsi="Times New Roman" w:cs="Times New Roman"/>
                <w:sz w:val="18"/>
                <w:szCs w:val="18"/>
              </w:rPr>
              <w:t>es risques en matière de sécurité liés aux tâches et aux soins</w:t>
            </w:r>
          </w:p>
          <w:p w:rsidR="002D1A37" w:rsidRPr="00913D14" w:rsidRDefault="002D1A37" w:rsidP="008E1A9B">
            <w:pPr>
              <w:pStyle w:val="Paragraphedeliste"/>
              <w:numPr>
                <w:ilvl w:val="0"/>
                <w:numId w:val="49"/>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Pr>
                <w:rFonts w:ascii="Times New Roman" w:eastAsia="Times New Roman" w:hAnsi="Times New Roman" w:cs="Times New Roman"/>
                <w:sz w:val="18"/>
                <w:szCs w:val="18"/>
              </w:rPr>
              <w:t>L</w:t>
            </w:r>
            <w:r w:rsidRPr="00913D14">
              <w:rPr>
                <w:rFonts w:ascii="Times New Roman" w:eastAsia="Times New Roman" w:hAnsi="Times New Roman" w:cs="Times New Roman"/>
                <w:sz w:val="18"/>
                <w:szCs w:val="18"/>
              </w:rPr>
              <w:t>es équipements de protection individuelle et la conduite des engins</w:t>
            </w:r>
          </w:p>
          <w:p w:rsidR="002D1A37" w:rsidRPr="00073AD2" w:rsidRDefault="002D1A37" w:rsidP="00FA5A65">
            <w:pPr>
              <w:pStyle w:val="Paragraphedeliste"/>
              <w:tabs>
                <w:tab w:val="right" w:leader="dot" w:pos="9639"/>
              </w:tabs>
              <w:autoSpaceDE w:val="0"/>
              <w:autoSpaceDN w:val="0"/>
              <w:adjustRightInd w:val="0"/>
              <w:spacing w:after="0" w:line="240" w:lineRule="auto"/>
              <w:ind w:left="360" w:right="16"/>
              <w:rPr>
                <w:rFonts w:ascii="Times New Roman" w:eastAsia="Times New Roman" w:hAnsi="Times New Roman" w:cs="Times New Roman"/>
                <w:sz w:val="18"/>
                <w:szCs w:val="18"/>
              </w:rPr>
            </w:pPr>
            <w:r>
              <w:rPr>
                <w:rFonts w:ascii="Times New Roman" w:eastAsia="Times New Roman" w:hAnsi="Times New Roman" w:cs="Times New Roman"/>
                <w:sz w:val="18"/>
                <w:szCs w:val="18"/>
              </w:rPr>
              <w:t>L</w:t>
            </w:r>
            <w:r w:rsidRPr="00913D14">
              <w:rPr>
                <w:rFonts w:ascii="Times New Roman" w:eastAsia="Times New Roman" w:hAnsi="Times New Roman" w:cs="Times New Roman"/>
                <w:sz w:val="18"/>
                <w:szCs w:val="18"/>
              </w:rPr>
              <w:t>’application des mesures de bonnes pratiques pendant les travaux</w:t>
            </w:r>
          </w:p>
        </w:tc>
        <w:tc>
          <w:tcPr>
            <w:tcW w:w="702"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contextualSpacing/>
              <w:jc w:val="both"/>
              <w:rPr>
                <w:rFonts w:ascii="Times New Roman" w:eastAsia="Calibri" w:hAnsi="Times New Roman" w:cs="Times New Roman"/>
                <w:sz w:val="18"/>
                <w:szCs w:val="18"/>
              </w:rPr>
            </w:pPr>
            <w:r w:rsidRPr="00913D14">
              <w:rPr>
                <w:rFonts w:ascii="Times New Roman" w:eastAsia="Calibri" w:hAnsi="Times New Roman" w:cs="Times New Roman"/>
                <w:b/>
                <w:sz w:val="18"/>
                <w:szCs w:val="18"/>
              </w:rPr>
              <w:t xml:space="preserve">Entreprise  </w:t>
            </w:r>
          </w:p>
          <w:p w:rsidR="002D1A37" w:rsidRPr="00913D14" w:rsidRDefault="002D1A37" w:rsidP="00FA5A65">
            <w:pPr>
              <w:tabs>
                <w:tab w:val="right" w:leader="dot" w:pos="9639"/>
              </w:tabs>
              <w:spacing w:after="0" w:line="240" w:lineRule="auto"/>
              <w:rPr>
                <w:rFonts w:ascii="Times New Roman" w:eastAsia="Times New Roman" w:hAnsi="Times New Roman" w:cs="Times New Roman"/>
                <w:sz w:val="18"/>
                <w:szCs w:val="18"/>
              </w:rPr>
            </w:pPr>
          </w:p>
        </w:tc>
        <w:tc>
          <w:tcPr>
            <w:tcW w:w="702"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Inclus dans le coût de la prestation</w:t>
            </w:r>
          </w:p>
        </w:tc>
      </w:tr>
      <w:tr w:rsidR="002D1A37" w:rsidRPr="00913D14" w:rsidTr="00FA5A65">
        <w:trPr>
          <w:trHeight w:val="70"/>
        </w:trPr>
        <w:tc>
          <w:tcPr>
            <w:tcW w:w="697"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ind w:right="16"/>
              <w:jc w:val="both"/>
              <w:rPr>
                <w:rFonts w:ascii="Times New Roman" w:eastAsia="Times New Roman" w:hAnsi="Times New Roman" w:cs="Times New Roman"/>
                <w:bCs/>
                <w:sz w:val="18"/>
                <w:szCs w:val="18"/>
              </w:rPr>
            </w:pPr>
            <w:r w:rsidRPr="00913D14">
              <w:rPr>
                <w:rFonts w:ascii="Times New Roman" w:eastAsia="Times New Roman" w:hAnsi="Times New Roman" w:cs="Times New Roman"/>
                <w:bCs/>
                <w:sz w:val="18"/>
                <w:szCs w:val="18"/>
              </w:rPr>
              <w:t>ACE et CPE</w:t>
            </w:r>
          </w:p>
        </w:tc>
        <w:tc>
          <w:tcPr>
            <w:tcW w:w="2899" w:type="pct"/>
            <w:shd w:val="clear" w:color="auto" w:fill="FFFFFF"/>
            <w:vAlign w:val="center"/>
          </w:tcPr>
          <w:p w:rsidR="002D1A37" w:rsidRPr="00913D14" w:rsidRDefault="002D1A37" w:rsidP="00FA5A65">
            <w:pPr>
              <w:spacing w:after="0" w:line="240" w:lineRule="auto"/>
              <w:ind w:right="16"/>
              <w:rPr>
                <w:rFonts w:ascii="Times New Roman" w:eastAsia="Times New Roman" w:hAnsi="Times New Roman" w:cs="Times New Roman"/>
                <w:b/>
                <w:i/>
                <w:sz w:val="18"/>
                <w:szCs w:val="18"/>
                <w:lang w:eastAsia="fr-FR"/>
              </w:rPr>
            </w:pPr>
            <w:r w:rsidRPr="00913D14">
              <w:rPr>
                <w:rFonts w:ascii="Times New Roman" w:eastAsia="Times New Roman" w:hAnsi="Times New Roman" w:cs="Times New Roman"/>
                <w:b/>
                <w:i/>
                <w:sz w:val="18"/>
                <w:szCs w:val="18"/>
                <w:lang w:eastAsia="fr-FR"/>
              </w:rPr>
              <w:t xml:space="preserve">Appui dans le cadre du suivi environnemental et social </w:t>
            </w:r>
            <w:r w:rsidRPr="00913D14">
              <w:rPr>
                <w:rFonts w:ascii="Times New Roman" w:eastAsia="Times New Roman" w:hAnsi="Times New Roman" w:cs="Times New Roman"/>
                <w:sz w:val="18"/>
                <w:szCs w:val="18"/>
                <w:lang w:eastAsia="fr-FR"/>
              </w:rPr>
              <w:t>(frais de séjour et de transport des experts de l’ACE)</w:t>
            </w:r>
          </w:p>
        </w:tc>
        <w:tc>
          <w:tcPr>
            <w:tcW w:w="702"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rPr>
                <w:rFonts w:ascii="Times New Roman" w:eastAsia="Times New Roman" w:hAnsi="Times New Roman" w:cs="Times New Roman"/>
                <w:b/>
                <w:bCs/>
                <w:sz w:val="18"/>
                <w:szCs w:val="18"/>
              </w:rPr>
            </w:pPr>
            <w:r w:rsidRPr="00913D14">
              <w:rPr>
                <w:rFonts w:ascii="Times New Roman" w:eastAsia="Calibri" w:hAnsi="Times New Roman" w:cs="Times New Roman"/>
                <w:b/>
                <w:sz w:val="18"/>
                <w:szCs w:val="18"/>
              </w:rPr>
              <w:t>PDU</w:t>
            </w:r>
          </w:p>
        </w:tc>
        <w:tc>
          <w:tcPr>
            <w:tcW w:w="702" w:type="pct"/>
            <w:shd w:val="clear" w:color="auto" w:fill="FFFFFF"/>
            <w:vAlign w:val="center"/>
          </w:tcPr>
          <w:p w:rsidR="002D1A37" w:rsidRPr="00913D14" w:rsidRDefault="002D1A37" w:rsidP="00FA5A65">
            <w:pPr>
              <w:tabs>
                <w:tab w:val="right" w:leader="dot" w:pos="9639"/>
              </w:tabs>
              <w:autoSpaceDE w:val="0"/>
              <w:autoSpaceDN w:val="0"/>
              <w:adjustRightInd w:val="0"/>
              <w:spacing w:after="0" w:line="240" w:lineRule="auto"/>
              <w:jc w:val="center"/>
              <w:rPr>
                <w:rFonts w:ascii="Times New Roman" w:eastAsia="Times New Roman" w:hAnsi="Times New Roman" w:cs="Times New Roman"/>
                <w:bCs/>
                <w:sz w:val="18"/>
                <w:szCs w:val="18"/>
              </w:rPr>
            </w:pPr>
            <w:r w:rsidRPr="00913D14">
              <w:rPr>
                <w:rFonts w:ascii="Times New Roman" w:eastAsia="Times New Roman" w:hAnsi="Times New Roman" w:cs="Times New Roman"/>
                <w:sz w:val="18"/>
                <w:szCs w:val="18"/>
              </w:rPr>
              <w:t xml:space="preserve">Inclus dans le </w:t>
            </w:r>
            <w:r w:rsidRPr="00913D14">
              <w:rPr>
                <w:rFonts w:ascii="Times New Roman" w:eastAsia="Times New Roman" w:hAnsi="Times New Roman" w:cs="Times New Roman"/>
                <w:bCs/>
                <w:sz w:val="18"/>
                <w:szCs w:val="18"/>
              </w:rPr>
              <w:t>PGES</w:t>
            </w:r>
          </w:p>
        </w:tc>
      </w:tr>
    </w:tbl>
    <w:p w:rsidR="002D1A37" w:rsidRDefault="002D1A37" w:rsidP="002D1A37">
      <w:pPr>
        <w:pStyle w:val="Paragraphedeliste"/>
        <w:autoSpaceDE w:val="0"/>
        <w:autoSpaceDN w:val="0"/>
        <w:adjustRightInd w:val="0"/>
        <w:spacing w:line="240" w:lineRule="auto"/>
        <w:ind w:left="1080"/>
        <w:jc w:val="both"/>
        <w:outlineLvl w:val="1"/>
        <w:rPr>
          <w:rFonts w:ascii="Times New Roman" w:hAnsi="Times New Roman" w:cs="Times New Roman"/>
          <w:b/>
        </w:rPr>
      </w:pPr>
    </w:p>
    <w:p w:rsidR="002D1A37" w:rsidRDefault="002D1A37" w:rsidP="002D1A37">
      <w:pPr>
        <w:rPr>
          <w:rFonts w:ascii="Times New Roman" w:hAnsi="Times New Roman" w:cs="Times New Roman"/>
          <w:b/>
        </w:rPr>
      </w:pPr>
      <w:r>
        <w:rPr>
          <w:rFonts w:ascii="Times New Roman" w:hAnsi="Times New Roman" w:cs="Times New Roman"/>
          <w:b/>
        </w:rPr>
        <w:br w:type="page"/>
      </w:r>
    </w:p>
    <w:p w:rsidR="002D1A37" w:rsidRDefault="00926694" w:rsidP="002D1A37">
      <w:pPr>
        <w:autoSpaceDE w:val="0"/>
        <w:autoSpaceDN w:val="0"/>
        <w:adjustRightInd w:val="0"/>
        <w:spacing w:line="240" w:lineRule="auto"/>
        <w:ind w:left="720"/>
        <w:jc w:val="both"/>
        <w:outlineLvl w:val="1"/>
        <w:rPr>
          <w:rFonts w:ascii="Times New Roman" w:hAnsi="Times New Roman" w:cs="Times New Roman"/>
          <w:b/>
        </w:rPr>
      </w:pPr>
      <w:bookmarkStart w:id="355" w:name="_Toc500249633"/>
      <w:r>
        <w:rPr>
          <w:rFonts w:ascii="Times New Roman" w:hAnsi="Times New Roman" w:cs="Times New Roman"/>
          <w:b/>
        </w:rPr>
        <w:lastRenderedPageBreak/>
        <w:t>7.6</w:t>
      </w:r>
      <w:r w:rsidR="002D1A37">
        <w:rPr>
          <w:rFonts w:ascii="Times New Roman" w:hAnsi="Times New Roman" w:cs="Times New Roman"/>
          <w:b/>
        </w:rPr>
        <w:t xml:space="preserve"> </w:t>
      </w:r>
      <w:r w:rsidR="002D1A37" w:rsidRPr="0059211C">
        <w:rPr>
          <w:rFonts w:ascii="Times New Roman" w:hAnsi="Times New Roman" w:cs="Times New Roman"/>
          <w:b/>
        </w:rPr>
        <w:t>Mise en œuvre de la gestion environnementale du projet</w:t>
      </w:r>
      <w:bookmarkEnd w:id="355"/>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56" w:name="_Toc500235283"/>
      <w:bookmarkStart w:id="357" w:name="_Toc500249634"/>
      <w:r w:rsidRPr="00E87D5D">
        <w:rPr>
          <w:rFonts w:ascii="Times New Roman" w:hAnsi="Times New Roman" w:cs="Times New Roman"/>
        </w:rPr>
        <w:t>Afin d’assurer la mise en œuvre réussie du PGES, un certain nombre de dispositions sont à prendre avant le début des travaux. Il s’agit de disposition d’ordre organisationnelle et financière.</w:t>
      </w:r>
      <w:bookmarkEnd w:id="356"/>
      <w:bookmarkEnd w:id="357"/>
    </w:p>
    <w:p w:rsidR="002D1A37"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943EB5"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cs="Times New Roman"/>
          <w:b/>
        </w:rPr>
      </w:pPr>
      <w:bookmarkStart w:id="358" w:name="_Toc500235284"/>
      <w:bookmarkStart w:id="359" w:name="_Toc500249635"/>
      <w:r w:rsidRPr="00943EB5">
        <w:rPr>
          <w:rFonts w:ascii="Times New Roman" w:hAnsi="Times New Roman" w:cs="Times New Roman"/>
          <w:b/>
        </w:rPr>
        <w:t>Intégration des clauses environnementales et sociales dans les DAO et le Marché</w:t>
      </w:r>
      <w:bookmarkEnd w:id="358"/>
      <w:bookmarkEnd w:id="359"/>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60" w:name="_Toc500235285"/>
      <w:bookmarkStart w:id="361" w:name="_Toc500249636"/>
      <w:r w:rsidRPr="00E87D5D">
        <w:rPr>
          <w:rFonts w:ascii="Times New Roman" w:hAnsi="Times New Roman" w:cs="Times New Roman"/>
        </w:rPr>
        <w:t xml:space="preserve">La mise en œuvre des mesures environnementales en phase </w:t>
      </w:r>
      <w:r>
        <w:rPr>
          <w:rFonts w:ascii="Times New Roman" w:hAnsi="Times New Roman" w:cs="Times New Roman"/>
        </w:rPr>
        <w:t xml:space="preserve">des </w:t>
      </w:r>
      <w:r w:rsidRPr="00E87D5D">
        <w:rPr>
          <w:rFonts w:ascii="Times New Roman" w:hAnsi="Times New Roman" w:cs="Times New Roman"/>
        </w:rPr>
        <w:t>travaux passera nécessairement par l’intégration des clauses environnementales et sociales dans le contrat de l’Entreprise en charge des travaux et de la Mission de Contrôle. A cet effet, une liste de mesure à intégrer dans le Bordereau de Prix Unitaires a été déjà définie afin de garantir la prise en compte dans le marché des aspects environnementaux et sécuritaires.</w:t>
      </w:r>
      <w:bookmarkEnd w:id="360"/>
      <w:bookmarkEnd w:id="361"/>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Default="002D1A37" w:rsidP="002D1A37">
      <w:pPr>
        <w:autoSpaceDE w:val="0"/>
        <w:autoSpaceDN w:val="0"/>
        <w:adjustRightInd w:val="0"/>
        <w:spacing w:after="0" w:line="240" w:lineRule="auto"/>
        <w:jc w:val="both"/>
        <w:outlineLvl w:val="1"/>
        <w:rPr>
          <w:rFonts w:ascii="Times New Roman" w:hAnsi="Times New Roman" w:cs="Times New Roman"/>
        </w:rPr>
      </w:pPr>
      <w:bookmarkStart w:id="362" w:name="_Toc500235286"/>
      <w:bookmarkStart w:id="363" w:name="_Toc500249637"/>
      <w:r w:rsidRPr="00E87D5D">
        <w:rPr>
          <w:rFonts w:ascii="Times New Roman" w:hAnsi="Times New Roman" w:cs="Times New Roman"/>
        </w:rPr>
        <w:t>C</w:t>
      </w:r>
      <w:r>
        <w:rPr>
          <w:rFonts w:ascii="Times New Roman" w:hAnsi="Times New Roman" w:cs="Times New Roman"/>
        </w:rPr>
        <w:t>ette tâche incombe au PDU</w:t>
      </w:r>
      <w:r w:rsidRPr="00E87D5D">
        <w:rPr>
          <w:rFonts w:ascii="Times New Roman" w:hAnsi="Times New Roman" w:cs="Times New Roman"/>
        </w:rPr>
        <w:t xml:space="preserve"> qui devra ainsi se charger en rapport avec l</w:t>
      </w:r>
      <w:r>
        <w:rPr>
          <w:rFonts w:ascii="Times New Roman" w:hAnsi="Times New Roman" w:cs="Times New Roman"/>
        </w:rPr>
        <w:t xml:space="preserve">’ACE, </w:t>
      </w:r>
      <w:r w:rsidRPr="00E87D5D">
        <w:rPr>
          <w:rFonts w:ascii="Times New Roman" w:hAnsi="Times New Roman" w:cs="Times New Roman"/>
        </w:rPr>
        <w:t>dès validation du présent rapport à intégrer ses principales conclusions dans les DAO comme directives environnementales à suivre pour l’exécution des travaux.</w:t>
      </w:r>
      <w:bookmarkEnd w:id="362"/>
      <w:bookmarkEnd w:id="363"/>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B62C7E"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cs="Times New Roman"/>
          <w:b/>
        </w:rPr>
      </w:pPr>
      <w:bookmarkStart w:id="364" w:name="_Toc500235287"/>
      <w:bookmarkStart w:id="365" w:name="_Toc500249638"/>
      <w:r w:rsidRPr="00B62C7E">
        <w:rPr>
          <w:rFonts w:ascii="Times New Roman" w:hAnsi="Times New Roman" w:cs="Times New Roman"/>
          <w:b/>
        </w:rPr>
        <w:t>Budgétisation des fonds pour le financement de la mise en œuvre du PGES</w:t>
      </w:r>
      <w:bookmarkEnd w:id="364"/>
      <w:bookmarkEnd w:id="365"/>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66" w:name="_Toc500235288"/>
      <w:bookmarkStart w:id="367" w:name="_Toc500249639"/>
      <w:r w:rsidRPr="00E87D5D">
        <w:rPr>
          <w:rFonts w:ascii="Times New Roman" w:hAnsi="Times New Roman" w:cs="Times New Roman"/>
        </w:rPr>
        <w:t>La mise en œuvre des mesures d’atténuation ou d’accompagnement formulées nécessitent la mobilisation de financement en vue de leur réalisation par l’Entreprise en charge des travaux ou par des Tiers (ONG, etc.). Ces financements devront être intégrés dans le coût global du projet.</w:t>
      </w:r>
      <w:bookmarkEnd w:id="366"/>
      <w:bookmarkEnd w:id="367"/>
    </w:p>
    <w:p w:rsidR="002D1A37"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B62C7E"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cs="Times New Roman"/>
          <w:b/>
        </w:rPr>
      </w:pPr>
      <w:bookmarkStart w:id="368" w:name="_Toc500235289"/>
      <w:bookmarkStart w:id="369" w:name="_Toc500249640"/>
      <w:r w:rsidRPr="00B62C7E">
        <w:rPr>
          <w:rFonts w:ascii="Times New Roman" w:hAnsi="Times New Roman" w:cs="Times New Roman"/>
          <w:b/>
        </w:rPr>
        <w:t>Déclenchement de la procédure d’expropriation et sécurisation des emprises</w:t>
      </w:r>
      <w:bookmarkEnd w:id="368"/>
      <w:bookmarkEnd w:id="369"/>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70" w:name="_Toc500235290"/>
      <w:bookmarkStart w:id="371" w:name="_Toc500249641"/>
      <w:r w:rsidRPr="00E87D5D">
        <w:rPr>
          <w:rFonts w:ascii="Times New Roman" w:hAnsi="Times New Roman" w:cs="Times New Roman"/>
        </w:rPr>
        <w:t>Les bonnes pratiques demandent que les personnes affectées soient indemnisées avant leur déguerpissement, afin de leur permettre de se réinstaller de manière aisée. Il parait aussi judicieux de régler complètement les questions relatives aux expropriations avant la mobilisation des entreprises en charge des travaux. Cette approche permettrait d’éviter les conflits avec les riverains et les pertes de temps dans la résolution des requêtes ou conflits qui pourraient retarder le démarrage des travaux.</w:t>
      </w:r>
      <w:bookmarkEnd w:id="370"/>
      <w:bookmarkEnd w:id="371"/>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B62C7E"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cs="Times New Roman"/>
          <w:b/>
        </w:rPr>
      </w:pPr>
      <w:bookmarkStart w:id="372" w:name="_Toc500235291"/>
      <w:bookmarkStart w:id="373" w:name="_Toc500249642"/>
      <w:r w:rsidRPr="00B62C7E">
        <w:rPr>
          <w:rFonts w:ascii="Times New Roman" w:hAnsi="Times New Roman" w:cs="Times New Roman"/>
          <w:b/>
        </w:rPr>
        <w:t>Recrutement de la main d’œuvre locale</w:t>
      </w:r>
      <w:bookmarkEnd w:id="372"/>
      <w:bookmarkEnd w:id="373"/>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74" w:name="_Toc500235292"/>
      <w:bookmarkStart w:id="375" w:name="_Toc500249643"/>
      <w:r w:rsidRPr="00E87D5D">
        <w:rPr>
          <w:rFonts w:ascii="Times New Roman" w:hAnsi="Times New Roman" w:cs="Times New Roman"/>
        </w:rPr>
        <w:t>Le nombre d’emplois locaux générés constituerait alors un indicateur important de réussite d’un projet qui se veut de développement. C’est pourquoi il apparait ainsi important de fixer une procédure de recrutement qui permettre de satisfaire à ces attentes.</w:t>
      </w:r>
      <w:bookmarkEnd w:id="374"/>
      <w:bookmarkEnd w:id="375"/>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76" w:name="_Toc500235293"/>
      <w:bookmarkStart w:id="377" w:name="_Toc500249644"/>
      <w:r w:rsidRPr="00E87D5D">
        <w:rPr>
          <w:rFonts w:ascii="Times New Roman" w:hAnsi="Times New Roman" w:cs="Times New Roman"/>
        </w:rPr>
        <w:t>La procédure à mettre sur place devra être définie préalablement à la mobilisation de l’entreprise sur le terrain et en coordination entre le Maitre d’Ouvrage et les administrations nationales en charge des questions d’emploi. Ces procédures incluront les aspects liés au recrutement (critères), les responsabilités et l’organisation, les salaires minimums à respecter, les procédures de doléances et de suivi s’y rapporteront.</w:t>
      </w:r>
      <w:bookmarkEnd w:id="376"/>
      <w:bookmarkEnd w:id="377"/>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78" w:name="_Toc500235294"/>
      <w:bookmarkStart w:id="379" w:name="_Toc500249645"/>
      <w:r w:rsidRPr="00E87D5D">
        <w:rPr>
          <w:rFonts w:ascii="Times New Roman" w:hAnsi="Times New Roman" w:cs="Times New Roman"/>
        </w:rPr>
        <w:t>Dans cette démarche, l’Entreprise devra fournir dans le cadre de son offre sa prévision de main d’œuvre pour chaque étape du projet afin de permettre d’anticiper sur ces besoins et planifier le recrutement.</w:t>
      </w:r>
      <w:bookmarkEnd w:id="378"/>
      <w:bookmarkEnd w:id="379"/>
    </w:p>
    <w:p w:rsidR="002D1A37"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404F65"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cs="Times New Roman"/>
          <w:b/>
        </w:rPr>
      </w:pPr>
      <w:bookmarkStart w:id="380" w:name="_Toc500235295"/>
      <w:bookmarkStart w:id="381" w:name="_Toc500249646"/>
      <w:r w:rsidRPr="00404F65">
        <w:rPr>
          <w:rFonts w:ascii="Times New Roman" w:hAnsi="Times New Roman" w:cs="Times New Roman"/>
          <w:b/>
        </w:rPr>
        <w:t>Procédure de réception et de suivi des plaintes et griefs</w:t>
      </w:r>
      <w:bookmarkEnd w:id="380"/>
      <w:bookmarkEnd w:id="381"/>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82" w:name="_Toc500235296"/>
      <w:bookmarkStart w:id="383" w:name="_Toc500249647"/>
      <w:r w:rsidRPr="00E87D5D">
        <w:rPr>
          <w:rFonts w:ascii="Times New Roman" w:hAnsi="Times New Roman" w:cs="Times New Roman"/>
        </w:rPr>
        <w:t>Il apparait important de développer une procédure de règlement de doléances qui permettra à l’ensemble de la population concernée par des nuisances possibles résultant des activités du projet de faire remonter au niveau de la direction de projet les problèmes rencontrés au quotidien.</w:t>
      </w:r>
      <w:bookmarkEnd w:id="382"/>
      <w:bookmarkEnd w:id="383"/>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84" w:name="_Toc500235297"/>
      <w:bookmarkStart w:id="385" w:name="_Toc500249648"/>
      <w:r w:rsidRPr="00E87D5D">
        <w:rPr>
          <w:rFonts w:ascii="Times New Roman" w:hAnsi="Times New Roman" w:cs="Times New Roman"/>
        </w:rPr>
        <w:t>Les doléances auxquelles on peut s’attendre le plus fréquemment concernent :</w:t>
      </w:r>
      <w:bookmarkEnd w:id="384"/>
      <w:bookmarkEnd w:id="385"/>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404F65" w:rsidRDefault="002D1A37" w:rsidP="008E1A9B">
      <w:pPr>
        <w:pStyle w:val="Paragraphedeliste"/>
        <w:numPr>
          <w:ilvl w:val="1"/>
          <w:numId w:val="70"/>
        </w:numPr>
        <w:autoSpaceDE w:val="0"/>
        <w:autoSpaceDN w:val="0"/>
        <w:adjustRightInd w:val="0"/>
        <w:spacing w:after="0" w:line="240" w:lineRule="auto"/>
        <w:jc w:val="both"/>
        <w:outlineLvl w:val="1"/>
        <w:rPr>
          <w:rFonts w:ascii="Times New Roman" w:hAnsi="Times New Roman" w:cs="Times New Roman"/>
        </w:rPr>
      </w:pPr>
      <w:bookmarkStart w:id="386" w:name="_Toc500235298"/>
      <w:bookmarkStart w:id="387" w:name="_Toc500249649"/>
      <w:r w:rsidRPr="00404F65">
        <w:rPr>
          <w:rFonts w:ascii="Times New Roman" w:hAnsi="Times New Roman" w:cs="Times New Roman"/>
        </w:rPr>
        <w:t>le bruit et/ou la poussière à proximité des activités de chantier et sur le parcours des camions de livraison ;</w:t>
      </w:r>
      <w:bookmarkEnd w:id="386"/>
      <w:bookmarkEnd w:id="387"/>
    </w:p>
    <w:p w:rsidR="002D1A37" w:rsidRPr="00404F65" w:rsidRDefault="002D1A37" w:rsidP="008E1A9B">
      <w:pPr>
        <w:pStyle w:val="Paragraphedeliste"/>
        <w:numPr>
          <w:ilvl w:val="1"/>
          <w:numId w:val="70"/>
        </w:numPr>
        <w:autoSpaceDE w:val="0"/>
        <w:autoSpaceDN w:val="0"/>
        <w:adjustRightInd w:val="0"/>
        <w:spacing w:after="0" w:line="240" w:lineRule="auto"/>
        <w:jc w:val="both"/>
        <w:outlineLvl w:val="1"/>
        <w:rPr>
          <w:rFonts w:ascii="Times New Roman" w:hAnsi="Times New Roman" w:cs="Times New Roman"/>
        </w:rPr>
      </w:pPr>
      <w:bookmarkStart w:id="388" w:name="_Toc500235299"/>
      <w:bookmarkStart w:id="389" w:name="_Toc500249650"/>
      <w:r w:rsidRPr="00404F65">
        <w:rPr>
          <w:rFonts w:ascii="Times New Roman" w:hAnsi="Times New Roman" w:cs="Times New Roman"/>
        </w:rPr>
        <w:t>les contestations liées aux procédures de recrutement ;</w:t>
      </w:r>
      <w:bookmarkEnd w:id="388"/>
      <w:bookmarkEnd w:id="389"/>
    </w:p>
    <w:p w:rsidR="002D1A37" w:rsidRPr="00404F65" w:rsidRDefault="002D1A37" w:rsidP="008E1A9B">
      <w:pPr>
        <w:pStyle w:val="Paragraphedeliste"/>
        <w:numPr>
          <w:ilvl w:val="1"/>
          <w:numId w:val="70"/>
        </w:numPr>
        <w:autoSpaceDE w:val="0"/>
        <w:autoSpaceDN w:val="0"/>
        <w:adjustRightInd w:val="0"/>
        <w:spacing w:after="0" w:line="240" w:lineRule="auto"/>
        <w:jc w:val="both"/>
        <w:outlineLvl w:val="1"/>
        <w:rPr>
          <w:rFonts w:ascii="Times New Roman" w:hAnsi="Times New Roman" w:cs="Times New Roman"/>
        </w:rPr>
      </w:pPr>
      <w:bookmarkStart w:id="390" w:name="_Toc500235300"/>
      <w:bookmarkStart w:id="391" w:name="_Toc500249651"/>
      <w:r w:rsidRPr="00404F65">
        <w:rPr>
          <w:rFonts w:ascii="Times New Roman" w:hAnsi="Times New Roman" w:cs="Times New Roman"/>
        </w:rPr>
        <w:t>les plaintes relatives à des biens endommagés par des activités du projet (destruction de biens, heurts avec des animaux domestiques, etc.).</w:t>
      </w:r>
      <w:bookmarkEnd w:id="390"/>
      <w:bookmarkEnd w:id="391"/>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92" w:name="_Toc500235301"/>
      <w:bookmarkStart w:id="393" w:name="_Toc500249652"/>
      <w:r w:rsidRPr="00E87D5D">
        <w:rPr>
          <w:rFonts w:ascii="Times New Roman" w:hAnsi="Times New Roman" w:cs="Times New Roman"/>
        </w:rPr>
        <w:t>Pour permettre aux doléances de remonter jusqu’à la coordination du projet</w:t>
      </w:r>
      <w:r>
        <w:rPr>
          <w:rFonts w:ascii="Times New Roman" w:hAnsi="Times New Roman" w:cs="Times New Roman"/>
        </w:rPr>
        <w:t>,</w:t>
      </w:r>
      <w:r w:rsidRPr="00E87D5D">
        <w:rPr>
          <w:rFonts w:ascii="Times New Roman" w:hAnsi="Times New Roman" w:cs="Times New Roman"/>
        </w:rPr>
        <w:t xml:space="preserve"> il est important de mettre en place un système de relais entre le projet et les populations. Ces relais pourront être constitués par les chefs de quartier des zones traversées. Les plaignants pourront s’adresser à ces relais pour leurs doléances. L’expert environnementaliste de la Mission de Contrôle devra se rapprocher chaque semaine de ces chefs de quartier afin de recueillir les plaintes et récriminations des populations pour traitement éventuel.</w:t>
      </w:r>
      <w:r>
        <w:rPr>
          <w:rFonts w:ascii="Times New Roman" w:hAnsi="Times New Roman" w:cs="Times New Roman"/>
        </w:rPr>
        <w:t xml:space="preserve"> Pour les cas d’urgence, le traitement se fera sans délai.</w:t>
      </w:r>
      <w:bookmarkEnd w:id="392"/>
      <w:bookmarkEnd w:id="393"/>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Default="002D1A37" w:rsidP="002D1A37">
      <w:pPr>
        <w:autoSpaceDE w:val="0"/>
        <w:autoSpaceDN w:val="0"/>
        <w:adjustRightInd w:val="0"/>
        <w:spacing w:after="0" w:line="240" w:lineRule="auto"/>
        <w:jc w:val="both"/>
        <w:outlineLvl w:val="1"/>
        <w:rPr>
          <w:rFonts w:ascii="Times New Roman" w:hAnsi="Times New Roman" w:cs="Times New Roman"/>
        </w:rPr>
      </w:pPr>
      <w:bookmarkStart w:id="394" w:name="_Toc500235302"/>
      <w:bookmarkStart w:id="395" w:name="_Toc500249653"/>
      <w:r w:rsidRPr="00E87D5D">
        <w:rPr>
          <w:rFonts w:ascii="Times New Roman" w:hAnsi="Times New Roman" w:cs="Times New Roman"/>
        </w:rPr>
        <w:t>Les doléances enregistrées et les solutions apportées seront présentées dans le rapport d’activité</w:t>
      </w:r>
      <w:r>
        <w:rPr>
          <w:rFonts w:ascii="Times New Roman" w:hAnsi="Times New Roman" w:cs="Times New Roman"/>
        </w:rPr>
        <w:t>s</w:t>
      </w:r>
      <w:r w:rsidRPr="00E87D5D">
        <w:rPr>
          <w:rFonts w:ascii="Times New Roman" w:hAnsi="Times New Roman" w:cs="Times New Roman"/>
        </w:rPr>
        <w:t xml:space="preserve"> mensuel de l’entreprise et validé par la Mission de Contrôle. Une communication des résultats sera réalisée auprès des plaignants (par affichage dans les quartiers </w:t>
      </w:r>
      <w:r>
        <w:rPr>
          <w:rFonts w:ascii="Times New Roman" w:hAnsi="Times New Roman" w:cs="Times New Roman"/>
        </w:rPr>
        <w:t>concern</w:t>
      </w:r>
      <w:r w:rsidRPr="00E87D5D">
        <w:rPr>
          <w:rFonts w:ascii="Times New Roman" w:hAnsi="Times New Roman" w:cs="Times New Roman"/>
        </w:rPr>
        <w:t xml:space="preserve">és ou </w:t>
      </w:r>
      <w:r>
        <w:rPr>
          <w:rFonts w:ascii="Times New Roman" w:hAnsi="Times New Roman" w:cs="Times New Roman"/>
        </w:rPr>
        <w:t xml:space="preserve">par </w:t>
      </w:r>
      <w:r w:rsidRPr="00E87D5D">
        <w:rPr>
          <w:rFonts w:ascii="Times New Roman" w:hAnsi="Times New Roman" w:cs="Times New Roman"/>
        </w:rPr>
        <w:t>communication directe).</w:t>
      </w:r>
      <w:bookmarkEnd w:id="394"/>
      <w:bookmarkEnd w:id="395"/>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0E461F" w:rsidRDefault="002D1A37" w:rsidP="008E1A9B">
      <w:pPr>
        <w:pStyle w:val="Paragraphedeliste"/>
        <w:numPr>
          <w:ilvl w:val="0"/>
          <w:numId w:val="70"/>
        </w:numPr>
        <w:autoSpaceDE w:val="0"/>
        <w:autoSpaceDN w:val="0"/>
        <w:adjustRightInd w:val="0"/>
        <w:spacing w:after="0" w:line="240" w:lineRule="auto"/>
        <w:jc w:val="both"/>
        <w:outlineLvl w:val="1"/>
        <w:rPr>
          <w:rFonts w:ascii="Times New Roman" w:hAnsi="Times New Roman" w:cs="Times New Roman"/>
          <w:b/>
        </w:rPr>
      </w:pPr>
      <w:bookmarkStart w:id="396" w:name="_Toc500235303"/>
      <w:bookmarkStart w:id="397" w:name="_Toc500249654"/>
      <w:r w:rsidRPr="000E461F">
        <w:rPr>
          <w:rFonts w:ascii="Times New Roman" w:hAnsi="Times New Roman" w:cs="Times New Roman"/>
          <w:b/>
        </w:rPr>
        <w:t>Responsabilités et obligations</w:t>
      </w:r>
      <w:bookmarkEnd w:id="396"/>
      <w:bookmarkEnd w:id="397"/>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398" w:name="_Toc500235304"/>
      <w:bookmarkStart w:id="399" w:name="_Toc500249655"/>
      <w:r w:rsidRPr="00E87D5D">
        <w:rPr>
          <w:rFonts w:ascii="Times New Roman" w:hAnsi="Times New Roman" w:cs="Times New Roman"/>
        </w:rPr>
        <w:t>L’Entreprise en charge des travaux sera dans l’obligation de se conformer aux clauses du Contrat de Marché et au PGES qui lui sera transmises sous forme de Spécifications Techniques Particulières.</w:t>
      </w:r>
      <w:bookmarkEnd w:id="398"/>
      <w:bookmarkEnd w:id="399"/>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400" w:name="_Toc500235305"/>
      <w:bookmarkStart w:id="401" w:name="_Toc500249656"/>
      <w:r w:rsidRPr="00E87D5D">
        <w:rPr>
          <w:rFonts w:ascii="Times New Roman" w:hAnsi="Times New Roman" w:cs="Times New Roman"/>
        </w:rPr>
        <w:t>Le respect de ces documents conditionnera en particulier la réception finale du chantier et le règlement de l’échéance financière y afférente. Il est proposé d’attribuer un forfait de 15% comme garanti pour le volet environnemental.</w:t>
      </w:r>
      <w:bookmarkEnd w:id="400"/>
      <w:bookmarkEnd w:id="401"/>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402" w:name="_Toc500235306"/>
      <w:bookmarkStart w:id="403" w:name="_Toc500249657"/>
      <w:r w:rsidRPr="00E87D5D">
        <w:rPr>
          <w:rFonts w:ascii="Times New Roman" w:hAnsi="Times New Roman" w:cs="Times New Roman"/>
        </w:rPr>
        <w:t>De manière générale, la surveillance (suivi de proximité) sera effectuée par le bureau de contrôle, qui doit disposer d’un environnementaliste. Dans ce cadre, des rapports sur la gestion environnementale des travaux devront être produits tous les quinze (15) jours et t</w:t>
      </w:r>
      <w:r>
        <w:rPr>
          <w:rFonts w:ascii="Times New Roman" w:hAnsi="Times New Roman" w:cs="Times New Roman"/>
        </w:rPr>
        <w:t>ransmis au PDU</w:t>
      </w:r>
      <w:r w:rsidRPr="00E87D5D">
        <w:rPr>
          <w:rFonts w:ascii="Times New Roman" w:hAnsi="Times New Roman" w:cs="Times New Roman"/>
        </w:rPr>
        <w:t>. Ces rapports de suivi devro</w:t>
      </w:r>
      <w:r>
        <w:rPr>
          <w:rFonts w:ascii="Times New Roman" w:hAnsi="Times New Roman" w:cs="Times New Roman"/>
        </w:rPr>
        <w:t>nt être transmis au PDU à l’ACE</w:t>
      </w:r>
      <w:r w:rsidRPr="00E87D5D">
        <w:rPr>
          <w:rFonts w:ascii="Times New Roman" w:hAnsi="Times New Roman" w:cs="Times New Roman"/>
        </w:rPr>
        <w:t xml:space="preserve"> afin de permettre de suivre l’évolution de la gestion environnementale du chantier.</w:t>
      </w:r>
      <w:bookmarkEnd w:id="402"/>
      <w:bookmarkEnd w:id="403"/>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404" w:name="_Toc500235307"/>
      <w:bookmarkStart w:id="405" w:name="_Toc500249658"/>
      <w:r w:rsidRPr="00E87D5D">
        <w:rPr>
          <w:rFonts w:ascii="Times New Roman" w:hAnsi="Times New Roman" w:cs="Times New Roman"/>
        </w:rPr>
        <w:t>Le suivi des mesures spécifiques sera réalisé par les institutions concernée</w:t>
      </w:r>
      <w:r>
        <w:rPr>
          <w:rFonts w:ascii="Times New Roman" w:hAnsi="Times New Roman" w:cs="Times New Roman"/>
        </w:rPr>
        <w:t>s sous la coordination de l’ACE</w:t>
      </w:r>
      <w:r w:rsidRPr="00E87D5D">
        <w:rPr>
          <w:rFonts w:ascii="Times New Roman" w:hAnsi="Times New Roman" w:cs="Times New Roman"/>
        </w:rPr>
        <w:t>. Des visites inopinées pourraient être organisées pour la vérification du respect des mesures de gestion environnementale et sociale.</w:t>
      </w:r>
      <w:bookmarkEnd w:id="404"/>
      <w:bookmarkEnd w:id="405"/>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bookmarkStart w:id="406" w:name="_Toc500235308"/>
      <w:bookmarkStart w:id="407" w:name="_Toc500249659"/>
      <w:r w:rsidRPr="00E87D5D">
        <w:rPr>
          <w:rFonts w:ascii="Times New Roman" w:hAnsi="Times New Roman" w:cs="Times New Roman"/>
        </w:rPr>
        <w:t>Par ailleurs, un rapport global de suivi devra être produit à la fin de chaque phase du projet (préparation, construction et repl</w:t>
      </w:r>
      <w:r>
        <w:rPr>
          <w:rFonts w:ascii="Times New Roman" w:hAnsi="Times New Roman" w:cs="Times New Roman"/>
        </w:rPr>
        <w:t>i chantier) et transmis à la l’ACE via le PDU</w:t>
      </w:r>
      <w:bookmarkEnd w:id="406"/>
      <w:bookmarkEnd w:id="407"/>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Default="002D1A37" w:rsidP="002D1A37">
      <w:pPr>
        <w:autoSpaceDE w:val="0"/>
        <w:autoSpaceDN w:val="0"/>
        <w:adjustRightInd w:val="0"/>
        <w:spacing w:after="0" w:line="240" w:lineRule="auto"/>
        <w:jc w:val="both"/>
        <w:outlineLvl w:val="1"/>
        <w:rPr>
          <w:rFonts w:ascii="Times New Roman" w:hAnsi="Times New Roman" w:cs="Times New Roman"/>
        </w:rPr>
      </w:pPr>
      <w:bookmarkStart w:id="408" w:name="_Toc500235309"/>
      <w:bookmarkStart w:id="409" w:name="_Toc500249660"/>
      <w:r w:rsidRPr="00E87D5D">
        <w:rPr>
          <w:rFonts w:ascii="Times New Roman" w:hAnsi="Times New Roman" w:cs="Times New Roman"/>
        </w:rPr>
        <w:t>Tout incident</w:t>
      </w:r>
      <w:r>
        <w:rPr>
          <w:rFonts w:ascii="Times New Roman" w:hAnsi="Times New Roman" w:cs="Times New Roman"/>
        </w:rPr>
        <w:t>/accident, tout changement dans l’environnement du projet</w:t>
      </w:r>
      <w:r w:rsidRPr="00E87D5D">
        <w:rPr>
          <w:rFonts w:ascii="Times New Roman" w:hAnsi="Times New Roman" w:cs="Times New Roman"/>
        </w:rPr>
        <w:t xml:space="preserve"> ou </w:t>
      </w:r>
      <w:r>
        <w:rPr>
          <w:rFonts w:ascii="Times New Roman" w:hAnsi="Times New Roman" w:cs="Times New Roman"/>
        </w:rPr>
        <w:t xml:space="preserve">toute </w:t>
      </w:r>
      <w:r w:rsidRPr="00E87D5D">
        <w:rPr>
          <w:rFonts w:ascii="Times New Roman" w:hAnsi="Times New Roman" w:cs="Times New Roman"/>
        </w:rPr>
        <w:t>activité susceptible d’entraîner des impacts significatifs sur le milieu doivent faire l’objet d’un rapport immédiat de façon à mettre en place, le plus rapidement possible, les mesures correctrices appropriées.</w:t>
      </w:r>
      <w:bookmarkEnd w:id="408"/>
      <w:bookmarkEnd w:id="409"/>
    </w:p>
    <w:p w:rsidR="002D1A37" w:rsidRPr="00E87D5D" w:rsidRDefault="002D1A37" w:rsidP="002D1A37">
      <w:pPr>
        <w:autoSpaceDE w:val="0"/>
        <w:autoSpaceDN w:val="0"/>
        <w:adjustRightInd w:val="0"/>
        <w:spacing w:after="0" w:line="240" w:lineRule="auto"/>
        <w:jc w:val="both"/>
        <w:outlineLvl w:val="1"/>
        <w:rPr>
          <w:rFonts w:ascii="Times New Roman" w:hAnsi="Times New Roman" w:cs="Times New Roman"/>
        </w:rPr>
      </w:pPr>
    </w:p>
    <w:p w:rsidR="002D1A37" w:rsidRDefault="002D1A37" w:rsidP="002D1A37">
      <w:pPr>
        <w:autoSpaceDE w:val="0"/>
        <w:autoSpaceDN w:val="0"/>
        <w:adjustRightInd w:val="0"/>
        <w:spacing w:line="240" w:lineRule="auto"/>
        <w:ind w:left="720"/>
        <w:jc w:val="both"/>
        <w:outlineLvl w:val="1"/>
        <w:rPr>
          <w:rFonts w:ascii="Times New Roman" w:hAnsi="Times New Roman" w:cs="Times New Roman"/>
          <w:b/>
        </w:rPr>
      </w:pPr>
      <w:bookmarkStart w:id="410" w:name="_Toc500249661"/>
      <w:r>
        <w:rPr>
          <w:rFonts w:ascii="Times New Roman" w:hAnsi="Times New Roman" w:cs="Times New Roman"/>
          <w:b/>
        </w:rPr>
        <w:t xml:space="preserve">6.6 </w:t>
      </w:r>
      <w:r w:rsidRPr="0059211C">
        <w:rPr>
          <w:rFonts w:ascii="Times New Roman" w:hAnsi="Times New Roman" w:cs="Times New Roman"/>
          <w:b/>
        </w:rPr>
        <w:t>Arrangements institutionnels de mise en œuvre du projet</w:t>
      </w:r>
      <w:bookmarkEnd w:id="410"/>
    </w:p>
    <w:p w:rsidR="002D1A37" w:rsidRPr="00913D14" w:rsidRDefault="002D1A37" w:rsidP="002D1A37">
      <w:pPr>
        <w:spacing w:line="240" w:lineRule="auto"/>
        <w:rPr>
          <w:rFonts w:ascii="Times New Roman" w:hAnsi="Times New Roman" w:cs="Times New Roman"/>
        </w:rPr>
      </w:pPr>
      <w:r w:rsidRPr="00913D14">
        <w:rPr>
          <w:rFonts w:ascii="Times New Roman" w:hAnsi="Times New Roman" w:cs="Times New Roman"/>
        </w:rPr>
        <w:t>Dans le cadre de la mise en œuvre du PGES, les arrangements institutionnels suivant sont proposés :</w:t>
      </w:r>
    </w:p>
    <w:p w:rsidR="002D1A37" w:rsidRPr="00913D14" w:rsidRDefault="002D1A37" w:rsidP="002D1A37">
      <w:pPr>
        <w:pStyle w:val="Lgende"/>
        <w:jc w:val="both"/>
        <w:outlineLvl w:val="0"/>
        <w:rPr>
          <w:rFonts w:ascii="Times New Roman" w:hAnsi="Times New Roman" w:cs="Times New Roman"/>
          <w:color w:val="auto"/>
        </w:rPr>
      </w:pPr>
      <w:bookmarkStart w:id="411" w:name="_Toc500235311"/>
      <w:bookmarkStart w:id="412" w:name="_Toc500249662"/>
      <w:r w:rsidRPr="00913D14">
        <w:rPr>
          <w:rFonts w:ascii="Times New Roman" w:hAnsi="Times New Roman" w:cs="Times New Roman"/>
          <w:color w:val="auto"/>
        </w:rPr>
        <w:t xml:space="preserve">Tableau </w:t>
      </w:r>
      <w:r w:rsidR="000C085E" w:rsidRPr="00913D14">
        <w:rPr>
          <w:rFonts w:ascii="Times New Roman" w:hAnsi="Times New Roman" w:cs="Times New Roman"/>
          <w:color w:val="auto"/>
        </w:rPr>
        <w:fldChar w:fldCharType="begin"/>
      </w:r>
      <w:r w:rsidRPr="00913D14">
        <w:rPr>
          <w:rFonts w:ascii="Times New Roman" w:hAnsi="Times New Roman" w:cs="Times New Roman"/>
          <w:color w:val="auto"/>
        </w:rPr>
        <w:instrText xml:space="preserve"> SEQ Tableau \* ARABIC </w:instrText>
      </w:r>
      <w:r w:rsidR="000C085E" w:rsidRPr="00913D14">
        <w:rPr>
          <w:rFonts w:ascii="Times New Roman" w:hAnsi="Times New Roman" w:cs="Times New Roman"/>
          <w:color w:val="auto"/>
        </w:rPr>
        <w:fldChar w:fldCharType="separate"/>
      </w:r>
      <w:r>
        <w:rPr>
          <w:rFonts w:ascii="Times New Roman" w:hAnsi="Times New Roman" w:cs="Times New Roman"/>
          <w:noProof/>
          <w:color w:val="auto"/>
        </w:rPr>
        <w:t>12</w:t>
      </w:r>
      <w:r w:rsidR="000C085E" w:rsidRPr="00913D14">
        <w:rPr>
          <w:rFonts w:ascii="Times New Roman" w:hAnsi="Times New Roman" w:cs="Times New Roman"/>
          <w:color w:val="auto"/>
        </w:rPr>
        <w:fldChar w:fldCharType="end"/>
      </w:r>
      <w:r w:rsidRPr="00913D14">
        <w:rPr>
          <w:rFonts w:ascii="Times New Roman" w:hAnsi="Times New Roman" w:cs="Times New Roman"/>
          <w:color w:val="auto"/>
        </w:rPr>
        <w:t> : Rôle et responsabilité dans la gestion environnementale et sociale des travaux</w:t>
      </w:r>
      <w:bookmarkEnd w:id="411"/>
      <w:bookmarkEnd w:id="412"/>
    </w:p>
    <w:tbl>
      <w:tblPr>
        <w:tblW w:w="4941"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39"/>
        <w:gridCol w:w="5560"/>
        <w:gridCol w:w="2179"/>
      </w:tblGrid>
      <w:tr w:rsidR="002D1A37" w:rsidRPr="00913D14" w:rsidTr="00FA5A65">
        <w:trPr>
          <w:tblHeader/>
        </w:trPr>
        <w:tc>
          <w:tcPr>
            <w:tcW w:w="784" w:type="pct"/>
            <w:shd w:val="clear" w:color="auto" w:fill="FFFF00"/>
            <w:vAlign w:val="center"/>
          </w:tcPr>
          <w:p w:rsidR="002D1A37" w:rsidRPr="00913D14" w:rsidRDefault="002D1A37" w:rsidP="00FA5A65">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Catégories d’acteurs</w:t>
            </w:r>
          </w:p>
        </w:tc>
        <w:tc>
          <w:tcPr>
            <w:tcW w:w="3028" w:type="pct"/>
            <w:shd w:val="clear" w:color="auto" w:fill="FFFF00"/>
            <w:vAlign w:val="center"/>
          </w:tcPr>
          <w:p w:rsidR="002D1A37" w:rsidRPr="00913D14" w:rsidRDefault="002D1A37" w:rsidP="00FA5A65">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Responsabilité sur le plan environnemental et social</w:t>
            </w:r>
          </w:p>
        </w:tc>
        <w:tc>
          <w:tcPr>
            <w:tcW w:w="1187" w:type="pct"/>
            <w:shd w:val="clear" w:color="auto" w:fill="FFFF00"/>
            <w:vAlign w:val="center"/>
          </w:tcPr>
          <w:p w:rsidR="002D1A37" w:rsidRPr="00913D14" w:rsidRDefault="002D1A37" w:rsidP="00FA5A65">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 xml:space="preserve">Responsabilité </w:t>
            </w:r>
            <w:r>
              <w:rPr>
                <w:rFonts w:ascii="Times New Roman" w:hAnsi="Times New Roman" w:cs="Times New Roman"/>
                <w:b/>
                <w:sz w:val="18"/>
                <w:szCs w:val="18"/>
              </w:rPr>
              <w:t xml:space="preserve">à la </w:t>
            </w:r>
            <w:r w:rsidRPr="00913D14">
              <w:rPr>
                <w:rFonts w:ascii="Times New Roman" w:hAnsi="Times New Roman" w:cs="Times New Roman"/>
                <w:b/>
                <w:sz w:val="18"/>
                <w:szCs w:val="18"/>
              </w:rPr>
              <w:t>fin des travaux</w:t>
            </w:r>
          </w:p>
        </w:tc>
      </w:tr>
      <w:tr w:rsidR="002D1A37" w:rsidRPr="00913D14" w:rsidTr="00FA5A65">
        <w:trPr>
          <w:trHeight w:val="562"/>
        </w:trPr>
        <w:tc>
          <w:tcPr>
            <w:tcW w:w="784" w:type="pct"/>
            <w:shd w:val="clear" w:color="auto" w:fill="FFFFFF"/>
            <w:vAlign w:val="center"/>
          </w:tcPr>
          <w:p w:rsidR="002D1A37" w:rsidRPr="00913D14" w:rsidRDefault="002D1A37" w:rsidP="00FA5A65">
            <w:pPr>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ACE et la CPE</w:t>
            </w:r>
          </w:p>
        </w:tc>
        <w:tc>
          <w:tcPr>
            <w:tcW w:w="3028" w:type="pct"/>
            <w:shd w:val="clear" w:color="auto" w:fill="FFFFFF"/>
            <w:vAlign w:val="center"/>
          </w:tcPr>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Désigner un Point Focal pour accompagner le projet dans sa mise en œuvre</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Assister le PDU dans la préparation des DAO et dossiers d’exécution et de surveillance des travaux</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Appuyer le PDU dans le renforcement des capacités des Services Techniques</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Veiller au respect de l’application de la réglementation environnementale</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Veiller à la préservation des intérêts des populations riveraines</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Mener des contrôles environnementaux périodiques sur le chantier</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Transmettre un rapport trimestriel d’inspection au PDU </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lastRenderedPageBreak/>
              <w:t>Assistance au PDU dans le cadre du suivi</w:t>
            </w:r>
          </w:p>
        </w:tc>
        <w:tc>
          <w:tcPr>
            <w:tcW w:w="1187" w:type="pct"/>
            <w:shd w:val="clear" w:color="auto" w:fill="FFFFFF"/>
            <w:vAlign w:val="center"/>
          </w:tcPr>
          <w:p w:rsidR="002D1A37" w:rsidRDefault="002D1A37" w:rsidP="00FA5A65">
            <w:p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lastRenderedPageBreak/>
              <w:t>Exiger un rapport global sur l’état de mise en œuvre des mesures de gestion environnementale et sociale permettant de certifier l’exécution conforme du PGES.</w:t>
            </w:r>
          </w:p>
          <w:p w:rsidR="002D1A37" w:rsidRPr="00913D14" w:rsidRDefault="002D1A37" w:rsidP="00FA5A65">
            <w:pPr>
              <w:autoSpaceDE w:val="0"/>
              <w:autoSpaceDN w:val="0"/>
              <w:adjustRightInd w:val="0"/>
              <w:spacing w:after="0" w:line="240" w:lineRule="auto"/>
              <w:rPr>
                <w:rFonts w:ascii="Times New Roman" w:hAnsi="Times New Roman" w:cs="Times New Roman"/>
                <w:sz w:val="18"/>
                <w:szCs w:val="18"/>
              </w:rPr>
            </w:pPr>
          </w:p>
        </w:tc>
      </w:tr>
      <w:tr w:rsidR="002D1A37" w:rsidRPr="00913D14" w:rsidTr="00FA5A65">
        <w:trPr>
          <w:trHeight w:val="60"/>
        </w:trPr>
        <w:tc>
          <w:tcPr>
            <w:tcW w:w="784" w:type="pct"/>
            <w:shd w:val="clear" w:color="auto" w:fill="FFFFFF"/>
            <w:vAlign w:val="center"/>
          </w:tcPr>
          <w:p w:rsidR="002D1A37" w:rsidRPr="00913D14" w:rsidRDefault="002D1A37" w:rsidP="00FA5A65">
            <w:pPr>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lastRenderedPageBreak/>
              <w:t>Secrétariat Permanent du PDU</w:t>
            </w:r>
          </w:p>
          <w:p w:rsidR="002D1A37" w:rsidRPr="00913D14" w:rsidRDefault="002D1A37" w:rsidP="00FA5A65">
            <w:pPr>
              <w:spacing w:after="0" w:line="240" w:lineRule="auto"/>
              <w:jc w:val="center"/>
              <w:rPr>
                <w:rFonts w:ascii="Times New Roman" w:hAnsi="Times New Roman" w:cs="Times New Roman"/>
                <w:b/>
                <w:sz w:val="18"/>
                <w:szCs w:val="18"/>
              </w:rPr>
            </w:pPr>
          </w:p>
          <w:p w:rsidR="002D1A37" w:rsidRPr="00913D14" w:rsidRDefault="002D1A37" w:rsidP="00FA5A65">
            <w:pPr>
              <w:spacing w:after="0" w:line="240" w:lineRule="auto"/>
              <w:jc w:val="center"/>
              <w:rPr>
                <w:rFonts w:ascii="Times New Roman" w:hAnsi="Times New Roman" w:cs="Times New Roman"/>
                <w:b/>
                <w:sz w:val="18"/>
                <w:szCs w:val="18"/>
              </w:rPr>
            </w:pPr>
          </w:p>
        </w:tc>
        <w:tc>
          <w:tcPr>
            <w:tcW w:w="3028" w:type="pct"/>
            <w:shd w:val="clear" w:color="auto" w:fill="FFFFFF"/>
            <w:vAlign w:val="center"/>
          </w:tcPr>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Exiger une supervision tous les deux mois des travaux par l’Expert Environnement du PDU et lui donner des moyens appropriés de supervision </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Appuyer ACE et la CPE dans l’assistance et le suivi environnemental et social</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PGES-E aux entreprises dans les DAO</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Plan de surveillance environnementale et sociale détaillé aux MdC</w:t>
            </w:r>
          </w:p>
          <w:p w:rsidR="002D1A37" w:rsidRPr="00503E98"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sz w:val="18"/>
                <w:szCs w:val="18"/>
                <w:lang w:eastAsia="fr-FR"/>
              </w:rPr>
            </w:pPr>
            <w:r w:rsidRPr="00503E98">
              <w:rPr>
                <w:rFonts w:ascii="Times New Roman" w:eastAsia="Times New Roman" w:hAnsi="Times New Roman" w:cs="Times New Roman"/>
                <w:sz w:val="18"/>
                <w:szCs w:val="18"/>
              </w:rPr>
              <w:t>Instruire les bureaux pour assurer la</w:t>
            </w:r>
            <w:r w:rsidR="00D54708">
              <w:rPr>
                <w:rFonts w:ascii="Times New Roman" w:eastAsia="Times New Roman" w:hAnsi="Times New Roman" w:cs="Times New Roman"/>
                <w:sz w:val="18"/>
                <w:szCs w:val="18"/>
              </w:rPr>
              <w:t xml:space="preserve"> </w:t>
            </w:r>
            <w:r w:rsidRPr="00503E98">
              <w:rPr>
                <w:rFonts w:ascii="Times New Roman" w:eastAsia="Times New Roman" w:hAnsi="Times New Roman" w:cs="Times New Roman"/>
                <w:sz w:val="18"/>
                <w:szCs w:val="18"/>
              </w:rPr>
              <w:t>surveillance environnementale de proximité</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Appuyer la Mairie en matériel d’entretien et de nettoiement de la voie</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Renforcer les capacités des Services Techniques de la Commune</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Faire respecter les accords signés avec les concessionnaires de réseaux</w:t>
            </w:r>
          </w:p>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recrutement préférentiel de la main d’œuvre locale</w:t>
            </w:r>
          </w:p>
          <w:p w:rsidR="002D1A37" w:rsidRPr="00913D14" w:rsidRDefault="002D1A37" w:rsidP="00FA5A65">
            <w:pPr>
              <w:numPr>
                <w:ilvl w:val="0"/>
                <w:numId w:val="8"/>
              </w:numPr>
              <w:autoSpaceDE w:val="0"/>
              <w:autoSpaceDN w:val="0"/>
              <w:adjustRightInd w:val="0"/>
              <w:spacing w:after="0" w:line="240" w:lineRule="auto"/>
              <w:rPr>
                <w:rFonts w:ascii="Times New Roman" w:hAnsi="Times New Roman" w:cs="Times New Roman"/>
                <w:sz w:val="18"/>
                <w:szCs w:val="18"/>
              </w:rPr>
            </w:pPr>
            <w:r w:rsidRPr="00913D14">
              <w:rPr>
                <w:rFonts w:ascii="Times New Roman" w:eastAsia="Times New Roman" w:hAnsi="Times New Roman" w:cs="Times New Roman"/>
                <w:sz w:val="18"/>
                <w:szCs w:val="18"/>
                <w:lang w:eastAsia="fr-FR"/>
              </w:rPr>
              <w:t>Transmettre les rapports de surveillance et suivi à l’ACE et la Banque mondiale</w:t>
            </w:r>
          </w:p>
        </w:tc>
        <w:tc>
          <w:tcPr>
            <w:tcW w:w="1187" w:type="pct"/>
            <w:shd w:val="clear" w:color="auto" w:fill="FFFFFF"/>
            <w:vAlign w:val="center"/>
          </w:tcPr>
          <w:p w:rsidR="002D1A37" w:rsidRPr="00913D14"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de la MdC un rapport global sur l’état de mise en œuvre des mesures de gestion environnementale et sociale permettant de certifier l’exécution conforme du PGES.</w:t>
            </w:r>
          </w:p>
          <w:p w:rsidR="002D1A37" w:rsidRPr="00913D14" w:rsidRDefault="002D1A37" w:rsidP="00FA5A65">
            <w:pPr>
              <w:pStyle w:val="Paragraphedeliste"/>
              <w:spacing w:after="0" w:line="240" w:lineRule="auto"/>
              <w:ind w:left="167"/>
              <w:jc w:val="both"/>
              <w:rPr>
                <w:rFonts w:ascii="Times New Roman" w:hAnsi="Times New Roman" w:cs="Times New Roman"/>
                <w:sz w:val="18"/>
                <w:szCs w:val="18"/>
              </w:rPr>
            </w:pPr>
          </w:p>
        </w:tc>
      </w:tr>
      <w:tr w:rsidR="002D1A37" w:rsidRPr="00913D14" w:rsidTr="00FA5A65">
        <w:tblPrEx>
          <w:shd w:val="clear" w:color="auto" w:fill="auto"/>
        </w:tblPrEx>
        <w:trPr>
          <w:trHeight w:val="375"/>
        </w:trPr>
        <w:tc>
          <w:tcPr>
            <w:tcW w:w="784" w:type="pct"/>
          </w:tcPr>
          <w:p w:rsidR="002D1A37" w:rsidRPr="00913D14" w:rsidRDefault="002D1A37" w:rsidP="00FA5A65">
            <w:pPr>
              <w:spacing w:after="0" w:line="240" w:lineRule="auto"/>
              <w:rPr>
                <w:rFonts w:ascii="Times New Roman" w:hAnsi="Times New Roman" w:cs="Times New Roman"/>
                <w:b/>
                <w:i/>
                <w:sz w:val="18"/>
                <w:szCs w:val="18"/>
              </w:rPr>
            </w:pPr>
          </w:p>
          <w:p w:rsidR="002D1A37" w:rsidRPr="00913D14" w:rsidRDefault="002D1A37" w:rsidP="00FA5A65">
            <w:pPr>
              <w:spacing w:after="0" w:line="240" w:lineRule="auto"/>
              <w:rPr>
                <w:rFonts w:ascii="Times New Roman" w:hAnsi="Times New Roman" w:cs="Times New Roman"/>
                <w:b/>
                <w:i/>
                <w:sz w:val="18"/>
                <w:szCs w:val="18"/>
              </w:rPr>
            </w:pPr>
          </w:p>
          <w:p w:rsidR="002D1A37" w:rsidRPr="00913D14" w:rsidRDefault="002D1A37" w:rsidP="00FA5A65">
            <w:pPr>
              <w:spacing w:after="0" w:line="240" w:lineRule="auto"/>
              <w:rPr>
                <w:rFonts w:ascii="Times New Roman" w:hAnsi="Times New Roman" w:cs="Times New Roman"/>
                <w:b/>
                <w:i/>
                <w:sz w:val="18"/>
                <w:szCs w:val="18"/>
              </w:rPr>
            </w:pPr>
          </w:p>
          <w:p w:rsidR="002D1A37" w:rsidRPr="00913D14" w:rsidRDefault="002D1A37" w:rsidP="00FA5A65">
            <w:pPr>
              <w:spacing w:after="0" w:line="240" w:lineRule="auto"/>
              <w:rPr>
                <w:rFonts w:ascii="Times New Roman" w:hAnsi="Times New Roman" w:cs="Times New Roman"/>
                <w:b/>
                <w:i/>
                <w:sz w:val="18"/>
                <w:szCs w:val="18"/>
              </w:rPr>
            </w:pPr>
          </w:p>
          <w:p w:rsidR="002D1A37" w:rsidRPr="00913D14" w:rsidRDefault="002D1A37" w:rsidP="00FA5A65">
            <w:pPr>
              <w:spacing w:after="0" w:line="240" w:lineRule="auto"/>
              <w:rPr>
                <w:rFonts w:ascii="Times New Roman" w:hAnsi="Times New Roman" w:cs="Times New Roman"/>
                <w:b/>
                <w:i/>
                <w:sz w:val="18"/>
                <w:szCs w:val="18"/>
              </w:rPr>
            </w:pPr>
          </w:p>
          <w:p w:rsidR="002D1A37" w:rsidRPr="00913D14" w:rsidRDefault="002D1A37" w:rsidP="00FA5A65">
            <w:pPr>
              <w:spacing w:after="0" w:line="240" w:lineRule="auto"/>
              <w:jc w:val="center"/>
              <w:rPr>
                <w:rFonts w:ascii="Times New Roman" w:hAnsi="Times New Roman" w:cs="Times New Roman"/>
                <w:sz w:val="18"/>
                <w:szCs w:val="18"/>
              </w:rPr>
            </w:pPr>
            <w:r w:rsidRPr="00913D14">
              <w:rPr>
                <w:rFonts w:ascii="Times New Roman" w:eastAsia="Times New Roman" w:hAnsi="Times New Roman" w:cs="Times New Roman"/>
                <w:sz w:val="18"/>
                <w:szCs w:val="18"/>
                <w:lang w:eastAsia="fr-FR"/>
              </w:rPr>
              <w:t>Expert</w:t>
            </w:r>
            <w:r>
              <w:rPr>
                <w:rFonts w:ascii="Times New Roman" w:eastAsia="Times New Roman" w:hAnsi="Times New Roman" w:cs="Times New Roman"/>
                <w:sz w:val="18"/>
                <w:szCs w:val="18"/>
                <w:lang w:eastAsia="fr-FR"/>
              </w:rPr>
              <w:t>s</w:t>
            </w:r>
            <w:r w:rsidRPr="00913D14">
              <w:rPr>
                <w:rFonts w:ascii="Times New Roman" w:eastAsia="Times New Roman" w:hAnsi="Times New Roman" w:cs="Times New Roman"/>
                <w:sz w:val="18"/>
                <w:szCs w:val="18"/>
                <w:lang w:eastAsia="fr-FR"/>
              </w:rPr>
              <w:t xml:space="preserve"> Environnement et Social du PDU</w:t>
            </w:r>
          </w:p>
        </w:tc>
        <w:tc>
          <w:tcPr>
            <w:tcW w:w="3028" w:type="pct"/>
          </w:tcPr>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Exiger de la MdC un rapport mensuel de surveillance et apprécier leur contenu</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Effectuer des missions de supervision tous les deux mois</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Veiller au respect de la sécurité et de la qualité de vie des populations dans la zone des travaux.</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Servir d’interface entre le projet, les collectivités locales et les autres acteurs concernés par le projet</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Veillez au respect par l’entreprise des recommandations de l’étude environnementale et sociale ;</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Conduire le renforcement des capacités des services techniques de la commune </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Assurer la coordination de la mise en œuvre, et du suivi interne des aspects environnementaux et sociaux des activités</w:t>
            </w:r>
          </w:p>
        </w:tc>
        <w:tc>
          <w:tcPr>
            <w:tcW w:w="1187" w:type="pct"/>
          </w:tcPr>
          <w:p w:rsidR="002D1A37" w:rsidRPr="00913D14" w:rsidRDefault="002D1A37" w:rsidP="008E1A9B">
            <w:pPr>
              <w:numPr>
                <w:ilvl w:val="0"/>
                <w:numId w:val="50"/>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Associer les services techniques dans la réception provisoire et définitive des infrastructures</w:t>
            </w:r>
          </w:p>
          <w:p w:rsidR="002D1A37" w:rsidRPr="00913D14" w:rsidRDefault="002D1A37" w:rsidP="008E1A9B">
            <w:pPr>
              <w:numPr>
                <w:ilvl w:val="0"/>
                <w:numId w:val="50"/>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Exiger de la mission de contrôle un rapport global sur l’état de mise en œuvre des mesures de gestion environnementale et sociale (</w:t>
            </w:r>
            <w:r w:rsidRPr="00913D14">
              <w:rPr>
                <w:rFonts w:ascii="Times New Roman" w:hAnsi="Times New Roman" w:cs="Times New Roman"/>
                <w:i/>
                <w:sz w:val="18"/>
                <w:szCs w:val="18"/>
                <w:u w:val="single"/>
              </w:rPr>
              <w:t>à transmettre à ACE</w:t>
            </w:r>
            <w:r w:rsidRPr="00913D14">
              <w:rPr>
                <w:rFonts w:ascii="Times New Roman" w:hAnsi="Times New Roman" w:cs="Times New Roman"/>
                <w:sz w:val="18"/>
                <w:szCs w:val="18"/>
              </w:rPr>
              <w:t>)</w:t>
            </w:r>
          </w:p>
        </w:tc>
      </w:tr>
      <w:tr w:rsidR="002D1A37" w:rsidRPr="00913D14" w:rsidTr="00FA5A65">
        <w:tblPrEx>
          <w:shd w:val="clear" w:color="auto" w:fill="auto"/>
        </w:tblPrEx>
        <w:trPr>
          <w:trHeight w:val="375"/>
        </w:trPr>
        <w:tc>
          <w:tcPr>
            <w:tcW w:w="784" w:type="pct"/>
          </w:tcPr>
          <w:p w:rsidR="002D1A37" w:rsidRPr="00913D14" w:rsidRDefault="002D1A37" w:rsidP="00FA5A65">
            <w:pPr>
              <w:spacing w:after="0" w:line="240" w:lineRule="auto"/>
              <w:jc w:val="center"/>
              <w:rPr>
                <w:rFonts w:ascii="Times New Roman" w:hAnsi="Times New Roman" w:cs="Times New Roman"/>
                <w:b/>
                <w:i/>
                <w:sz w:val="18"/>
                <w:szCs w:val="18"/>
              </w:rPr>
            </w:pPr>
            <w:r w:rsidRPr="00913D14">
              <w:rPr>
                <w:rFonts w:ascii="Times New Roman" w:eastAsia="Times New Roman" w:hAnsi="Times New Roman" w:cs="Times New Roman"/>
                <w:sz w:val="18"/>
                <w:szCs w:val="18"/>
                <w:lang w:eastAsia="fr-FR"/>
              </w:rPr>
              <w:t>Entreprise de travaux</w:t>
            </w:r>
          </w:p>
        </w:tc>
        <w:tc>
          <w:tcPr>
            <w:tcW w:w="3028" w:type="pct"/>
          </w:tcPr>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Préparer un PGES-E approuvé par le PDU, ACE et la CPE, exécuter les mesures environnementales et sociales y relatives</w:t>
            </w:r>
          </w:p>
        </w:tc>
        <w:tc>
          <w:tcPr>
            <w:tcW w:w="1187" w:type="pct"/>
          </w:tcPr>
          <w:p w:rsidR="002D1A37" w:rsidRPr="00913D14" w:rsidRDefault="002D1A37" w:rsidP="008E1A9B">
            <w:pPr>
              <w:numPr>
                <w:ilvl w:val="0"/>
                <w:numId w:val="50"/>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Repli de chantier</w:t>
            </w:r>
          </w:p>
          <w:p w:rsidR="002D1A37" w:rsidRPr="00913D14" w:rsidRDefault="002D1A37" w:rsidP="008E1A9B">
            <w:pPr>
              <w:numPr>
                <w:ilvl w:val="0"/>
                <w:numId w:val="50"/>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Garantie de l’exécution</w:t>
            </w:r>
          </w:p>
        </w:tc>
      </w:tr>
      <w:tr w:rsidR="002D1A37" w:rsidRPr="00913D14" w:rsidTr="00FA5A65">
        <w:tblPrEx>
          <w:shd w:val="clear" w:color="auto" w:fill="auto"/>
        </w:tblPrEx>
        <w:trPr>
          <w:trHeight w:val="375"/>
        </w:trPr>
        <w:tc>
          <w:tcPr>
            <w:tcW w:w="784" w:type="pct"/>
          </w:tcPr>
          <w:p w:rsidR="002D1A37" w:rsidRPr="00913D14" w:rsidRDefault="002D1A37" w:rsidP="00FA5A65">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Mission de Contrôle (MdC)</w:t>
            </w:r>
          </w:p>
        </w:tc>
        <w:tc>
          <w:tcPr>
            <w:tcW w:w="3028" w:type="pct"/>
          </w:tcPr>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Préparer un plan de surveillance environnementale et sociale détaillé et approuvé par le PDU et ACE et l’exécuter </w:t>
            </w:r>
          </w:p>
        </w:tc>
        <w:tc>
          <w:tcPr>
            <w:tcW w:w="1187" w:type="pct"/>
          </w:tcPr>
          <w:p w:rsidR="002D1A37" w:rsidRPr="00913D14" w:rsidRDefault="002D1A37" w:rsidP="008E1A9B">
            <w:pPr>
              <w:numPr>
                <w:ilvl w:val="0"/>
                <w:numId w:val="50"/>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Rapport de fin de mission</w:t>
            </w:r>
          </w:p>
        </w:tc>
      </w:tr>
      <w:tr w:rsidR="002D1A37" w:rsidRPr="00913D14" w:rsidTr="00FA5A65">
        <w:tblPrEx>
          <w:shd w:val="clear" w:color="auto" w:fill="auto"/>
        </w:tblPrEx>
        <w:trPr>
          <w:trHeight w:val="375"/>
        </w:trPr>
        <w:tc>
          <w:tcPr>
            <w:tcW w:w="784" w:type="pct"/>
          </w:tcPr>
          <w:p w:rsidR="002D1A37" w:rsidRPr="00913D14" w:rsidRDefault="002D1A37" w:rsidP="00FA5A65">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Mairie de </w:t>
            </w:r>
            <w:r>
              <w:rPr>
                <w:rFonts w:ascii="Times New Roman" w:eastAsia="Times New Roman" w:hAnsi="Times New Roman" w:cs="Times New Roman"/>
                <w:sz w:val="18"/>
                <w:szCs w:val="18"/>
                <w:lang w:eastAsia="fr-FR"/>
              </w:rPr>
              <w:t>Bukavu</w:t>
            </w:r>
          </w:p>
        </w:tc>
        <w:tc>
          <w:tcPr>
            <w:tcW w:w="3028" w:type="pct"/>
          </w:tcPr>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Information et sensibili</w:t>
            </w:r>
            <w:r>
              <w:rPr>
                <w:rFonts w:ascii="Times New Roman" w:hAnsi="Times New Roman" w:cs="Times New Roman"/>
                <w:sz w:val="18"/>
                <w:szCs w:val="18"/>
              </w:rPr>
              <w:t>sation des élus de la commune d’Ibanda</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Instruire les </w:t>
            </w:r>
            <w:r w:rsidRPr="00913D14">
              <w:rPr>
                <w:rFonts w:ascii="Times New Roman" w:eastAsia="Times New Roman" w:hAnsi="Times New Roman" w:cs="Times New Roman"/>
                <w:sz w:val="18"/>
                <w:szCs w:val="18"/>
                <w:lang w:eastAsia="fr-FR"/>
              </w:rPr>
              <w:t xml:space="preserve">Services Techniques </w:t>
            </w:r>
            <w:r>
              <w:rPr>
                <w:rFonts w:ascii="Times New Roman" w:hAnsi="Times New Roman" w:cs="Times New Roman"/>
                <w:sz w:val="18"/>
                <w:szCs w:val="18"/>
              </w:rPr>
              <w:t>dans le</w:t>
            </w:r>
            <w:r w:rsidRPr="00913D14">
              <w:rPr>
                <w:rFonts w:ascii="Times New Roman" w:hAnsi="Times New Roman" w:cs="Times New Roman"/>
                <w:sz w:val="18"/>
                <w:szCs w:val="18"/>
              </w:rPr>
              <w:t xml:space="preserve"> suivi de proximité</w:t>
            </w:r>
          </w:p>
        </w:tc>
        <w:tc>
          <w:tcPr>
            <w:tcW w:w="1187" w:type="pct"/>
          </w:tcPr>
          <w:p w:rsidR="002D1A37" w:rsidRPr="00913D14" w:rsidRDefault="002D1A37" w:rsidP="008E1A9B">
            <w:pPr>
              <w:numPr>
                <w:ilvl w:val="0"/>
                <w:numId w:val="50"/>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Appuyer la Commune </w:t>
            </w:r>
            <w:r>
              <w:rPr>
                <w:rFonts w:ascii="Times New Roman" w:hAnsi="Times New Roman" w:cs="Times New Roman"/>
                <w:sz w:val="18"/>
                <w:szCs w:val="18"/>
              </w:rPr>
              <w:t>d’Ibanda</w:t>
            </w:r>
            <w:r w:rsidRPr="00913D14">
              <w:rPr>
                <w:rFonts w:ascii="Times New Roman" w:hAnsi="Times New Roman" w:cs="Times New Roman"/>
                <w:sz w:val="18"/>
                <w:szCs w:val="18"/>
              </w:rPr>
              <w:t xml:space="preserve"> dans l’entretien de la voie  </w:t>
            </w:r>
          </w:p>
        </w:tc>
      </w:tr>
      <w:tr w:rsidR="002D1A37" w:rsidRPr="00913D14" w:rsidTr="00FA5A65">
        <w:tblPrEx>
          <w:shd w:val="clear" w:color="auto" w:fill="auto"/>
        </w:tblPrEx>
        <w:trPr>
          <w:trHeight w:val="375"/>
        </w:trPr>
        <w:tc>
          <w:tcPr>
            <w:tcW w:w="784" w:type="pct"/>
          </w:tcPr>
          <w:p w:rsidR="002D1A37" w:rsidRPr="00913D14" w:rsidRDefault="002D1A37" w:rsidP="00FA5A65">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Services Techniques de la commune de </w:t>
            </w:r>
            <w:r>
              <w:rPr>
                <w:rFonts w:ascii="Times New Roman" w:eastAsia="Times New Roman" w:hAnsi="Times New Roman" w:cs="Times New Roman"/>
                <w:sz w:val="18"/>
                <w:szCs w:val="18"/>
                <w:lang w:eastAsia="fr-FR"/>
              </w:rPr>
              <w:t>Bukavu</w:t>
            </w:r>
          </w:p>
        </w:tc>
        <w:tc>
          <w:tcPr>
            <w:tcW w:w="3028" w:type="pct"/>
          </w:tcPr>
          <w:p w:rsidR="002D1A37" w:rsidRPr="00913D14" w:rsidRDefault="002D1A37" w:rsidP="00FA5A65">
            <w:pPr>
              <w:numPr>
                <w:ilvl w:val="0"/>
                <w:numId w:val="8"/>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 xml:space="preserve">Accompagner le projet dans la surveillance environnementale </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aux séances de renforcement des capacités</w:t>
            </w:r>
          </w:p>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à la réception provisoire et définitive des travaux</w:t>
            </w:r>
          </w:p>
        </w:tc>
        <w:tc>
          <w:tcPr>
            <w:tcW w:w="1187" w:type="pct"/>
          </w:tcPr>
          <w:p w:rsidR="002D1A37" w:rsidRPr="00913D14" w:rsidRDefault="002D1A37" w:rsidP="008E1A9B">
            <w:pPr>
              <w:numPr>
                <w:ilvl w:val="0"/>
                <w:numId w:val="50"/>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Assurer la surveillance après travaux</w:t>
            </w:r>
          </w:p>
        </w:tc>
      </w:tr>
      <w:tr w:rsidR="002D1A37" w:rsidRPr="00913D14" w:rsidTr="00FA5A65">
        <w:tblPrEx>
          <w:shd w:val="clear" w:color="auto" w:fill="auto"/>
        </w:tblPrEx>
        <w:trPr>
          <w:trHeight w:val="375"/>
        </w:trPr>
        <w:tc>
          <w:tcPr>
            <w:tcW w:w="784" w:type="pct"/>
          </w:tcPr>
          <w:p w:rsidR="002D1A37" w:rsidRPr="00503E98" w:rsidRDefault="002D1A37" w:rsidP="00FA5A65">
            <w:pPr>
              <w:spacing w:after="0" w:line="240" w:lineRule="auto"/>
              <w:jc w:val="center"/>
              <w:rPr>
                <w:rFonts w:ascii="Times New Roman" w:hAnsi="Times New Roman" w:cs="Times New Roman"/>
                <w:b/>
                <w:sz w:val="20"/>
                <w:szCs w:val="20"/>
              </w:rPr>
            </w:pPr>
            <w:r w:rsidRPr="00503E98">
              <w:rPr>
                <w:rFonts w:ascii="Times New Roman" w:eastAsia="Times New Roman" w:hAnsi="Times New Roman" w:cs="Times New Roman"/>
                <w:sz w:val="20"/>
                <w:szCs w:val="20"/>
                <w:lang w:eastAsia="fr-FR"/>
              </w:rPr>
              <w:t>Commune d’Ibanda</w:t>
            </w:r>
            <w:r w:rsidRPr="00503E98">
              <w:rPr>
                <w:rFonts w:ascii="Times New Roman" w:hAnsi="Times New Roman" w:cs="Times New Roman"/>
                <w:sz w:val="20"/>
                <w:szCs w:val="20"/>
              </w:rPr>
              <w:t xml:space="preserve"> (abritant le projet)</w:t>
            </w:r>
          </w:p>
        </w:tc>
        <w:tc>
          <w:tcPr>
            <w:tcW w:w="3028" w:type="pct"/>
          </w:tcPr>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Médiation entre le projet et les populations locales en cas de conflits. </w:t>
            </w:r>
          </w:p>
          <w:p w:rsidR="002D1A37" w:rsidRPr="00913D14" w:rsidRDefault="002D1A37" w:rsidP="00FA5A65">
            <w:pPr>
              <w:numPr>
                <w:ilvl w:val="0"/>
                <w:numId w:val="8"/>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Informer, éduquer et conscientiser les populations locales</w:t>
            </w:r>
          </w:p>
          <w:p w:rsidR="002D1A37" w:rsidRPr="00913D14" w:rsidRDefault="002D1A37" w:rsidP="00FA5A65">
            <w:pPr>
              <w:numPr>
                <w:ilvl w:val="0"/>
                <w:numId w:val="8"/>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Veiller à l’entretien et au nettoiement de la voie et des caniveaux</w:t>
            </w:r>
          </w:p>
        </w:tc>
        <w:tc>
          <w:tcPr>
            <w:tcW w:w="1187" w:type="pct"/>
          </w:tcPr>
          <w:p w:rsidR="002D1A37" w:rsidRPr="00913D14" w:rsidRDefault="002D1A37" w:rsidP="008E1A9B">
            <w:pPr>
              <w:numPr>
                <w:ilvl w:val="0"/>
                <w:numId w:val="50"/>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Veiller à la pérennité de l’ouvrage contre les agressions anthropiques </w:t>
            </w:r>
          </w:p>
        </w:tc>
      </w:tr>
      <w:tr w:rsidR="002D1A37" w:rsidRPr="00913D14" w:rsidTr="00FA5A65">
        <w:tblPrEx>
          <w:shd w:val="clear" w:color="auto" w:fill="auto"/>
        </w:tblPrEx>
        <w:trPr>
          <w:trHeight w:val="375"/>
        </w:trPr>
        <w:tc>
          <w:tcPr>
            <w:tcW w:w="784" w:type="pct"/>
          </w:tcPr>
          <w:p w:rsidR="002D1A37" w:rsidRPr="00913D14" w:rsidRDefault="002D1A37" w:rsidP="00FA5A65">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Associations locales </w:t>
            </w:r>
          </w:p>
        </w:tc>
        <w:tc>
          <w:tcPr>
            <w:tcW w:w="3028" w:type="pct"/>
          </w:tcPr>
          <w:p w:rsidR="002D1A37" w:rsidRPr="00913D14" w:rsidRDefault="002D1A37" w:rsidP="00FA5A65">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Informer, éduquer et conscientiser les acteurs du système de transport et les populations des zones bénéficiaires sur les aspects environnementaux et sociaux liés aux travaux et à la route.</w:t>
            </w:r>
          </w:p>
        </w:tc>
        <w:tc>
          <w:tcPr>
            <w:tcW w:w="1187" w:type="pct"/>
          </w:tcPr>
          <w:p w:rsidR="002D1A37" w:rsidRPr="00913D14" w:rsidRDefault="002D1A37" w:rsidP="008E1A9B">
            <w:pPr>
              <w:numPr>
                <w:ilvl w:val="0"/>
                <w:numId w:val="50"/>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à la conscientisation des populations riveraines</w:t>
            </w:r>
          </w:p>
        </w:tc>
      </w:tr>
    </w:tbl>
    <w:p w:rsidR="002D1A37" w:rsidRPr="00913D14" w:rsidRDefault="002D1A37" w:rsidP="002D1A37">
      <w:pPr>
        <w:spacing w:line="240" w:lineRule="auto"/>
        <w:jc w:val="both"/>
        <w:rPr>
          <w:rFonts w:ascii="Times New Roman" w:hAnsi="Times New Roman" w:cs="Times New Roman"/>
        </w:rPr>
      </w:pPr>
    </w:p>
    <w:p w:rsidR="002D1A37" w:rsidRPr="00913D14" w:rsidRDefault="002D1A37" w:rsidP="002D1A37">
      <w:pPr>
        <w:spacing w:line="240" w:lineRule="auto"/>
        <w:jc w:val="both"/>
        <w:rPr>
          <w:rFonts w:ascii="Times New Roman" w:hAnsi="Times New Roman" w:cs="Times New Roman"/>
        </w:rPr>
      </w:pPr>
      <w:r w:rsidRPr="00913D14">
        <w:rPr>
          <w:rFonts w:ascii="Times New Roman" w:eastAsia="Times New Roman" w:hAnsi="Times New Roman" w:cs="Times New Roman"/>
          <w:lang w:eastAsia="fr-FR"/>
        </w:rPr>
        <w:t>Le tableau ci-dessous indique la synthèse du PGES et les resp</w:t>
      </w:r>
      <w:r w:rsidRPr="00913D14">
        <w:rPr>
          <w:rFonts w:ascii="Times New Roman" w:eastAsia="Times New Roman" w:hAnsi="Times New Roman" w:cs="Times New Roman"/>
          <w:bCs/>
          <w:lang w:eastAsia="fr-FR"/>
        </w:rPr>
        <w:t xml:space="preserve">onsabilités de mise en œuvre, de </w:t>
      </w:r>
      <w:r>
        <w:rPr>
          <w:rFonts w:ascii="Times New Roman" w:eastAsia="Times New Roman" w:hAnsi="Times New Roman" w:cs="Times New Roman"/>
          <w:bCs/>
          <w:lang w:eastAsia="fr-FR"/>
        </w:rPr>
        <w:t>surveillance</w:t>
      </w:r>
      <w:r w:rsidRPr="00913D14">
        <w:rPr>
          <w:rFonts w:ascii="Times New Roman" w:eastAsia="Times New Roman" w:hAnsi="Times New Roman" w:cs="Times New Roman"/>
          <w:bCs/>
          <w:lang w:eastAsia="fr-FR"/>
        </w:rPr>
        <w:t xml:space="preserve"> et de suivi environnemental selon les phases</w:t>
      </w:r>
      <w:r>
        <w:rPr>
          <w:rFonts w:ascii="Times New Roman" w:eastAsia="Times New Roman" w:hAnsi="Times New Roman" w:cs="Times New Roman"/>
          <w:bCs/>
          <w:lang w:eastAsia="fr-FR"/>
        </w:rPr>
        <w:t xml:space="preserve"> de</w:t>
      </w:r>
      <w:r w:rsidRPr="00913D14">
        <w:rPr>
          <w:rFonts w:ascii="Times New Roman" w:eastAsia="Times New Roman" w:hAnsi="Times New Roman" w:cs="Times New Roman"/>
          <w:bCs/>
          <w:lang w:eastAsia="fr-FR"/>
        </w:rPr>
        <w:t xml:space="preserve"> travaux et d’exploitation</w:t>
      </w:r>
      <w:r w:rsidRPr="00913D14">
        <w:rPr>
          <w:rFonts w:ascii="Times New Roman" w:hAnsi="Times New Roman" w:cs="Times New Roman"/>
        </w:rPr>
        <w:t>.</w:t>
      </w:r>
      <w:r w:rsidRPr="00913D14">
        <w:rPr>
          <w:rFonts w:ascii="Times New Roman" w:hAnsi="Times New Roman" w:cs="Times New Roman"/>
        </w:rPr>
        <w:br w:type="page"/>
      </w:r>
    </w:p>
    <w:p w:rsidR="002D1A37" w:rsidRPr="00913D14" w:rsidRDefault="002D1A37" w:rsidP="002D1A37">
      <w:pPr>
        <w:spacing w:line="240" w:lineRule="auto"/>
        <w:jc w:val="both"/>
        <w:rPr>
          <w:rFonts w:ascii="Times New Roman" w:hAnsi="Times New Roman" w:cs="Times New Roman"/>
        </w:rPr>
        <w:sectPr w:rsidR="002D1A37" w:rsidRPr="00913D14" w:rsidSect="00FA5A65">
          <w:footerReference w:type="default" r:id="rId35"/>
          <w:type w:val="continuous"/>
          <w:pgSz w:w="11906" w:h="16838"/>
          <w:pgMar w:top="1417" w:right="1417" w:bottom="1417" w:left="1417" w:header="708" w:footer="708" w:gutter="0"/>
          <w:cols w:space="708"/>
          <w:docGrid w:linePitch="360"/>
        </w:sectPr>
      </w:pPr>
    </w:p>
    <w:p w:rsidR="002D1A37" w:rsidRDefault="002D1A37" w:rsidP="002D1A37">
      <w:pPr>
        <w:spacing w:after="0" w:line="240" w:lineRule="auto"/>
        <w:rPr>
          <w:rFonts w:ascii="Times New Roman" w:eastAsia="Times New Roman" w:hAnsi="Times New Roman" w:cs="Times New Roman"/>
          <w:b/>
          <w:bCs/>
          <w:sz w:val="20"/>
          <w:szCs w:val="20"/>
          <w:lang w:eastAsia="fr-FR"/>
        </w:rPr>
      </w:pPr>
      <w:r w:rsidRPr="00913D14">
        <w:rPr>
          <w:rFonts w:ascii="Times New Roman" w:eastAsia="Times New Roman" w:hAnsi="Times New Roman" w:cs="Times New Roman"/>
          <w:b/>
          <w:sz w:val="20"/>
          <w:szCs w:val="20"/>
          <w:lang w:eastAsia="fr-FR"/>
        </w:rPr>
        <w:lastRenderedPageBreak/>
        <w:t xml:space="preserve">Tableau </w:t>
      </w:r>
      <w:r w:rsidR="000C085E" w:rsidRPr="00913D14">
        <w:rPr>
          <w:rFonts w:ascii="Times New Roman" w:eastAsia="Times New Roman" w:hAnsi="Times New Roman" w:cs="Times New Roman"/>
          <w:b/>
          <w:sz w:val="20"/>
          <w:szCs w:val="20"/>
          <w:lang w:eastAsia="fr-FR"/>
        </w:rPr>
        <w:fldChar w:fldCharType="begin"/>
      </w:r>
      <w:r w:rsidRPr="00913D14">
        <w:rPr>
          <w:rFonts w:ascii="Times New Roman" w:eastAsia="Times New Roman" w:hAnsi="Times New Roman" w:cs="Times New Roman"/>
          <w:b/>
          <w:sz w:val="20"/>
          <w:szCs w:val="20"/>
          <w:lang w:eastAsia="fr-FR"/>
        </w:rPr>
        <w:instrText xml:space="preserve"> SEQ Tableau \* ARABIC </w:instrText>
      </w:r>
      <w:r w:rsidR="000C085E" w:rsidRPr="00913D14">
        <w:rPr>
          <w:rFonts w:ascii="Times New Roman" w:eastAsia="Times New Roman" w:hAnsi="Times New Roman" w:cs="Times New Roman"/>
          <w:b/>
          <w:sz w:val="20"/>
          <w:szCs w:val="20"/>
          <w:lang w:eastAsia="fr-FR"/>
        </w:rPr>
        <w:fldChar w:fldCharType="separate"/>
      </w:r>
      <w:r>
        <w:rPr>
          <w:rFonts w:ascii="Times New Roman" w:eastAsia="Times New Roman" w:hAnsi="Times New Roman" w:cs="Times New Roman"/>
          <w:b/>
          <w:noProof/>
          <w:sz w:val="20"/>
          <w:szCs w:val="20"/>
          <w:lang w:eastAsia="fr-FR"/>
        </w:rPr>
        <w:t>13</w:t>
      </w:r>
      <w:r w:rsidR="000C085E" w:rsidRPr="00913D14">
        <w:rPr>
          <w:rFonts w:ascii="Times New Roman" w:eastAsia="Times New Roman" w:hAnsi="Times New Roman" w:cs="Times New Roman"/>
          <w:b/>
          <w:sz w:val="20"/>
          <w:szCs w:val="20"/>
          <w:lang w:eastAsia="fr-FR"/>
        </w:rPr>
        <w:fldChar w:fldCharType="end"/>
      </w:r>
      <w:r w:rsidRPr="00913D14">
        <w:rPr>
          <w:rFonts w:ascii="Times New Roman" w:eastAsia="Times New Roman" w:hAnsi="Times New Roman" w:cs="Times New Roman"/>
          <w:b/>
          <w:sz w:val="20"/>
          <w:szCs w:val="20"/>
          <w:lang w:eastAsia="fr-FR"/>
        </w:rPr>
        <w:tab/>
        <w:t>Synthèse du PGES et re</w:t>
      </w:r>
      <w:r w:rsidRPr="00913D14">
        <w:rPr>
          <w:rFonts w:ascii="Times New Roman" w:eastAsia="Times New Roman" w:hAnsi="Times New Roman" w:cs="Times New Roman"/>
          <w:b/>
          <w:bCs/>
          <w:sz w:val="20"/>
          <w:szCs w:val="20"/>
          <w:lang w:eastAsia="fr-FR"/>
        </w:rPr>
        <w:t>sponsabilités de mise en œuvre, de surveillance et de suivi</w:t>
      </w:r>
    </w:p>
    <w:tbl>
      <w:tblPr>
        <w:tblpPr w:leftFromText="180" w:rightFromText="180" w:vertAnchor="text" w:horzAnchor="margin" w:tblpX="-636" w:tblpY="492"/>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843"/>
        <w:gridCol w:w="4961"/>
        <w:gridCol w:w="4111"/>
        <w:gridCol w:w="1276"/>
        <w:gridCol w:w="1293"/>
      </w:tblGrid>
      <w:tr w:rsidR="002D1A37" w:rsidRPr="00FE77D0" w:rsidTr="00FA5A65">
        <w:trPr>
          <w:cantSplit/>
          <w:trHeight w:val="207"/>
        </w:trPr>
        <w:tc>
          <w:tcPr>
            <w:tcW w:w="1384" w:type="dxa"/>
            <w:vMerge w:val="restart"/>
          </w:tcPr>
          <w:p w:rsidR="002D1A37" w:rsidRPr="00FE77D0" w:rsidRDefault="002D1A37" w:rsidP="00FA5A65">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 xml:space="preserve">Composante </w:t>
            </w:r>
          </w:p>
        </w:tc>
        <w:tc>
          <w:tcPr>
            <w:tcW w:w="1843" w:type="dxa"/>
            <w:vMerge w:val="restart"/>
          </w:tcPr>
          <w:p w:rsidR="002D1A37" w:rsidRPr="00FE77D0" w:rsidRDefault="002D1A37" w:rsidP="00FA5A65">
            <w:pPr>
              <w:spacing w:after="0" w:line="240" w:lineRule="auto"/>
              <w:jc w:val="center"/>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Impacts Potentiels Négatifs</w:t>
            </w:r>
          </w:p>
        </w:tc>
        <w:tc>
          <w:tcPr>
            <w:tcW w:w="4961" w:type="dxa"/>
            <w:vMerge w:val="restart"/>
          </w:tcPr>
          <w:p w:rsidR="002D1A37" w:rsidRPr="00FE77D0" w:rsidRDefault="002D1A37" w:rsidP="00FA5A65">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Mesures d’atténuation</w:t>
            </w:r>
          </w:p>
        </w:tc>
        <w:tc>
          <w:tcPr>
            <w:tcW w:w="4111" w:type="dxa"/>
            <w:vMerge w:val="restart"/>
            <w:vAlign w:val="center"/>
          </w:tcPr>
          <w:p w:rsidR="002D1A37" w:rsidRPr="00FE77D0" w:rsidRDefault="002D1A37" w:rsidP="00FA5A65">
            <w:pPr>
              <w:spacing w:after="0" w:line="240" w:lineRule="auto"/>
              <w:rPr>
                <w:rFonts w:ascii="Times New Roman" w:eastAsia="Times New Roman" w:hAnsi="Times New Roman" w:cs="Times New Roman"/>
                <w:b/>
                <w:sz w:val="20"/>
                <w:szCs w:val="20"/>
                <w:lang w:eastAsia="fr-FR"/>
              </w:rPr>
            </w:pPr>
            <w:r w:rsidRPr="00FE77D0">
              <w:rPr>
                <w:rFonts w:ascii="Times New Roman" w:eastAsia="Times New Roman" w:hAnsi="Times New Roman" w:cs="Times New Roman"/>
                <w:b/>
                <w:sz w:val="20"/>
                <w:szCs w:val="20"/>
                <w:lang w:eastAsia="fr-FR"/>
              </w:rPr>
              <w:t xml:space="preserve">Indicateurs de suivi </w:t>
            </w:r>
          </w:p>
        </w:tc>
        <w:tc>
          <w:tcPr>
            <w:tcW w:w="2569" w:type="dxa"/>
            <w:gridSpan w:val="2"/>
            <w:vAlign w:val="center"/>
          </w:tcPr>
          <w:p w:rsidR="002D1A37" w:rsidRPr="00FE77D0" w:rsidRDefault="002D1A37" w:rsidP="00FA5A65">
            <w:pPr>
              <w:spacing w:after="0" w:line="240" w:lineRule="auto"/>
              <w:jc w:val="center"/>
              <w:rPr>
                <w:rFonts w:ascii="Times New Roman" w:eastAsia="Times New Roman" w:hAnsi="Times New Roman" w:cs="Times New Roman"/>
                <w:b/>
                <w:bCs/>
                <w:sz w:val="20"/>
                <w:szCs w:val="20"/>
                <w:lang w:eastAsia="fr-FR"/>
              </w:rPr>
            </w:pPr>
            <w:r w:rsidRPr="00FE77D0">
              <w:rPr>
                <w:rFonts w:ascii="Times New Roman" w:eastAsia="Times New Roman" w:hAnsi="Times New Roman" w:cs="Times New Roman"/>
                <w:b/>
                <w:bCs/>
                <w:sz w:val="20"/>
                <w:szCs w:val="20"/>
                <w:lang w:eastAsia="fr-FR"/>
              </w:rPr>
              <w:t>Responsabilités</w:t>
            </w:r>
          </w:p>
        </w:tc>
      </w:tr>
      <w:tr w:rsidR="002D1A37" w:rsidRPr="00FE77D0" w:rsidTr="00FA5A65">
        <w:trPr>
          <w:cantSplit/>
          <w:trHeight w:val="237"/>
        </w:trPr>
        <w:tc>
          <w:tcPr>
            <w:tcW w:w="1384"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1843" w:type="dxa"/>
            <w:vMerge/>
          </w:tcPr>
          <w:p w:rsidR="002D1A37" w:rsidRPr="00FE77D0" w:rsidRDefault="002D1A37" w:rsidP="00FA5A65">
            <w:pPr>
              <w:spacing w:after="0" w:line="240" w:lineRule="auto"/>
              <w:jc w:val="center"/>
              <w:rPr>
                <w:rFonts w:ascii="Times New Roman" w:eastAsia="Times New Roman" w:hAnsi="Times New Roman" w:cs="Times New Roman"/>
                <w:b/>
                <w:sz w:val="20"/>
                <w:szCs w:val="20"/>
              </w:rPr>
            </w:pPr>
          </w:p>
        </w:tc>
        <w:tc>
          <w:tcPr>
            <w:tcW w:w="4961"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4111" w:type="dxa"/>
            <w:vMerge/>
            <w:vAlign w:val="center"/>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bCs/>
                <w:sz w:val="20"/>
                <w:szCs w:val="20"/>
                <w:lang w:eastAsia="fr-FR"/>
              </w:rPr>
              <w:t xml:space="preserve">Surveillance-Suivi </w:t>
            </w: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lang w:eastAsia="fr-FR"/>
              </w:rPr>
              <w:t>Inspection -Supervision</w:t>
            </w:r>
          </w:p>
        </w:tc>
      </w:tr>
      <w:tr w:rsidR="002D1A37" w:rsidRPr="00FE77D0" w:rsidTr="00FA5A65">
        <w:trPr>
          <w:cantSplit/>
          <w:trHeight w:val="70"/>
        </w:trPr>
        <w:tc>
          <w:tcPr>
            <w:tcW w:w="8188" w:type="dxa"/>
            <w:gridSpan w:val="3"/>
            <w:shd w:val="clear" w:color="auto" w:fill="FFFF00"/>
          </w:tcPr>
          <w:p w:rsidR="002D1A37" w:rsidRPr="00FE77D0" w:rsidRDefault="002D1A37" w:rsidP="00FA5A65">
            <w:pPr>
              <w:spacing w:after="0" w:line="240" w:lineRule="auto"/>
              <w:jc w:val="center"/>
              <w:rPr>
                <w:rFonts w:ascii="Times New Roman" w:eastAsia="Times New Roman" w:hAnsi="Times New Roman" w:cs="Times New Roman"/>
                <w:b/>
                <w:sz w:val="20"/>
                <w:szCs w:val="20"/>
              </w:rPr>
            </w:pPr>
            <w:r w:rsidRPr="00FE77D0">
              <w:rPr>
                <w:rFonts w:ascii="Times New Roman" w:eastAsia="Times New Roman" w:hAnsi="Times New Roman" w:cs="Times New Roman"/>
                <w:b/>
                <w:bCs/>
                <w:sz w:val="20"/>
                <w:szCs w:val="20"/>
              </w:rPr>
              <w:t>Phase préparatoire et travaux</w:t>
            </w:r>
          </w:p>
        </w:tc>
        <w:tc>
          <w:tcPr>
            <w:tcW w:w="4111" w:type="dxa"/>
            <w:shd w:val="clear" w:color="auto" w:fill="FFFF00"/>
          </w:tcPr>
          <w:p w:rsidR="002D1A37" w:rsidRPr="00FE77D0" w:rsidRDefault="002D1A37" w:rsidP="00FA5A65">
            <w:pPr>
              <w:spacing w:after="0" w:line="240" w:lineRule="auto"/>
              <w:jc w:val="center"/>
              <w:rPr>
                <w:rFonts w:ascii="Times New Roman" w:eastAsia="Times New Roman" w:hAnsi="Times New Roman" w:cs="Times New Roman"/>
                <w:b/>
                <w:bCs/>
                <w:sz w:val="20"/>
                <w:szCs w:val="20"/>
              </w:rPr>
            </w:pPr>
          </w:p>
        </w:tc>
        <w:tc>
          <w:tcPr>
            <w:tcW w:w="1276" w:type="dxa"/>
            <w:shd w:val="clear" w:color="auto" w:fill="FFFF00"/>
          </w:tcPr>
          <w:p w:rsidR="002D1A37" w:rsidRPr="00FE77D0" w:rsidRDefault="002D1A37" w:rsidP="00FA5A65">
            <w:pPr>
              <w:spacing w:after="0" w:line="240" w:lineRule="auto"/>
              <w:jc w:val="center"/>
              <w:rPr>
                <w:rFonts w:ascii="Times New Roman" w:eastAsia="Times New Roman" w:hAnsi="Times New Roman" w:cs="Times New Roman"/>
                <w:b/>
                <w:bCs/>
                <w:sz w:val="20"/>
                <w:szCs w:val="20"/>
              </w:rPr>
            </w:pPr>
          </w:p>
        </w:tc>
        <w:tc>
          <w:tcPr>
            <w:tcW w:w="1293" w:type="dxa"/>
            <w:shd w:val="clear" w:color="auto" w:fill="FFFF00"/>
          </w:tcPr>
          <w:p w:rsidR="002D1A37" w:rsidRPr="00FE77D0" w:rsidRDefault="002D1A37" w:rsidP="00FA5A65">
            <w:pPr>
              <w:spacing w:after="0" w:line="240" w:lineRule="auto"/>
              <w:jc w:val="center"/>
              <w:rPr>
                <w:rFonts w:ascii="Times New Roman" w:eastAsia="Times New Roman" w:hAnsi="Times New Roman" w:cs="Times New Roman"/>
                <w:b/>
                <w:bCs/>
                <w:sz w:val="20"/>
                <w:szCs w:val="20"/>
              </w:rPr>
            </w:pPr>
          </w:p>
        </w:tc>
      </w:tr>
      <w:tr w:rsidR="002D1A37" w:rsidRPr="00FE77D0" w:rsidTr="00FA5A65">
        <w:trPr>
          <w:cantSplit/>
          <w:trHeight w:val="690"/>
        </w:trPr>
        <w:tc>
          <w:tcPr>
            <w:tcW w:w="1384" w:type="dxa"/>
            <w:vMerge w:val="restart"/>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Milieu biophysique</w:t>
            </w:r>
          </w:p>
        </w:tc>
        <w:tc>
          <w:tcPr>
            <w:tcW w:w="1843"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Réduction du couvert végétal</w:t>
            </w:r>
          </w:p>
        </w:tc>
        <w:tc>
          <w:tcPr>
            <w:tcW w:w="496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Réduire les déboiseme</w:t>
            </w:r>
            <w:r>
              <w:rPr>
                <w:rFonts w:ascii="Times New Roman" w:eastAsia="Times New Roman" w:hAnsi="Times New Roman" w:cs="Times New Roman"/>
                <w:iCs/>
                <w:sz w:val="20"/>
                <w:szCs w:val="20"/>
                <w:lang w:eastAsia="fr-FR"/>
              </w:rPr>
              <w:t>nts au strict minimum</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Pr>
                <w:rFonts w:ascii="Times New Roman" w:eastAsia="Times New Roman" w:hAnsi="Times New Roman" w:cs="Times New Roman"/>
                <w:iCs/>
                <w:sz w:val="20"/>
                <w:szCs w:val="20"/>
                <w:lang w:eastAsia="fr-FR"/>
              </w:rPr>
              <w:t>Planter 25 arbres et r</w:t>
            </w:r>
            <w:r w:rsidRPr="00FE77D0">
              <w:rPr>
                <w:rFonts w:ascii="Times New Roman" w:eastAsia="Times New Roman" w:hAnsi="Times New Roman" w:cs="Times New Roman"/>
                <w:iCs/>
                <w:sz w:val="20"/>
                <w:szCs w:val="20"/>
                <w:lang w:eastAsia="fr-FR"/>
              </w:rPr>
              <w:t>éaliser un aménagement paysager</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Nombre d’arbres plantés</w:t>
            </w:r>
            <w:r>
              <w:rPr>
                <w:rFonts w:ascii="Times New Roman" w:eastAsia="Times New Roman" w:hAnsi="Times New Roman" w:cs="Times New Roman"/>
                <w:iCs/>
                <w:sz w:val="20"/>
                <w:szCs w:val="20"/>
                <w:lang w:eastAsia="fr-FR"/>
              </w:rPr>
              <w:t xml:space="preserve"> sur les 25</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eastAsia="Times New Roman" w:hAnsi="Times New Roman" w:cs="Times New Roman"/>
                <w:iCs/>
                <w:sz w:val="20"/>
                <w:szCs w:val="20"/>
                <w:lang w:eastAsia="fr-FR"/>
              </w:rPr>
              <w:t>Effectivité de l’aménagement paysager</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CL</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Banque mondiale</w:t>
            </w:r>
          </w:p>
        </w:tc>
      </w:tr>
      <w:tr w:rsidR="002D1A37" w:rsidRPr="00FE77D0" w:rsidTr="00FA5A65">
        <w:trPr>
          <w:cantSplit/>
          <w:trHeight w:val="690"/>
        </w:trPr>
        <w:tc>
          <w:tcPr>
            <w:tcW w:w="1384" w:type="dxa"/>
            <w:vMerge/>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 xml:space="preserve">Érosion et dégradation des sols </w:t>
            </w:r>
          </w:p>
        </w:tc>
        <w:tc>
          <w:tcPr>
            <w:tcW w:w="4961" w:type="dxa"/>
            <w:vAlign w:val="center"/>
          </w:tcPr>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Sensibiliser les conducteurs d’engins de chantier (3 conducteurs) sur la bonne maîtrise des engins de travaux </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Réaliser 1500 mètres linéaires de caniveaux de drainage sur la voie</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Stabiliser les zones à risques d’érosion sur 500 </w:t>
            </w:r>
            <w:r>
              <w:rPr>
                <w:rFonts w:ascii="Times New Roman" w:hAnsi="Times New Roman" w:cs="Times New Roman"/>
                <w:iCs/>
                <w:sz w:val="20"/>
                <w:szCs w:val="20"/>
              </w:rPr>
              <w:t>m</w:t>
            </w:r>
            <w:r w:rsidRPr="00FE77D0">
              <w:rPr>
                <w:rFonts w:ascii="Times New Roman" w:hAnsi="Times New Roman" w:cs="Times New Roman"/>
                <w:iCs/>
                <w:sz w:val="20"/>
                <w:szCs w:val="20"/>
              </w:rPr>
              <w:t xml:space="preserve"> (enrochement ou végétalisation)</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conducteurs formés et sensibilisés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Linéaire de caniveaux réalisés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Superficie de zones d’érosion stabilisée</w:t>
            </w:r>
          </w:p>
          <w:p w:rsidR="002D1A37" w:rsidRPr="00FE77D0" w:rsidRDefault="002D1A37" w:rsidP="00FA5A65">
            <w:pPr>
              <w:autoSpaceDE w:val="0"/>
              <w:autoSpaceDN w:val="0"/>
              <w:adjustRightInd w:val="0"/>
              <w:spacing w:after="0" w:line="240" w:lineRule="auto"/>
              <w:ind w:left="360"/>
              <w:jc w:val="both"/>
              <w:rPr>
                <w:rFonts w:ascii="Times New Roman" w:hAnsi="Times New Roman" w:cs="Times New Roman"/>
                <w:iCs/>
                <w:sz w:val="20"/>
                <w:szCs w:val="20"/>
              </w:rPr>
            </w:pP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CL</w:t>
            </w: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Banque mondiale</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690"/>
        </w:trPr>
        <w:tc>
          <w:tcPr>
            <w:tcW w:w="1384" w:type="dxa"/>
            <w:vMerge/>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vAlign w:val="center"/>
          </w:tcPr>
          <w:p w:rsidR="002D1A37" w:rsidRPr="00073AD2"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highlight w:val="green"/>
                <w:lang w:eastAsia="fr-FR"/>
              </w:rPr>
            </w:pPr>
            <w:r w:rsidRPr="009C0066">
              <w:rPr>
                <w:rFonts w:ascii="Times New Roman" w:eastAsia="Times New Roman" w:hAnsi="Times New Roman" w:cs="Times New Roman"/>
                <w:iCs/>
                <w:color w:val="000000" w:themeColor="text1"/>
                <w:sz w:val="18"/>
                <w:szCs w:val="18"/>
                <w:lang w:eastAsia="fr-FR"/>
              </w:rPr>
              <w:t xml:space="preserve">Modification des sites d’emprunt et carrières </w:t>
            </w:r>
          </w:p>
        </w:tc>
        <w:tc>
          <w:tcPr>
            <w:tcW w:w="4961" w:type="dxa"/>
            <w:vAlign w:val="center"/>
          </w:tcPr>
          <w:p w:rsidR="002D1A37" w:rsidRPr="000664FE"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664FE">
              <w:rPr>
                <w:rFonts w:ascii="Times New Roman" w:eastAsia="Times New Roman" w:hAnsi="Times New Roman" w:cs="Times New Roman"/>
                <w:sz w:val="20"/>
                <w:szCs w:val="20"/>
                <w:lang w:val="fr-CA"/>
              </w:rPr>
              <w:t>Respect</w:t>
            </w:r>
            <w:r>
              <w:rPr>
                <w:rFonts w:ascii="Times New Roman" w:eastAsia="Times New Roman" w:hAnsi="Times New Roman" w:cs="Times New Roman"/>
                <w:sz w:val="20"/>
                <w:szCs w:val="20"/>
                <w:lang w:val="fr-CA"/>
              </w:rPr>
              <w:t>er l</w:t>
            </w:r>
            <w:r w:rsidRPr="000664FE">
              <w:rPr>
                <w:rFonts w:ascii="Times New Roman" w:eastAsia="Times New Roman" w:hAnsi="Times New Roman" w:cs="Times New Roman"/>
                <w:sz w:val="20"/>
                <w:szCs w:val="20"/>
                <w:lang w:val="fr-CA"/>
              </w:rPr>
              <w:t>es autorisations d’exploitation</w:t>
            </w:r>
          </w:p>
          <w:p w:rsidR="002D1A37" w:rsidRPr="000664FE"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664FE">
              <w:rPr>
                <w:rFonts w:ascii="Times New Roman" w:eastAsia="Times New Roman" w:hAnsi="Times New Roman" w:cs="Times New Roman"/>
                <w:sz w:val="20"/>
                <w:szCs w:val="20"/>
                <w:lang w:val="fr-CA"/>
              </w:rPr>
              <w:t>Fourni</w:t>
            </w:r>
            <w:r>
              <w:rPr>
                <w:rFonts w:ascii="Times New Roman" w:eastAsia="Times New Roman" w:hAnsi="Times New Roman" w:cs="Times New Roman"/>
                <w:sz w:val="20"/>
                <w:szCs w:val="20"/>
                <w:lang w:val="fr-CA"/>
              </w:rPr>
              <w:t xml:space="preserve">r des </w:t>
            </w:r>
            <w:r w:rsidRPr="000664FE">
              <w:rPr>
                <w:rFonts w:ascii="Times New Roman" w:eastAsia="Times New Roman" w:hAnsi="Times New Roman" w:cs="Times New Roman"/>
                <w:sz w:val="20"/>
                <w:szCs w:val="20"/>
                <w:lang w:val="fr-CA"/>
              </w:rPr>
              <w:t xml:space="preserve">masques au personnel de transport </w:t>
            </w:r>
          </w:p>
          <w:p w:rsidR="002D1A37"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0664FE">
              <w:rPr>
                <w:rFonts w:ascii="Times New Roman" w:eastAsia="Times New Roman" w:hAnsi="Times New Roman" w:cs="Times New Roman"/>
                <w:sz w:val="20"/>
                <w:szCs w:val="20"/>
                <w:lang w:val="fr-CA"/>
              </w:rPr>
              <w:t>Inform</w:t>
            </w:r>
            <w:r>
              <w:rPr>
                <w:rFonts w:ascii="Times New Roman" w:eastAsia="Times New Roman" w:hAnsi="Times New Roman" w:cs="Times New Roman"/>
                <w:sz w:val="20"/>
                <w:szCs w:val="20"/>
                <w:lang w:val="fr-CA"/>
              </w:rPr>
              <w:t xml:space="preserve">er </w:t>
            </w:r>
            <w:r w:rsidRPr="000664FE">
              <w:rPr>
                <w:rFonts w:ascii="Times New Roman" w:eastAsia="Times New Roman" w:hAnsi="Times New Roman" w:cs="Times New Roman"/>
                <w:sz w:val="20"/>
                <w:szCs w:val="20"/>
                <w:lang w:val="fr-CA"/>
              </w:rPr>
              <w:t xml:space="preserve">et </w:t>
            </w:r>
            <w:r>
              <w:rPr>
                <w:rFonts w:ascii="Times New Roman" w:eastAsia="Times New Roman" w:hAnsi="Times New Roman" w:cs="Times New Roman"/>
                <w:sz w:val="20"/>
                <w:szCs w:val="20"/>
                <w:lang w:val="fr-CA"/>
              </w:rPr>
              <w:t>sensibiliser l</w:t>
            </w:r>
            <w:r w:rsidRPr="000664FE">
              <w:rPr>
                <w:rFonts w:ascii="Times New Roman" w:eastAsia="Times New Roman" w:hAnsi="Times New Roman" w:cs="Times New Roman"/>
                <w:sz w:val="20"/>
                <w:szCs w:val="20"/>
                <w:lang w:val="fr-CA"/>
              </w:rPr>
              <w:t>es populations riveraines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Pr>
                <w:rFonts w:ascii="Times New Roman" w:eastAsia="Times New Roman" w:hAnsi="Times New Roman" w:cs="Times New Roman"/>
                <w:sz w:val="20"/>
                <w:szCs w:val="20"/>
                <w:lang w:val="fr-CA"/>
              </w:rPr>
              <w:t>Remettre en état les sites après exploitation</w:t>
            </w:r>
          </w:p>
        </w:tc>
        <w:tc>
          <w:tcPr>
            <w:tcW w:w="4111" w:type="dxa"/>
            <w:vAlign w:val="center"/>
          </w:tcPr>
          <w:p w:rsidR="002D1A37"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d’infractions enregistrés</w:t>
            </w:r>
          </w:p>
          <w:p w:rsidR="002D1A37"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d’agents disposant de masques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de personnes sensibilisées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sites remis en état</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CL</w:t>
            </w: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Banque mondiale</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690"/>
        </w:trPr>
        <w:tc>
          <w:tcPr>
            <w:tcW w:w="1384"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Dégradation de la qualité de l’air par les gaz d’échappement et les poussières</w:t>
            </w: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4961" w:type="dxa"/>
            <w:vAlign w:val="center"/>
          </w:tcPr>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Informer et sensibiliser les populations riveraines pour dispositions à prendre</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Exiger la protection obligatoire du personnel par des masques à poussières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Arroser quotidiennement les plates-formes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Entretenir régulièrement les engins de travaux</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le personnel de travaux sur les bonnes pratiques de manipulation des engins</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de personnes sensibilisées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Pourcentage d’ouvriers portant des EPI</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d’équipements de protection distribués</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de camions avec protection</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Linéaire de tronçon arrosé par jour</w:t>
            </w:r>
          </w:p>
          <w:p w:rsidR="002D1A37" w:rsidRPr="00FE77D0" w:rsidRDefault="002D1A37" w:rsidP="00FA5A6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de camions bâchés</w:t>
            </w:r>
          </w:p>
          <w:p w:rsidR="002D1A37" w:rsidRPr="00FE77D0"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hAnsi="Times New Roman" w:cs="Times New Roman"/>
                <w:iCs/>
                <w:sz w:val="20"/>
                <w:szCs w:val="20"/>
              </w:rPr>
              <w:t>Pourcentage de camions respectant la limitation de vitesse</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195"/>
        </w:trPr>
        <w:tc>
          <w:tcPr>
            <w:tcW w:w="1384" w:type="dxa"/>
            <w:vMerge w:val="restart"/>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Milieu humain et activités socio-économiques</w:t>
            </w: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sz w:val="20"/>
                <w:szCs w:val="20"/>
                <w:lang w:val="fr-CA"/>
              </w:rPr>
              <w:lastRenderedPageBreak/>
              <w:t xml:space="preserve">Pertes </w:t>
            </w:r>
            <w:r>
              <w:rPr>
                <w:rFonts w:ascii="Times New Roman" w:eastAsia="Times New Roman" w:hAnsi="Times New Roman" w:cs="Times New Roman"/>
                <w:sz w:val="20"/>
                <w:szCs w:val="20"/>
                <w:lang w:val="fr-CA"/>
              </w:rPr>
              <w:t xml:space="preserve">des </w:t>
            </w:r>
            <w:r w:rsidRPr="00FE77D0">
              <w:rPr>
                <w:rFonts w:ascii="Times New Roman" w:eastAsia="Times New Roman" w:hAnsi="Times New Roman" w:cs="Times New Roman"/>
                <w:sz w:val="20"/>
                <w:szCs w:val="20"/>
                <w:lang w:val="fr-CA"/>
              </w:rPr>
              <w:t xml:space="preserve">biens et sources de revenus </w:t>
            </w:r>
          </w:p>
        </w:tc>
        <w:tc>
          <w:tcPr>
            <w:tcW w:w="4961" w:type="dxa"/>
            <w:vAlign w:val="center"/>
          </w:tcPr>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Maintenir l’emprise prévue pour minimiser la réinstallation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Dédommager toutes les personnes affectées par le projet selon les dispositions du PAR qui a été réalisé en document séparé</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Emprise de 8 m pour la voie</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 de personnes affectées a été totalement indemnisée selon les dispositions du PAR</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195"/>
        </w:trPr>
        <w:tc>
          <w:tcPr>
            <w:tcW w:w="1384"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Perturbation de la mobilité urbaine</w:t>
            </w:r>
          </w:p>
        </w:tc>
        <w:tc>
          <w:tcPr>
            <w:tcW w:w="4961" w:type="dxa"/>
            <w:vAlign w:val="center"/>
          </w:tcPr>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Informer les populations sur le démarrage des travaux et les zones concernées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Mettre deux panneaux de signalisations routières de sécurité et collaborer avec la Police routière</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Réaliser les travaux en demi-chaussé </w:t>
            </w:r>
          </w:p>
          <w:p w:rsidR="002D1A37" w:rsidRPr="00FE77D0"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Prévoir une voie de déviation et des passages pour les populations riveraines</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sites de travaux balisés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personnes informées et sensibilisées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passages réalisés au droit des habitations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voies de déviation réalisées</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384"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512D6C">
              <w:rPr>
                <w:rFonts w:ascii="Times New Roman" w:eastAsia="Times New Roman" w:hAnsi="Times New Roman" w:cs="Times New Roman"/>
                <w:sz w:val="20"/>
                <w:szCs w:val="20"/>
                <w:lang w:eastAsia="fr-FR"/>
              </w:rPr>
              <w:t xml:space="preserve">Développement de maladies </w:t>
            </w:r>
            <w:r w:rsidRPr="00FE77D0">
              <w:rPr>
                <w:rFonts w:ascii="Times New Roman" w:eastAsia="Times New Roman" w:hAnsi="Times New Roman" w:cs="Times New Roman"/>
                <w:sz w:val="20"/>
                <w:szCs w:val="20"/>
                <w:lang w:eastAsia="fr-FR"/>
              </w:rPr>
              <w:t>respiratoires des IST/VIH/SIDA</w:t>
            </w:r>
          </w:p>
        </w:tc>
        <w:tc>
          <w:tcPr>
            <w:tcW w:w="4961" w:type="dxa"/>
            <w:vAlign w:val="center"/>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FE77D0">
              <w:rPr>
                <w:rFonts w:ascii="Times New Roman" w:eastAsia="Times New Roman" w:hAnsi="Times New Roman" w:cs="Times New Roman"/>
                <w:iCs/>
                <w:sz w:val="20"/>
                <w:szCs w:val="20"/>
                <w:u w:val="single"/>
              </w:rPr>
              <w:t>Maladies respiratoires</w:t>
            </w:r>
          </w:p>
          <w:p w:rsidR="002D1A37" w:rsidRPr="00FE77D0"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Équiper le personnel (</w:t>
            </w:r>
            <w:r>
              <w:rPr>
                <w:rFonts w:ascii="Times New Roman" w:hAnsi="Times New Roman" w:cs="Times New Roman"/>
                <w:iCs/>
                <w:sz w:val="20"/>
                <w:szCs w:val="20"/>
              </w:rPr>
              <w:t>60</w:t>
            </w:r>
            <w:r w:rsidRPr="00FE77D0">
              <w:rPr>
                <w:rFonts w:ascii="Times New Roman" w:hAnsi="Times New Roman" w:cs="Times New Roman"/>
                <w:iCs/>
                <w:sz w:val="20"/>
                <w:szCs w:val="20"/>
              </w:rPr>
              <w:t xml:space="preserve"> agents) de masques à poussières et exiger leur port obligatoire</w:t>
            </w:r>
          </w:p>
          <w:p w:rsidR="002D1A37" w:rsidRPr="00FE77D0"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Informer et sensibiliser les populations sur la nature et le programme des travaux</w:t>
            </w:r>
          </w:p>
          <w:p w:rsidR="002D1A37" w:rsidRPr="00FE77D0" w:rsidRDefault="002D1A37" w:rsidP="00FA5A65">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Arroser quotidiennement les plates-formes</w:t>
            </w:r>
          </w:p>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FE77D0">
              <w:rPr>
                <w:rFonts w:ascii="Times New Roman" w:eastAsia="Times New Roman" w:hAnsi="Times New Roman" w:cs="Times New Roman"/>
                <w:iCs/>
                <w:sz w:val="20"/>
                <w:szCs w:val="20"/>
                <w:u w:val="single"/>
              </w:rPr>
              <w:t xml:space="preserve">Infections sexuellement transmissibles et VIH/SIDA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le personnel de chantier et les populations sur les IST et le VIH/SIDA</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Distribuer des préservatifs au personnel de travaux et populations locales </w:t>
            </w:r>
          </w:p>
          <w:p w:rsidR="002D1A37" w:rsidRPr="00FE77D0"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Travailler dans le cadre de programme national de lutte contre les IST et le VIH/SIDA</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Nombre de personnes sensibilisées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Nombre d’ouvriers équipés d’EPI</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Prévalence des IST/VIH/SIDA</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 xml:space="preserve">Taux prévalence de maladies (IRA) liées aux travaux </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384"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FE77D0">
              <w:rPr>
                <w:rFonts w:ascii="Times New Roman" w:hAnsi="Times New Roman" w:cs="Times New Roman"/>
                <w:bCs/>
                <w:iCs/>
                <w:sz w:val="20"/>
                <w:szCs w:val="20"/>
              </w:rPr>
              <w:t xml:space="preserve">Dégradation du cadre de vie des populations riveraines </w:t>
            </w:r>
          </w:p>
        </w:tc>
        <w:tc>
          <w:tcPr>
            <w:tcW w:w="4961" w:type="dxa"/>
            <w:vAlign w:val="center"/>
          </w:tcPr>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 xml:space="preserve">Assurer le tri, la collecte et l’acheminement des déchets vers des sites autorisés par la Mairie de </w:t>
            </w:r>
            <w:r>
              <w:rPr>
                <w:rFonts w:ascii="Times New Roman" w:eastAsia="Times New Roman" w:hAnsi="Times New Roman" w:cs="Times New Roman"/>
                <w:iCs/>
                <w:sz w:val="20"/>
                <w:szCs w:val="20"/>
              </w:rPr>
              <w:t>Bukavu</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Associer la Mairie et les services compétents dans le suivi des activités de travaux</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Informer et sensibiliser le personnel de chantier sur le respect des règles d’hygiène</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sz w:val="20"/>
                <w:szCs w:val="20"/>
              </w:rPr>
            </w:pPr>
            <w:r w:rsidRPr="00FE77D0">
              <w:rPr>
                <w:rFonts w:ascii="Times New Roman" w:eastAsia="Times New Roman" w:hAnsi="Times New Roman" w:cs="Times New Roman"/>
                <w:iCs/>
                <w:sz w:val="20"/>
                <w:szCs w:val="20"/>
              </w:rPr>
              <w:t>Utiliser des avertisseurs visuels à la place des avertisseurs sonores pour limiter les nuisances sonores</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Existence d’un système de collecte et d’élimination des déchets au niveau du chantier</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personnes informées et sensibilisées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réclamations enregistrées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 xml:space="preserve">Nombre d’engins avec avertisseurs visuels  </w:t>
            </w:r>
          </w:p>
          <w:p w:rsidR="002D1A37" w:rsidRPr="00FE77D0" w:rsidRDefault="002D1A37" w:rsidP="00FA5A65">
            <w:pPr>
              <w:autoSpaceDE w:val="0"/>
              <w:autoSpaceDN w:val="0"/>
              <w:adjustRightInd w:val="0"/>
              <w:spacing w:after="0" w:line="240" w:lineRule="auto"/>
              <w:rPr>
                <w:rFonts w:ascii="Times New Roman" w:eastAsia="Times New Roman" w:hAnsi="Times New Roman" w:cs="Times New Roman"/>
                <w:sz w:val="20"/>
                <w:szCs w:val="20"/>
                <w:lang w:eastAsia="fr-FR"/>
              </w:rPr>
            </w:pP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384" w:type="dxa"/>
            <w:vMerge/>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2D1A37" w:rsidRPr="00FE77D0" w:rsidRDefault="002D1A37" w:rsidP="00FA5A65">
            <w:pPr>
              <w:autoSpaceDE w:val="0"/>
              <w:autoSpaceDN w:val="0"/>
              <w:adjustRightInd w:val="0"/>
              <w:spacing w:after="0" w:line="240" w:lineRule="auto"/>
              <w:jc w:val="both"/>
              <w:rPr>
                <w:rFonts w:ascii="Times New Roman" w:hAnsi="Times New Roman" w:cs="Times New Roman"/>
                <w:bCs/>
                <w:iCs/>
                <w:sz w:val="20"/>
                <w:szCs w:val="20"/>
              </w:rPr>
            </w:pPr>
            <w:r w:rsidRPr="00FE77D0">
              <w:rPr>
                <w:rFonts w:ascii="Times New Roman" w:eastAsia="Times New Roman" w:hAnsi="Times New Roman" w:cs="Times New Roman"/>
                <w:sz w:val="20"/>
                <w:szCs w:val="20"/>
                <w:lang w:eastAsia="fr-FR"/>
              </w:rPr>
              <w:t xml:space="preserve">Perturbation de l’approvisionnement en eau et électricité </w:t>
            </w:r>
          </w:p>
        </w:tc>
        <w:tc>
          <w:tcPr>
            <w:tcW w:w="4961" w:type="dxa"/>
            <w:vAlign w:val="center"/>
          </w:tcPr>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Saisir et collaborer étroitement avec la REGIDESO et la SNEL</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et avertir les populations riveraines</w:t>
            </w:r>
          </w:p>
          <w:p w:rsidR="002D1A37" w:rsidRPr="00FE77D0"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Mettre à disposition des citernes d’eau potable en cas de casse de tuyaux d’eau</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réunions les concessionnaires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Nombre de personnes sensibilisées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citernes mises en place</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181"/>
        </w:trPr>
        <w:tc>
          <w:tcPr>
            <w:tcW w:w="1384"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1843"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Conflits sociaux entre les populations et le personnel de chantier</w:t>
            </w:r>
          </w:p>
        </w:tc>
        <w:tc>
          <w:tcPr>
            <w:tcW w:w="4961" w:type="dxa"/>
            <w:vAlign w:val="center"/>
          </w:tcPr>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 xml:space="preserve">Recruter en priorité la main d’œuvre locale pour les emplois non qualifiés </w:t>
            </w:r>
            <w:r w:rsidRPr="00FE77D0">
              <w:rPr>
                <w:rFonts w:ascii="Times New Roman" w:hAnsi="Times New Roman" w:cs="Times New Roman"/>
                <w:sz w:val="20"/>
                <w:szCs w:val="20"/>
              </w:rPr>
              <w:t xml:space="preserve">locale </w:t>
            </w:r>
            <w:r w:rsidRPr="00FE77D0">
              <w:rPr>
                <w:rFonts w:ascii="Times New Roman" w:eastAsia="Times New Roman" w:hAnsi="Times New Roman" w:cs="Times New Roman"/>
                <w:sz w:val="20"/>
                <w:szCs w:val="20"/>
                <w:lang w:val="fr-CA"/>
              </w:rPr>
              <w:t>(60</w:t>
            </w:r>
            <w:r>
              <w:rPr>
                <w:rFonts w:ascii="Times New Roman" w:eastAsia="Times New Roman" w:hAnsi="Times New Roman" w:cs="Times New Roman"/>
                <w:sz w:val="20"/>
                <w:szCs w:val="20"/>
                <w:lang w:val="fr-CA"/>
              </w:rPr>
              <w:t xml:space="preserve"> emplois, </w:t>
            </w:r>
            <w:r w:rsidRPr="00FE77D0">
              <w:rPr>
                <w:rFonts w:ascii="Times New Roman" w:eastAsia="Times New Roman" w:hAnsi="Times New Roman" w:cs="Times New Roman"/>
                <w:sz w:val="20"/>
                <w:szCs w:val="20"/>
                <w:lang w:val="fr-CA"/>
              </w:rPr>
              <w:t>520 hommes-mois)</w:t>
            </w:r>
            <w:r w:rsidRPr="00FE77D0">
              <w:rPr>
                <w:rStyle w:val="Appelnotedebasdep"/>
                <w:rFonts w:ascii="Times New Roman" w:eastAsia="Times New Roman" w:hAnsi="Times New Roman" w:cs="Times New Roman"/>
                <w:sz w:val="20"/>
                <w:szCs w:val="20"/>
                <w:lang w:val="fr-CA"/>
              </w:rPr>
              <w:footnoteReference w:id="9"/>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 xml:space="preserve">Tenir compte du genre (favoriser le recrutement des femmes, au moins 5% des effectifs) </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Mettre en place un mécanisme transparent de recrutement (impliquer les autorités, afficher les besoins de recrutement ; etc.)</w:t>
            </w:r>
          </w:p>
          <w:p w:rsidR="002D1A37" w:rsidRPr="00FE77D0" w:rsidRDefault="002D1A37" w:rsidP="00FA5A65">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Sensibiliser le personnel de chantier sur le respect des us et coutumes des populations</w:t>
            </w:r>
          </w:p>
          <w:p w:rsidR="002D1A37" w:rsidRPr="00FE77D0"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Mettre en place un mécanisme de prévention et de gestion des conflits</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 xml:space="preserve">Nombre d’emplois créés localement </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Pourcentage de femmes recrutées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Existence d’un mécanisme de prévention et de gestion des conflits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Pourcentage d’agents sensibilisés dans le chantier</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plaintes enregistrées</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384"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1843" w:type="dxa"/>
          </w:tcPr>
          <w:p w:rsidR="002D1A37" w:rsidRPr="00FE77D0"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Accidents et dommages divers sur les personnes et les ouvriers</w:t>
            </w:r>
          </w:p>
        </w:tc>
        <w:tc>
          <w:tcPr>
            <w:tcW w:w="4961" w:type="dxa"/>
            <w:vAlign w:val="center"/>
          </w:tcPr>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Baliser tout le chantier </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Limiter les vitesses de circulation de tous les engins à 30 km/h</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Fournir des EPI (gants, chaussures de sécurité) au personnel de travaux (</w:t>
            </w:r>
            <w:r>
              <w:rPr>
                <w:rFonts w:ascii="Times New Roman" w:hAnsi="Times New Roman" w:cs="Times New Roman"/>
                <w:iCs/>
                <w:sz w:val="20"/>
                <w:szCs w:val="20"/>
              </w:rPr>
              <w:t>60</w:t>
            </w:r>
            <w:r w:rsidRPr="00FE77D0">
              <w:rPr>
                <w:rFonts w:ascii="Times New Roman" w:hAnsi="Times New Roman" w:cs="Times New Roman"/>
                <w:iCs/>
                <w:sz w:val="20"/>
                <w:szCs w:val="20"/>
              </w:rPr>
              <w:t xml:space="preserve"> équipements) et exiger leur port</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Établir un plan de circulation et des procédures opérationnelles de sécurité à mettre en place au chantier </w:t>
            </w:r>
          </w:p>
          <w:p w:rsidR="002D1A37" w:rsidRPr="00FE77D0" w:rsidRDefault="002D1A37" w:rsidP="00FA5A65">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Sensibiliser les opérateurs/conducteurs à la conduite en sécurité des engins</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sensibilisation réalisée</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d’EPI distribué et effectivité du port obligatoire</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d’écart à la vitesse maximale de</w:t>
            </w:r>
            <w:r w:rsidRPr="00FE77D0">
              <w:rPr>
                <w:rFonts w:ascii="Times New Roman" w:hAnsi="Times New Roman" w:cs="Times New Roman"/>
                <w:iCs/>
                <w:sz w:val="20"/>
                <w:szCs w:val="20"/>
              </w:rPr>
              <w:t>30 km/h</w:t>
            </w:r>
            <w:r w:rsidRPr="00FE77D0">
              <w:rPr>
                <w:rFonts w:ascii="Times New Roman" w:eastAsia="Times New Roman" w:hAnsi="Times New Roman" w:cs="Times New Roman"/>
                <w:sz w:val="20"/>
                <w:szCs w:val="20"/>
                <w:lang w:eastAsia="fr-FR"/>
              </w:rPr>
              <w:t xml:space="preserve"> autorisée constaté</w:t>
            </w:r>
          </w:p>
          <w:p w:rsidR="002D1A37" w:rsidRPr="00FE77D0" w:rsidRDefault="002D1A37" w:rsidP="00FA5A65">
            <w:pPr>
              <w:autoSpaceDE w:val="0"/>
              <w:autoSpaceDN w:val="0"/>
              <w:adjustRightInd w:val="0"/>
              <w:spacing w:after="0" w:line="240" w:lineRule="auto"/>
              <w:ind w:left="360"/>
              <w:rPr>
                <w:rFonts w:ascii="Times New Roman" w:eastAsia="Times New Roman" w:hAnsi="Times New Roman" w:cs="Times New Roman"/>
                <w:sz w:val="20"/>
                <w:szCs w:val="20"/>
                <w:lang w:eastAsia="fr-FR"/>
              </w:rPr>
            </w:pP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384" w:type="dxa"/>
            <w:vMerge w:val="restart"/>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1843" w:type="dxa"/>
          </w:tcPr>
          <w:p w:rsidR="002D1A37" w:rsidRPr="009C0066" w:rsidRDefault="002D1A37" w:rsidP="00FA5A65">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C0066">
              <w:rPr>
                <w:rFonts w:ascii="Times New Roman" w:eastAsia="Times New Roman" w:hAnsi="Times New Roman" w:cs="Times New Roman"/>
                <w:iCs/>
                <w:color w:val="000000" w:themeColor="text1"/>
                <w:sz w:val="18"/>
                <w:szCs w:val="18"/>
                <w:lang w:eastAsia="fr-FR"/>
              </w:rPr>
              <w:t>Dégradation de vestiges découverts de façon fortuite</w:t>
            </w:r>
          </w:p>
        </w:tc>
        <w:tc>
          <w:tcPr>
            <w:tcW w:w="4961" w:type="dxa"/>
            <w:vAlign w:val="center"/>
          </w:tcPr>
          <w:p w:rsidR="002D1A37" w:rsidRPr="000664FE"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Arrêter les travaux en cas de découverte fortuite</w:t>
            </w:r>
          </w:p>
          <w:p w:rsidR="002D1A37" w:rsidRPr="000664FE"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Circonscrire et protéger la zone de découverte fortuite</w:t>
            </w:r>
          </w:p>
          <w:p w:rsidR="002D1A37" w:rsidRPr="00FE77D0"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0664FE">
              <w:rPr>
                <w:rFonts w:ascii="Times New Roman" w:hAnsi="Times New Roman" w:cs="Times New Roman"/>
                <w:iCs/>
                <w:sz w:val="18"/>
                <w:szCs w:val="18"/>
              </w:rPr>
              <w:t>Avertir immédiatement les services compétents pour conduite à tenir</w:t>
            </w:r>
          </w:p>
        </w:tc>
        <w:tc>
          <w:tcPr>
            <w:tcW w:w="4111" w:type="dxa"/>
            <w:vAlign w:val="center"/>
          </w:tcPr>
          <w:p w:rsidR="002D1A37" w:rsidRPr="009C0066"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9C0066">
              <w:rPr>
                <w:rFonts w:ascii="Times New Roman" w:eastAsia="Times New Roman" w:hAnsi="Times New Roman" w:cs="Times New Roman"/>
                <w:sz w:val="20"/>
                <w:szCs w:val="20"/>
                <w:lang w:eastAsia="fr-FR"/>
              </w:rPr>
              <w:t xml:space="preserve">Nombre de chantiers arrêtés après découverte </w:t>
            </w:r>
            <w:r>
              <w:rPr>
                <w:rFonts w:ascii="Times New Roman" w:eastAsia="Times New Roman" w:hAnsi="Times New Roman" w:cs="Times New Roman"/>
                <w:sz w:val="20"/>
                <w:szCs w:val="20"/>
                <w:lang w:eastAsia="fr-FR"/>
              </w:rPr>
              <w:t xml:space="preserve">de </w:t>
            </w:r>
            <w:r w:rsidRPr="009C0066">
              <w:rPr>
                <w:rFonts w:ascii="Times New Roman" w:eastAsia="Times New Roman" w:hAnsi="Times New Roman" w:cs="Times New Roman"/>
                <w:sz w:val="20"/>
                <w:szCs w:val="20"/>
                <w:lang w:eastAsia="fr-FR"/>
              </w:rPr>
              <w:t>vestig</w:t>
            </w:r>
            <w:r>
              <w:rPr>
                <w:rFonts w:ascii="Times New Roman" w:eastAsia="Times New Roman" w:hAnsi="Times New Roman" w:cs="Times New Roman"/>
                <w:sz w:val="20"/>
                <w:szCs w:val="20"/>
                <w:lang w:eastAsia="fr-FR"/>
              </w:rPr>
              <w:t>es</w:t>
            </w:r>
          </w:p>
          <w:p w:rsidR="002D1A37"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sites découverts et protégés</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Services compétents saisis</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384"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1843" w:type="dxa"/>
          </w:tcPr>
          <w:p w:rsidR="002D1A37" w:rsidRPr="009C0066" w:rsidRDefault="002D1A37" w:rsidP="00FA5A65">
            <w:pPr>
              <w:autoSpaceDE w:val="0"/>
              <w:autoSpaceDN w:val="0"/>
              <w:adjustRightInd w:val="0"/>
              <w:spacing w:after="0" w:line="240" w:lineRule="auto"/>
              <w:jc w:val="both"/>
              <w:rPr>
                <w:rFonts w:ascii="Times New Roman" w:eastAsia="Times New Roman" w:hAnsi="Times New Roman" w:cs="Times New Roman"/>
                <w:iCs/>
                <w:color w:val="000000" w:themeColor="text1"/>
                <w:sz w:val="18"/>
                <w:szCs w:val="18"/>
                <w:lang w:eastAsia="fr-FR"/>
              </w:rPr>
            </w:pPr>
            <w:r w:rsidRPr="00581FF8">
              <w:rPr>
                <w:rFonts w:ascii="Times New Roman" w:eastAsia="Times New Roman" w:hAnsi="Times New Roman" w:cs="Times New Roman"/>
                <w:iCs/>
                <w:sz w:val="18"/>
                <w:szCs w:val="18"/>
                <w:lang w:eastAsia="fr-FR"/>
              </w:rPr>
              <w:t>Modification de l’esthétique du paysage</w:t>
            </w:r>
          </w:p>
        </w:tc>
        <w:tc>
          <w:tcPr>
            <w:tcW w:w="4961" w:type="dxa"/>
            <w:vAlign w:val="center"/>
          </w:tcPr>
          <w:p w:rsidR="002D1A37" w:rsidRPr="00581FF8"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581FF8">
              <w:rPr>
                <w:rFonts w:ascii="Times New Roman" w:hAnsi="Times New Roman" w:cs="Times New Roman"/>
                <w:iCs/>
                <w:sz w:val="18"/>
                <w:szCs w:val="18"/>
              </w:rPr>
              <w:t>Contrôler le parcage des engins et des matériaux de construction</w:t>
            </w:r>
          </w:p>
          <w:p w:rsidR="002D1A37" w:rsidRPr="00581FF8"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581FF8">
              <w:rPr>
                <w:rFonts w:ascii="Times New Roman" w:hAnsi="Times New Roman" w:cs="Times New Roman"/>
                <w:iCs/>
                <w:sz w:val="18"/>
                <w:szCs w:val="18"/>
              </w:rPr>
              <w:t xml:space="preserve">Assurer régulièrement la collecte, l’évacuation et l’élimination des déchets et déblais </w:t>
            </w:r>
          </w:p>
          <w:p w:rsidR="002D1A37" w:rsidRPr="000664FE"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581FF8">
              <w:rPr>
                <w:rFonts w:ascii="Times New Roman" w:hAnsi="Times New Roman" w:cs="Times New Roman"/>
                <w:iCs/>
                <w:sz w:val="18"/>
                <w:szCs w:val="18"/>
              </w:rPr>
              <w:t>Procéder au régalage et à la remise en état des lieux après les travaux</w:t>
            </w:r>
          </w:p>
        </w:tc>
        <w:tc>
          <w:tcPr>
            <w:tcW w:w="4111" w:type="dxa"/>
            <w:vAlign w:val="center"/>
          </w:tcPr>
          <w:p w:rsidR="002D1A37"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sites de parcages anarchiques</w:t>
            </w:r>
          </w:p>
          <w:p w:rsidR="002D1A37"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Existence d’un système de gestion des déchets</w:t>
            </w:r>
          </w:p>
          <w:p w:rsidR="002D1A37" w:rsidRPr="009C0066"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sites régalés et remis en état</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384" w:type="dxa"/>
            <w:vMerge/>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1843" w:type="dxa"/>
          </w:tcPr>
          <w:p w:rsidR="002D1A37" w:rsidRPr="009C0066" w:rsidRDefault="002D1A37" w:rsidP="00FA5A65">
            <w:pPr>
              <w:autoSpaceDE w:val="0"/>
              <w:autoSpaceDN w:val="0"/>
              <w:adjustRightInd w:val="0"/>
              <w:spacing w:after="0" w:line="240" w:lineRule="auto"/>
              <w:jc w:val="both"/>
              <w:rPr>
                <w:rFonts w:ascii="Times New Roman" w:eastAsia="Times New Roman" w:hAnsi="Times New Roman" w:cs="Times New Roman"/>
                <w:iCs/>
                <w:color w:val="000000" w:themeColor="text1"/>
                <w:sz w:val="18"/>
                <w:szCs w:val="18"/>
                <w:lang w:eastAsia="fr-FR"/>
              </w:rPr>
            </w:pPr>
            <w:r w:rsidRPr="009C0066">
              <w:rPr>
                <w:rFonts w:ascii="Times New Roman" w:eastAsia="Times New Roman" w:hAnsi="Times New Roman" w:cs="Times New Roman"/>
                <w:iCs/>
                <w:color w:val="000000" w:themeColor="text1"/>
                <w:sz w:val="18"/>
                <w:szCs w:val="18"/>
                <w:lang w:eastAsia="fr-FR"/>
              </w:rPr>
              <w:t>Pressions sur les points d’eaux utilisés par les populations pour 245 m3</w:t>
            </w:r>
          </w:p>
        </w:tc>
        <w:tc>
          <w:tcPr>
            <w:tcW w:w="4961" w:type="dxa"/>
            <w:vAlign w:val="center"/>
          </w:tcPr>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Éviter les sources d’eau utilisées par les populations pour l’approvisionnement du chantier</w:t>
            </w:r>
          </w:p>
          <w:p w:rsidR="002D1A37" w:rsidRPr="00913D14" w:rsidRDefault="002D1A37" w:rsidP="00FA5A65">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hAnsi="Times New Roman" w:cs="Times New Roman"/>
                <w:iCs/>
                <w:sz w:val="20"/>
              </w:rPr>
              <w:t>Se rapprocher des services concernés pour les autorisations de prélèvement dans les cours d’eau</w:t>
            </w:r>
          </w:p>
          <w:p w:rsidR="002D1A37" w:rsidRPr="000664FE" w:rsidRDefault="002D1A37" w:rsidP="00FA5A65">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913D14">
              <w:rPr>
                <w:rFonts w:ascii="Times New Roman" w:eastAsia="Times New Roman" w:hAnsi="Times New Roman" w:cs="Times New Roman"/>
                <w:iCs/>
                <w:sz w:val="20"/>
                <w:szCs w:val="20"/>
              </w:rPr>
              <w:t>Éviter la pollution des sources de prélèvement</w:t>
            </w:r>
          </w:p>
        </w:tc>
        <w:tc>
          <w:tcPr>
            <w:tcW w:w="4111" w:type="dxa"/>
            <w:vAlign w:val="center"/>
          </w:tcPr>
          <w:p w:rsidR="002D1A37"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sources utilisées par les populations évitées</w:t>
            </w:r>
          </w:p>
          <w:p w:rsidR="002D1A37"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Autorisation de prélèvement obtenue</w:t>
            </w:r>
          </w:p>
          <w:p w:rsidR="002D1A37" w:rsidRPr="009C0066"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sources polluées après usage</w:t>
            </w:r>
          </w:p>
        </w:tc>
        <w:tc>
          <w:tcPr>
            <w:tcW w:w="1276" w:type="dxa"/>
            <w:vAlign w:val="center"/>
          </w:tcPr>
          <w:p w:rsidR="002D1A37"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CL</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4868" w:type="dxa"/>
            <w:gridSpan w:val="6"/>
            <w:shd w:val="clear" w:color="auto" w:fill="FFFF00"/>
            <w:vAlign w:val="center"/>
          </w:tcPr>
          <w:p w:rsidR="002D1A37" w:rsidRPr="00FE77D0" w:rsidRDefault="002D1A37" w:rsidP="00FA5A65">
            <w:pPr>
              <w:spacing w:after="0" w:line="240" w:lineRule="auto"/>
              <w:jc w:val="center"/>
              <w:rPr>
                <w:rFonts w:ascii="Times New Roman" w:eastAsia="Times New Roman" w:hAnsi="Times New Roman" w:cs="Times New Roman"/>
                <w:sz w:val="20"/>
                <w:szCs w:val="20"/>
                <w:lang w:eastAsia="fr-FR"/>
              </w:rPr>
            </w:pPr>
            <w:r w:rsidRPr="00FE67E8">
              <w:rPr>
                <w:rFonts w:ascii="Times New Roman" w:eastAsia="Times New Roman" w:hAnsi="Times New Roman" w:cs="Times New Roman"/>
                <w:b/>
                <w:bCs/>
                <w:sz w:val="20"/>
                <w:szCs w:val="20"/>
              </w:rPr>
              <w:t>Phase d’exploitation</w:t>
            </w:r>
          </w:p>
        </w:tc>
      </w:tr>
      <w:tr w:rsidR="002D1A37" w:rsidRPr="00FE77D0" w:rsidTr="00FA5A65">
        <w:trPr>
          <w:cantSplit/>
          <w:trHeight w:val="70"/>
        </w:trPr>
        <w:tc>
          <w:tcPr>
            <w:tcW w:w="1384" w:type="dxa"/>
            <w:vMerge w:val="restart"/>
            <w:vAlign w:val="center"/>
          </w:tcPr>
          <w:p w:rsidR="002D1A37" w:rsidRPr="00FE77D0" w:rsidRDefault="002D1A37" w:rsidP="00FA5A65">
            <w:pPr>
              <w:spacing w:after="0" w:line="240" w:lineRule="auto"/>
              <w:rPr>
                <w:rFonts w:ascii="Times New Roman" w:eastAsia="Times New Roman" w:hAnsi="Times New Roman" w:cs="Times New Roman"/>
                <w:b/>
                <w:sz w:val="20"/>
                <w:szCs w:val="20"/>
              </w:rPr>
            </w:pPr>
            <w:r w:rsidRPr="00FE67E8">
              <w:rPr>
                <w:rFonts w:ascii="Times New Roman" w:eastAsia="Times New Roman" w:hAnsi="Times New Roman" w:cs="Times New Roman"/>
                <w:sz w:val="20"/>
                <w:szCs w:val="20"/>
                <w:lang w:eastAsia="fr-FR"/>
              </w:rPr>
              <w:t>Milieu humain</w:t>
            </w:r>
          </w:p>
        </w:tc>
        <w:tc>
          <w:tcPr>
            <w:tcW w:w="1843" w:type="dxa"/>
            <w:vAlign w:val="center"/>
          </w:tcPr>
          <w:p w:rsidR="002D1A37" w:rsidRPr="002612B9" w:rsidRDefault="002D1A37" w:rsidP="00FA5A65">
            <w:pPr>
              <w:autoSpaceDE w:val="0"/>
              <w:autoSpaceDN w:val="0"/>
              <w:adjustRightInd w:val="0"/>
              <w:spacing w:after="0" w:line="240" w:lineRule="auto"/>
              <w:jc w:val="both"/>
              <w:rPr>
                <w:rFonts w:ascii="Times New Roman" w:eastAsia="Times New Roman" w:hAnsi="Times New Roman" w:cs="Times New Roman"/>
                <w:iCs/>
                <w:color w:val="000000" w:themeColor="text1"/>
                <w:sz w:val="18"/>
                <w:szCs w:val="18"/>
                <w:highlight w:val="green"/>
                <w:lang w:eastAsia="fr-FR"/>
              </w:rPr>
            </w:pPr>
            <w:r w:rsidRPr="00FE67E8">
              <w:rPr>
                <w:rFonts w:ascii="Times New Roman" w:eastAsia="Times New Roman" w:hAnsi="Times New Roman" w:cs="Times New Roman"/>
                <w:sz w:val="20"/>
                <w:szCs w:val="20"/>
                <w:lang w:eastAsia="fr-FR"/>
              </w:rPr>
              <w:t>Accidents avec l’accroissement des véhicules</w:t>
            </w:r>
          </w:p>
        </w:tc>
        <w:tc>
          <w:tcPr>
            <w:tcW w:w="4961" w:type="dxa"/>
            <w:vAlign w:val="center"/>
          </w:tcPr>
          <w:p w:rsidR="002D1A37" w:rsidRPr="00FE67E8"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67E8">
              <w:rPr>
                <w:rFonts w:ascii="Times New Roman" w:eastAsia="Times New Roman" w:hAnsi="Times New Roman" w:cs="Times New Roman"/>
                <w:sz w:val="20"/>
                <w:szCs w:val="20"/>
                <w:lang w:eastAsia="fr-FR"/>
              </w:rPr>
              <w:t xml:space="preserve">Mettre en place des panneaux de limitation de vitesse et des ralentisseurs </w:t>
            </w:r>
          </w:p>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FE67E8">
              <w:rPr>
                <w:rFonts w:ascii="Times New Roman" w:eastAsia="Times New Roman" w:hAnsi="Times New Roman" w:cs="Times New Roman"/>
                <w:sz w:val="20"/>
                <w:szCs w:val="20"/>
                <w:lang w:eastAsia="fr-FR"/>
              </w:rPr>
              <w:t>Sensibiliser les populations sur la sécurité routière</w:t>
            </w:r>
          </w:p>
        </w:tc>
        <w:tc>
          <w:tcPr>
            <w:tcW w:w="4111" w:type="dxa"/>
            <w:vAlign w:val="center"/>
          </w:tcPr>
          <w:p w:rsidR="002D1A37"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panneaux et ralentisseurs mis en place</w:t>
            </w:r>
          </w:p>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personnes sensibilisées</w:t>
            </w: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r w:rsidR="002D1A37" w:rsidRPr="00FE77D0" w:rsidTr="00FA5A65">
        <w:trPr>
          <w:cantSplit/>
          <w:trHeight w:val="70"/>
        </w:trPr>
        <w:tc>
          <w:tcPr>
            <w:tcW w:w="1384" w:type="dxa"/>
            <w:vMerge/>
            <w:vAlign w:val="center"/>
          </w:tcPr>
          <w:p w:rsidR="002D1A37" w:rsidRPr="00FE77D0" w:rsidRDefault="002D1A37" w:rsidP="00FA5A65">
            <w:pPr>
              <w:spacing w:after="0" w:line="240" w:lineRule="auto"/>
              <w:rPr>
                <w:rFonts w:ascii="Times New Roman" w:eastAsia="Times New Roman" w:hAnsi="Times New Roman" w:cs="Times New Roman"/>
                <w:b/>
                <w:sz w:val="20"/>
                <w:szCs w:val="20"/>
              </w:rPr>
            </w:pPr>
          </w:p>
        </w:tc>
        <w:tc>
          <w:tcPr>
            <w:tcW w:w="1843" w:type="dxa"/>
            <w:vAlign w:val="center"/>
          </w:tcPr>
          <w:p w:rsidR="002D1A37" w:rsidRPr="002612B9" w:rsidRDefault="002D1A37" w:rsidP="00FA5A65">
            <w:pPr>
              <w:autoSpaceDE w:val="0"/>
              <w:autoSpaceDN w:val="0"/>
              <w:adjustRightInd w:val="0"/>
              <w:spacing w:after="0" w:line="240" w:lineRule="auto"/>
              <w:jc w:val="both"/>
              <w:rPr>
                <w:rFonts w:ascii="Times New Roman" w:eastAsia="Times New Roman" w:hAnsi="Times New Roman" w:cs="Times New Roman"/>
                <w:iCs/>
                <w:color w:val="000000" w:themeColor="text1"/>
                <w:sz w:val="18"/>
                <w:szCs w:val="18"/>
                <w:highlight w:val="green"/>
                <w:lang w:eastAsia="fr-FR"/>
              </w:rPr>
            </w:pPr>
            <w:r w:rsidRPr="00FE67E8">
              <w:rPr>
                <w:rFonts w:ascii="Times New Roman" w:eastAsia="Times New Roman" w:hAnsi="Times New Roman" w:cs="Times New Roman"/>
                <w:sz w:val="20"/>
                <w:szCs w:val="20"/>
                <w:lang w:eastAsia="fr-FR"/>
              </w:rPr>
              <w:t xml:space="preserve">Inondation des habitations riveraines </w:t>
            </w:r>
          </w:p>
        </w:tc>
        <w:tc>
          <w:tcPr>
            <w:tcW w:w="4961" w:type="dxa"/>
            <w:vAlign w:val="center"/>
          </w:tcPr>
          <w:p w:rsidR="002D1A37" w:rsidRPr="00FE67E8"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67E8">
              <w:rPr>
                <w:rFonts w:ascii="Times New Roman" w:eastAsia="Calibri" w:hAnsi="Times New Roman" w:cs="Times New Roman"/>
                <w:sz w:val="20"/>
                <w:szCs w:val="20"/>
              </w:rPr>
              <w:t>Réalisation de fossés de drainage et calage approprié des exutoires</w:t>
            </w:r>
          </w:p>
          <w:p w:rsidR="002D1A37" w:rsidRPr="00913D14" w:rsidRDefault="002D1A37" w:rsidP="00FA5A65">
            <w:pPr>
              <w:numPr>
                <w:ilvl w:val="0"/>
                <w:numId w:val="13"/>
              </w:numPr>
              <w:autoSpaceDE w:val="0"/>
              <w:autoSpaceDN w:val="0"/>
              <w:adjustRightInd w:val="0"/>
              <w:spacing w:after="0" w:line="240" w:lineRule="auto"/>
              <w:jc w:val="both"/>
              <w:rPr>
                <w:rFonts w:ascii="Times New Roman" w:hAnsi="Times New Roman" w:cs="Times New Roman"/>
                <w:iCs/>
                <w:sz w:val="20"/>
              </w:rPr>
            </w:pPr>
            <w:r w:rsidRPr="00FE67E8">
              <w:rPr>
                <w:rFonts w:ascii="Times New Roman" w:eastAsia="Calibri" w:hAnsi="Times New Roman" w:cs="Times New Roman"/>
                <w:sz w:val="20"/>
                <w:szCs w:val="20"/>
              </w:rPr>
              <w:t>Entretien courant et périodique des caniveaux</w:t>
            </w:r>
          </w:p>
        </w:tc>
        <w:tc>
          <w:tcPr>
            <w:tcW w:w="4111" w:type="dxa"/>
            <w:vAlign w:val="center"/>
          </w:tcPr>
          <w:p w:rsidR="002D1A37" w:rsidRPr="00FE77D0" w:rsidRDefault="002D1A37" w:rsidP="00FA5A65">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p>
        </w:tc>
        <w:tc>
          <w:tcPr>
            <w:tcW w:w="1276"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c>
          <w:tcPr>
            <w:tcW w:w="1293" w:type="dxa"/>
            <w:vAlign w:val="center"/>
          </w:tcPr>
          <w:p w:rsidR="002D1A37" w:rsidRPr="00FE77D0" w:rsidRDefault="002D1A37" w:rsidP="00FA5A65">
            <w:pPr>
              <w:spacing w:after="0" w:line="240" w:lineRule="auto"/>
              <w:rPr>
                <w:rFonts w:ascii="Times New Roman" w:eastAsia="Times New Roman" w:hAnsi="Times New Roman" w:cs="Times New Roman"/>
                <w:sz w:val="20"/>
                <w:szCs w:val="20"/>
                <w:lang w:eastAsia="fr-FR"/>
              </w:rPr>
            </w:pPr>
          </w:p>
        </w:tc>
      </w:tr>
    </w:tbl>
    <w:p w:rsidR="002D1A37" w:rsidRDefault="002D1A37" w:rsidP="002D1A37">
      <w:pPr>
        <w:spacing w:after="0" w:line="240" w:lineRule="auto"/>
        <w:rPr>
          <w:rFonts w:ascii="Times New Roman" w:eastAsia="Times New Roman" w:hAnsi="Times New Roman" w:cs="Times New Roman"/>
          <w:b/>
          <w:bCs/>
          <w:sz w:val="20"/>
          <w:szCs w:val="20"/>
          <w:lang w:eastAsia="fr-FR"/>
        </w:rPr>
      </w:pPr>
    </w:p>
    <w:p w:rsidR="002D1A37" w:rsidRDefault="002D1A37" w:rsidP="002D1A37">
      <w:pPr>
        <w:spacing w:after="0" w:line="240" w:lineRule="auto"/>
        <w:rPr>
          <w:rFonts w:ascii="Times New Roman" w:eastAsia="Times New Roman" w:hAnsi="Times New Roman" w:cs="Times New Roman"/>
          <w:b/>
          <w:bCs/>
          <w:sz w:val="20"/>
          <w:szCs w:val="20"/>
          <w:lang w:eastAsia="fr-FR"/>
        </w:rPr>
      </w:pPr>
    </w:p>
    <w:p w:rsidR="002D1A37" w:rsidRPr="00913D14" w:rsidRDefault="002D1A37" w:rsidP="002D1A37">
      <w:pPr>
        <w:spacing w:after="0" w:line="240" w:lineRule="auto"/>
        <w:rPr>
          <w:rFonts w:ascii="Times New Roman" w:eastAsia="Times New Roman" w:hAnsi="Times New Roman" w:cs="Times New Roman"/>
          <w:b/>
          <w:bCs/>
          <w:sz w:val="20"/>
          <w:szCs w:val="20"/>
          <w:lang w:eastAsia="fr-FR"/>
        </w:rPr>
      </w:pPr>
    </w:p>
    <w:p w:rsidR="002D1A37" w:rsidRPr="00913D14" w:rsidRDefault="002D1A37" w:rsidP="002D1A37">
      <w:pPr>
        <w:spacing w:after="0" w:line="240" w:lineRule="auto"/>
        <w:rPr>
          <w:rFonts w:ascii="Times New Roman" w:eastAsia="Times New Roman" w:hAnsi="Times New Roman" w:cs="Times New Roman"/>
          <w:b/>
          <w:bCs/>
          <w:sz w:val="20"/>
          <w:szCs w:val="20"/>
          <w:lang w:eastAsia="fr-FR"/>
        </w:rPr>
      </w:pPr>
    </w:p>
    <w:p w:rsidR="002D1A37" w:rsidRPr="00913D14" w:rsidRDefault="002D1A37" w:rsidP="002D1A37">
      <w:pPr>
        <w:spacing w:line="240" w:lineRule="auto"/>
        <w:rPr>
          <w:rFonts w:ascii="Times New Roman" w:hAnsi="Times New Roman" w:cs="Times New Roman"/>
        </w:rPr>
        <w:sectPr w:rsidR="002D1A37" w:rsidRPr="00913D14" w:rsidSect="00FA5A65">
          <w:pgSz w:w="16838" w:h="11906" w:orient="landscape"/>
          <w:pgMar w:top="1418" w:right="1418" w:bottom="1418" w:left="1418" w:header="709" w:footer="709" w:gutter="0"/>
          <w:cols w:space="708"/>
          <w:docGrid w:linePitch="360"/>
        </w:sectPr>
      </w:pPr>
    </w:p>
    <w:p w:rsidR="002D1A37" w:rsidRPr="00073AD2" w:rsidRDefault="002D1A37" w:rsidP="002D1A37">
      <w:pPr>
        <w:spacing w:line="240" w:lineRule="auto"/>
        <w:jc w:val="both"/>
        <w:outlineLvl w:val="1"/>
        <w:rPr>
          <w:rFonts w:ascii="Times New Roman" w:hAnsi="Times New Roman" w:cs="Times New Roman"/>
          <w:b/>
        </w:rPr>
      </w:pPr>
    </w:p>
    <w:p w:rsidR="002D1A37" w:rsidRDefault="00926694" w:rsidP="002D1A37">
      <w:pPr>
        <w:spacing w:line="240" w:lineRule="auto"/>
        <w:ind w:left="720"/>
        <w:jc w:val="both"/>
        <w:outlineLvl w:val="1"/>
        <w:rPr>
          <w:rFonts w:ascii="Times New Roman" w:hAnsi="Times New Roman" w:cs="Times New Roman"/>
          <w:b/>
        </w:rPr>
      </w:pPr>
      <w:bookmarkStart w:id="413" w:name="_Toc500249663"/>
      <w:r>
        <w:rPr>
          <w:rFonts w:ascii="Times New Roman" w:hAnsi="Times New Roman" w:cs="Times New Roman"/>
          <w:b/>
        </w:rPr>
        <w:t>7</w:t>
      </w:r>
      <w:r w:rsidR="002D1A37">
        <w:rPr>
          <w:rFonts w:ascii="Times New Roman" w:hAnsi="Times New Roman" w:cs="Times New Roman"/>
          <w:b/>
        </w:rPr>
        <w:t xml:space="preserve">.7 </w:t>
      </w:r>
      <w:r w:rsidR="002D1A37" w:rsidRPr="0059211C">
        <w:rPr>
          <w:rFonts w:ascii="Times New Roman" w:hAnsi="Times New Roman" w:cs="Times New Roman"/>
          <w:b/>
        </w:rPr>
        <w:t>Évaluation des coûts des mesures de gestion environnementale et sociale</w:t>
      </w:r>
      <w:bookmarkEnd w:id="413"/>
    </w:p>
    <w:p w:rsidR="002D1A37" w:rsidRPr="00913D14" w:rsidRDefault="002D1A37" w:rsidP="002D1A37">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 xml:space="preserve">Le Plan de Gestion Environnementale et Sociale (PGES) comprend les catégories de mesures suivantes : (i) des mesures à insérer dans les dossiers d’appel d’offres et d’exécution comme mesures contractuelles et dont l’évaluation financière sera prise en compte par les entreprises soumissionnaires lors de l’établissement de leur prix unitaires et forfaitaires ; (ii) des mesures environnementales (reboisement compensatoire, sensibilisation, surveillance et suivi, renforcement de capacités, etc.). </w:t>
      </w:r>
    </w:p>
    <w:p w:rsidR="002D1A37" w:rsidRDefault="002D1A37" w:rsidP="002D1A37">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Les pertes d'actifs et de sources de revenus, sont citées pour mémoire. Ils font l'objet d'étude plus approfondie dans le cadre de l'élaboration d’un plan d’action de réinstallation.</w:t>
      </w:r>
    </w:p>
    <w:p w:rsidR="002D1A37" w:rsidRDefault="002D1A37" w:rsidP="002D1A37">
      <w:pPr>
        <w:spacing w:after="0" w:line="240" w:lineRule="auto"/>
        <w:ind w:right="-2"/>
        <w:jc w:val="both"/>
        <w:rPr>
          <w:rFonts w:ascii="Times New Roman" w:eastAsia="Times New Roman" w:hAnsi="Times New Roman" w:cs="Times New Roman"/>
        </w:rPr>
      </w:pPr>
    </w:p>
    <w:p w:rsidR="002D1A37" w:rsidRPr="00073AD2" w:rsidRDefault="002D1A37" w:rsidP="002D1A37">
      <w:pPr>
        <w:spacing w:after="0" w:line="240" w:lineRule="auto"/>
        <w:ind w:right="-2"/>
        <w:jc w:val="both"/>
        <w:outlineLvl w:val="0"/>
        <w:rPr>
          <w:rFonts w:ascii="Times New Roman" w:eastAsia="Times New Roman" w:hAnsi="Times New Roman" w:cs="Times New Roman"/>
          <w:b/>
          <w:i/>
        </w:rPr>
      </w:pPr>
      <w:bookmarkStart w:id="414" w:name="_Toc500235313"/>
      <w:bookmarkStart w:id="415" w:name="_Toc500249664"/>
      <w:r w:rsidRPr="00073AD2">
        <w:rPr>
          <w:rFonts w:ascii="Times New Roman" w:eastAsia="Times New Roman" w:hAnsi="Times New Roman" w:cs="Times New Roman"/>
          <w:b/>
          <w:i/>
        </w:rPr>
        <w:t>Co</w:t>
      </w:r>
      <w:r>
        <w:rPr>
          <w:rFonts w:ascii="Times New Roman" w:eastAsia="Times New Roman" w:hAnsi="Times New Roman" w:cs="Times New Roman"/>
          <w:b/>
          <w:i/>
        </w:rPr>
        <w:t>û</w:t>
      </w:r>
      <w:r w:rsidRPr="00073AD2">
        <w:rPr>
          <w:rFonts w:ascii="Times New Roman" w:eastAsia="Times New Roman" w:hAnsi="Times New Roman" w:cs="Times New Roman"/>
          <w:b/>
          <w:i/>
        </w:rPr>
        <w:t>ts</w:t>
      </w:r>
      <w:r>
        <w:rPr>
          <w:rFonts w:ascii="Times New Roman" w:eastAsia="Times New Roman" w:hAnsi="Times New Roman" w:cs="Times New Roman"/>
          <w:b/>
          <w:i/>
        </w:rPr>
        <w:t xml:space="preserve"> </w:t>
      </w:r>
      <w:r w:rsidRPr="00073AD2">
        <w:rPr>
          <w:rFonts w:ascii="Times New Roman" w:eastAsia="Times New Roman" w:hAnsi="Times New Roman" w:cs="Times New Roman"/>
          <w:b/>
          <w:i/>
        </w:rPr>
        <w:t>des mesures de bonification des impacts positifs</w:t>
      </w:r>
      <w:bookmarkEnd w:id="414"/>
      <w:bookmarkEnd w:id="415"/>
    </w:p>
    <w:p w:rsidR="002D1A37" w:rsidRPr="00073AD2" w:rsidRDefault="002D1A37" w:rsidP="002D1A37">
      <w:pPr>
        <w:pStyle w:val="Default"/>
        <w:ind w:right="-2"/>
        <w:jc w:val="both"/>
        <w:rPr>
          <w:rFonts w:ascii="Times New Roman" w:eastAsia="Times New Roman" w:hAnsi="Times New Roman" w:cs="Times New Roman"/>
        </w:rPr>
      </w:pPr>
      <w:r w:rsidRPr="00073AD2">
        <w:rPr>
          <w:rFonts w:ascii="Times New Roman" w:eastAsia="Times New Roman" w:hAnsi="Times New Roman" w:cs="Times New Roman"/>
          <w:sz w:val="22"/>
          <w:szCs w:val="22"/>
        </w:rPr>
        <w:t>Ces mesures sont prises en compte soit dans les clauses environnementales et sociales (</w:t>
      </w:r>
      <w:r w:rsidRPr="00073AD2">
        <w:rPr>
          <w:rFonts w:ascii="Times New Roman" w:hAnsi="Times New Roman" w:cs="Times New Roman"/>
          <w:color w:val="auto"/>
          <w:sz w:val="22"/>
          <w:szCs w:val="22"/>
        </w:rPr>
        <w:t>recrutement de la main d’œuvre</w:t>
      </w:r>
      <w:r w:rsidRPr="00073AD2">
        <w:rPr>
          <w:rFonts w:ascii="Times New Roman" w:hAnsi="Times New Roman" w:cs="Times New Roman"/>
          <w:sz w:val="22"/>
          <w:szCs w:val="22"/>
        </w:rPr>
        <w:t xml:space="preserve"> ; </w:t>
      </w:r>
      <w:r w:rsidRPr="00073AD2">
        <w:rPr>
          <w:rFonts w:ascii="Times New Roman" w:hAnsi="Times New Roman" w:cs="Times New Roman"/>
          <w:color w:val="auto"/>
          <w:sz w:val="22"/>
          <w:szCs w:val="22"/>
        </w:rPr>
        <w:t xml:space="preserve">entretien courant mensuel de la voie ; etc.), soit dans la conception du projet (éclairage public, panneaux de signalisation ; etc.) soit dans les mesures d’IEC et de sensibilisation ou </w:t>
      </w:r>
      <w:r w:rsidRPr="00073AD2">
        <w:rPr>
          <w:rFonts w:ascii="Times New Roman" w:hAnsi="Times New Roman" w:cs="Times New Roman"/>
          <w:sz w:val="22"/>
          <w:szCs w:val="22"/>
        </w:rPr>
        <w:t xml:space="preserve">d’aménagement paysager et plantations </w:t>
      </w:r>
      <w:r w:rsidRPr="00073AD2">
        <w:rPr>
          <w:rFonts w:ascii="Times New Roman" w:hAnsi="Times New Roman" w:cs="Times New Roman"/>
          <w:color w:val="auto"/>
          <w:sz w:val="22"/>
          <w:szCs w:val="22"/>
        </w:rPr>
        <w:t>indiquées dans les paragraphes 7.1.2 et 7.1.5 ci-dessous.</w:t>
      </w:r>
    </w:p>
    <w:p w:rsidR="002D1A37" w:rsidRDefault="002D1A37" w:rsidP="002D1A37">
      <w:pPr>
        <w:pStyle w:val="Default"/>
        <w:ind w:right="-2"/>
        <w:jc w:val="both"/>
        <w:rPr>
          <w:rFonts w:ascii="Times New Roman" w:hAnsi="Times New Roman" w:cs="Times New Roman"/>
        </w:rPr>
      </w:pPr>
    </w:p>
    <w:p w:rsidR="002D1A37" w:rsidRPr="000664FE" w:rsidRDefault="002D1A37" w:rsidP="002D1A37">
      <w:pPr>
        <w:spacing w:after="0" w:line="240" w:lineRule="auto"/>
        <w:ind w:right="-2"/>
        <w:jc w:val="both"/>
        <w:outlineLvl w:val="0"/>
        <w:rPr>
          <w:rFonts w:ascii="Times New Roman" w:eastAsia="Times New Roman" w:hAnsi="Times New Roman" w:cs="Times New Roman"/>
          <w:b/>
          <w:i/>
        </w:rPr>
      </w:pPr>
      <w:bookmarkStart w:id="416" w:name="_Toc500235314"/>
      <w:bookmarkStart w:id="417" w:name="_Toc500249665"/>
      <w:r w:rsidRPr="000664FE">
        <w:rPr>
          <w:rFonts w:ascii="Times New Roman" w:eastAsia="Times New Roman" w:hAnsi="Times New Roman" w:cs="Times New Roman"/>
          <w:b/>
          <w:i/>
        </w:rPr>
        <w:t>Co</w:t>
      </w:r>
      <w:r>
        <w:rPr>
          <w:rFonts w:ascii="Times New Roman" w:eastAsia="Times New Roman" w:hAnsi="Times New Roman" w:cs="Times New Roman"/>
          <w:b/>
          <w:i/>
        </w:rPr>
        <w:t>û</w:t>
      </w:r>
      <w:r w:rsidRPr="000664FE">
        <w:rPr>
          <w:rFonts w:ascii="Times New Roman" w:eastAsia="Times New Roman" w:hAnsi="Times New Roman" w:cs="Times New Roman"/>
          <w:b/>
          <w:i/>
        </w:rPr>
        <w:t>ts</w:t>
      </w:r>
      <w:r>
        <w:rPr>
          <w:rFonts w:ascii="Times New Roman" w:eastAsia="Times New Roman" w:hAnsi="Times New Roman" w:cs="Times New Roman"/>
          <w:b/>
          <w:i/>
        </w:rPr>
        <w:t xml:space="preserve"> des mesures d’atténuation </w:t>
      </w:r>
      <w:r w:rsidRPr="000664FE">
        <w:rPr>
          <w:rFonts w:ascii="Times New Roman" w:eastAsia="Times New Roman" w:hAnsi="Times New Roman" w:cs="Times New Roman"/>
          <w:b/>
          <w:i/>
        </w:rPr>
        <w:t xml:space="preserve">des impacts </w:t>
      </w:r>
      <w:r>
        <w:rPr>
          <w:rFonts w:ascii="Times New Roman" w:eastAsia="Times New Roman" w:hAnsi="Times New Roman" w:cs="Times New Roman"/>
          <w:b/>
          <w:i/>
        </w:rPr>
        <w:t>négatifs</w:t>
      </w:r>
      <w:bookmarkEnd w:id="416"/>
      <w:bookmarkEnd w:id="417"/>
    </w:p>
    <w:p w:rsidR="002D1A37" w:rsidRDefault="002D1A37" w:rsidP="002D1A37">
      <w:pPr>
        <w:pStyle w:val="Default"/>
        <w:ind w:right="-2"/>
        <w:jc w:val="both"/>
        <w:rPr>
          <w:rFonts w:ascii="Times New Roman" w:eastAsia="Times New Roman" w:hAnsi="Times New Roman" w:cs="Times New Roman"/>
        </w:rPr>
      </w:pPr>
      <w:r w:rsidRPr="00073AD2">
        <w:rPr>
          <w:rFonts w:ascii="Times New Roman" w:eastAsia="Times New Roman" w:hAnsi="Times New Roman" w:cs="Times New Roman"/>
          <w:sz w:val="22"/>
          <w:szCs w:val="22"/>
        </w:rPr>
        <w:t xml:space="preserve">A l’instar des impacts positifs, la plupart des mesures d’atténuation des impacts négatifs sont </w:t>
      </w:r>
      <w:r w:rsidRPr="000664FE">
        <w:rPr>
          <w:rFonts w:ascii="Times New Roman" w:eastAsia="Times New Roman" w:hAnsi="Times New Roman" w:cs="Times New Roman"/>
          <w:sz w:val="22"/>
          <w:szCs w:val="22"/>
        </w:rPr>
        <w:t>prises en compte soit dans les clauses environnementales et sociales</w:t>
      </w:r>
      <w:r>
        <w:rPr>
          <w:rFonts w:ascii="Times New Roman" w:eastAsia="Times New Roman" w:hAnsi="Times New Roman" w:cs="Times New Roman"/>
          <w:sz w:val="22"/>
          <w:szCs w:val="22"/>
        </w:rPr>
        <w:t>, soit déjà incluses dans la conception technique du projet. Les mesures restantes ou additionnelles (sensibilisation, reboisement, stabilisation des zones d’érosion, EPI ; suivi ; etc.) sont indiquées ci-dessous.</w:t>
      </w:r>
    </w:p>
    <w:p w:rsidR="002D1A37" w:rsidRDefault="002D1A37" w:rsidP="002D1A37">
      <w:pPr>
        <w:pStyle w:val="Default"/>
        <w:ind w:right="-2"/>
        <w:jc w:val="both"/>
        <w:rPr>
          <w:rFonts w:ascii="Times New Roman" w:eastAsia="Times New Roman" w:hAnsi="Times New Roman" w:cs="Times New Roman"/>
        </w:rPr>
      </w:pPr>
    </w:p>
    <w:p w:rsidR="002D1A37" w:rsidRDefault="00926694" w:rsidP="002D1A37">
      <w:pPr>
        <w:autoSpaceDE w:val="0"/>
        <w:autoSpaceDN w:val="0"/>
        <w:adjustRightInd w:val="0"/>
        <w:spacing w:after="0" w:line="240" w:lineRule="auto"/>
        <w:ind w:left="1080" w:right="-2"/>
        <w:jc w:val="both"/>
        <w:outlineLvl w:val="2"/>
        <w:rPr>
          <w:rFonts w:ascii="Times New Roman" w:eastAsia="Calibri" w:hAnsi="Times New Roman" w:cs="Times New Roman"/>
          <w:u w:val="single"/>
        </w:rPr>
      </w:pPr>
      <w:bookmarkStart w:id="418" w:name="_Toc500249666"/>
      <w:r>
        <w:rPr>
          <w:rFonts w:ascii="Times New Roman" w:eastAsia="Calibri" w:hAnsi="Times New Roman" w:cs="Times New Roman"/>
          <w:u w:val="single"/>
        </w:rPr>
        <w:t>7</w:t>
      </w:r>
      <w:r w:rsidR="002D1A37">
        <w:rPr>
          <w:rFonts w:ascii="Times New Roman" w:eastAsia="Calibri" w:hAnsi="Times New Roman" w:cs="Times New Roman"/>
          <w:u w:val="single"/>
        </w:rPr>
        <w:t xml:space="preserve">.7.1 </w:t>
      </w:r>
      <w:r w:rsidR="002D1A37" w:rsidRPr="0059211C">
        <w:rPr>
          <w:rFonts w:ascii="Times New Roman" w:eastAsia="Calibri" w:hAnsi="Times New Roman" w:cs="Times New Roman"/>
          <w:u w:val="single"/>
        </w:rPr>
        <w:t>Coûts des mesures de stabilisation des zones à risques d’érosion</w:t>
      </w:r>
      <w:bookmarkEnd w:id="418"/>
    </w:p>
    <w:p w:rsidR="002D1A37" w:rsidRDefault="002D1A37" w:rsidP="002D1A37">
      <w:pPr>
        <w:pStyle w:val="Default"/>
        <w:ind w:right="-2"/>
        <w:jc w:val="both"/>
        <w:rPr>
          <w:rFonts w:ascii="Times New Roman" w:eastAsia="Times New Roman" w:hAnsi="Times New Roman" w:cs="Times New Roman"/>
        </w:rPr>
      </w:pPr>
    </w:p>
    <w:p w:rsidR="002D1A37" w:rsidRPr="00073AD2" w:rsidRDefault="002D1A37" w:rsidP="002D1A37">
      <w:pPr>
        <w:pStyle w:val="Default"/>
        <w:ind w:right="-2"/>
        <w:jc w:val="both"/>
        <w:rPr>
          <w:rFonts w:ascii="Times New Roman" w:eastAsia="Times New Roman" w:hAnsi="Times New Roman" w:cs="Times New Roman"/>
          <w:sz w:val="22"/>
          <w:szCs w:val="22"/>
        </w:rPr>
      </w:pPr>
      <w:r w:rsidRPr="00073AD2">
        <w:rPr>
          <w:rFonts w:ascii="Times New Roman" w:eastAsia="Times New Roman" w:hAnsi="Times New Roman" w:cs="Times New Roman"/>
          <w:sz w:val="22"/>
          <w:szCs w:val="22"/>
        </w:rPr>
        <w:t xml:space="preserve">Il s’agit de stabiliser sur 500 </w:t>
      </w:r>
      <w:r>
        <w:rPr>
          <w:rFonts w:ascii="Times New Roman" w:eastAsia="Times New Roman" w:hAnsi="Times New Roman" w:cs="Times New Roman"/>
          <w:sz w:val="22"/>
          <w:szCs w:val="22"/>
        </w:rPr>
        <w:t>m</w:t>
      </w:r>
      <w:r w:rsidRPr="00073AD2">
        <w:rPr>
          <w:rFonts w:ascii="Times New Roman" w:eastAsia="Times New Roman" w:hAnsi="Times New Roman" w:cs="Times New Roman"/>
          <w:sz w:val="22"/>
          <w:szCs w:val="22"/>
        </w:rPr>
        <w:t xml:space="preserve"> (enrochement ou végétalisation) ces zones à risques d’érosion. Un coût de 10 000 USD est provisionné pour ces mesures.</w:t>
      </w:r>
    </w:p>
    <w:p w:rsidR="002D1A37" w:rsidRPr="00FE77D0" w:rsidRDefault="002D1A37" w:rsidP="002D1A37">
      <w:pPr>
        <w:autoSpaceDE w:val="0"/>
        <w:autoSpaceDN w:val="0"/>
        <w:adjustRightInd w:val="0"/>
        <w:spacing w:after="0" w:line="240" w:lineRule="auto"/>
        <w:jc w:val="both"/>
        <w:rPr>
          <w:rFonts w:ascii="Times New Roman" w:eastAsia="Times New Roman" w:hAnsi="Times New Roman" w:cs="Times New Roman"/>
          <w:iCs/>
          <w:sz w:val="20"/>
          <w:szCs w:val="20"/>
        </w:rPr>
      </w:pPr>
    </w:p>
    <w:p w:rsidR="002D1A37" w:rsidRDefault="00926694" w:rsidP="002D1A37">
      <w:pPr>
        <w:autoSpaceDE w:val="0"/>
        <w:autoSpaceDN w:val="0"/>
        <w:adjustRightInd w:val="0"/>
        <w:spacing w:after="0" w:line="240" w:lineRule="auto"/>
        <w:ind w:left="1080" w:right="-2"/>
        <w:jc w:val="both"/>
        <w:outlineLvl w:val="2"/>
        <w:rPr>
          <w:rFonts w:ascii="Times New Roman" w:eastAsia="Calibri" w:hAnsi="Times New Roman" w:cs="Times New Roman"/>
          <w:u w:val="single"/>
        </w:rPr>
      </w:pPr>
      <w:bookmarkStart w:id="419" w:name="_Toc500249667"/>
      <w:r>
        <w:rPr>
          <w:rFonts w:ascii="Times New Roman" w:eastAsia="Calibri" w:hAnsi="Times New Roman" w:cs="Times New Roman"/>
          <w:u w:val="single"/>
        </w:rPr>
        <w:t>7</w:t>
      </w:r>
      <w:r w:rsidR="002D1A37">
        <w:rPr>
          <w:rFonts w:ascii="Times New Roman" w:eastAsia="Calibri" w:hAnsi="Times New Roman" w:cs="Times New Roman"/>
          <w:u w:val="single"/>
        </w:rPr>
        <w:t xml:space="preserve">.7.2 </w:t>
      </w:r>
      <w:r w:rsidR="002D1A37" w:rsidRPr="0059211C">
        <w:rPr>
          <w:rFonts w:ascii="Times New Roman" w:eastAsia="Calibri" w:hAnsi="Times New Roman" w:cs="Times New Roman"/>
          <w:u w:val="single"/>
        </w:rPr>
        <w:t>Coûts des mesures de signalisation et de réalisation de ralentisseurs</w:t>
      </w:r>
      <w:bookmarkEnd w:id="419"/>
    </w:p>
    <w:p w:rsidR="002D1A37" w:rsidRDefault="002D1A37" w:rsidP="002D1A37">
      <w:pPr>
        <w:autoSpaceDE w:val="0"/>
        <w:autoSpaceDN w:val="0"/>
        <w:adjustRightInd w:val="0"/>
        <w:spacing w:after="0" w:line="240" w:lineRule="auto"/>
        <w:ind w:right="-2"/>
        <w:jc w:val="both"/>
        <w:outlineLvl w:val="2"/>
        <w:rPr>
          <w:rFonts w:ascii="Times New Roman" w:eastAsia="Calibri" w:hAnsi="Times New Roman" w:cs="Times New Roman"/>
          <w:u w:val="single"/>
        </w:rPr>
      </w:pPr>
      <w:bookmarkStart w:id="420" w:name="_Toc500235317"/>
      <w:bookmarkStart w:id="421" w:name="_Toc500249668"/>
      <w:r>
        <w:rPr>
          <w:rFonts w:ascii="Times New Roman" w:eastAsia="Calibri" w:hAnsi="Times New Roman" w:cs="Times New Roman"/>
          <w:u w:val="single"/>
        </w:rPr>
        <w:t xml:space="preserve">Il s’agit </w:t>
      </w:r>
      <w:r w:rsidRPr="000664FE">
        <w:rPr>
          <w:rFonts w:ascii="Times New Roman" w:eastAsia="Calibri" w:hAnsi="Times New Roman" w:cs="Times New Roman"/>
          <w:u w:val="single"/>
        </w:rPr>
        <w:t>des mesures d</w:t>
      </w:r>
      <w:r>
        <w:rPr>
          <w:rFonts w:ascii="Times New Roman" w:eastAsia="Calibri" w:hAnsi="Times New Roman" w:cs="Times New Roman"/>
          <w:u w:val="single"/>
        </w:rPr>
        <w:t>e signalisation et de réalisation de ralentisseurs pour réduire les risques d’accidents liés à l’amélioration de l’état de la voie. Une provision de 4 000 USD est faite à cet effet.</w:t>
      </w:r>
      <w:bookmarkEnd w:id="420"/>
      <w:bookmarkEnd w:id="421"/>
    </w:p>
    <w:p w:rsidR="002D1A37" w:rsidRPr="00073AD2" w:rsidRDefault="002D1A37" w:rsidP="002D1A37">
      <w:pPr>
        <w:autoSpaceDE w:val="0"/>
        <w:autoSpaceDN w:val="0"/>
        <w:adjustRightInd w:val="0"/>
        <w:spacing w:after="0" w:line="240" w:lineRule="auto"/>
        <w:ind w:right="-2"/>
        <w:jc w:val="both"/>
        <w:outlineLvl w:val="2"/>
        <w:rPr>
          <w:rFonts w:ascii="Times New Roman" w:eastAsia="Calibri" w:hAnsi="Times New Roman" w:cs="Times New Roman"/>
          <w:u w:val="single"/>
        </w:rPr>
      </w:pPr>
    </w:p>
    <w:p w:rsidR="002D1A37" w:rsidRDefault="00926694" w:rsidP="002D1A37">
      <w:pPr>
        <w:autoSpaceDE w:val="0"/>
        <w:autoSpaceDN w:val="0"/>
        <w:adjustRightInd w:val="0"/>
        <w:spacing w:after="0" w:line="240" w:lineRule="auto"/>
        <w:ind w:left="1080" w:right="-2"/>
        <w:jc w:val="both"/>
        <w:outlineLvl w:val="2"/>
        <w:rPr>
          <w:rFonts w:ascii="Times New Roman" w:eastAsia="Calibri" w:hAnsi="Times New Roman" w:cs="Times New Roman"/>
          <w:u w:val="single"/>
        </w:rPr>
      </w:pPr>
      <w:bookmarkStart w:id="422" w:name="_Toc500249669"/>
      <w:r>
        <w:rPr>
          <w:rFonts w:ascii="Times New Roman" w:eastAsia="Calibri" w:hAnsi="Times New Roman" w:cs="Times New Roman"/>
          <w:u w:val="single"/>
        </w:rPr>
        <w:t>7</w:t>
      </w:r>
      <w:r w:rsidR="002D1A37">
        <w:rPr>
          <w:rFonts w:ascii="Times New Roman" w:eastAsia="Calibri" w:hAnsi="Times New Roman" w:cs="Times New Roman"/>
          <w:u w:val="single"/>
        </w:rPr>
        <w:t xml:space="preserve">.7.3 </w:t>
      </w:r>
      <w:r w:rsidR="002D1A37" w:rsidRPr="0059211C">
        <w:rPr>
          <w:rFonts w:ascii="Times New Roman" w:eastAsia="Calibri" w:hAnsi="Times New Roman" w:cs="Times New Roman"/>
          <w:u w:val="single"/>
        </w:rPr>
        <w:t>Coûts des mesures d’équipement de protection individuel</w:t>
      </w:r>
      <w:bookmarkEnd w:id="422"/>
    </w:p>
    <w:p w:rsidR="002D1A37" w:rsidRDefault="002D1A37" w:rsidP="002D1A37">
      <w:pPr>
        <w:spacing w:after="0" w:line="240" w:lineRule="auto"/>
        <w:ind w:right="-2"/>
        <w:jc w:val="both"/>
        <w:rPr>
          <w:rFonts w:ascii="Times New Roman" w:hAnsi="Times New Roman" w:cs="Times New Roman"/>
        </w:rPr>
      </w:pPr>
    </w:p>
    <w:p w:rsidR="002D1A37" w:rsidRPr="00073AD2" w:rsidRDefault="002D1A37" w:rsidP="002D1A37">
      <w:pPr>
        <w:autoSpaceDE w:val="0"/>
        <w:autoSpaceDN w:val="0"/>
        <w:adjustRightInd w:val="0"/>
        <w:spacing w:after="0" w:line="240" w:lineRule="auto"/>
        <w:jc w:val="both"/>
        <w:rPr>
          <w:rFonts w:ascii="Times New Roman" w:hAnsi="Times New Roman" w:cs="Times New Roman"/>
          <w:iCs/>
        </w:rPr>
      </w:pPr>
      <w:r w:rsidRPr="009159D7">
        <w:rPr>
          <w:rFonts w:ascii="Times New Roman" w:hAnsi="Times New Roman" w:cs="Times New Roman"/>
        </w:rPr>
        <w:t>Il s’agit d’é</w:t>
      </w:r>
      <w:r w:rsidRPr="00073AD2">
        <w:rPr>
          <w:rFonts w:ascii="Times New Roman" w:hAnsi="Times New Roman" w:cs="Times New Roman"/>
          <w:iCs/>
        </w:rPr>
        <w:t xml:space="preserve">quiper le personnel (60 agents) de masques à poussières et exiger leur port </w:t>
      </w:r>
      <w:r w:rsidR="00D54708">
        <w:rPr>
          <w:rFonts w:ascii="Times New Roman" w:hAnsi="Times New Roman" w:cs="Times New Roman"/>
          <w:iCs/>
        </w:rPr>
        <w:t>obligatoire. Une provision de</w:t>
      </w:r>
      <w:r w:rsidRPr="00073AD2">
        <w:rPr>
          <w:rFonts w:ascii="Times New Roman" w:hAnsi="Times New Roman" w:cs="Times New Roman"/>
          <w:iCs/>
        </w:rPr>
        <w:t xml:space="preserve"> 5000 USD est faite pour prendre en compte ces mesures.</w:t>
      </w:r>
    </w:p>
    <w:p w:rsidR="002D1A37" w:rsidRPr="00913D14" w:rsidRDefault="002D1A37" w:rsidP="002D1A37">
      <w:pPr>
        <w:spacing w:after="0" w:line="240" w:lineRule="auto"/>
        <w:ind w:right="-2"/>
        <w:jc w:val="both"/>
        <w:rPr>
          <w:rFonts w:ascii="Times New Roman" w:hAnsi="Times New Roman" w:cs="Times New Roman"/>
        </w:rPr>
      </w:pPr>
    </w:p>
    <w:p w:rsidR="002D1A37" w:rsidRDefault="00926694" w:rsidP="002D1A37">
      <w:pPr>
        <w:autoSpaceDE w:val="0"/>
        <w:autoSpaceDN w:val="0"/>
        <w:adjustRightInd w:val="0"/>
        <w:spacing w:after="0" w:line="240" w:lineRule="auto"/>
        <w:ind w:left="1080" w:right="-2"/>
        <w:jc w:val="both"/>
        <w:outlineLvl w:val="2"/>
        <w:rPr>
          <w:rFonts w:ascii="Times New Roman" w:eastAsia="Calibri" w:hAnsi="Times New Roman" w:cs="Times New Roman"/>
          <w:u w:val="single"/>
        </w:rPr>
      </w:pPr>
      <w:bookmarkStart w:id="423" w:name="_Toc500249670"/>
      <w:r>
        <w:rPr>
          <w:rFonts w:ascii="Times New Roman" w:eastAsia="Calibri" w:hAnsi="Times New Roman" w:cs="Times New Roman"/>
          <w:u w:val="single"/>
        </w:rPr>
        <w:t>7</w:t>
      </w:r>
      <w:r w:rsidR="002D1A37">
        <w:rPr>
          <w:rFonts w:ascii="Times New Roman" w:eastAsia="Calibri" w:hAnsi="Times New Roman" w:cs="Times New Roman"/>
          <w:u w:val="single"/>
        </w:rPr>
        <w:t xml:space="preserve">.7.4 </w:t>
      </w:r>
      <w:r w:rsidR="002D1A37" w:rsidRPr="0059211C">
        <w:rPr>
          <w:rFonts w:ascii="Times New Roman" w:eastAsia="Calibri" w:hAnsi="Times New Roman" w:cs="Times New Roman"/>
          <w:u w:val="single"/>
        </w:rPr>
        <w:t>Coûts des mesures d’information et de sensibilisation</w:t>
      </w:r>
      <w:bookmarkEnd w:id="423"/>
    </w:p>
    <w:p w:rsidR="002D1A37" w:rsidRPr="00073AD2" w:rsidRDefault="002D1A37" w:rsidP="002D1A37">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p>
    <w:p w:rsidR="002D1A37" w:rsidRPr="00913D14" w:rsidRDefault="002D1A37" w:rsidP="002D1A37">
      <w:pPr>
        <w:spacing w:after="0" w:line="240" w:lineRule="auto"/>
        <w:ind w:right="-2"/>
        <w:jc w:val="both"/>
        <w:rPr>
          <w:rFonts w:ascii="Times New Roman" w:eastAsia="Calibri" w:hAnsi="Times New Roman" w:cs="Times New Roman"/>
        </w:rPr>
      </w:pPr>
      <w:r w:rsidRPr="00913D14">
        <w:rPr>
          <w:rFonts w:ascii="Times New Roman" w:eastAsia="Times New Roman" w:hAnsi="Times New Roman" w:cs="Times New Roman"/>
        </w:rPr>
        <w:t xml:space="preserve">Avant le démarrage des travaux, une campagne d’information et de sensibilisation des populations devra être faite sur la nature et l’ampleur des travaux. Pour atténuer les risques de contamination aux IST et au VIH-SIDA, la mise en œuvre de cette mesure se fera par les comités locaux de lutte contre le SIDA ou les ONG locales spécialisées en la matière à travers des contrats de sous-traitance signés avec l’Entreprise en charge des travaux. La supervision sera assurée par les districts sanitaires. L’existence de la nouvelle route va aussi générer inévitablement des risques d’accidents. Il est prévu que l’Entrepreneur assure l’information, la sensibilisation et la consultation des populations locales. </w:t>
      </w:r>
    </w:p>
    <w:p w:rsidR="002D1A37" w:rsidRDefault="002D1A37" w:rsidP="002D1A37">
      <w:pPr>
        <w:autoSpaceDE w:val="0"/>
        <w:autoSpaceDN w:val="0"/>
        <w:adjustRightInd w:val="0"/>
        <w:spacing w:after="0" w:line="240" w:lineRule="auto"/>
        <w:ind w:right="-2"/>
        <w:contextualSpacing/>
        <w:jc w:val="both"/>
        <w:rPr>
          <w:rFonts w:ascii="Times New Roman" w:eastAsia="Calibri" w:hAnsi="Times New Roman" w:cs="Times New Roman"/>
        </w:rPr>
      </w:pPr>
      <w:r w:rsidRPr="00913D14">
        <w:rPr>
          <w:rFonts w:ascii="Times New Roman" w:eastAsia="Calibri" w:hAnsi="Times New Roman" w:cs="Times New Roman"/>
        </w:rPr>
        <w:t xml:space="preserve">Au total, un budget de </w:t>
      </w:r>
      <w:r>
        <w:rPr>
          <w:rFonts w:ascii="Times New Roman" w:eastAsia="Calibri" w:hAnsi="Times New Roman" w:cs="Times New Roman"/>
          <w:u w:val="single"/>
        </w:rPr>
        <w:t>3000</w:t>
      </w:r>
      <w:r w:rsidRPr="00913D14">
        <w:rPr>
          <w:rFonts w:ascii="Times New Roman" w:eastAsia="Calibri" w:hAnsi="Times New Roman" w:cs="Times New Roman"/>
          <w:u w:val="single"/>
        </w:rPr>
        <w:t xml:space="preserve"> USD</w:t>
      </w:r>
      <w:r w:rsidRPr="00913D14">
        <w:rPr>
          <w:rFonts w:ascii="Times New Roman" w:eastAsia="Calibri" w:hAnsi="Times New Roman" w:cs="Times New Roman"/>
        </w:rPr>
        <w:t xml:space="preserve"> est proposé pour mener ces campagnes d’informations (trois séances au total, chacune durant deux journées).</w:t>
      </w:r>
    </w:p>
    <w:p w:rsidR="002D1A37" w:rsidRPr="00913D14" w:rsidRDefault="002D1A37" w:rsidP="002D1A37">
      <w:pPr>
        <w:autoSpaceDE w:val="0"/>
        <w:autoSpaceDN w:val="0"/>
        <w:adjustRightInd w:val="0"/>
        <w:spacing w:after="0" w:line="240" w:lineRule="auto"/>
        <w:ind w:right="-2"/>
        <w:contextualSpacing/>
        <w:jc w:val="both"/>
        <w:rPr>
          <w:rFonts w:ascii="Times New Roman" w:eastAsia="Calibri" w:hAnsi="Times New Roman" w:cs="Times New Roman"/>
        </w:rPr>
      </w:pPr>
    </w:p>
    <w:p w:rsidR="002D1A37" w:rsidRDefault="00CF6F30" w:rsidP="002D1A37">
      <w:pPr>
        <w:autoSpaceDE w:val="0"/>
        <w:autoSpaceDN w:val="0"/>
        <w:adjustRightInd w:val="0"/>
        <w:spacing w:after="0" w:line="240" w:lineRule="auto"/>
        <w:ind w:left="1080" w:right="-2"/>
        <w:jc w:val="both"/>
        <w:outlineLvl w:val="2"/>
        <w:rPr>
          <w:rFonts w:ascii="Times New Roman" w:eastAsia="Calibri" w:hAnsi="Times New Roman" w:cs="Times New Roman"/>
          <w:u w:val="single"/>
        </w:rPr>
      </w:pPr>
      <w:bookmarkStart w:id="424" w:name="_Toc500249671"/>
      <w:r>
        <w:rPr>
          <w:rFonts w:ascii="Times New Roman" w:eastAsia="Calibri" w:hAnsi="Times New Roman" w:cs="Times New Roman"/>
          <w:u w:val="single"/>
        </w:rPr>
        <w:t>7</w:t>
      </w:r>
      <w:r w:rsidR="002D1A37">
        <w:rPr>
          <w:rFonts w:ascii="Times New Roman" w:eastAsia="Calibri" w:hAnsi="Times New Roman" w:cs="Times New Roman"/>
          <w:u w:val="single"/>
        </w:rPr>
        <w:t xml:space="preserve">.7.5 </w:t>
      </w:r>
      <w:r w:rsidR="002D1A37" w:rsidRPr="0059211C">
        <w:rPr>
          <w:rFonts w:ascii="Times New Roman" w:eastAsia="Calibri" w:hAnsi="Times New Roman" w:cs="Times New Roman"/>
          <w:u w:val="single"/>
        </w:rPr>
        <w:t>Coûts de mesures d’appui en matériel de nettoiement à la Commune</w:t>
      </w:r>
      <w:bookmarkEnd w:id="424"/>
    </w:p>
    <w:p w:rsidR="002D1A37" w:rsidRPr="00383209" w:rsidRDefault="002D1A37" w:rsidP="002D1A37">
      <w:pPr>
        <w:autoSpaceDE w:val="0"/>
        <w:autoSpaceDN w:val="0"/>
        <w:adjustRightInd w:val="0"/>
        <w:spacing w:after="0" w:line="240" w:lineRule="auto"/>
        <w:ind w:right="-2"/>
        <w:jc w:val="both"/>
        <w:rPr>
          <w:rFonts w:ascii="Times New Roman" w:eastAsia="Calibri" w:hAnsi="Times New Roman" w:cs="Times New Roman"/>
          <w:b/>
        </w:rPr>
      </w:pPr>
    </w:p>
    <w:p w:rsidR="002D1A37" w:rsidRPr="00383209" w:rsidRDefault="002D1A37" w:rsidP="002D1A37">
      <w:pPr>
        <w:spacing w:after="0" w:line="240" w:lineRule="auto"/>
        <w:ind w:right="-2"/>
        <w:jc w:val="both"/>
        <w:rPr>
          <w:rFonts w:ascii="Times New Roman" w:eastAsia="Times New Roman" w:hAnsi="Times New Roman" w:cs="Times New Roman"/>
        </w:rPr>
      </w:pPr>
      <w:r w:rsidRPr="00383209">
        <w:rPr>
          <w:rFonts w:ascii="Times New Roman" w:eastAsia="Times New Roman" w:hAnsi="Times New Roman" w:cs="Times New Roman"/>
        </w:rPr>
        <w:t>Dans le cadre de la mise en œuvre du projet</w:t>
      </w:r>
      <w:r>
        <w:rPr>
          <w:rFonts w:ascii="Times New Roman" w:eastAsia="Times New Roman" w:hAnsi="Times New Roman" w:cs="Times New Roman"/>
        </w:rPr>
        <w:t>,</w:t>
      </w:r>
      <w:r w:rsidRPr="00383209">
        <w:rPr>
          <w:rFonts w:ascii="Times New Roman" w:eastAsia="Times New Roman" w:hAnsi="Times New Roman" w:cs="Times New Roman"/>
        </w:rPr>
        <w:t xml:space="preserve"> un budget de </w:t>
      </w:r>
      <w:r>
        <w:rPr>
          <w:rFonts w:ascii="Times New Roman" w:eastAsia="Times New Roman" w:hAnsi="Times New Roman" w:cs="Times New Roman"/>
          <w:u w:val="single"/>
        </w:rPr>
        <w:t>2</w:t>
      </w:r>
      <w:r w:rsidRPr="003D0EAC">
        <w:rPr>
          <w:rFonts w:ascii="Times New Roman" w:eastAsia="Times New Roman" w:hAnsi="Times New Roman" w:cs="Times New Roman"/>
          <w:u w:val="single"/>
        </w:rPr>
        <w:t xml:space="preserve"> 000 USD</w:t>
      </w:r>
      <w:r w:rsidRPr="00383209">
        <w:rPr>
          <w:rFonts w:ascii="Times New Roman" w:eastAsia="Times New Roman" w:hAnsi="Times New Roman" w:cs="Times New Roman"/>
        </w:rPr>
        <w:t xml:space="preserve"> est </w:t>
      </w:r>
      <w:r>
        <w:rPr>
          <w:rFonts w:ascii="Times New Roman" w:eastAsia="Times New Roman" w:hAnsi="Times New Roman" w:cs="Times New Roman"/>
        </w:rPr>
        <w:t>proposé</w:t>
      </w:r>
      <w:r w:rsidRPr="00383209">
        <w:rPr>
          <w:rFonts w:ascii="Times New Roman" w:eastAsia="Times New Roman" w:hAnsi="Times New Roman" w:cs="Times New Roman"/>
        </w:rPr>
        <w:t xml:space="preserve"> pour la réalisation d’un programme de renforcement des capacités des services techniques de la ville et des associations </w:t>
      </w:r>
      <w:r w:rsidRPr="00383209">
        <w:rPr>
          <w:rFonts w:ascii="Times New Roman" w:eastAsia="Times New Roman" w:hAnsi="Times New Roman" w:cs="Times New Roman"/>
        </w:rPr>
        <w:lastRenderedPageBreak/>
        <w:t xml:space="preserve">locales dans la gestion environnementale et sociale de la voirie (petit matériel d’entretien et de nettoyage, etc.). </w:t>
      </w:r>
    </w:p>
    <w:p w:rsidR="002D1A37" w:rsidRDefault="00CF6F30" w:rsidP="002D1A37">
      <w:pPr>
        <w:spacing w:after="0" w:line="240" w:lineRule="auto"/>
        <w:ind w:left="1080" w:right="-2"/>
        <w:jc w:val="both"/>
        <w:outlineLvl w:val="2"/>
        <w:rPr>
          <w:rFonts w:ascii="Times New Roman" w:eastAsia="Times New Roman" w:hAnsi="Times New Roman" w:cs="Times New Roman"/>
          <w:u w:val="single"/>
        </w:rPr>
      </w:pPr>
      <w:bookmarkStart w:id="425" w:name="_Toc500249672"/>
      <w:r>
        <w:rPr>
          <w:rFonts w:ascii="Times New Roman" w:eastAsia="Times New Roman" w:hAnsi="Times New Roman" w:cs="Times New Roman"/>
          <w:u w:val="single"/>
        </w:rPr>
        <w:t>7</w:t>
      </w:r>
      <w:r w:rsidR="002D1A37">
        <w:rPr>
          <w:rFonts w:ascii="Times New Roman" w:eastAsia="Times New Roman" w:hAnsi="Times New Roman" w:cs="Times New Roman"/>
          <w:u w:val="single"/>
        </w:rPr>
        <w:t xml:space="preserve">.7.6 </w:t>
      </w:r>
      <w:r w:rsidR="002D1A37" w:rsidRPr="0059211C">
        <w:rPr>
          <w:rFonts w:ascii="Times New Roman" w:eastAsia="Times New Roman" w:hAnsi="Times New Roman" w:cs="Times New Roman"/>
          <w:u w:val="single"/>
        </w:rPr>
        <w:t>Coûts des mesures de surveillance, de suivi et d’inspection</w:t>
      </w:r>
      <w:bookmarkEnd w:id="425"/>
    </w:p>
    <w:p w:rsidR="002D1A37" w:rsidRDefault="002D1A37" w:rsidP="002D1A37">
      <w:pPr>
        <w:spacing w:after="0" w:line="240" w:lineRule="auto"/>
        <w:ind w:right="-2"/>
        <w:jc w:val="both"/>
        <w:rPr>
          <w:rFonts w:ascii="Times New Roman" w:hAnsi="Times New Roman" w:cs="Times New Roman"/>
        </w:rPr>
      </w:pPr>
    </w:p>
    <w:p w:rsidR="002D1A37" w:rsidRPr="00913D14" w:rsidRDefault="002D1A37" w:rsidP="002D1A37">
      <w:pPr>
        <w:spacing w:after="0" w:line="240" w:lineRule="auto"/>
        <w:ind w:right="-2"/>
        <w:jc w:val="both"/>
        <w:rPr>
          <w:rFonts w:ascii="Times New Roman" w:eastAsia="Times New Roman" w:hAnsi="Times New Roman" w:cs="Times New Roman"/>
        </w:rPr>
      </w:pPr>
      <w:r w:rsidRPr="00913D14">
        <w:rPr>
          <w:rFonts w:ascii="Times New Roman" w:hAnsi="Times New Roman" w:cs="Times New Roman"/>
        </w:rPr>
        <w:t xml:space="preserve">Les préposés à la surveillance, au suivi et les collectivités locales doivent disposer de moyens pour assurer convenablement le suivi de la mise en œuvre du PGES. </w:t>
      </w:r>
      <w:r w:rsidRPr="00913D14">
        <w:rPr>
          <w:rFonts w:ascii="Times New Roman" w:eastAsia="Times New Roman" w:hAnsi="Times New Roman" w:cs="Times New Roman"/>
        </w:rPr>
        <w:t xml:space="preserve">Il est prévu un budget de </w:t>
      </w:r>
      <w:r>
        <w:rPr>
          <w:rFonts w:ascii="Times New Roman" w:eastAsia="Calibri" w:hAnsi="Times New Roman" w:cs="Times New Roman"/>
        </w:rPr>
        <w:t>7</w:t>
      </w:r>
      <w:r w:rsidRPr="00913D14">
        <w:rPr>
          <w:rFonts w:ascii="Times New Roman" w:eastAsia="Calibri" w:hAnsi="Times New Roman" w:cs="Times New Roman"/>
        </w:rPr>
        <w:t> 000 USD</w:t>
      </w:r>
      <w:r w:rsidRPr="00913D14">
        <w:rPr>
          <w:rFonts w:ascii="Times New Roman" w:eastAsia="Times New Roman" w:hAnsi="Times New Roman" w:cs="Times New Roman"/>
        </w:rPr>
        <w:t xml:space="preserve">. À la fin des travaux, un consultant indépendant fera l’évaluation de la gestion environnementale et sociale du projet, activité évaluée à </w:t>
      </w:r>
      <w:r>
        <w:rPr>
          <w:rFonts w:ascii="Times New Roman" w:eastAsia="Calibri" w:hAnsi="Times New Roman" w:cs="Times New Roman"/>
        </w:rPr>
        <w:t>5</w:t>
      </w:r>
      <w:r w:rsidRPr="00913D14">
        <w:rPr>
          <w:rFonts w:ascii="Times New Roman" w:eastAsia="Calibri" w:hAnsi="Times New Roman" w:cs="Times New Roman"/>
        </w:rPr>
        <w:t> </w:t>
      </w:r>
      <w:r>
        <w:rPr>
          <w:rFonts w:ascii="Times New Roman" w:eastAsia="Calibri" w:hAnsi="Times New Roman" w:cs="Times New Roman"/>
        </w:rPr>
        <w:t>0</w:t>
      </w:r>
      <w:r w:rsidRPr="00913D14">
        <w:rPr>
          <w:rFonts w:ascii="Times New Roman" w:eastAsia="Calibri" w:hAnsi="Times New Roman" w:cs="Times New Roman"/>
        </w:rPr>
        <w:t>00 USD</w:t>
      </w:r>
      <w:r w:rsidRPr="00913D14">
        <w:rPr>
          <w:rFonts w:ascii="Times New Roman" w:eastAsia="Times New Roman" w:hAnsi="Times New Roman" w:cs="Times New Roman"/>
        </w:rPr>
        <w:t>.</w:t>
      </w:r>
      <w:r w:rsidR="00D54708">
        <w:rPr>
          <w:rFonts w:ascii="Times New Roman" w:eastAsia="Times New Roman" w:hAnsi="Times New Roman" w:cs="Times New Roman"/>
        </w:rPr>
        <w:t xml:space="preserve"> </w:t>
      </w:r>
      <w:r w:rsidRPr="00913D14">
        <w:rPr>
          <w:rFonts w:ascii="Times New Roman" w:eastAsia="Times New Roman" w:hAnsi="Times New Roman" w:cs="Times New Roman"/>
        </w:rPr>
        <w:t>Au total, un</w:t>
      </w:r>
      <w:r w:rsidR="00D54708">
        <w:rPr>
          <w:rFonts w:ascii="Times New Roman" w:eastAsia="Times New Roman" w:hAnsi="Times New Roman" w:cs="Times New Roman"/>
        </w:rPr>
        <w:t xml:space="preserve"> </w:t>
      </w:r>
      <w:r w:rsidRPr="00913D14">
        <w:rPr>
          <w:rFonts w:ascii="Times New Roman" w:eastAsia="Times New Roman" w:hAnsi="Times New Roman" w:cs="Times New Roman"/>
        </w:rPr>
        <w:t xml:space="preserve">budget de </w:t>
      </w:r>
      <w:r>
        <w:rPr>
          <w:rFonts w:ascii="Times New Roman" w:eastAsia="Times New Roman" w:hAnsi="Times New Roman" w:cs="Times New Roman"/>
          <w:u w:val="single"/>
        </w:rPr>
        <w:t>12 0</w:t>
      </w:r>
      <w:r w:rsidRPr="00913D14">
        <w:rPr>
          <w:rFonts w:ascii="Times New Roman" w:eastAsia="Times New Roman" w:hAnsi="Times New Roman" w:cs="Times New Roman"/>
          <w:u w:val="single"/>
        </w:rPr>
        <w:t>00 USD</w:t>
      </w:r>
      <w:r w:rsidRPr="00913D14">
        <w:rPr>
          <w:rFonts w:ascii="Times New Roman" w:eastAsia="Times New Roman" w:hAnsi="Times New Roman" w:cs="Times New Roman"/>
        </w:rPr>
        <w:t xml:space="preserve"> est proposé pour le suivi-évaluation. </w:t>
      </w:r>
    </w:p>
    <w:p w:rsidR="002D1A37" w:rsidRPr="00913D14" w:rsidRDefault="002D1A37" w:rsidP="002D1A37">
      <w:pPr>
        <w:spacing w:after="0" w:line="240" w:lineRule="auto"/>
        <w:ind w:right="-2"/>
        <w:jc w:val="both"/>
        <w:rPr>
          <w:rFonts w:ascii="Times New Roman" w:eastAsia="Times New Roman" w:hAnsi="Times New Roman" w:cs="Times New Roman"/>
        </w:rPr>
      </w:pPr>
    </w:p>
    <w:p w:rsidR="002D1A37" w:rsidRDefault="00CF6F30" w:rsidP="002D1A37">
      <w:pPr>
        <w:spacing w:after="0" w:line="240" w:lineRule="auto"/>
        <w:ind w:left="1080" w:right="-2"/>
        <w:jc w:val="both"/>
        <w:outlineLvl w:val="2"/>
        <w:rPr>
          <w:rFonts w:ascii="Times New Roman" w:eastAsia="Times New Roman" w:hAnsi="Times New Roman" w:cs="Times New Roman"/>
          <w:u w:val="single"/>
        </w:rPr>
      </w:pPr>
      <w:bookmarkStart w:id="426" w:name="_Toc500249673"/>
      <w:r>
        <w:rPr>
          <w:rFonts w:ascii="Times New Roman" w:eastAsia="Times New Roman" w:hAnsi="Times New Roman" w:cs="Times New Roman"/>
          <w:u w:val="single"/>
        </w:rPr>
        <w:t>7</w:t>
      </w:r>
      <w:r w:rsidR="002D1A37">
        <w:rPr>
          <w:rFonts w:ascii="Times New Roman" w:eastAsia="Times New Roman" w:hAnsi="Times New Roman" w:cs="Times New Roman"/>
          <w:u w:val="single"/>
        </w:rPr>
        <w:t xml:space="preserve">.7.7 </w:t>
      </w:r>
      <w:r w:rsidR="002D1A37" w:rsidRPr="0059211C">
        <w:rPr>
          <w:rFonts w:ascii="Times New Roman" w:eastAsia="Times New Roman" w:hAnsi="Times New Roman" w:cs="Times New Roman"/>
          <w:u w:val="single"/>
        </w:rPr>
        <w:t>Coûts des mesures pour le reboisement et l’aménagement paysager</w:t>
      </w:r>
      <w:bookmarkEnd w:id="426"/>
    </w:p>
    <w:p w:rsidR="002D1A37" w:rsidRDefault="002D1A37" w:rsidP="002D1A37">
      <w:pPr>
        <w:spacing w:after="0" w:line="240" w:lineRule="auto"/>
        <w:ind w:right="-2"/>
        <w:jc w:val="both"/>
        <w:rPr>
          <w:rFonts w:ascii="Times New Roman" w:eastAsia="Times New Roman" w:hAnsi="Times New Roman" w:cs="Times New Roman"/>
        </w:rPr>
      </w:pPr>
    </w:p>
    <w:p w:rsidR="002D1A37" w:rsidRPr="00913D14" w:rsidRDefault="002D1A37" w:rsidP="002D1A37">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 xml:space="preserve">En vue de bonifier les impacts positifs du projet et renforcer l’adhésion des populations au projet, le consultant recommande une plantation linéaire et un aménagement paysager avec des espèces rustiques ornementales, un aménagement de bancs publics dans le but d’améliorer l’esthétique de l’Avenue </w:t>
      </w:r>
      <w:r>
        <w:rPr>
          <w:rFonts w:ascii="Times New Roman" w:eastAsia="Times New Roman" w:hAnsi="Times New Roman" w:cs="Times New Roman"/>
        </w:rPr>
        <w:t>Irambo</w:t>
      </w:r>
      <w:r w:rsidR="00D54708">
        <w:rPr>
          <w:rFonts w:ascii="Times New Roman" w:eastAsia="Times New Roman" w:hAnsi="Times New Roman" w:cs="Times New Roman"/>
        </w:rPr>
        <w:t xml:space="preserve">. Un budget de </w:t>
      </w:r>
      <w:r w:rsidRPr="00913D14">
        <w:rPr>
          <w:rFonts w:ascii="Times New Roman" w:eastAsia="Times New Roman" w:hAnsi="Times New Roman" w:cs="Times New Roman"/>
        </w:rPr>
        <w:t xml:space="preserve"> </w:t>
      </w:r>
      <w:r>
        <w:rPr>
          <w:rFonts w:ascii="Times New Roman" w:eastAsia="Times New Roman" w:hAnsi="Times New Roman" w:cs="Times New Roman"/>
          <w:u w:val="single"/>
        </w:rPr>
        <w:t>4000</w:t>
      </w:r>
      <w:r w:rsidRPr="00913D14">
        <w:rPr>
          <w:rFonts w:ascii="Times New Roman" w:eastAsia="Times New Roman" w:hAnsi="Times New Roman" w:cs="Times New Roman"/>
          <w:u w:val="single"/>
        </w:rPr>
        <w:t xml:space="preserve"> USD</w:t>
      </w:r>
      <w:r w:rsidRPr="00913D14">
        <w:rPr>
          <w:rFonts w:ascii="Times New Roman" w:eastAsia="Times New Roman" w:hAnsi="Times New Roman" w:cs="Times New Roman"/>
        </w:rPr>
        <w:t xml:space="preserve"> est prévu pour ces mesures.</w:t>
      </w:r>
    </w:p>
    <w:p w:rsidR="002D1A37" w:rsidRPr="00913D14" w:rsidRDefault="002D1A37" w:rsidP="002D1A37">
      <w:pPr>
        <w:spacing w:after="0" w:line="240" w:lineRule="auto"/>
        <w:ind w:right="-2"/>
        <w:jc w:val="both"/>
        <w:rPr>
          <w:rFonts w:ascii="Times New Roman" w:eastAsia="Times New Roman" w:hAnsi="Times New Roman" w:cs="Times New Roman"/>
        </w:rPr>
      </w:pPr>
    </w:p>
    <w:p w:rsidR="002D1A37" w:rsidRPr="00913D14" w:rsidRDefault="002D1A37" w:rsidP="002D1A37">
      <w:pPr>
        <w:keepNext/>
        <w:spacing w:after="0" w:line="240" w:lineRule="auto"/>
        <w:ind w:left="119" w:right="-567" w:hanging="119"/>
        <w:jc w:val="both"/>
        <w:outlineLvl w:val="0"/>
        <w:rPr>
          <w:rFonts w:ascii="Times New Roman" w:eastAsia="Times New Roman" w:hAnsi="Times New Roman" w:cs="Times New Roman"/>
          <w:b/>
          <w:spacing w:val="5"/>
          <w:sz w:val="20"/>
          <w:szCs w:val="20"/>
        </w:rPr>
      </w:pPr>
      <w:bookmarkStart w:id="427" w:name="_Toc500235323"/>
      <w:bookmarkStart w:id="428" w:name="_Toc500249674"/>
      <w:r w:rsidRPr="00913D14">
        <w:rPr>
          <w:rFonts w:ascii="Times New Roman" w:eastAsia="Times New Roman" w:hAnsi="Times New Roman" w:cs="Times New Roman"/>
          <w:b/>
          <w:spacing w:val="5"/>
          <w:sz w:val="20"/>
          <w:szCs w:val="20"/>
        </w:rPr>
        <w:t xml:space="preserve">Tableau </w:t>
      </w:r>
      <w:r w:rsidR="000C085E" w:rsidRPr="00913D14">
        <w:rPr>
          <w:rFonts w:ascii="Times New Roman" w:eastAsia="Times New Roman" w:hAnsi="Times New Roman" w:cs="Times New Roman"/>
          <w:b/>
          <w:spacing w:val="5"/>
          <w:sz w:val="20"/>
          <w:szCs w:val="20"/>
        </w:rPr>
        <w:fldChar w:fldCharType="begin"/>
      </w:r>
      <w:r w:rsidRPr="00913D14">
        <w:rPr>
          <w:rFonts w:ascii="Times New Roman" w:eastAsia="Times New Roman" w:hAnsi="Times New Roman" w:cs="Times New Roman"/>
          <w:b/>
          <w:spacing w:val="5"/>
          <w:sz w:val="20"/>
          <w:szCs w:val="20"/>
        </w:rPr>
        <w:instrText xml:space="preserve"> SEQ Tableau \* ARABIC </w:instrText>
      </w:r>
      <w:r w:rsidR="000C085E" w:rsidRPr="00913D14">
        <w:rPr>
          <w:rFonts w:ascii="Times New Roman" w:eastAsia="Times New Roman" w:hAnsi="Times New Roman" w:cs="Times New Roman"/>
          <w:b/>
          <w:spacing w:val="5"/>
          <w:sz w:val="20"/>
          <w:szCs w:val="20"/>
        </w:rPr>
        <w:fldChar w:fldCharType="separate"/>
      </w:r>
      <w:r>
        <w:rPr>
          <w:rFonts w:ascii="Times New Roman" w:eastAsia="Times New Roman" w:hAnsi="Times New Roman" w:cs="Times New Roman"/>
          <w:b/>
          <w:noProof/>
          <w:spacing w:val="5"/>
          <w:sz w:val="20"/>
          <w:szCs w:val="20"/>
        </w:rPr>
        <w:t>14</w:t>
      </w:r>
      <w:r w:rsidR="000C085E" w:rsidRPr="00913D14">
        <w:rPr>
          <w:rFonts w:ascii="Times New Roman" w:eastAsia="Times New Roman" w:hAnsi="Times New Roman" w:cs="Times New Roman"/>
          <w:b/>
          <w:spacing w:val="5"/>
          <w:sz w:val="20"/>
          <w:szCs w:val="20"/>
        </w:rPr>
        <w:fldChar w:fldCharType="end"/>
      </w:r>
      <w:r>
        <w:rPr>
          <w:rFonts w:ascii="Times New Roman" w:eastAsia="Times New Roman" w:hAnsi="Times New Roman" w:cs="Times New Roman"/>
          <w:b/>
          <w:spacing w:val="5"/>
          <w:sz w:val="20"/>
          <w:szCs w:val="20"/>
        </w:rPr>
        <w:t> </w:t>
      </w:r>
      <w:r w:rsidRPr="00913D14">
        <w:rPr>
          <w:rFonts w:ascii="Times New Roman" w:eastAsia="Times New Roman" w:hAnsi="Times New Roman" w:cs="Times New Roman"/>
          <w:b/>
          <w:spacing w:val="5"/>
          <w:sz w:val="20"/>
          <w:szCs w:val="20"/>
        </w:rPr>
        <w:t>: Estimation des coûts du PGES</w:t>
      </w:r>
      <w:bookmarkEnd w:id="427"/>
      <w:bookmarkEnd w:id="428"/>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140"/>
      </w:tblGrid>
      <w:tr w:rsidR="002D1A37" w:rsidRPr="000D17D2" w:rsidTr="00FA5A65">
        <w:tc>
          <w:tcPr>
            <w:tcW w:w="2745" w:type="pct"/>
          </w:tcPr>
          <w:p w:rsidR="002D1A37" w:rsidRPr="009C0066" w:rsidRDefault="002D1A37" w:rsidP="00FA5A65">
            <w:pPr>
              <w:spacing w:after="0" w:line="240" w:lineRule="auto"/>
              <w:ind w:right="-567"/>
              <w:jc w:val="both"/>
              <w:rPr>
                <w:rFonts w:ascii="Times New Roman" w:eastAsia="Times New Roman" w:hAnsi="Times New Roman" w:cs="Times New Roman"/>
                <w:b/>
                <w:sz w:val="20"/>
                <w:szCs w:val="20"/>
              </w:rPr>
            </w:pPr>
            <w:r w:rsidRPr="009C0066">
              <w:rPr>
                <w:rFonts w:ascii="Times New Roman" w:eastAsia="Times New Roman" w:hAnsi="Times New Roman" w:cs="Times New Roman"/>
                <w:b/>
                <w:sz w:val="20"/>
                <w:szCs w:val="20"/>
              </w:rPr>
              <w:t>Activités</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b/>
                <w:sz w:val="20"/>
                <w:szCs w:val="20"/>
              </w:rPr>
            </w:pPr>
            <w:r w:rsidRPr="009C0066">
              <w:rPr>
                <w:rFonts w:ascii="Times New Roman" w:eastAsia="Times New Roman" w:hAnsi="Times New Roman" w:cs="Times New Roman"/>
                <w:b/>
                <w:sz w:val="20"/>
                <w:szCs w:val="20"/>
              </w:rPr>
              <w:t>Coûts en USD</w:t>
            </w:r>
          </w:p>
        </w:tc>
      </w:tr>
      <w:tr w:rsidR="002D1A37" w:rsidRPr="000D17D2" w:rsidTr="00FA5A65">
        <w:tc>
          <w:tcPr>
            <w:tcW w:w="274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Compensation des pertes de biens et source de revenus</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Inclus dans le PAR</w:t>
            </w:r>
          </w:p>
        </w:tc>
      </w:tr>
      <w:tr w:rsidR="002D1A37" w:rsidRPr="000D17D2" w:rsidTr="00FA5A65">
        <w:tc>
          <w:tcPr>
            <w:tcW w:w="2745" w:type="pct"/>
          </w:tcPr>
          <w:p w:rsidR="002D1A37" w:rsidRPr="009C0066" w:rsidRDefault="002D1A37" w:rsidP="00FA5A65">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073AD2">
              <w:rPr>
                <w:rFonts w:ascii="Times New Roman" w:eastAsia="Times New Roman" w:hAnsi="Times New Roman" w:cs="Times New Roman"/>
                <w:sz w:val="20"/>
                <w:szCs w:val="20"/>
              </w:rPr>
              <w:t>Mesures de stabilisation des zones à risques d’érosion</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 xml:space="preserve">10 000 </w:t>
            </w:r>
          </w:p>
        </w:tc>
      </w:tr>
      <w:tr w:rsidR="002D1A37" w:rsidRPr="000D17D2" w:rsidTr="00FA5A65">
        <w:tc>
          <w:tcPr>
            <w:tcW w:w="2745" w:type="pct"/>
          </w:tcPr>
          <w:p w:rsidR="002D1A37" w:rsidRPr="009C0066" w:rsidRDefault="002D1A37" w:rsidP="00FA5A65">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073AD2">
              <w:rPr>
                <w:rFonts w:ascii="Times New Roman" w:eastAsia="Calibri" w:hAnsi="Times New Roman" w:cs="Times New Roman"/>
                <w:sz w:val="20"/>
                <w:szCs w:val="20"/>
                <w:u w:val="single"/>
              </w:rPr>
              <w:t>Mesures de signalisation et de réalisation de ralentisseurs</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4 000 USD</w:t>
            </w:r>
          </w:p>
        </w:tc>
      </w:tr>
      <w:tr w:rsidR="002D1A37" w:rsidRPr="000D17D2" w:rsidTr="00FA5A65">
        <w:tc>
          <w:tcPr>
            <w:tcW w:w="2745" w:type="pct"/>
          </w:tcPr>
          <w:p w:rsidR="002D1A37" w:rsidRPr="009C0066" w:rsidRDefault="002D1A37" w:rsidP="00FA5A65">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073AD2">
              <w:rPr>
                <w:rFonts w:ascii="Times New Roman" w:eastAsia="Times New Roman" w:hAnsi="Times New Roman" w:cs="Times New Roman"/>
                <w:sz w:val="20"/>
                <w:szCs w:val="20"/>
              </w:rPr>
              <w:t>Mesures d’équipement de protection individuel</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5 000</w:t>
            </w:r>
          </w:p>
        </w:tc>
      </w:tr>
      <w:tr w:rsidR="002D1A37" w:rsidRPr="000D17D2" w:rsidTr="00FA5A65">
        <w:tc>
          <w:tcPr>
            <w:tcW w:w="274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Mesures d’information et de sensibilisation</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3 000</w:t>
            </w:r>
          </w:p>
        </w:tc>
      </w:tr>
      <w:tr w:rsidR="002D1A37" w:rsidRPr="000D17D2" w:rsidTr="00FA5A65">
        <w:trPr>
          <w:trHeight w:val="290"/>
        </w:trPr>
        <w:tc>
          <w:tcPr>
            <w:tcW w:w="2745" w:type="pct"/>
          </w:tcPr>
          <w:p w:rsidR="002D1A37" w:rsidRPr="009C0066" w:rsidRDefault="002D1A37" w:rsidP="00FA5A65">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Mesures d’appui à la Commune</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2000</w:t>
            </w:r>
          </w:p>
        </w:tc>
      </w:tr>
      <w:tr w:rsidR="002D1A37" w:rsidRPr="000D17D2" w:rsidTr="00FA5A65">
        <w:trPr>
          <w:trHeight w:val="290"/>
        </w:trPr>
        <w:tc>
          <w:tcPr>
            <w:tcW w:w="2745" w:type="pct"/>
          </w:tcPr>
          <w:p w:rsidR="002D1A37" w:rsidRPr="009C0066" w:rsidRDefault="002D1A37" w:rsidP="00FA5A65">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Mesures de suivi et de surveillance-évaluation</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12 000</w:t>
            </w:r>
          </w:p>
        </w:tc>
      </w:tr>
      <w:tr w:rsidR="002D1A37" w:rsidRPr="000D17D2" w:rsidTr="00FA5A65">
        <w:trPr>
          <w:trHeight w:val="290"/>
        </w:trPr>
        <w:tc>
          <w:tcPr>
            <w:tcW w:w="2745" w:type="pct"/>
          </w:tcPr>
          <w:p w:rsidR="002D1A37" w:rsidRPr="009C0066" w:rsidRDefault="002D1A37" w:rsidP="00FA5A65">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Plantation linéaire et aménagement paysager</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sz w:val="20"/>
                <w:szCs w:val="20"/>
              </w:rPr>
            </w:pPr>
            <w:r w:rsidRPr="009C0066">
              <w:rPr>
                <w:rFonts w:ascii="Times New Roman" w:eastAsia="Times New Roman" w:hAnsi="Times New Roman" w:cs="Times New Roman"/>
                <w:sz w:val="20"/>
                <w:szCs w:val="20"/>
              </w:rPr>
              <w:t>4000</w:t>
            </w:r>
          </w:p>
        </w:tc>
      </w:tr>
      <w:tr w:rsidR="002D1A37" w:rsidRPr="000D17D2" w:rsidTr="00FA5A65">
        <w:trPr>
          <w:trHeight w:val="290"/>
        </w:trPr>
        <w:tc>
          <w:tcPr>
            <w:tcW w:w="2745" w:type="pct"/>
          </w:tcPr>
          <w:p w:rsidR="002D1A37" w:rsidRPr="009C0066" w:rsidRDefault="002D1A37" w:rsidP="00FA5A65">
            <w:pPr>
              <w:autoSpaceDE w:val="0"/>
              <w:autoSpaceDN w:val="0"/>
              <w:adjustRightInd w:val="0"/>
              <w:spacing w:after="0" w:line="240" w:lineRule="auto"/>
              <w:ind w:right="-567"/>
              <w:jc w:val="both"/>
              <w:rPr>
                <w:rFonts w:ascii="Times New Roman" w:eastAsia="Times New Roman" w:hAnsi="Times New Roman" w:cs="Times New Roman"/>
                <w:b/>
                <w:sz w:val="20"/>
                <w:szCs w:val="20"/>
              </w:rPr>
            </w:pPr>
            <w:r w:rsidRPr="009C0066">
              <w:rPr>
                <w:rFonts w:ascii="Times New Roman" w:eastAsia="Times New Roman" w:hAnsi="Times New Roman" w:cs="Times New Roman"/>
                <w:b/>
                <w:sz w:val="20"/>
                <w:szCs w:val="20"/>
              </w:rPr>
              <w:t>TOTAL</w:t>
            </w:r>
          </w:p>
        </w:tc>
        <w:tc>
          <w:tcPr>
            <w:tcW w:w="2255" w:type="pct"/>
          </w:tcPr>
          <w:p w:rsidR="002D1A37" w:rsidRPr="009C0066" w:rsidRDefault="002D1A37" w:rsidP="00FA5A65">
            <w:pPr>
              <w:spacing w:after="0" w:line="240" w:lineRule="auto"/>
              <w:ind w:right="-567"/>
              <w:jc w:val="both"/>
              <w:rPr>
                <w:rFonts w:ascii="Times New Roman" w:eastAsia="Times New Roman" w:hAnsi="Times New Roman" w:cs="Times New Roman"/>
                <w:b/>
                <w:sz w:val="20"/>
                <w:szCs w:val="20"/>
              </w:rPr>
            </w:pPr>
            <w:r w:rsidRPr="009C0066">
              <w:rPr>
                <w:rFonts w:ascii="Times New Roman" w:eastAsia="Times New Roman" w:hAnsi="Times New Roman" w:cs="Times New Roman"/>
                <w:b/>
                <w:sz w:val="20"/>
                <w:szCs w:val="20"/>
              </w:rPr>
              <w:t>40000 USD</w:t>
            </w:r>
          </w:p>
        </w:tc>
      </w:tr>
    </w:tbl>
    <w:p w:rsidR="002D1A37" w:rsidRPr="00913D14" w:rsidRDefault="002D1A37" w:rsidP="002D1A37">
      <w:pPr>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 xml:space="preserve">Le coût total du PGES s’élève à </w:t>
      </w:r>
      <w:r>
        <w:rPr>
          <w:rFonts w:ascii="Times New Roman" w:eastAsia="Times New Roman" w:hAnsi="Times New Roman" w:cs="Times New Roman"/>
          <w:b/>
          <w:sz w:val="20"/>
          <w:szCs w:val="20"/>
        </w:rPr>
        <w:t>40000</w:t>
      </w:r>
      <w:r w:rsidRPr="00913D14">
        <w:rPr>
          <w:rFonts w:ascii="Times New Roman" w:eastAsia="Times New Roman" w:hAnsi="Times New Roman" w:cs="Times New Roman"/>
          <w:b/>
          <w:sz w:val="20"/>
          <w:szCs w:val="20"/>
        </w:rPr>
        <w:t xml:space="preserve"> USD</w:t>
      </w:r>
    </w:p>
    <w:p w:rsidR="002D1A37" w:rsidRDefault="002D1A37" w:rsidP="002D1A37">
      <w:pPr>
        <w:rPr>
          <w:rFonts w:ascii="Times New Roman" w:eastAsia="Calibri" w:hAnsi="Times New Roman" w:cs="Times New Roman"/>
          <w:b/>
          <w:lang w:eastAsia="fr-FR"/>
        </w:rPr>
      </w:pPr>
      <w:r>
        <w:rPr>
          <w:rFonts w:ascii="Times New Roman" w:eastAsia="Calibri" w:hAnsi="Times New Roman" w:cs="Times New Roman"/>
          <w:b/>
          <w:lang w:eastAsia="fr-FR"/>
        </w:rPr>
        <w:br w:type="page"/>
      </w:r>
    </w:p>
    <w:p w:rsidR="002D1A37" w:rsidRPr="00CF6F30" w:rsidRDefault="00CF6F30" w:rsidP="00E454AE">
      <w:pPr>
        <w:rPr>
          <w:rFonts w:ascii="Times New Roman" w:hAnsi="Times New Roman" w:cs="Times New Roman"/>
          <w:b/>
        </w:rPr>
      </w:pPr>
      <w:bookmarkStart w:id="429" w:name="_Toc500249675"/>
      <w:r>
        <w:rPr>
          <w:rFonts w:ascii="Times New Roman" w:hAnsi="Times New Roman" w:cs="Times New Roman"/>
          <w:b/>
        </w:rPr>
        <w:lastRenderedPageBreak/>
        <w:t>8.</w:t>
      </w:r>
      <w:r w:rsidRPr="00CF6F30">
        <w:rPr>
          <w:rFonts w:ascii="Times New Roman" w:hAnsi="Times New Roman" w:cs="Times New Roman"/>
          <w:b/>
        </w:rPr>
        <w:t xml:space="preserve"> CONSULTATION</w:t>
      </w:r>
      <w:r w:rsidR="002D1A37" w:rsidRPr="00CF6F30">
        <w:rPr>
          <w:rFonts w:ascii="Times New Roman" w:hAnsi="Times New Roman" w:cs="Times New Roman"/>
          <w:b/>
        </w:rPr>
        <w:t xml:space="preserve"> PUBLIQUE</w:t>
      </w:r>
      <w:bookmarkEnd w:id="429"/>
    </w:p>
    <w:p w:rsidR="002D1A37" w:rsidRPr="00913D14" w:rsidRDefault="002D1A37" w:rsidP="002D1A37">
      <w:pPr>
        <w:pStyle w:val="Paragraphedeliste"/>
        <w:autoSpaceDE w:val="0"/>
        <w:autoSpaceDN w:val="0"/>
        <w:adjustRightInd w:val="0"/>
        <w:spacing w:after="0" w:line="240" w:lineRule="auto"/>
        <w:jc w:val="both"/>
        <w:rPr>
          <w:rFonts w:ascii="Times New Roman" w:hAnsi="Times New Roman" w:cs="Times New Roman"/>
          <w:b/>
        </w:rPr>
      </w:pPr>
    </w:p>
    <w:p w:rsidR="002D1A37" w:rsidRPr="00CF6F30" w:rsidRDefault="00CF6F30" w:rsidP="00CF6F30">
      <w:pPr>
        <w:spacing w:line="240" w:lineRule="auto"/>
        <w:ind w:left="720"/>
        <w:jc w:val="both"/>
        <w:outlineLvl w:val="1"/>
        <w:rPr>
          <w:rFonts w:ascii="Times New Roman" w:hAnsi="Times New Roman" w:cs="Times New Roman"/>
          <w:b/>
        </w:rPr>
      </w:pPr>
      <w:bookmarkStart w:id="430" w:name="_Toc500249676"/>
      <w:r>
        <w:rPr>
          <w:rFonts w:ascii="Times New Roman" w:hAnsi="Times New Roman" w:cs="Times New Roman"/>
          <w:b/>
        </w:rPr>
        <w:t xml:space="preserve">8.1 </w:t>
      </w:r>
      <w:r w:rsidR="002D1A37" w:rsidRPr="00CF6F30">
        <w:rPr>
          <w:rFonts w:ascii="Times New Roman" w:hAnsi="Times New Roman" w:cs="Times New Roman"/>
          <w:b/>
        </w:rPr>
        <w:t>Synthèse des consultations</w:t>
      </w:r>
      <w:bookmarkEnd w:id="430"/>
    </w:p>
    <w:p w:rsidR="002D1A37" w:rsidRPr="00913D14" w:rsidRDefault="002D1A37" w:rsidP="002D1A37">
      <w:pPr>
        <w:spacing w:line="240" w:lineRule="auto"/>
        <w:jc w:val="both"/>
        <w:rPr>
          <w:rFonts w:ascii="Times New Roman" w:hAnsi="Times New Roman" w:cs="Times New Roman"/>
        </w:rPr>
      </w:pPr>
      <w:r w:rsidRPr="00913D14">
        <w:rPr>
          <w:rFonts w:ascii="Times New Roman" w:hAnsi="Times New Roman" w:cs="Times New Roman"/>
        </w:rPr>
        <w:t>Les comptes rendus des réunions d’information et de sensibilisation ainsi que la consultation publique et les listes de présence figurent en annexes.</w:t>
      </w:r>
    </w:p>
    <w:p w:rsidR="002D1A37" w:rsidRPr="00CF6F30" w:rsidRDefault="00CF6F30" w:rsidP="00CF6F30">
      <w:pPr>
        <w:tabs>
          <w:tab w:val="left" w:pos="1890"/>
        </w:tabs>
        <w:spacing w:line="240" w:lineRule="auto"/>
        <w:ind w:left="1080"/>
        <w:jc w:val="both"/>
        <w:outlineLvl w:val="2"/>
        <w:rPr>
          <w:rFonts w:ascii="Times New Roman" w:hAnsi="Times New Roman" w:cs="Times New Roman"/>
          <w:bCs/>
          <w:u w:val="single"/>
        </w:rPr>
      </w:pPr>
      <w:bookmarkStart w:id="431" w:name="_Toc500249677"/>
      <w:r>
        <w:rPr>
          <w:rFonts w:ascii="Times New Roman" w:hAnsi="Times New Roman" w:cs="Times New Roman"/>
          <w:bCs/>
          <w:u w:val="single"/>
        </w:rPr>
        <w:t xml:space="preserve">8.1.1 </w:t>
      </w:r>
      <w:r w:rsidR="002D1A37" w:rsidRPr="00CF6F30">
        <w:rPr>
          <w:rFonts w:ascii="Times New Roman" w:hAnsi="Times New Roman" w:cs="Times New Roman"/>
          <w:bCs/>
          <w:u w:val="single"/>
        </w:rPr>
        <w:t>Point de vue des acteurs sur le projet</w:t>
      </w:r>
      <w:bookmarkEnd w:id="431"/>
    </w:p>
    <w:p w:rsidR="002D1A37" w:rsidRPr="00487F84" w:rsidRDefault="002D1A37" w:rsidP="002D1A37">
      <w:pPr>
        <w:rPr>
          <w:rFonts w:ascii="Times New Roman" w:hAnsi="Times New Roman" w:cs="Times New Roman"/>
        </w:rPr>
      </w:pPr>
      <w:r w:rsidRPr="00487F84">
        <w:rPr>
          <w:rFonts w:ascii="Times New Roman" w:hAnsi="Times New Roman" w:cs="Times New Roman"/>
        </w:rPr>
        <w:t>De l’avis des personnes consultées, ce projet jouit d’une bonne acceptabilité sociale. En atteste les différents points de vue qui sont très favorables. Ils perçoivent le projet comme un moyen pour améliorer la mobil</w:t>
      </w:r>
      <w:r>
        <w:rPr>
          <w:rFonts w:ascii="Times New Roman" w:hAnsi="Times New Roman" w:cs="Times New Roman"/>
        </w:rPr>
        <w:t>ité dans le quartier de Nyalukemba</w:t>
      </w:r>
      <w:r w:rsidRPr="00487F84">
        <w:rPr>
          <w:rFonts w:ascii="Times New Roman" w:hAnsi="Times New Roman" w:cs="Times New Roman"/>
        </w:rPr>
        <w:t xml:space="preserve">. Toutefois, ils déplorent </w:t>
      </w:r>
      <w:r>
        <w:rPr>
          <w:rFonts w:ascii="Times New Roman" w:hAnsi="Times New Roman" w:cs="Times New Roman"/>
        </w:rPr>
        <w:t>les lenteurs constatées dans la mise en œuvre des activités du PDU.</w:t>
      </w:r>
    </w:p>
    <w:p w:rsidR="002D1A37" w:rsidRPr="00913D14" w:rsidRDefault="002D1A37" w:rsidP="002D1A37">
      <w:pPr>
        <w:rPr>
          <w:rFonts w:ascii="Times New Roman" w:hAnsi="Times New Roman" w:cs="Times New Roman"/>
        </w:rPr>
      </w:pPr>
      <w:r w:rsidRPr="00487F84">
        <w:rPr>
          <w:rFonts w:ascii="Times New Roman" w:hAnsi="Times New Roman" w:cs="Times New Roman"/>
        </w:rPr>
        <w:t>D’une manière générale, il</w:t>
      </w:r>
      <w:r>
        <w:rPr>
          <w:rFonts w:ascii="Times New Roman" w:hAnsi="Times New Roman" w:cs="Times New Roman"/>
        </w:rPr>
        <w:t>s saluent le projet</w:t>
      </w:r>
      <w:r w:rsidRPr="00487F84">
        <w:rPr>
          <w:rFonts w:ascii="Times New Roman" w:hAnsi="Times New Roman" w:cs="Times New Roman"/>
        </w:rPr>
        <w:t xml:space="preserve"> et souhaitent qu’ils aillent à terme, non sans émettre des préoccupations, des recommandations pour une bonne intégration du projet au contexte local</w:t>
      </w:r>
      <w:r>
        <w:rPr>
          <w:rFonts w:ascii="Times New Roman" w:hAnsi="Times New Roman" w:cs="Times New Roman"/>
        </w:rPr>
        <w:t>.</w:t>
      </w:r>
    </w:p>
    <w:p w:rsidR="002D1A37" w:rsidRPr="00CF6F30" w:rsidRDefault="00CF6F30" w:rsidP="00CF6F30">
      <w:pPr>
        <w:tabs>
          <w:tab w:val="left" w:pos="1890"/>
        </w:tabs>
        <w:spacing w:line="240" w:lineRule="auto"/>
        <w:ind w:left="1080"/>
        <w:jc w:val="both"/>
        <w:outlineLvl w:val="2"/>
        <w:rPr>
          <w:rFonts w:ascii="Times New Roman" w:hAnsi="Times New Roman" w:cs="Times New Roman"/>
          <w:bCs/>
          <w:u w:val="single"/>
        </w:rPr>
      </w:pPr>
      <w:bookmarkStart w:id="432" w:name="_Toc500249678"/>
      <w:r>
        <w:rPr>
          <w:rFonts w:ascii="Times New Roman" w:hAnsi="Times New Roman" w:cs="Times New Roman"/>
          <w:bCs/>
          <w:u w:val="single"/>
        </w:rPr>
        <w:t xml:space="preserve">8.2. </w:t>
      </w:r>
      <w:r w:rsidR="002D1A37" w:rsidRPr="00CF6F30">
        <w:rPr>
          <w:rFonts w:ascii="Times New Roman" w:hAnsi="Times New Roman" w:cs="Times New Roman"/>
          <w:bCs/>
          <w:u w:val="single"/>
        </w:rPr>
        <w:t>Synthèse des préoccupations et craintes</w:t>
      </w:r>
      <w:bookmarkEnd w:id="432"/>
    </w:p>
    <w:p w:rsidR="002D1A37" w:rsidRPr="00F1781B" w:rsidRDefault="002D1A37" w:rsidP="002D1A37">
      <w:pPr>
        <w:spacing w:line="240" w:lineRule="auto"/>
        <w:ind w:right="-567"/>
        <w:jc w:val="both"/>
        <w:rPr>
          <w:rFonts w:ascii="Times New Roman" w:hAnsi="Times New Roman" w:cs="Times New Roman"/>
        </w:rPr>
      </w:pPr>
      <w:r w:rsidRPr="00F1781B">
        <w:rPr>
          <w:rFonts w:ascii="Times New Roman" w:hAnsi="Times New Roman" w:cs="Times New Roman"/>
        </w:rPr>
        <w:t>Même si le projet est une bonne initiative de l’avis des acteurs consultés, il n’en demeure pas moins qu’il soulève un certain nombre de craintes et de préoccupations. Elles concernent :</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Les lenteurs dans la mise en œuvre des activités du PDU ;</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Les dégradations précoces constatées au niveau de certaines voiries réalisées par e PDU</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sidRPr="00F1781B">
        <w:rPr>
          <w:rFonts w:ascii="Times New Roman" w:hAnsi="Times New Roman" w:cs="Times New Roman"/>
        </w:rPr>
        <w:t xml:space="preserve">Les pertes </w:t>
      </w:r>
      <w:r>
        <w:rPr>
          <w:rFonts w:ascii="Times New Roman" w:hAnsi="Times New Roman" w:cs="Times New Roman"/>
        </w:rPr>
        <w:t>d’équipement socio-économiques sur l’emprise</w:t>
      </w:r>
      <w:r w:rsidRPr="00F1781B">
        <w:rPr>
          <w:rFonts w:ascii="Times New Roman" w:hAnsi="Times New Roman" w:cs="Times New Roman"/>
        </w:rPr>
        <w:t> ;</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L’augmentation des risques d’accidents compte tenu du taux de fréquentation de la route</w:t>
      </w:r>
    </w:p>
    <w:p w:rsidR="002D1A37" w:rsidRPr="00F1781B"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Les manquements dans le suivi des travaux</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sidRPr="00F1781B">
        <w:rPr>
          <w:rFonts w:ascii="Times New Roman" w:hAnsi="Times New Roman" w:cs="Times New Roman"/>
        </w:rPr>
        <w:t>Les déplacements de réseau d’eau et d’électricité ;</w:t>
      </w:r>
    </w:p>
    <w:p w:rsidR="002D1A37" w:rsidRPr="00FC6754"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Les difficultés d’AEP des populations riveraines de l’axe</w:t>
      </w:r>
    </w:p>
    <w:p w:rsidR="002D1A37" w:rsidRPr="00F1781B"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 xml:space="preserve">La non </w:t>
      </w:r>
      <w:r w:rsidRPr="00F1781B">
        <w:rPr>
          <w:rFonts w:ascii="Times New Roman" w:hAnsi="Times New Roman" w:cs="Times New Roman"/>
        </w:rPr>
        <w:t>implications des acteurs ;</w:t>
      </w:r>
    </w:p>
    <w:p w:rsidR="002D1A37" w:rsidRPr="00F1781B" w:rsidRDefault="002D1A37" w:rsidP="008E1A9B">
      <w:pPr>
        <w:pStyle w:val="Paragraphedeliste"/>
        <w:numPr>
          <w:ilvl w:val="0"/>
          <w:numId w:val="69"/>
        </w:numPr>
        <w:spacing w:line="240" w:lineRule="auto"/>
        <w:ind w:right="-567"/>
        <w:jc w:val="both"/>
        <w:rPr>
          <w:rFonts w:ascii="Times New Roman" w:hAnsi="Times New Roman" w:cs="Times New Roman"/>
        </w:rPr>
      </w:pPr>
      <w:r w:rsidRPr="00F1781B">
        <w:rPr>
          <w:rFonts w:ascii="Times New Roman" w:hAnsi="Times New Roman" w:cs="Times New Roman"/>
        </w:rPr>
        <w:t>Les risques d’inondations des maisons situées aux abords de la route ;</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sidRPr="00F1781B">
        <w:rPr>
          <w:rFonts w:ascii="Times New Roman" w:hAnsi="Times New Roman" w:cs="Times New Roman"/>
        </w:rPr>
        <w:t>Les risques d’accident de la circulation ;</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sidRPr="007E1E27">
        <w:rPr>
          <w:rFonts w:ascii="Times New Roman" w:hAnsi="Times New Roman" w:cs="Times New Roman"/>
        </w:rPr>
        <w:t>Le démarrage du projet.</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Le non recrutement de la main d’œuvre</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La non réhabilitation des caniveaux existants locale</w:t>
      </w:r>
    </w:p>
    <w:p w:rsidR="002D1A37" w:rsidRDefault="002D1A37" w:rsidP="008E1A9B">
      <w:pPr>
        <w:pStyle w:val="Paragraphedeliste"/>
        <w:numPr>
          <w:ilvl w:val="0"/>
          <w:numId w:val="69"/>
        </w:numPr>
        <w:spacing w:line="240" w:lineRule="auto"/>
        <w:ind w:right="-567"/>
        <w:jc w:val="both"/>
        <w:rPr>
          <w:rFonts w:ascii="Times New Roman" w:hAnsi="Times New Roman" w:cs="Times New Roman"/>
        </w:rPr>
      </w:pPr>
      <w:r>
        <w:rPr>
          <w:rFonts w:ascii="Times New Roman" w:hAnsi="Times New Roman" w:cs="Times New Roman"/>
        </w:rPr>
        <w:t>La non réalisations de la route jusqu’aux cimetières</w:t>
      </w:r>
    </w:p>
    <w:p w:rsidR="002D1A37" w:rsidRPr="007E1E27" w:rsidRDefault="002D1A37" w:rsidP="002D1A37">
      <w:pPr>
        <w:pStyle w:val="Paragraphedeliste"/>
        <w:spacing w:line="240" w:lineRule="auto"/>
        <w:ind w:left="644" w:right="-567"/>
        <w:jc w:val="both"/>
        <w:rPr>
          <w:rFonts w:ascii="Times New Roman" w:hAnsi="Times New Roman" w:cs="Times New Roman"/>
        </w:rPr>
      </w:pPr>
    </w:p>
    <w:p w:rsidR="002D1A37" w:rsidRPr="00CF6F30" w:rsidRDefault="00CF6F30" w:rsidP="00CF6F30">
      <w:pPr>
        <w:tabs>
          <w:tab w:val="left" w:pos="1890"/>
        </w:tabs>
        <w:spacing w:line="240" w:lineRule="auto"/>
        <w:ind w:left="1080"/>
        <w:jc w:val="both"/>
        <w:outlineLvl w:val="2"/>
        <w:rPr>
          <w:rFonts w:ascii="Times New Roman" w:hAnsi="Times New Roman" w:cs="Times New Roman"/>
          <w:bCs/>
          <w:u w:val="single"/>
        </w:rPr>
      </w:pPr>
      <w:bookmarkStart w:id="433" w:name="_Toc500249679"/>
      <w:r>
        <w:rPr>
          <w:rFonts w:ascii="Times New Roman" w:hAnsi="Times New Roman" w:cs="Times New Roman"/>
          <w:bCs/>
          <w:u w:val="single"/>
        </w:rPr>
        <w:t xml:space="preserve">8.2.1 </w:t>
      </w:r>
      <w:r w:rsidR="002D1A37" w:rsidRPr="00CF6F30">
        <w:rPr>
          <w:rFonts w:ascii="Times New Roman" w:hAnsi="Times New Roman" w:cs="Times New Roman"/>
          <w:bCs/>
          <w:u w:val="single"/>
        </w:rPr>
        <w:t>Synthèse des recommandations et suggestions</w:t>
      </w:r>
      <w:bookmarkEnd w:id="433"/>
    </w:p>
    <w:p w:rsidR="002D1A37" w:rsidRPr="00913D14" w:rsidRDefault="002D1A37" w:rsidP="002D1A37">
      <w:pPr>
        <w:pStyle w:val="Paragraphedeliste"/>
        <w:numPr>
          <w:ilvl w:val="0"/>
          <w:numId w:val="36"/>
        </w:numPr>
        <w:spacing w:after="0" w:line="240" w:lineRule="auto"/>
        <w:ind w:left="601"/>
        <w:rPr>
          <w:rFonts w:ascii="Times New Roman" w:hAnsi="Times New Roman" w:cs="Times New Roman"/>
        </w:rPr>
      </w:pPr>
      <w:r w:rsidRPr="00913D14">
        <w:rPr>
          <w:rFonts w:ascii="Times New Roman" w:hAnsi="Times New Roman" w:cs="Times New Roman"/>
        </w:rPr>
        <w:t xml:space="preserve">Mener des actions de stabilisation </w:t>
      </w:r>
      <w:r>
        <w:rPr>
          <w:rFonts w:ascii="Times New Roman" w:hAnsi="Times New Roman" w:cs="Times New Roman"/>
        </w:rPr>
        <w:t>des ravins et des talus</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sidRPr="00913D14">
        <w:rPr>
          <w:rFonts w:ascii="Times New Roman" w:hAnsi="Times New Roman" w:cs="Times New Roman"/>
        </w:rPr>
        <w:t>Associer la SNEL et la REGIDESO dans la préparation et l’exécution des travaux</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Pr>
          <w:rFonts w:ascii="Times New Roman" w:hAnsi="Times New Roman" w:cs="Times New Roman"/>
        </w:rPr>
        <w:t>Assurer un suivi des indemnisations</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Pr>
          <w:rFonts w:ascii="Times New Roman" w:hAnsi="Times New Roman" w:cs="Times New Roman"/>
        </w:rPr>
        <w:t>Démarrer les travaux dans les meilleurs délais</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sidRPr="007E1E27">
        <w:rPr>
          <w:rFonts w:ascii="Times New Roman" w:hAnsi="Times New Roman" w:cs="Times New Roman"/>
        </w:rPr>
        <w:t>Une meilleure implication des services techniques ;</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sidRPr="007E1E27">
        <w:rPr>
          <w:rFonts w:ascii="Times New Roman" w:hAnsi="Times New Roman" w:cs="Times New Roman"/>
        </w:rPr>
        <w:t>Réalisation d’un bon système de drainage des eaux usées et pluviales ;</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sidRPr="007E1E27">
        <w:rPr>
          <w:rFonts w:ascii="Times New Roman" w:hAnsi="Times New Roman" w:cs="Times New Roman"/>
        </w:rPr>
        <w:t>Réaliser des campagnes de sensibilisation et d’information ;</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sidRPr="007E1E27">
        <w:rPr>
          <w:rFonts w:ascii="Times New Roman" w:hAnsi="Times New Roman" w:cs="Times New Roman"/>
        </w:rPr>
        <w:t>Éviter au maximum les déguerpissements de population ;</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sidRPr="007E1E27">
        <w:rPr>
          <w:rFonts w:ascii="Times New Roman" w:hAnsi="Times New Roman" w:cs="Times New Roman"/>
        </w:rPr>
        <w:t>Prendre en compte les problèmes d’érosion et de ravinement ;</w:t>
      </w:r>
    </w:p>
    <w:p w:rsidR="002D1A37" w:rsidRDefault="002D1A37" w:rsidP="002D1A37">
      <w:pPr>
        <w:pStyle w:val="Paragraphedeliste"/>
        <w:numPr>
          <w:ilvl w:val="0"/>
          <w:numId w:val="36"/>
        </w:numPr>
        <w:spacing w:after="0" w:line="240" w:lineRule="auto"/>
        <w:ind w:left="601"/>
        <w:rPr>
          <w:rFonts w:ascii="Times New Roman" w:hAnsi="Times New Roman" w:cs="Times New Roman"/>
        </w:rPr>
      </w:pPr>
      <w:r w:rsidRPr="007E1E27">
        <w:rPr>
          <w:rFonts w:ascii="Times New Roman" w:hAnsi="Times New Roman" w:cs="Times New Roman"/>
        </w:rPr>
        <w:t>Renforcer les capacités des différents acteurs intervenants sur le projet ;</w:t>
      </w:r>
    </w:p>
    <w:p w:rsidR="002D1A37" w:rsidRPr="008861CA" w:rsidRDefault="002D1A37" w:rsidP="002D1A37">
      <w:pPr>
        <w:pStyle w:val="Paragraphedeliste"/>
        <w:numPr>
          <w:ilvl w:val="0"/>
          <w:numId w:val="36"/>
        </w:numPr>
        <w:spacing w:after="0" w:line="240" w:lineRule="auto"/>
        <w:ind w:left="601"/>
        <w:rPr>
          <w:rFonts w:ascii="Times New Roman" w:hAnsi="Times New Roman" w:cs="Times New Roman"/>
        </w:rPr>
      </w:pPr>
      <w:r w:rsidRPr="008861CA">
        <w:rPr>
          <w:rFonts w:ascii="Times New Roman" w:eastAsia="Calibri" w:hAnsi="Times New Roman" w:cs="Times New Roman"/>
        </w:rPr>
        <w:t>Réaliser les travaux jusqu’au cimetière au lieu de s’en limiter à 1500 m</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8861CA">
        <w:rPr>
          <w:rFonts w:ascii="Times New Roman" w:eastAsia="Calibri" w:hAnsi="Times New Roman" w:cs="Times New Roman"/>
        </w:rPr>
        <w:t>Construire une route de bonne qualité</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2B7967">
        <w:rPr>
          <w:rFonts w:ascii="Times New Roman" w:eastAsia="Calibri" w:hAnsi="Times New Roman" w:cs="Times New Roman"/>
        </w:rPr>
        <w:t>S’appuyer sur l’expérience déjà présente dans la commune pour la mise en œuvre du projet</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2B7967">
        <w:rPr>
          <w:rFonts w:ascii="Times New Roman" w:eastAsia="Calibri" w:hAnsi="Times New Roman" w:cs="Times New Roman"/>
        </w:rPr>
        <w:t>Renforce</w:t>
      </w:r>
      <w:r>
        <w:rPr>
          <w:rFonts w:ascii="Times New Roman" w:eastAsia="Calibri" w:hAnsi="Times New Roman" w:cs="Times New Roman"/>
        </w:rPr>
        <w:t>r l</w:t>
      </w:r>
      <w:r w:rsidRPr="002B7967">
        <w:rPr>
          <w:rFonts w:ascii="Times New Roman" w:eastAsia="Calibri" w:hAnsi="Times New Roman" w:cs="Times New Roman"/>
        </w:rPr>
        <w:t>es capacités du personnel technique de la mairie notamment le service de l’OVD ;</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2B7967">
        <w:rPr>
          <w:rFonts w:ascii="Times New Roman" w:eastAsia="Calibri" w:hAnsi="Times New Roman" w:cs="Times New Roman"/>
        </w:rPr>
        <w:t>Impliquer la population dans mise en œuvre du projet ;</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2B7967">
        <w:rPr>
          <w:rFonts w:ascii="Times New Roman" w:eastAsia="Calibri" w:hAnsi="Times New Roman" w:cs="Times New Roman"/>
        </w:rPr>
        <w:lastRenderedPageBreak/>
        <w:t>Privilégier la main-d’œuvre locale dans le recrutement</w:t>
      </w:r>
      <w:r>
        <w:rPr>
          <w:rFonts w:ascii="Times New Roman" w:eastAsia="Calibri" w:hAnsi="Times New Roman" w:cs="Times New Roman"/>
        </w:rPr>
        <w:t xml:space="preserve"> du personnel de chantier</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2B7967">
        <w:rPr>
          <w:rFonts w:ascii="Times New Roman" w:eastAsia="Calibri" w:hAnsi="Times New Roman" w:cs="Times New Roman"/>
        </w:rPr>
        <w:t>Sensibiliser les populations sur la pérennité des ouvrages</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2B7967">
        <w:rPr>
          <w:rFonts w:ascii="Times New Roman" w:eastAsia="Calibri" w:hAnsi="Times New Roman" w:cs="Times New Roman"/>
        </w:rPr>
        <w:t>Renforce</w:t>
      </w:r>
      <w:r>
        <w:rPr>
          <w:rFonts w:ascii="Times New Roman" w:eastAsia="Calibri" w:hAnsi="Times New Roman" w:cs="Times New Roman"/>
        </w:rPr>
        <w:t>r l</w:t>
      </w:r>
      <w:r w:rsidRPr="002B7967">
        <w:rPr>
          <w:rFonts w:ascii="Times New Roman" w:eastAsia="Calibri" w:hAnsi="Times New Roman" w:cs="Times New Roman"/>
        </w:rPr>
        <w:t>es capacités du personnel sur le suivi et la mise en œuvre du projet</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2B7967">
        <w:rPr>
          <w:rFonts w:ascii="Times New Roman" w:eastAsia="Calibri" w:hAnsi="Times New Roman" w:cs="Times New Roman"/>
        </w:rPr>
        <w:t>Mettre en place des panneaux de signalisation sur la voie</w:t>
      </w:r>
    </w:p>
    <w:p w:rsidR="002D1A37" w:rsidRPr="002B7967" w:rsidRDefault="002D1A37" w:rsidP="002D1A37">
      <w:pPr>
        <w:pStyle w:val="Paragraphedeliste"/>
        <w:numPr>
          <w:ilvl w:val="0"/>
          <w:numId w:val="36"/>
        </w:numPr>
        <w:spacing w:after="0" w:line="240" w:lineRule="auto"/>
        <w:ind w:left="601"/>
        <w:rPr>
          <w:rFonts w:ascii="Times New Roman" w:hAnsi="Times New Roman" w:cs="Times New Roman"/>
        </w:rPr>
      </w:pPr>
      <w:r w:rsidRPr="002B7967">
        <w:rPr>
          <w:rFonts w:ascii="Times New Roman" w:eastAsia="Calibri" w:hAnsi="Times New Roman" w:cs="Times New Roman"/>
        </w:rPr>
        <w:t>Renforcer les capacités des services de l’OVD</w:t>
      </w:r>
    </w:p>
    <w:p w:rsidR="002D1A37" w:rsidRPr="00913D14" w:rsidRDefault="002D1A37" w:rsidP="002D1A37">
      <w:pPr>
        <w:pStyle w:val="Sansinterligne"/>
        <w:jc w:val="center"/>
        <w:rPr>
          <w:rFonts w:ascii="Times New Roman" w:hAnsi="Times New Roman"/>
          <w:b/>
          <w:bCs/>
          <w:sz w:val="20"/>
          <w:szCs w:val="20"/>
          <w:lang w:val="fr-FR"/>
        </w:rPr>
      </w:pPr>
    </w:p>
    <w:p w:rsidR="002D1A37" w:rsidRPr="00B50476" w:rsidRDefault="002D1A37" w:rsidP="002D1A37">
      <w:pPr>
        <w:pStyle w:val="Lgende"/>
        <w:keepNext/>
        <w:spacing w:after="0"/>
        <w:ind w:left="708" w:firstLine="708"/>
        <w:jc w:val="center"/>
        <w:outlineLvl w:val="0"/>
        <w:rPr>
          <w:rFonts w:ascii="Times New Roman" w:hAnsi="Times New Roman" w:cs="Times New Roman"/>
          <w:color w:val="auto"/>
        </w:rPr>
      </w:pPr>
      <w:bookmarkStart w:id="434" w:name="_Toc500235329"/>
      <w:bookmarkStart w:id="435" w:name="_Toc500249680"/>
      <w:r w:rsidRPr="00B50476">
        <w:rPr>
          <w:rFonts w:ascii="Times New Roman" w:hAnsi="Times New Roman" w:cs="Times New Roman"/>
          <w:color w:val="auto"/>
        </w:rPr>
        <w:t xml:space="preserve">Photo </w:t>
      </w:r>
      <w:r w:rsidR="000C085E" w:rsidRPr="00B50476">
        <w:rPr>
          <w:rFonts w:ascii="Times New Roman" w:hAnsi="Times New Roman" w:cs="Times New Roman"/>
          <w:color w:val="auto"/>
        </w:rPr>
        <w:fldChar w:fldCharType="begin"/>
      </w:r>
      <w:r w:rsidRPr="00B50476">
        <w:rPr>
          <w:rFonts w:ascii="Times New Roman" w:hAnsi="Times New Roman" w:cs="Times New Roman"/>
          <w:color w:val="auto"/>
        </w:rPr>
        <w:instrText xml:space="preserve"> SEQ Photo \* ARABIC </w:instrText>
      </w:r>
      <w:r w:rsidR="000C085E" w:rsidRPr="00B50476">
        <w:rPr>
          <w:rFonts w:ascii="Times New Roman" w:hAnsi="Times New Roman" w:cs="Times New Roman"/>
          <w:color w:val="auto"/>
        </w:rPr>
        <w:fldChar w:fldCharType="separate"/>
      </w:r>
      <w:r w:rsidRPr="00B50476">
        <w:rPr>
          <w:rFonts w:ascii="Times New Roman" w:hAnsi="Times New Roman" w:cs="Times New Roman"/>
          <w:noProof/>
          <w:color w:val="auto"/>
        </w:rPr>
        <w:t>2</w:t>
      </w:r>
      <w:r w:rsidR="000C085E" w:rsidRPr="00B50476">
        <w:rPr>
          <w:rFonts w:ascii="Times New Roman" w:hAnsi="Times New Roman" w:cs="Times New Roman"/>
          <w:color w:val="auto"/>
        </w:rPr>
        <w:fldChar w:fldCharType="end"/>
      </w:r>
      <w:r w:rsidRPr="00B50476">
        <w:rPr>
          <w:rFonts w:ascii="Times New Roman" w:hAnsi="Times New Roman" w:cs="Times New Roman"/>
          <w:color w:val="auto"/>
        </w:rPr>
        <w:t> : Séances d’information et de consultation publique</w:t>
      </w:r>
      <w:bookmarkEnd w:id="434"/>
      <w:bookmarkEnd w:id="43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276"/>
      </w:tblGrid>
      <w:tr w:rsidR="002D1A37" w:rsidRPr="00F3070B" w:rsidTr="00FA5A65">
        <w:trPr>
          <w:jc w:val="center"/>
        </w:trPr>
        <w:tc>
          <w:tcPr>
            <w:tcW w:w="0" w:type="auto"/>
          </w:tcPr>
          <w:p w:rsidR="002D1A37" w:rsidRPr="00F3070B" w:rsidRDefault="002D1A37" w:rsidP="00FA5A65">
            <w:pPr>
              <w:pStyle w:val="Lgende"/>
              <w:keepNext/>
              <w:jc w:val="both"/>
              <w:rPr>
                <w:rFonts w:ascii="Times New Roman" w:hAnsi="Times New Roman" w:cs="Times New Roman"/>
                <w:color w:val="auto"/>
              </w:rPr>
            </w:pPr>
            <w:r w:rsidRPr="00F3070B">
              <w:rPr>
                <w:rFonts w:ascii="Times New Roman" w:hAnsi="Times New Roman" w:cs="Times New Roman"/>
                <w:color w:val="auto"/>
              </w:rPr>
              <w:t>Rencontre avec le Maire de la ville</w:t>
            </w:r>
          </w:p>
          <w:p w:rsidR="002D1A37" w:rsidRPr="00F3070B" w:rsidRDefault="002D1A37" w:rsidP="00FA5A65">
            <w:pPr>
              <w:tabs>
                <w:tab w:val="left" w:pos="1890"/>
              </w:tabs>
              <w:jc w:val="both"/>
              <w:outlineLvl w:val="2"/>
              <w:rPr>
                <w:rFonts w:ascii="Times New Roman" w:hAnsi="Times New Roman" w:cs="Times New Roman"/>
                <w:bCs/>
                <w:sz w:val="18"/>
                <w:szCs w:val="18"/>
              </w:rPr>
            </w:pPr>
            <w:r>
              <w:rPr>
                <w:rFonts w:ascii="Times New Roman" w:hAnsi="Times New Roman" w:cs="Times New Roman"/>
                <w:bCs/>
                <w:noProof/>
                <w:sz w:val="18"/>
                <w:szCs w:val="18"/>
                <w:lang w:eastAsia="fr-FR"/>
              </w:rPr>
              <w:drawing>
                <wp:anchor distT="0" distB="0" distL="114300" distR="114300" simplePos="0" relativeHeight="251674624" behindDoc="0" locked="0" layoutInCell="1" allowOverlap="1">
                  <wp:simplePos x="0" y="0"/>
                  <wp:positionH relativeFrom="column">
                    <wp:posOffset>13335</wp:posOffset>
                  </wp:positionH>
                  <wp:positionV relativeFrom="paragraph">
                    <wp:posOffset>-635</wp:posOffset>
                  </wp:positionV>
                  <wp:extent cx="1918335" cy="1439545"/>
                  <wp:effectExtent l="19050" t="0" r="5715" b="0"/>
                  <wp:wrapSquare wrapText="bothSides"/>
                  <wp:docPr id="42" name="Image 32" descr="C:\MES_DOCUMENTS\JOB\MBAYE MBENGUE FAYE\CONGO\PDU2\PHOTOS\BUKAVU\J2\20161219_09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ES_DOCUMENTS\JOB\MBAYE MBENGUE FAYE\CONGO\PDU2\PHOTOS\BUKAVU\J2\20161219_093421.jpg"/>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tc>
        <w:tc>
          <w:tcPr>
            <w:tcW w:w="0" w:type="auto"/>
          </w:tcPr>
          <w:p w:rsidR="002D1A37" w:rsidRPr="00F3070B" w:rsidRDefault="002D1A37" w:rsidP="00FA5A65">
            <w:pPr>
              <w:pStyle w:val="Lgende"/>
              <w:keepNext/>
              <w:jc w:val="both"/>
              <w:rPr>
                <w:rFonts w:ascii="Times New Roman" w:hAnsi="Times New Roman" w:cs="Times New Roman"/>
                <w:color w:val="auto"/>
              </w:rPr>
            </w:pPr>
            <w:r w:rsidRPr="00F3070B">
              <w:rPr>
                <w:rFonts w:ascii="Times New Roman" w:hAnsi="Times New Roman" w:cs="Times New Roman"/>
                <w:color w:val="auto"/>
              </w:rPr>
              <w:t xml:space="preserve">Rencontre avec les services techniques </w:t>
            </w:r>
          </w:p>
          <w:p w:rsidR="002D1A37" w:rsidRPr="00F3070B" w:rsidRDefault="002D1A37" w:rsidP="00FA5A65">
            <w:pPr>
              <w:tabs>
                <w:tab w:val="left" w:pos="1890"/>
              </w:tabs>
              <w:jc w:val="both"/>
              <w:outlineLvl w:val="2"/>
              <w:rPr>
                <w:rFonts w:ascii="Times New Roman" w:hAnsi="Times New Roman" w:cs="Times New Roman"/>
                <w:bCs/>
                <w:sz w:val="18"/>
                <w:szCs w:val="18"/>
              </w:rPr>
            </w:pPr>
            <w:r>
              <w:rPr>
                <w:rFonts w:ascii="Times New Roman" w:hAnsi="Times New Roman" w:cs="Times New Roman"/>
                <w:bCs/>
                <w:noProof/>
                <w:sz w:val="18"/>
                <w:szCs w:val="18"/>
                <w:lang w:eastAsia="fr-FR"/>
              </w:rPr>
              <w:drawing>
                <wp:anchor distT="0" distB="0" distL="114300" distR="114300" simplePos="0" relativeHeight="251675648" behindDoc="0" locked="0" layoutInCell="1" allowOverlap="1">
                  <wp:simplePos x="0" y="0"/>
                  <wp:positionH relativeFrom="column">
                    <wp:posOffset>8890</wp:posOffset>
                  </wp:positionH>
                  <wp:positionV relativeFrom="paragraph">
                    <wp:posOffset>-635</wp:posOffset>
                  </wp:positionV>
                  <wp:extent cx="1918335" cy="1439545"/>
                  <wp:effectExtent l="19050" t="0" r="5715" b="0"/>
                  <wp:wrapSquare wrapText="bothSides"/>
                  <wp:docPr id="43" name="Image 31" descr="C:\MES_DOCUMENTS\JOB\MBAYE MBENGUE FAYE\CONGO\PDU2\PHOTOS\BUKAVU\J1\20161217_09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ES_DOCUMENTS\JOB\MBAYE MBENGUE FAYE\CONGO\PDU2\PHOTOS\BUKAVU\J1\20161217_091435.jpg"/>
                          <pic:cNvPicPr>
                            <a:picLocks noChangeAspect="1" noChangeArrowheads="1"/>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tc>
      </w:tr>
      <w:tr w:rsidR="002D1A37" w:rsidRPr="00F3070B" w:rsidTr="00FA5A65">
        <w:trPr>
          <w:jc w:val="center"/>
        </w:trPr>
        <w:tc>
          <w:tcPr>
            <w:tcW w:w="0" w:type="auto"/>
          </w:tcPr>
          <w:p w:rsidR="002D1A37" w:rsidRPr="00D02E82" w:rsidRDefault="002D1A37" w:rsidP="00FA5A65">
            <w:pPr>
              <w:pStyle w:val="Lgende"/>
              <w:keepNext/>
              <w:jc w:val="center"/>
              <w:rPr>
                <w:rFonts w:ascii="Times New Roman" w:hAnsi="Times New Roman" w:cs="Times New Roman"/>
                <w:b w:val="0"/>
                <w:color w:val="auto"/>
              </w:rPr>
            </w:pPr>
            <w:r>
              <w:rPr>
                <w:rFonts w:ascii="Times New Roman" w:hAnsi="Times New Roman" w:cs="Times New Roman"/>
                <w:b w:val="0"/>
                <w:color w:val="auto"/>
              </w:rPr>
              <w:t xml:space="preserve">Mission terrain, </w:t>
            </w:r>
            <w:r w:rsidRPr="00D02E82">
              <w:rPr>
                <w:rFonts w:ascii="Times New Roman" w:hAnsi="Times New Roman" w:cs="Times New Roman"/>
                <w:b w:val="0"/>
                <w:color w:val="auto"/>
              </w:rPr>
              <w:t>17/12/16</w:t>
            </w:r>
          </w:p>
          <w:p w:rsidR="002D1A37" w:rsidRPr="00F3070B" w:rsidRDefault="002D1A37" w:rsidP="00FA5A65">
            <w:pPr>
              <w:pStyle w:val="Lgende"/>
              <w:keepNext/>
              <w:jc w:val="both"/>
              <w:rPr>
                <w:rFonts w:ascii="Times New Roman" w:hAnsi="Times New Roman" w:cs="Times New Roman"/>
                <w:color w:val="auto"/>
              </w:rPr>
            </w:pPr>
            <w:r w:rsidRPr="00F3070B">
              <w:rPr>
                <w:rFonts w:ascii="Times New Roman" w:hAnsi="Times New Roman" w:cs="Times New Roman"/>
                <w:color w:val="auto"/>
              </w:rPr>
              <w:t>Consultation publique à Nyalukemba</w:t>
            </w:r>
          </w:p>
          <w:p w:rsidR="002D1A37" w:rsidRPr="00F3070B" w:rsidRDefault="002D1A37" w:rsidP="00FA5A65">
            <w:pPr>
              <w:tabs>
                <w:tab w:val="left" w:pos="1890"/>
              </w:tabs>
              <w:jc w:val="both"/>
              <w:outlineLvl w:val="2"/>
              <w:rPr>
                <w:rFonts w:ascii="Times New Roman" w:hAnsi="Times New Roman" w:cs="Times New Roman"/>
                <w:bCs/>
                <w:sz w:val="18"/>
                <w:szCs w:val="18"/>
              </w:rPr>
            </w:pPr>
            <w:r>
              <w:rPr>
                <w:rFonts w:ascii="Times New Roman" w:hAnsi="Times New Roman" w:cs="Times New Roman"/>
                <w:bCs/>
                <w:noProof/>
                <w:sz w:val="18"/>
                <w:szCs w:val="18"/>
                <w:lang w:eastAsia="fr-FR"/>
              </w:rPr>
              <w:drawing>
                <wp:anchor distT="0" distB="0" distL="114300" distR="114300" simplePos="0" relativeHeight="251676672" behindDoc="0" locked="0" layoutInCell="1" allowOverlap="1">
                  <wp:simplePos x="0" y="0"/>
                  <wp:positionH relativeFrom="column">
                    <wp:posOffset>3175</wp:posOffset>
                  </wp:positionH>
                  <wp:positionV relativeFrom="paragraph">
                    <wp:posOffset>-3175</wp:posOffset>
                  </wp:positionV>
                  <wp:extent cx="1918335" cy="1439545"/>
                  <wp:effectExtent l="19050" t="0" r="5715" b="0"/>
                  <wp:wrapSquare wrapText="bothSides"/>
                  <wp:docPr id="44" name="Image 30" descr="C:\MES_DOCUMENTS\JOB\MBAYE MBENGUE FAYE\CONGO\PDU2\PHOTOS\BUKAVU\J2\20161220_09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ES_DOCUMENTS\JOB\MBAYE MBENGUE FAYE\CONGO\PDU2\PHOTOS\BUKAVU\J2\20161220_092548.jpg"/>
                          <pic:cNvPicPr>
                            <a:picLocks noChangeAspect="1" noChangeArrowheads="1"/>
                          </pic:cNvPicPr>
                        </pic:nvPicPr>
                        <pic:blipFill>
                          <a:blip r:embed="rId3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tc>
        <w:tc>
          <w:tcPr>
            <w:tcW w:w="0" w:type="auto"/>
          </w:tcPr>
          <w:p w:rsidR="002D1A37" w:rsidRPr="00D02E82" w:rsidRDefault="002D1A37" w:rsidP="00FA5A65">
            <w:pPr>
              <w:pStyle w:val="Lgende"/>
              <w:keepNext/>
              <w:jc w:val="center"/>
              <w:rPr>
                <w:rFonts w:ascii="Times New Roman" w:hAnsi="Times New Roman" w:cs="Times New Roman"/>
                <w:b w:val="0"/>
                <w:color w:val="auto"/>
              </w:rPr>
            </w:pPr>
            <w:r>
              <w:rPr>
                <w:rFonts w:ascii="Times New Roman" w:hAnsi="Times New Roman" w:cs="Times New Roman"/>
                <w:b w:val="0"/>
                <w:color w:val="auto"/>
              </w:rPr>
              <w:t>Mission terrain</w:t>
            </w:r>
            <w:r w:rsidRPr="00D02E82">
              <w:rPr>
                <w:rFonts w:ascii="Times New Roman" w:hAnsi="Times New Roman" w:cs="Times New Roman"/>
                <w:b w:val="0"/>
                <w:color w:val="auto"/>
              </w:rPr>
              <w:t>17/12/16</w:t>
            </w:r>
          </w:p>
          <w:p w:rsidR="002D1A37" w:rsidRPr="00F3070B" w:rsidRDefault="002D1A37" w:rsidP="00FA5A65">
            <w:pPr>
              <w:pStyle w:val="Lgende"/>
              <w:keepNext/>
              <w:jc w:val="both"/>
              <w:rPr>
                <w:rFonts w:ascii="Times New Roman" w:hAnsi="Times New Roman" w:cs="Times New Roman"/>
                <w:color w:val="auto"/>
              </w:rPr>
            </w:pPr>
            <w:r w:rsidRPr="00F3070B">
              <w:rPr>
                <w:rFonts w:ascii="Times New Roman" w:hAnsi="Times New Roman" w:cs="Times New Roman"/>
                <w:color w:val="auto"/>
              </w:rPr>
              <w:t>Cconsultation publique à Nyalukemba</w:t>
            </w:r>
          </w:p>
          <w:p w:rsidR="002D1A37" w:rsidRPr="00F3070B" w:rsidRDefault="002D1A37" w:rsidP="00FA5A65">
            <w:pPr>
              <w:tabs>
                <w:tab w:val="left" w:pos="1890"/>
              </w:tabs>
              <w:jc w:val="both"/>
              <w:outlineLvl w:val="2"/>
              <w:rPr>
                <w:rFonts w:ascii="Times New Roman" w:hAnsi="Times New Roman" w:cs="Times New Roman"/>
                <w:bCs/>
                <w:sz w:val="18"/>
                <w:szCs w:val="18"/>
              </w:rPr>
            </w:pPr>
            <w:r>
              <w:rPr>
                <w:rFonts w:ascii="Times New Roman" w:hAnsi="Times New Roman" w:cs="Times New Roman"/>
                <w:bCs/>
                <w:noProof/>
                <w:sz w:val="18"/>
                <w:szCs w:val="18"/>
                <w:lang w:eastAsia="fr-FR"/>
              </w:rPr>
              <w:drawing>
                <wp:anchor distT="0" distB="0" distL="114300" distR="114300" simplePos="0" relativeHeight="251677696" behindDoc="0" locked="0" layoutInCell="1" allowOverlap="1">
                  <wp:simplePos x="0" y="0"/>
                  <wp:positionH relativeFrom="column">
                    <wp:posOffset>-635</wp:posOffset>
                  </wp:positionH>
                  <wp:positionV relativeFrom="paragraph">
                    <wp:posOffset>-3175</wp:posOffset>
                  </wp:positionV>
                  <wp:extent cx="1918335" cy="1439545"/>
                  <wp:effectExtent l="19050" t="0" r="5715" b="0"/>
                  <wp:wrapSquare wrapText="bothSides"/>
                  <wp:docPr id="45" name="Image 29" descr="C:\MES_DOCUMENTS\JOB\MBAYE MBENGUE FAYE\CONGO\PDU2\PHOTOS\BUKAVU\J2\20161220_09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ES_DOCUMENTS\JOB\MBAYE MBENGUE FAYE\CONGO\PDU2\PHOTOS\BUKAVU\J2\20161220_091748.jpg"/>
                          <pic:cNvPicPr>
                            <a:picLocks noChangeAspect="1" noChangeArrowheads="1"/>
                          </pic:cNvPicPr>
                        </pic:nvPicPr>
                        <pic:blipFill>
                          <a:blip r:embed="rId3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8335" cy="1439545"/>
                          </a:xfrm>
                          <a:prstGeom prst="rect">
                            <a:avLst/>
                          </a:prstGeom>
                          <a:noFill/>
                          <a:ln>
                            <a:noFill/>
                          </a:ln>
                        </pic:spPr>
                      </pic:pic>
                    </a:graphicData>
                  </a:graphic>
                </wp:anchor>
              </w:drawing>
            </w:r>
          </w:p>
        </w:tc>
      </w:tr>
    </w:tbl>
    <w:p w:rsidR="002D1A37" w:rsidRPr="00913D14" w:rsidRDefault="002D1A37" w:rsidP="002D1A37">
      <w:pPr>
        <w:tabs>
          <w:tab w:val="left" w:pos="1890"/>
        </w:tabs>
        <w:spacing w:line="240" w:lineRule="auto"/>
        <w:jc w:val="both"/>
        <w:outlineLvl w:val="2"/>
        <w:rPr>
          <w:rFonts w:ascii="Times New Roman" w:hAnsi="Times New Roman" w:cs="Times New Roman"/>
          <w:bCs/>
          <w:sz w:val="20"/>
          <w:szCs w:val="20"/>
        </w:rPr>
      </w:pPr>
      <w:r>
        <w:rPr>
          <w:rFonts w:ascii="Times New Roman" w:hAnsi="Times New Roman" w:cs="Times New Roman"/>
          <w:bCs/>
          <w:sz w:val="20"/>
          <w:szCs w:val="20"/>
        </w:rPr>
        <w:tab/>
      </w:r>
      <w:bookmarkStart w:id="436" w:name="_Toc500235330"/>
      <w:bookmarkStart w:id="437" w:name="_Toc500249681"/>
      <w:r>
        <w:rPr>
          <w:rFonts w:ascii="Times New Roman" w:hAnsi="Times New Roman" w:cs="Times New Roman"/>
          <w:bCs/>
          <w:sz w:val="20"/>
          <w:szCs w:val="20"/>
        </w:rPr>
        <w:t>(</w:t>
      </w:r>
      <w:r w:rsidRPr="00913D14">
        <w:rPr>
          <w:rFonts w:ascii="Times New Roman" w:hAnsi="Times New Roman" w:cs="Times New Roman"/>
          <w:bCs/>
          <w:sz w:val="20"/>
          <w:szCs w:val="20"/>
        </w:rPr>
        <w:t xml:space="preserve">Source : Mission de terrain/Équipe de consultants, </w:t>
      </w:r>
      <w:r>
        <w:rPr>
          <w:rFonts w:ascii="Times New Roman" w:hAnsi="Times New Roman" w:cs="Times New Roman"/>
          <w:bCs/>
          <w:sz w:val="20"/>
          <w:szCs w:val="20"/>
        </w:rPr>
        <w:t>20/12/</w:t>
      </w:r>
      <w:r w:rsidRPr="00913D14">
        <w:rPr>
          <w:rFonts w:ascii="Times New Roman" w:hAnsi="Times New Roman" w:cs="Times New Roman"/>
          <w:bCs/>
          <w:sz w:val="20"/>
          <w:szCs w:val="20"/>
        </w:rPr>
        <w:t>2016</w:t>
      </w:r>
      <w:r>
        <w:rPr>
          <w:rFonts w:ascii="Times New Roman" w:hAnsi="Times New Roman" w:cs="Times New Roman"/>
          <w:bCs/>
          <w:sz w:val="20"/>
          <w:szCs w:val="20"/>
        </w:rPr>
        <w:t>)</w:t>
      </w:r>
      <w:bookmarkEnd w:id="436"/>
      <w:bookmarkEnd w:id="437"/>
    </w:p>
    <w:p w:rsidR="002D1A37" w:rsidRPr="00CF6F30" w:rsidRDefault="00CF6F30" w:rsidP="00CF6F30">
      <w:pPr>
        <w:tabs>
          <w:tab w:val="left" w:pos="1890"/>
        </w:tabs>
        <w:spacing w:before="240" w:line="240" w:lineRule="auto"/>
        <w:ind w:left="1080"/>
        <w:jc w:val="both"/>
        <w:outlineLvl w:val="2"/>
        <w:rPr>
          <w:rFonts w:ascii="Times New Roman" w:hAnsi="Times New Roman" w:cs="Times New Roman"/>
          <w:bCs/>
          <w:u w:val="single"/>
        </w:rPr>
      </w:pPr>
      <w:bookmarkStart w:id="438" w:name="_Toc500249682"/>
      <w:r>
        <w:rPr>
          <w:rFonts w:ascii="Times New Roman" w:hAnsi="Times New Roman" w:cs="Times New Roman"/>
          <w:bCs/>
          <w:u w:val="single"/>
        </w:rPr>
        <w:t xml:space="preserve">8.2.2 </w:t>
      </w:r>
      <w:r w:rsidR="002D1A37" w:rsidRPr="00CF6F30">
        <w:rPr>
          <w:rFonts w:ascii="Times New Roman" w:hAnsi="Times New Roman" w:cs="Times New Roman"/>
          <w:bCs/>
          <w:u w:val="single"/>
        </w:rPr>
        <w:t>Intégration des recommandations des acteurs dans le rapport</w:t>
      </w:r>
      <w:bookmarkEnd w:id="438"/>
    </w:p>
    <w:p w:rsidR="002D1A37" w:rsidRPr="00913D14" w:rsidRDefault="002D1A37" w:rsidP="002D1A37">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Toutes les recommandations formulées ont été prises en compte aux niveaux suivants : (i) dans la conception technique de la route (caniveaux, trottoirs) ; (ii) dans les mesures d’atténuation proposées dans le PGES ; (iii) dans les programme de renforcement des capacités (formation et sensibilisation) et (iv) dans le plan de suivi et les arrangements institutionnels de mise en œuvre.</w:t>
      </w:r>
    </w:p>
    <w:p w:rsidR="002D1A37" w:rsidRPr="00913D14" w:rsidRDefault="002D1A37" w:rsidP="002D1A37">
      <w:pPr>
        <w:pStyle w:val="Listepuces2"/>
        <w:widowControl w:val="0"/>
        <w:numPr>
          <w:ilvl w:val="0"/>
          <w:numId w:val="0"/>
        </w:numPr>
        <w:adjustRightInd w:val="0"/>
        <w:contextualSpacing w:val="0"/>
        <w:jc w:val="both"/>
        <w:textAlignment w:val="baseline"/>
        <w:rPr>
          <w:szCs w:val="22"/>
        </w:rPr>
      </w:pPr>
    </w:p>
    <w:p w:rsidR="002D1A37" w:rsidRPr="00CF6F30" w:rsidRDefault="00CF6F30" w:rsidP="00CF6F30">
      <w:pPr>
        <w:spacing w:line="240" w:lineRule="auto"/>
        <w:ind w:left="720"/>
        <w:jc w:val="both"/>
        <w:outlineLvl w:val="1"/>
        <w:rPr>
          <w:rFonts w:ascii="Times New Roman" w:hAnsi="Times New Roman" w:cs="Times New Roman"/>
          <w:b/>
        </w:rPr>
      </w:pPr>
      <w:bookmarkStart w:id="439" w:name="_Toc500249683"/>
      <w:r>
        <w:rPr>
          <w:rFonts w:ascii="Times New Roman" w:hAnsi="Times New Roman" w:cs="Times New Roman"/>
          <w:b/>
        </w:rPr>
        <w:t xml:space="preserve">8.3 </w:t>
      </w:r>
      <w:r w:rsidR="002D1A37" w:rsidRPr="00CF6F30">
        <w:rPr>
          <w:rFonts w:ascii="Times New Roman" w:hAnsi="Times New Roman" w:cs="Times New Roman"/>
          <w:b/>
        </w:rPr>
        <w:t>Diffusion et publication de l’information</w:t>
      </w:r>
      <w:bookmarkEnd w:id="439"/>
    </w:p>
    <w:p w:rsidR="002D1A37" w:rsidRPr="00913D14" w:rsidRDefault="002D1A37" w:rsidP="002D1A37">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En termes de diffusion publique de l'information, en conformité avec la PO 4.01, la présente étude (ou le résumé) doit être mise à la disposition des Collectivités locales traversées par le projet pour que les populations concernées (bénéficiaires et susceptibles d’être affectées) et les organisations de la société civile locale puissent le consulter dans un lieu accessible, sous une forme et dans une langue qui leur soient compréhensibles. La diffusion des informations au public passera aussi par les médias tels que les journaux, la presse, les communiqués radiodiffusés en langues nationales et locales en direction de tous les acteurs.</w:t>
      </w:r>
    </w:p>
    <w:p w:rsidR="002D1A37" w:rsidRPr="00913D14" w:rsidRDefault="002D1A37" w:rsidP="002D1A37">
      <w:pPr>
        <w:spacing w:after="0" w:line="240" w:lineRule="auto"/>
        <w:jc w:val="both"/>
        <w:rPr>
          <w:rFonts w:ascii="Times New Roman" w:eastAsia="Times New Roman" w:hAnsi="Times New Roman" w:cs="Times New Roman"/>
          <w:lang w:eastAsia="fr-FR"/>
        </w:rPr>
      </w:pPr>
    </w:p>
    <w:p w:rsidR="002D1A37" w:rsidRPr="00913D14" w:rsidRDefault="002D1A37" w:rsidP="002D1A37">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Après l’accord de non objection tour à tour du gouvernement Congolais et de la Banque mondiale, le présent rapport d’Étude</w:t>
      </w:r>
      <w:r>
        <w:rPr>
          <w:rFonts w:ascii="Times New Roman" w:eastAsia="Times New Roman" w:hAnsi="Times New Roman" w:cs="Times New Roman"/>
          <w:lang w:eastAsia="fr-FR"/>
        </w:rPr>
        <w:t xml:space="preserve"> </w:t>
      </w:r>
      <w:r w:rsidRPr="00913D14">
        <w:rPr>
          <w:rFonts w:ascii="Times New Roman" w:eastAsia="Times New Roman" w:hAnsi="Times New Roman" w:cs="Times New Roman"/>
          <w:lang w:eastAsia="fr-FR"/>
        </w:rPr>
        <w:t xml:space="preserve">d’impact environnemental et social sera publié sur les sites web du SP/PDU et de l’ACE. </w:t>
      </w:r>
      <w:r w:rsidRPr="00913D14">
        <w:rPr>
          <w:rFonts w:ascii="Times New Roman" w:hAnsi="Times New Roman" w:cs="Times New Roman"/>
        </w:rPr>
        <w:t xml:space="preserve">Il sera aussi disponible auprès de la Ville de </w:t>
      </w:r>
      <w:r>
        <w:rPr>
          <w:rFonts w:ascii="Times New Roman" w:hAnsi="Times New Roman" w:cs="Times New Roman"/>
        </w:rPr>
        <w:t>Bukavu</w:t>
      </w:r>
      <w:r w:rsidRPr="00913D14">
        <w:rPr>
          <w:rFonts w:ascii="Times New Roman" w:hAnsi="Times New Roman" w:cs="Times New Roman"/>
        </w:rPr>
        <w:t xml:space="preserve"> et de la Commune de</w:t>
      </w:r>
      <w:r>
        <w:rPr>
          <w:rFonts w:ascii="Times New Roman" w:hAnsi="Times New Roman" w:cs="Times New Roman"/>
        </w:rPr>
        <w:t xml:space="preserve"> Ibanda</w:t>
      </w:r>
      <w:r w:rsidRPr="00913D14">
        <w:rPr>
          <w:rFonts w:ascii="Times New Roman" w:hAnsi="Times New Roman" w:cs="Times New Roman"/>
        </w:rPr>
        <w:t xml:space="preserve">. </w:t>
      </w:r>
      <w:r w:rsidRPr="00913D14">
        <w:rPr>
          <w:rFonts w:ascii="Times New Roman" w:eastAsia="Times New Roman" w:hAnsi="Times New Roman" w:cs="Times New Roman"/>
          <w:lang w:eastAsia="fr-FR"/>
        </w:rPr>
        <w:t>Après consultation publique, il sera aussi disponible auprès de l’administration locale concernée (CPE). Il sera ensuite publié sur le site de la Banque mondiale.</w:t>
      </w:r>
    </w:p>
    <w:p w:rsidR="002D1A37" w:rsidRDefault="002D1A37" w:rsidP="002D1A37">
      <w:pPr>
        <w:rPr>
          <w:rFonts w:ascii="Times New Roman" w:eastAsia="Calibri" w:hAnsi="Times New Roman" w:cs="Times New Roman"/>
          <w:b/>
          <w:lang w:eastAsia="fr-FR"/>
        </w:rPr>
      </w:pPr>
    </w:p>
    <w:p w:rsidR="002D1A37" w:rsidRDefault="002D1A37" w:rsidP="002D1A37">
      <w:pPr>
        <w:rPr>
          <w:rFonts w:ascii="Times New Roman" w:eastAsia="Calibri" w:hAnsi="Times New Roman" w:cs="Times New Roman"/>
          <w:b/>
          <w:lang w:eastAsia="fr-FR"/>
        </w:rPr>
      </w:pPr>
      <w:bookmarkStart w:id="440" w:name="_Toc449109606"/>
      <w:bookmarkStart w:id="441" w:name="_Toc449195281"/>
      <w:bookmarkStart w:id="442" w:name="_Toc449195627"/>
      <w:bookmarkStart w:id="443" w:name="_Toc449717720"/>
      <w:bookmarkStart w:id="444" w:name="_Toc449719184"/>
      <w:bookmarkStart w:id="445" w:name="_Toc456304223"/>
      <w:bookmarkStart w:id="446" w:name="_Toc456719028"/>
      <w:bookmarkStart w:id="447" w:name="_Toc463439489"/>
      <w:bookmarkStart w:id="448" w:name="_Toc471417605"/>
      <w:bookmarkStart w:id="449" w:name="_Toc475903967"/>
      <w:bookmarkStart w:id="450" w:name="_Toc487726239"/>
      <w:bookmarkStart w:id="451" w:name="_Toc487726411"/>
      <w:bookmarkStart w:id="452" w:name="_Toc449109607"/>
      <w:bookmarkStart w:id="453" w:name="_Toc449195282"/>
      <w:bookmarkStart w:id="454" w:name="_Toc449195628"/>
      <w:bookmarkStart w:id="455" w:name="_Toc449717721"/>
      <w:bookmarkStart w:id="456" w:name="_Toc449719185"/>
      <w:bookmarkStart w:id="457" w:name="_Toc456304224"/>
      <w:bookmarkStart w:id="458" w:name="_Toc456719029"/>
      <w:bookmarkStart w:id="459" w:name="_Toc463439490"/>
      <w:bookmarkStart w:id="460" w:name="_Toc471417606"/>
      <w:bookmarkStart w:id="461" w:name="_Toc475903968"/>
      <w:bookmarkStart w:id="462" w:name="_Toc487726240"/>
      <w:bookmarkStart w:id="463" w:name="_Toc487726412"/>
      <w:bookmarkStart w:id="464" w:name="_Toc449109608"/>
      <w:bookmarkStart w:id="465" w:name="_Toc449195283"/>
      <w:bookmarkStart w:id="466" w:name="_Toc449195629"/>
      <w:bookmarkStart w:id="467" w:name="_Toc449717722"/>
      <w:bookmarkStart w:id="468" w:name="_Toc449719186"/>
      <w:bookmarkStart w:id="469" w:name="_Toc456304225"/>
      <w:bookmarkStart w:id="470" w:name="_Toc456719030"/>
      <w:bookmarkStart w:id="471" w:name="_Toc463439491"/>
      <w:bookmarkStart w:id="472" w:name="_Toc471417607"/>
      <w:bookmarkStart w:id="473" w:name="_Toc475903969"/>
      <w:bookmarkStart w:id="474" w:name="_Toc487726241"/>
      <w:bookmarkStart w:id="475" w:name="_Toc487726413"/>
      <w:bookmarkStart w:id="476" w:name="_Toc448932010"/>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Pr>
          <w:rFonts w:ascii="Times New Roman" w:eastAsia="Calibri" w:hAnsi="Times New Roman" w:cs="Times New Roman"/>
          <w:b/>
          <w:lang w:eastAsia="fr-FR"/>
        </w:rPr>
        <w:lastRenderedPageBreak/>
        <w:br w:type="page"/>
      </w:r>
    </w:p>
    <w:p w:rsidR="002D1A37" w:rsidRPr="00CF6F30" w:rsidRDefault="00CF6F30" w:rsidP="00CF6F30">
      <w:pPr>
        <w:spacing w:before="240" w:line="240" w:lineRule="auto"/>
        <w:ind w:left="360"/>
        <w:outlineLvl w:val="0"/>
        <w:rPr>
          <w:rFonts w:ascii="Times New Roman" w:eastAsia="Calibri" w:hAnsi="Times New Roman" w:cs="Times New Roman"/>
          <w:b/>
          <w:lang w:eastAsia="fr-FR"/>
        </w:rPr>
      </w:pPr>
      <w:bookmarkStart w:id="477" w:name="_Toc500249684"/>
      <w:r>
        <w:rPr>
          <w:rFonts w:ascii="Times New Roman" w:eastAsia="Calibri" w:hAnsi="Times New Roman" w:cs="Times New Roman"/>
          <w:b/>
          <w:lang w:eastAsia="fr-FR"/>
        </w:rPr>
        <w:lastRenderedPageBreak/>
        <w:t>9.</w:t>
      </w:r>
      <w:r w:rsidRPr="00CF6F30">
        <w:rPr>
          <w:rFonts w:ascii="Times New Roman" w:eastAsia="Calibri" w:hAnsi="Times New Roman" w:cs="Times New Roman"/>
          <w:b/>
          <w:lang w:eastAsia="fr-FR"/>
        </w:rPr>
        <w:t xml:space="preserve"> CONCLUSION</w:t>
      </w:r>
      <w:r w:rsidR="002D1A37" w:rsidRPr="00CF6F30">
        <w:rPr>
          <w:rFonts w:ascii="Times New Roman" w:eastAsia="Calibri" w:hAnsi="Times New Roman" w:cs="Times New Roman"/>
          <w:b/>
          <w:lang w:eastAsia="fr-FR"/>
        </w:rPr>
        <w:t xml:space="preserve"> ET RECOMMANDATIONS</w:t>
      </w:r>
      <w:bookmarkEnd w:id="476"/>
      <w:bookmarkEnd w:id="477"/>
    </w:p>
    <w:p w:rsidR="002D1A37" w:rsidRPr="00913D14" w:rsidRDefault="002D1A37" w:rsidP="002D1A37">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 xml:space="preserve">Le projet de réhabilitation de l’Avenue </w:t>
      </w:r>
      <w:r>
        <w:rPr>
          <w:rFonts w:ascii="Times New Roman" w:eastAsia="Times New Roman" w:hAnsi="Times New Roman" w:cs="Times New Roman"/>
        </w:rPr>
        <w:t>Irambo</w:t>
      </w:r>
      <w:r w:rsidR="00CF6F30">
        <w:rPr>
          <w:rFonts w:ascii="Times New Roman" w:eastAsia="Times New Roman" w:hAnsi="Times New Roman" w:cs="Times New Roman"/>
        </w:rPr>
        <w:t xml:space="preserve"> </w:t>
      </w:r>
      <w:r w:rsidRPr="00913D14">
        <w:rPr>
          <w:rFonts w:ascii="Times New Roman" w:hAnsi="Times New Roman" w:cs="Times New Roman"/>
        </w:rPr>
        <w:t>va engendrer un certain nombre d’impacts positifs dont les plus significatifs durant la phase des travaux sont la création d’emplois. En phase d’exploitation, l’impact positif majeur est le désenclavement et la facilitation de la libre circulation des biens et des personnes dans la commune. En plus, le projet s’intègre de façon harmonieuse dans l’environnement urbain.</w:t>
      </w:r>
    </w:p>
    <w:p w:rsidR="002D1A37" w:rsidRPr="00913D14" w:rsidRDefault="002D1A37" w:rsidP="002D1A37">
      <w:pPr>
        <w:rPr>
          <w:rFonts w:ascii="Times New Roman" w:hAnsi="Times New Roman" w:cs="Times New Roman"/>
        </w:rPr>
      </w:pPr>
      <w:r w:rsidRPr="00913D14">
        <w:rPr>
          <w:rFonts w:ascii="Times New Roman" w:hAnsi="Times New Roman" w:cs="Times New Roman"/>
        </w:rPr>
        <w:t>Toutefois, le projet va générer des impacts négatifs dont les plus significatifs sont les suivants :</w:t>
      </w:r>
    </w:p>
    <w:p w:rsidR="002D1A37" w:rsidRPr="00913D14" w:rsidRDefault="002D1A37" w:rsidP="008E1A9B">
      <w:pPr>
        <w:numPr>
          <w:ilvl w:val="0"/>
          <w:numId w:val="51"/>
        </w:numPr>
        <w:spacing w:after="0" w:line="240" w:lineRule="auto"/>
        <w:jc w:val="both"/>
        <w:rPr>
          <w:rFonts w:ascii="Times New Roman" w:hAnsi="Times New Roman" w:cs="Times New Roman"/>
        </w:rPr>
      </w:pPr>
      <w:r w:rsidRPr="00913D14">
        <w:rPr>
          <w:rFonts w:ascii="Times New Roman" w:hAnsi="Times New Roman" w:cs="Times New Roman"/>
          <w:u w:val="single"/>
        </w:rPr>
        <w:t>en phase de préparation et de</w:t>
      </w:r>
      <w:r>
        <w:rPr>
          <w:rFonts w:ascii="Times New Roman" w:hAnsi="Times New Roman" w:cs="Times New Roman"/>
          <w:u w:val="single"/>
        </w:rPr>
        <w:t>s</w:t>
      </w:r>
      <w:r w:rsidRPr="00913D14">
        <w:rPr>
          <w:rFonts w:ascii="Times New Roman" w:hAnsi="Times New Roman" w:cs="Times New Roman"/>
          <w:u w:val="single"/>
        </w:rPr>
        <w:t xml:space="preserve"> travaux :</w:t>
      </w:r>
      <w:r w:rsidRPr="00913D14">
        <w:rPr>
          <w:rFonts w:ascii="Times New Roman" w:hAnsi="Times New Roman" w:cs="Times New Roman"/>
        </w:rPr>
        <w:t xml:space="preserve"> perte de végétation d’alignement le long de la voie ; pollution de l’air, nuisance sonore et encombrement par les déchets des chantiers; perturbation de la libre circulation des biens et des personnes ; d’accidents professionnels pendant les  travaux ; risques d’érosion;  risques de conflits sociaux avec les riverains ; pertes de biens et de sources de revenus ;</w:t>
      </w:r>
    </w:p>
    <w:p w:rsidR="002D1A37" w:rsidRPr="00913D14" w:rsidRDefault="002D1A37" w:rsidP="008E1A9B">
      <w:pPr>
        <w:numPr>
          <w:ilvl w:val="0"/>
          <w:numId w:val="51"/>
        </w:numPr>
        <w:spacing w:after="0" w:line="240" w:lineRule="auto"/>
        <w:jc w:val="both"/>
        <w:rPr>
          <w:rFonts w:ascii="Times New Roman" w:hAnsi="Times New Roman" w:cs="Times New Roman"/>
        </w:rPr>
      </w:pPr>
      <w:r w:rsidRPr="00913D14">
        <w:rPr>
          <w:rFonts w:ascii="Times New Roman" w:hAnsi="Times New Roman" w:cs="Times New Roman"/>
          <w:u w:val="single"/>
        </w:rPr>
        <w:t>en phase d’exploitation :</w:t>
      </w:r>
    </w:p>
    <w:p w:rsidR="002D1A37" w:rsidRPr="00913D14" w:rsidRDefault="002D1A37" w:rsidP="002D1A37">
      <w:pPr>
        <w:ind w:left="360"/>
        <w:jc w:val="both"/>
        <w:rPr>
          <w:rFonts w:ascii="Times New Roman" w:hAnsi="Times New Roman" w:cs="Times New Roman"/>
        </w:rPr>
      </w:pPr>
      <w:r w:rsidRPr="00913D14">
        <w:rPr>
          <w:rFonts w:ascii="Times New Roman" w:hAnsi="Times New Roman" w:cs="Times New Roman"/>
        </w:rPr>
        <w:t>Les impacts négatifs portent sur les risques d’accidents, de défaut d’entretien et de dégradation prématurée de la voie, d’inondation en cas de mauvais drainage.</w:t>
      </w:r>
    </w:p>
    <w:p w:rsidR="002D1A37" w:rsidRPr="00913D14" w:rsidRDefault="002D1A37" w:rsidP="002D1A37">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Un Plan de Gestion Environnementale et Sociale (PGES) a été proposé et qui comprend(i) des mesures normatives à respecter lors des travaux ; des mesures à intégrer dans l’avant-projet détaillé lors de la conception du projet ; des mesures à insérer dans les dossiers d’appel d’offres et d’exécution des travaux ; des clauses et bonnes pratiques environnementales;  (ii) un plan de surveillance et de suivi environnemental et social ; (iii) un plan de renforcement des capacités, d’information et de communication ; des arrangements institutionnels de mise en œuvre et de suivi. La plupart des mesures proposées dans ces documents sont du ressort de l’entreprise qui sera également astreinte au respect du Cahier des Clauses Environnementales et sociales présenté en annexe 1 du présent rapport.</w:t>
      </w:r>
    </w:p>
    <w:p w:rsidR="002D1A37" w:rsidRPr="00913D14" w:rsidRDefault="002D1A37" w:rsidP="002D1A37">
      <w:pPr>
        <w:jc w:val="both"/>
        <w:rPr>
          <w:rFonts w:ascii="Times New Roman" w:hAnsi="Times New Roman" w:cs="Times New Roman"/>
          <w:sz w:val="20"/>
          <w:szCs w:val="20"/>
        </w:rPr>
      </w:pPr>
      <w:r w:rsidRPr="00913D14">
        <w:rPr>
          <w:rFonts w:ascii="Times New Roman" w:hAnsi="Times New Roman" w:cs="Times New Roman"/>
        </w:rPr>
        <w:t>Les coûts des mesures environnementales et sociales proposées dans le cadre de réhab</w:t>
      </w:r>
      <w:r>
        <w:rPr>
          <w:rFonts w:ascii="Times New Roman" w:hAnsi="Times New Roman" w:cs="Times New Roman"/>
        </w:rPr>
        <w:t xml:space="preserve">ilitation de l’Avenue de Irambo </w:t>
      </w:r>
      <w:r w:rsidRPr="00913D14">
        <w:rPr>
          <w:rFonts w:ascii="Times New Roman" w:hAnsi="Times New Roman" w:cs="Times New Roman"/>
        </w:rPr>
        <w:t xml:space="preserve">s’élèvent à </w:t>
      </w:r>
      <w:r>
        <w:rPr>
          <w:rFonts w:ascii="Times New Roman" w:hAnsi="Times New Roman" w:cs="Times New Roman"/>
          <w:u w:val="single"/>
        </w:rPr>
        <w:t>40 000</w:t>
      </w:r>
      <w:r w:rsidRPr="00913D14">
        <w:rPr>
          <w:rFonts w:ascii="Times New Roman" w:hAnsi="Times New Roman" w:cs="Times New Roman"/>
          <w:u w:val="single"/>
        </w:rPr>
        <w:t> USD.</w:t>
      </w:r>
    </w:p>
    <w:p w:rsidR="002D1A37" w:rsidRPr="00913D14" w:rsidRDefault="002D1A37" w:rsidP="002D1A37">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 xml:space="preserve">En conclusion, il ressort de l’EIES que les impacts négatifs en phase de travaux seront relativement modérés. Toutefois, les mesures prévues dans le plan de gestion environnementale et sociale et le dispositif de suivi environnemental et social pendant la phase d’exploitation permettront d’éviter, de réduire et d’atténuer de façon significative les impacts négatifs potentiellement identifiés. </w:t>
      </w:r>
    </w:p>
    <w:p w:rsidR="002D1A37" w:rsidRPr="00913D14" w:rsidRDefault="002D1A37" w:rsidP="002D1A37">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En fin pour renforcer la durabilité de la voie, les recommandations suivantes sont formulées :</w:t>
      </w:r>
    </w:p>
    <w:p w:rsidR="002D1A37" w:rsidRPr="00913D14" w:rsidRDefault="002D1A37" w:rsidP="002D1A37">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rPr>
      </w:pPr>
      <w:r w:rsidRPr="00913D14">
        <w:rPr>
          <w:rFonts w:ascii="Times New Roman" w:hAnsi="Times New Roman" w:cs="Times New Roman"/>
          <w:iCs/>
        </w:rPr>
        <w:t>Assurer une surveillance continue de la voie pour éviter sa dégradation prématurée ;</w:t>
      </w:r>
    </w:p>
    <w:p w:rsidR="002D1A37" w:rsidRPr="00FA11DA" w:rsidRDefault="002D1A37" w:rsidP="002D1A37">
      <w:pPr>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 xml:space="preserve">Mettre en place des panneaux de limitation de vitesse, des ralentisseurs et passages cloutés pour réduire les risques </w:t>
      </w:r>
      <w:r w:rsidRPr="00FA11DA">
        <w:rPr>
          <w:rFonts w:ascii="Times New Roman" w:hAnsi="Times New Roman" w:cs="Times New Roman"/>
          <w:iCs/>
        </w:rPr>
        <w:t>d’accidents ;</w:t>
      </w:r>
    </w:p>
    <w:p w:rsidR="002D1A37" w:rsidRPr="00FA11DA" w:rsidRDefault="002D1A37" w:rsidP="002D1A37">
      <w:pPr>
        <w:numPr>
          <w:ilvl w:val="0"/>
          <w:numId w:val="13"/>
        </w:numPr>
        <w:autoSpaceDE w:val="0"/>
        <w:autoSpaceDN w:val="0"/>
        <w:adjustRightInd w:val="0"/>
        <w:spacing w:after="0" w:line="240" w:lineRule="auto"/>
        <w:jc w:val="both"/>
        <w:rPr>
          <w:rFonts w:ascii="Times New Roman" w:hAnsi="Times New Roman" w:cs="Times New Roman"/>
          <w:iCs/>
        </w:rPr>
      </w:pPr>
      <w:r w:rsidRPr="00FA11DA">
        <w:rPr>
          <w:rFonts w:ascii="Times New Roman" w:hAnsi="Times New Roman" w:cs="Times New Roman"/>
          <w:iCs/>
        </w:rPr>
        <w:t>Sensibiliser les usagers et populations riveraines sur la sécurité routière</w:t>
      </w:r>
    </w:p>
    <w:p w:rsidR="002D1A37" w:rsidRPr="00FA11DA" w:rsidRDefault="002D1A37" w:rsidP="002D1A37">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FA11DA">
        <w:rPr>
          <w:rFonts w:ascii="Times New Roman" w:hAnsi="Times New Roman" w:cs="Times New Roman"/>
          <w:iCs/>
        </w:rPr>
        <w:t>Réaliser des fossés de drainage et les entretenir régulièrement</w:t>
      </w:r>
    </w:p>
    <w:p w:rsidR="002D1A37" w:rsidRPr="00FA11DA" w:rsidRDefault="002D1A37" w:rsidP="002D1A37">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FA11DA">
        <w:rPr>
          <w:rFonts w:ascii="Times New Roman" w:hAnsi="Times New Roman" w:cs="Times New Roman"/>
          <w:iCs/>
        </w:rPr>
        <w:t>Procéder à un entretien courant et périodique des ouvrages</w:t>
      </w:r>
    </w:p>
    <w:p w:rsidR="002D1A37" w:rsidRPr="00383209" w:rsidRDefault="002D1A37" w:rsidP="002D1A37">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FA11DA">
        <w:rPr>
          <w:rFonts w:ascii="Times New Roman" w:hAnsi="Times New Roman" w:cs="Times New Roman"/>
          <w:iCs/>
        </w:rPr>
        <w:t>Assurer une appropriation effective de ce sous-projet à l’issue de sa mise en exécution</w:t>
      </w:r>
      <w:r>
        <w:rPr>
          <w:rFonts w:ascii="Times New Roman" w:hAnsi="Times New Roman" w:cs="Times New Roman"/>
          <w:iCs/>
          <w:color w:val="FF0000"/>
        </w:rPr>
        <w:t>.</w:t>
      </w:r>
    </w:p>
    <w:p w:rsidR="002D1A37" w:rsidRPr="00913D14" w:rsidRDefault="002D1A37" w:rsidP="002D1A37">
      <w:pPr>
        <w:pStyle w:val="Paragraphedeliste"/>
        <w:autoSpaceDE w:val="0"/>
        <w:autoSpaceDN w:val="0"/>
        <w:adjustRightInd w:val="0"/>
        <w:spacing w:after="0" w:line="240" w:lineRule="auto"/>
        <w:ind w:left="360"/>
        <w:jc w:val="both"/>
        <w:rPr>
          <w:rFonts w:ascii="Times New Roman" w:hAnsi="Times New Roman" w:cs="Times New Roman"/>
          <w:iCs/>
        </w:rPr>
      </w:pPr>
    </w:p>
    <w:p w:rsidR="002D1A37" w:rsidRPr="00913D14" w:rsidRDefault="002D1A37" w:rsidP="002D1A37">
      <w:pPr>
        <w:pStyle w:val="Titre1"/>
        <w:spacing w:line="240" w:lineRule="auto"/>
        <w:jc w:val="center"/>
        <w:rPr>
          <w:rFonts w:ascii="Times New Roman" w:eastAsia="Calibri" w:hAnsi="Times New Roman" w:cs="Times New Roman"/>
          <w:color w:val="auto"/>
          <w:sz w:val="40"/>
          <w:szCs w:val="40"/>
          <w:lang w:eastAsia="fr-FR"/>
        </w:rPr>
      </w:pPr>
    </w:p>
    <w:p w:rsidR="002D1A37" w:rsidRPr="00913D14" w:rsidRDefault="002D1A37" w:rsidP="002D1A37">
      <w:pPr>
        <w:rPr>
          <w:rFonts w:ascii="Times New Roman" w:eastAsia="Calibri" w:hAnsi="Times New Roman" w:cs="Times New Roman"/>
          <w:b/>
          <w:bCs/>
          <w:sz w:val="40"/>
          <w:szCs w:val="40"/>
          <w:lang w:eastAsia="fr-FR"/>
        </w:rPr>
      </w:pPr>
      <w:r w:rsidRPr="00913D14">
        <w:rPr>
          <w:rFonts w:ascii="Times New Roman" w:eastAsia="Calibri" w:hAnsi="Times New Roman" w:cs="Times New Roman"/>
          <w:sz w:val="40"/>
          <w:szCs w:val="40"/>
          <w:lang w:eastAsia="fr-FR"/>
        </w:rPr>
        <w:br w:type="page"/>
      </w:r>
    </w:p>
    <w:p w:rsidR="002D1A37" w:rsidRPr="00913D14" w:rsidRDefault="002D1A37" w:rsidP="002D1A37">
      <w:pPr>
        <w:pStyle w:val="Titre1"/>
        <w:spacing w:line="240" w:lineRule="auto"/>
        <w:jc w:val="center"/>
        <w:rPr>
          <w:rFonts w:ascii="Times New Roman" w:eastAsia="Calibri" w:hAnsi="Times New Roman" w:cs="Times New Roman"/>
          <w:color w:val="auto"/>
          <w:sz w:val="40"/>
          <w:szCs w:val="40"/>
          <w:lang w:eastAsia="fr-FR"/>
        </w:rPr>
      </w:pPr>
    </w:p>
    <w:p w:rsidR="002D1A37" w:rsidRPr="00913D14" w:rsidRDefault="002D1A37" w:rsidP="002D1A37">
      <w:pPr>
        <w:pStyle w:val="Titre1"/>
        <w:spacing w:line="240" w:lineRule="auto"/>
        <w:jc w:val="center"/>
        <w:rPr>
          <w:rFonts w:ascii="Times New Roman" w:eastAsia="Calibri" w:hAnsi="Times New Roman" w:cs="Times New Roman"/>
          <w:color w:val="auto"/>
          <w:sz w:val="40"/>
          <w:szCs w:val="40"/>
          <w:lang w:eastAsia="fr-FR"/>
        </w:rPr>
      </w:pPr>
    </w:p>
    <w:p w:rsidR="002D1A37" w:rsidRPr="00913D14" w:rsidRDefault="002D1A37" w:rsidP="002D1A37">
      <w:pPr>
        <w:pStyle w:val="Titre1"/>
        <w:spacing w:line="240" w:lineRule="auto"/>
        <w:jc w:val="center"/>
        <w:rPr>
          <w:rFonts w:ascii="Times New Roman" w:eastAsia="Calibri" w:hAnsi="Times New Roman" w:cs="Times New Roman"/>
          <w:color w:val="auto"/>
          <w:sz w:val="40"/>
          <w:szCs w:val="40"/>
          <w:lang w:eastAsia="fr-FR"/>
        </w:rPr>
      </w:pPr>
    </w:p>
    <w:p w:rsidR="002D1A37" w:rsidRPr="00913D14" w:rsidRDefault="002D1A37" w:rsidP="002D1A37">
      <w:pPr>
        <w:pStyle w:val="Titre1"/>
        <w:spacing w:line="240" w:lineRule="auto"/>
        <w:jc w:val="center"/>
        <w:rPr>
          <w:rFonts w:ascii="Times New Roman" w:eastAsia="Calibri" w:hAnsi="Times New Roman" w:cs="Times New Roman"/>
          <w:color w:val="auto"/>
          <w:sz w:val="40"/>
          <w:szCs w:val="40"/>
          <w:lang w:eastAsia="fr-FR"/>
        </w:rPr>
      </w:pPr>
    </w:p>
    <w:p w:rsidR="002D1A37" w:rsidRPr="00913D14" w:rsidRDefault="002D1A37" w:rsidP="002D1A37">
      <w:pPr>
        <w:pStyle w:val="Titre1"/>
        <w:spacing w:line="240" w:lineRule="auto"/>
        <w:jc w:val="center"/>
        <w:rPr>
          <w:rFonts w:ascii="Times New Roman" w:eastAsia="Calibri" w:hAnsi="Times New Roman" w:cs="Times New Roman"/>
          <w:color w:val="auto"/>
          <w:sz w:val="40"/>
          <w:szCs w:val="40"/>
          <w:lang w:eastAsia="fr-FR"/>
        </w:rPr>
      </w:pPr>
    </w:p>
    <w:p w:rsidR="002D1A37" w:rsidRPr="00913D14" w:rsidRDefault="002D1A37" w:rsidP="002D1A37">
      <w:pPr>
        <w:pStyle w:val="Titre1"/>
        <w:spacing w:line="240" w:lineRule="auto"/>
        <w:jc w:val="center"/>
        <w:rPr>
          <w:rFonts w:ascii="Times New Roman" w:eastAsia="Calibri" w:hAnsi="Times New Roman" w:cs="Times New Roman"/>
          <w:color w:val="auto"/>
          <w:sz w:val="40"/>
          <w:szCs w:val="40"/>
          <w:lang w:eastAsia="fr-FR"/>
        </w:rPr>
      </w:pPr>
    </w:p>
    <w:p w:rsidR="002D1A37" w:rsidRPr="00913D14" w:rsidRDefault="002D1A37" w:rsidP="002D1A37">
      <w:pPr>
        <w:pStyle w:val="Titre1"/>
        <w:spacing w:line="240" w:lineRule="auto"/>
        <w:jc w:val="center"/>
        <w:rPr>
          <w:rFonts w:ascii="Times New Roman" w:eastAsia="Calibri" w:hAnsi="Times New Roman" w:cs="Times New Roman"/>
          <w:b w:val="0"/>
          <w:sz w:val="24"/>
          <w:szCs w:val="24"/>
          <w:lang w:eastAsia="fr-FR"/>
        </w:rPr>
      </w:pPr>
      <w:bookmarkStart w:id="478" w:name="_Toc500249685"/>
      <w:r w:rsidRPr="00913D14">
        <w:rPr>
          <w:rFonts w:ascii="Times New Roman" w:eastAsia="Calibri" w:hAnsi="Times New Roman" w:cs="Times New Roman"/>
          <w:color w:val="auto"/>
          <w:sz w:val="40"/>
          <w:szCs w:val="40"/>
          <w:lang w:eastAsia="fr-FR"/>
        </w:rPr>
        <w:t>ANNEXES</w:t>
      </w:r>
      <w:bookmarkEnd w:id="478"/>
      <w:r w:rsidRPr="00913D14">
        <w:rPr>
          <w:rFonts w:ascii="Times New Roman" w:eastAsia="Calibri" w:hAnsi="Times New Roman" w:cs="Times New Roman"/>
          <w:b w:val="0"/>
          <w:sz w:val="24"/>
          <w:szCs w:val="24"/>
          <w:lang w:eastAsia="fr-FR"/>
        </w:rPr>
        <w:br w:type="page"/>
      </w:r>
    </w:p>
    <w:p w:rsidR="002D1A37" w:rsidRPr="00913D14" w:rsidRDefault="002D1A37" w:rsidP="002D1A37">
      <w:pPr>
        <w:pStyle w:val="Titre2"/>
        <w:spacing w:line="240" w:lineRule="auto"/>
        <w:rPr>
          <w:rFonts w:ascii="Times New Roman" w:eastAsia="Calibri" w:hAnsi="Times New Roman" w:cs="Times New Roman"/>
          <w:color w:val="auto"/>
          <w:sz w:val="20"/>
          <w:szCs w:val="20"/>
          <w:lang w:eastAsia="fr-FR"/>
        </w:rPr>
      </w:pPr>
      <w:bookmarkStart w:id="479" w:name="_Toc500249686"/>
      <w:r w:rsidRPr="00913D14">
        <w:rPr>
          <w:rFonts w:ascii="Times New Roman" w:eastAsia="Calibri" w:hAnsi="Times New Roman" w:cs="Times New Roman"/>
          <w:color w:val="auto"/>
          <w:sz w:val="20"/>
          <w:szCs w:val="20"/>
          <w:lang w:eastAsia="fr-FR"/>
        </w:rPr>
        <w:lastRenderedPageBreak/>
        <w:t>Annexe 1 : Clause environnementale à insérer dans le DAO</w:t>
      </w:r>
      <w:bookmarkEnd w:id="479"/>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rsidR="002D1A37" w:rsidRPr="00913D14" w:rsidRDefault="002D1A37" w:rsidP="002D1A37">
      <w:pPr>
        <w:spacing w:after="0" w:line="240" w:lineRule="auto"/>
        <w:jc w:val="both"/>
        <w:rPr>
          <w:rFonts w:ascii="Times New Roman" w:eastAsia="Calibri" w:hAnsi="Times New Roman" w:cs="Times New Roman"/>
          <w:sz w:val="20"/>
          <w:szCs w:val="20"/>
        </w:rPr>
      </w:pPr>
    </w:p>
    <w:p w:rsidR="002D1A37" w:rsidRPr="00913D14" w:rsidRDefault="002D1A37" w:rsidP="002D1A37">
      <w:pPr>
        <w:numPr>
          <w:ilvl w:val="1"/>
          <w:numId w:val="10"/>
        </w:numPr>
        <w:spacing w:after="0" w:line="240" w:lineRule="auto"/>
        <w:jc w:val="both"/>
        <w:rPr>
          <w:rFonts w:ascii="Times New Roman" w:eastAsia="Calibri" w:hAnsi="Times New Roman" w:cs="Times New Roman"/>
          <w:b/>
          <w:sz w:val="20"/>
          <w:szCs w:val="20"/>
        </w:rPr>
      </w:pPr>
      <w:bookmarkStart w:id="480" w:name="_Toc174234519"/>
      <w:bookmarkStart w:id="481" w:name="_Toc203200001"/>
      <w:r w:rsidRPr="00913D14">
        <w:rPr>
          <w:rFonts w:ascii="Times New Roman" w:eastAsia="Calibri" w:hAnsi="Times New Roman" w:cs="Times New Roman"/>
          <w:b/>
          <w:sz w:val="20"/>
          <w:szCs w:val="20"/>
        </w:rPr>
        <w:t>Dispositions préalables pour l’exécution des travaux</w:t>
      </w:r>
      <w:bookmarkEnd w:id="480"/>
      <w:bookmarkEnd w:id="481"/>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482" w:name="_Toc174234520"/>
      <w:bookmarkStart w:id="483" w:name="_Toc500235336"/>
      <w:bookmarkStart w:id="484" w:name="_Toc500249687"/>
      <w:r w:rsidRPr="00913D14">
        <w:rPr>
          <w:rFonts w:ascii="Times New Roman" w:eastAsia="Calibri" w:hAnsi="Times New Roman" w:cs="Times New Roman"/>
          <w:b/>
          <w:i/>
          <w:sz w:val="20"/>
          <w:szCs w:val="20"/>
        </w:rPr>
        <w:t>Respect des lois et réglementations nationales</w:t>
      </w:r>
      <w:bookmarkEnd w:id="482"/>
      <w:r w:rsidRPr="00913D14">
        <w:rPr>
          <w:rFonts w:ascii="Times New Roman" w:eastAsia="Calibri" w:hAnsi="Times New Roman" w:cs="Times New Roman"/>
          <w:b/>
          <w:i/>
          <w:sz w:val="20"/>
          <w:szCs w:val="20"/>
        </w:rPr>
        <w:t> :</w:t>
      </w:r>
      <w:bookmarkEnd w:id="483"/>
      <w:bookmarkEnd w:id="484"/>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et ses sous-traitants doivent : connaître, respecter et appliquer les lois et règlements en vigueur dans le pays et relatifs à l’environnement, à l’élimination des déchets solides et liquides, aux normes de rejet et de bruit, aux heures de travail, etc. ; prendre toutes les mesures appropriées en vue de minimiser les atteintes à l’environnement ; assumer la responsabilité de toute réclamation liée au non-respect de l’environnement.</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485" w:name="_Toc174234521"/>
      <w:bookmarkStart w:id="486" w:name="_Toc500235337"/>
      <w:bookmarkStart w:id="487" w:name="_Toc500249688"/>
      <w:r w:rsidRPr="00913D14">
        <w:rPr>
          <w:rFonts w:ascii="Times New Roman" w:eastAsia="Calibri" w:hAnsi="Times New Roman" w:cs="Times New Roman"/>
          <w:b/>
          <w:i/>
          <w:sz w:val="20"/>
          <w:szCs w:val="20"/>
        </w:rPr>
        <w:t>Permis et autorisations avant les travaux</w:t>
      </w:r>
      <w:bookmarkEnd w:id="485"/>
      <w:bookmarkEnd w:id="486"/>
      <w:bookmarkEnd w:id="487"/>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488" w:name="_Toc174234522"/>
      <w:bookmarkStart w:id="489" w:name="_Toc500235338"/>
      <w:bookmarkStart w:id="490" w:name="_Toc500249689"/>
      <w:r w:rsidRPr="00913D14">
        <w:rPr>
          <w:rFonts w:ascii="Times New Roman" w:eastAsia="Calibri" w:hAnsi="Times New Roman" w:cs="Times New Roman"/>
          <w:b/>
          <w:i/>
          <w:sz w:val="20"/>
          <w:szCs w:val="20"/>
        </w:rPr>
        <w:t>Réunion de démarrage des travaux</w:t>
      </w:r>
      <w:bookmarkEnd w:id="488"/>
      <w:bookmarkEnd w:id="489"/>
      <w:bookmarkEnd w:id="490"/>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491" w:name="_Toc174234523"/>
      <w:bookmarkStart w:id="492" w:name="_Toc500235339"/>
      <w:bookmarkStart w:id="493" w:name="_Toc500249690"/>
      <w:r w:rsidRPr="00913D14">
        <w:rPr>
          <w:rFonts w:ascii="Times New Roman" w:eastAsia="Calibri" w:hAnsi="Times New Roman" w:cs="Times New Roman"/>
          <w:b/>
          <w:i/>
          <w:sz w:val="20"/>
          <w:szCs w:val="20"/>
        </w:rPr>
        <w:t>Préparation et libération du site</w:t>
      </w:r>
      <w:bookmarkEnd w:id="491"/>
      <w:bookmarkEnd w:id="492"/>
      <w:bookmarkEnd w:id="493"/>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devra informer les populations concernées avant toute activité de destruction de kiosques, commerces, terrasses, enrobés,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494" w:name="_Toc174234524"/>
      <w:bookmarkStart w:id="495" w:name="_Toc500235340"/>
      <w:bookmarkStart w:id="496" w:name="_Toc500249691"/>
      <w:r w:rsidRPr="00913D14">
        <w:rPr>
          <w:rFonts w:ascii="Times New Roman" w:eastAsia="Calibri" w:hAnsi="Times New Roman" w:cs="Times New Roman"/>
          <w:b/>
          <w:i/>
          <w:sz w:val="20"/>
          <w:szCs w:val="20"/>
        </w:rPr>
        <w:t>Repérage des réseaux des concessionnaires</w:t>
      </w:r>
      <w:bookmarkEnd w:id="494"/>
      <w:bookmarkEnd w:id="495"/>
      <w:bookmarkEnd w:id="496"/>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b/>
          <w:i/>
          <w:sz w:val="20"/>
          <w:szCs w:val="20"/>
        </w:rPr>
      </w:pPr>
      <w:bookmarkStart w:id="497" w:name="_Toc174234525"/>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498" w:name="_Toc500235341"/>
      <w:bookmarkStart w:id="499" w:name="_Toc500249692"/>
      <w:r w:rsidRPr="00913D14">
        <w:rPr>
          <w:rFonts w:ascii="Times New Roman" w:eastAsia="Calibri" w:hAnsi="Times New Roman" w:cs="Times New Roman"/>
          <w:b/>
          <w:i/>
          <w:sz w:val="20"/>
          <w:szCs w:val="20"/>
        </w:rPr>
        <w:t>Libération des domaines public et privé</w:t>
      </w:r>
      <w:bookmarkEnd w:id="497"/>
      <w:bookmarkEnd w:id="498"/>
      <w:bookmarkEnd w:id="499"/>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b/>
          <w:i/>
          <w:sz w:val="20"/>
          <w:szCs w:val="20"/>
        </w:rPr>
      </w:pPr>
      <w:bookmarkStart w:id="500" w:name="_Toc55288756"/>
      <w:bookmarkStart w:id="501" w:name="_Toc174234526"/>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02" w:name="_Toc500235342"/>
      <w:bookmarkStart w:id="503" w:name="_Toc500249693"/>
      <w:r w:rsidRPr="00913D14">
        <w:rPr>
          <w:rFonts w:ascii="Times New Roman" w:eastAsia="Calibri" w:hAnsi="Times New Roman" w:cs="Times New Roman"/>
          <w:b/>
          <w:i/>
          <w:sz w:val="20"/>
          <w:szCs w:val="20"/>
        </w:rPr>
        <w:t>Programme de gestion environnementale et sociale</w:t>
      </w:r>
      <w:bookmarkEnd w:id="500"/>
      <w:bookmarkEnd w:id="501"/>
      <w:bookmarkEnd w:id="502"/>
      <w:bookmarkEnd w:id="503"/>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w:t>
      </w:r>
      <w:r w:rsidRPr="00913D14">
        <w:rPr>
          <w:rFonts w:ascii="Times New Roman" w:eastAsia="Calibri" w:hAnsi="Times New Roman" w:cs="Times New Roman"/>
          <w:sz w:val="20"/>
          <w:szCs w:val="20"/>
        </w:rPr>
        <w:lastRenderedPageBreak/>
        <w:t>majeurs pouvant mettre en péril la sécurité ou la santé du personnel et/ou du public et les mesures de sécurité et/ou de préservation de la santé à appliquer dans le cadre d’un plan d’urgence.</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u w:val="single"/>
        </w:rPr>
      </w:pPr>
      <w:bookmarkStart w:id="504" w:name="_Toc174234528"/>
      <w:bookmarkStart w:id="505" w:name="_Toc203200002"/>
    </w:p>
    <w:p w:rsidR="002D1A37" w:rsidRPr="00913D14" w:rsidRDefault="002D1A37" w:rsidP="002D1A37">
      <w:pPr>
        <w:numPr>
          <w:ilvl w:val="1"/>
          <w:numId w:val="10"/>
        </w:numPr>
        <w:spacing w:after="0" w:line="240" w:lineRule="auto"/>
        <w:jc w:val="both"/>
        <w:rPr>
          <w:rFonts w:ascii="Times New Roman" w:eastAsia="Calibri" w:hAnsi="Times New Roman" w:cs="Times New Roman"/>
          <w:b/>
          <w:sz w:val="20"/>
          <w:szCs w:val="20"/>
        </w:rPr>
      </w:pPr>
      <w:r w:rsidRPr="00913D14">
        <w:rPr>
          <w:rFonts w:ascii="Times New Roman" w:eastAsia="Calibri" w:hAnsi="Times New Roman" w:cs="Times New Roman"/>
          <w:b/>
          <w:sz w:val="20"/>
          <w:szCs w:val="20"/>
        </w:rPr>
        <w:t>Installations de chantier et préparation</w:t>
      </w:r>
      <w:bookmarkEnd w:id="504"/>
      <w:bookmarkEnd w:id="505"/>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06" w:name="_Toc174234529"/>
      <w:bookmarkStart w:id="507" w:name="_Toc500235343"/>
      <w:bookmarkStart w:id="508" w:name="_Toc500249694"/>
      <w:r w:rsidRPr="00913D14">
        <w:rPr>
          <w:rFonts w:ascii="Times New Roman" w:eastAsia="Calibri" w:hAnsi="Times New Roman" w:cs="Times New Roman"/>
          <w:b/>
          <w:i/>
          <w:sz w:val="20"/>
          <w:szCs w:val="20"/>
        </w:rPr>
        <w:t>Normes de localisation</w:t>
      </w:r>
      <w:bookmarkEnd w:id="506"/>
      <w:bookmarkEnd w:id="507"/>
      <w:bookmarkEnd w:id="508"/>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09" w:name="_Toc174234530"/>
      <w:bookmarkStart w:id="510" w:name="_Toc500235344"/>
      <w:bookmarkStart w:id="511" w:name="_Toc500249695"/>
      <w:r w:rsidRPr="00913D14">
        <w:rPr>
          <w:rFonts w:ascii="Times New Roman" w:eastAsia="Calibri" w:hAnsi="Times New Roman" w:cs="Times New Roman"/>
          <w:b/>
          <w:i/>
          <w:sz w:val="20"/>
          <w:szCs w:val="20"/>
        </w:rPr>
        <w:t>Affichage du règlement intérieur et sensibilisation du personnel</w:t>
      </w:r>
      <w:bookmarkEnd w:id="509"/>
      <w:bookmarkEnd w:id="510"/>
      <w:bookmarkEnd w:id="511"/>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12" w:name="_Toc174234531"/>
      <w:bookmarkStart w:id="513" w:name="_Toc500235345"/>
      <w:bookmarkStart w:id="514" w:name="_Toc500249696"/>
      <w:r w:rsidRPr="00913D14">
        <w:rPr>
          <w:rFonts w:ascii="Times New Roman" w:eastAsia="Calibri" w:hAnsi="Times New Roman" w:cs="Times New Roman"/>
          <w:b/>
          <w:i/>
          <w:sz w:val="20"/>
          <w:szCs w:val="20"/>
        </w:rPr>
        <w:t>Emploi de la main d’œuvre locale</w:t>
      </w:r>
      <w:bookmarkEnd w:id="512"/>
      <w:bookmarkEnd w:id="513"/>
      <w:bookmarkEnd w:id="514"/>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15" w:name="_Toc174234532"/>
      <w:bookmarkStart w:id="516" w:name="_Toc500235346"/>
      <w:bookmarkStart w:id="517" w:name="_Toc500249697"/>
      <w:r w:rsidRPr="00913D14">
        <w:rPr>
          <w:rFonts w:ascii="Times New Roman" w:eastAsia="Calibri" w:hAnsi="Times New Roman" w:cs="Times New Roman"/>
          <w:b/>
          <w:i/>
          <w:sz w:val="20"/>
          <w:szCs w:val="20"/>
        </w:rPr>
        <w:t>Respect des horaires de travail</w:t>
      </w:r>
      <w:bookmarkEnd w:id="515"/>
      <w:bookmarkEnd w:id="516"/>
      <w:bookmarkEnd w:id="517"/>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18" w:name="_Toc174234533"/>
      <w:bookmarkStart w:id="519" w:name="_Toc500235347"/>
      <w:bookmarkStart w:id="520" w:name="_Toc500249698"/>
      <w:r w:rsidRPr="00913D14">
        <w:rPr>
          <w:rFonts w:ascii="Times New Roman" w:eastAsia="Calibri" w:hAnsi="Times New Roman" w:cs="Times New Roman"/>
          <w:b/>
          <w:i/>
          <w:sz w:val="20"/>
          <w:szCs w:val="20"/>
        </w:rPr>
        <w:t>Protection du personnel de chantier</w:t>
      </w:r>
      <w:bookmarkEnd w:id="518"/>
      <w:bookmarkEnd w:id="519"/>
      <w:bookmarkEnd w:id="520"/>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bookmarkStart w:id="521" w:name="_Toc174234534"/>
      <w:bookmarkStart w:id="522" w:name="_Toc55288758"/>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23" w:name="_Toc500235348"/>
      <w:bookmarkStart w:id="524" w:name="_Toc500249699"/>
      <w:r w:rsidRPr="00913D14">
        <w:rPr>
          <w:rFonts w:ascii="Times New Roman" w:eastAsia="Calibri" w:hAnsi="Times New Roman" w:cs="Times New Roman"/>
          <w:b/>
          <w:i/>
          <w:sz w:val="20"/>
          <w:szCs w:val="20"/>
        </w:rPr>
        <w:t>Responsable Hygiène, Sécurité et Environnement</w:t>
      </w:r>
      <w:bookmarkEnd w:id="521"/>
      <w:bookmarkEnd w:id="522"/>
      <w:bookmarkEnd w:id="523"/>
      <w:bookmarkEnd w:id="524"/>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bookmarkStart w:id="525" w:name="_Toc174234535"/>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26" w:name="_Toc500235349"/>
      <w:bookmarkStart w:id="527" w:name="_Toc500249700"/>
      <w:r w:rsidRPr="00913D14">
        <w:rPr>
          <w:rFonts w:ascii="Times New Roman" w:eastAsia="Calibri" w:hAnsi="Times New Roman" w:cs="Times New Roman"/>
          <w:b/>
          <w:i/>
          <w:sz w:val="20"/>
          <w:szCs w:val="20"/>
        </w:rPr>
        <w:lastRenderedPageBreak/>
        <w:t>Désignation du personnel d’astreinte</w:t>
      </w:r>
      <w:bookmarkEnd w:id="525"/>
      <w:bookmarkEnd w:id="526"/>
      <w:bookmarkEnd w:id="527"/>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bookmarkStart w:id="528" w:name="_Toc55288760"/>
      <w:bookmarkStart w:id="529" w:name="_Toc174234536"/>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30" w:name="_Toc500235350"/>
      <w:bookmarkStart w:id="531" w:name="_Toc500249701"/>
      <w:r w:rsidRPr="00913D14">
        <w:rPr>
          <w:rFonts w:ascii="Times New Roman" w:eastAsia="Calibri" w:hAnsi="Times New Roman" w:cs="Times New Roman"/>
          <w:b/>
          <w:i/>
          <w:sz w:val="20"/>
          <w:szCs w:val="20"/>
        </w:rPr>
        <w:t>Mesures contre les entraves à la circulation</w:t>
      </w:r>
      <w:bookmarkEnd w:id="528"/>
      <w:bookmarkEnd w:id="529"/>
      <w:bookmarkEnd w:id="530"/>
      <w:bookmarkEnd w:id="531"/>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numPr>
          <w:ilvl w:val="1"/>
          <w:numId w:val="10"/>
        </w:numPr>
        <w:spacing w:after="0" w:line="240" w:lineRule="auto"/>
        <w:jc w:val="both"/>
        <w:rPr>
          <w:rFonts w:ascii="Times New Roman" w:eastAsia="Calibri" w:hAnsi="Times New Roman" w:cs="Times New Roman"/>
          <w:b/>
          <w:sz w:val="20"/>
          <w:szCs w:val="20"/>
        </w:rPr>
      </w:pPr>
      <w:bookmarkStart w:id="532" w:name="_Toc174234537"/>
      <w:bookmarkStart w:id="533" w:name="_Toc203200003"/>
      <w:r w:rsidRPr="00913D14">
        <w:rPr>
          <w:rFonts w:ascii="Times New Roman" w:eastAsia="Calibri" w:hAnsi="Times New Roman" w:cs="Times New Roman"/>
          <w:b/>
          <w:sz w:val="20"/>
          <w:szCs w:val="20"/>
        </w:rPr>
        <w:t>Repli de chantier et réaménagement</w:t>
      </w:r>
      <w:bookmarkEnd w:id="532"/>
      <w:bookmarkEnd w:id="533"/>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34" w:name="_Toc174234538"/>
      <w:bookmarkStart w:id="535" w:name="_Toc500235351"/>
      <w:bookmarkStart w:id="536" w:name="_Toc500249702"/>
      <w:r w:rsidRPr="00913D14">
        <w:rPr>
          <w:rFonts w:ascii="Times New Roman" w:eastAsia="Calibri" w:hAnsi="Times New Roman" w:cs="Times New Roman"/>
          <w:b/>
          <w:i/>
          <w:sz w:val="20"/>
          <w:szCs w:val="20"/>
        </w:rPr>
        <w:t>Règles générales</w:t>
      </w:r>
      <w:bookmarkEnd w:id="534"/>
      <w:bookmarkEnd w:id="535"/>
      <w:bookmarkEnd w:id="536"/>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S'il est de l'intérêt du Maître d’Ouvrage ou des collectivités locales de récupérer les installations fixes pour une utilisation future, l'Entrepreneur doit les céder sans dédommagements lors du repli.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En cas de défaillance de l'Entrepreneur pour l'exécution des travaux de remise en état, ceux-ci sont effectués par une entreprise du choix du Maître d’Ouvrage, en rapport avec les services concernés et aux frais du défaillant.</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37" w:name="_Toc174234540"/>
      <w:bookmarkStart w:id="538" w:name="_Toc500235352"/>
      <w:bookmarkStart w:id="539" w:name="_Toc500249703"/>
      <w:r w:rsidRPr="00913D14">
        <w:rPr>
          <w:rFonts w:ascii="Times New Roman" w:eastAsia="Calibri" w:hAnsi="Times New Roman" w:cs="Times New Roman"/>
          <w:b/>
          <w:i/>
          <w:sz w:val="20"/>
          <w:szCs w:val="20"/>
        </w:rPr>
        <w:t>Protection des zones instables</w:t>
      </w:r>
      <w:bookmarkEnd w:id="537"/>
      <w:bookmarkEnd w:id="538"/>
      <w:bookmarkEnd w:id="539"/>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40" w:name="_Toc174234578"/>
      <w:bookmarkStart w:id="541" w:name="_Toc500235353"/>
      <w:bookmarkStart w:id="542" w:name="_Toc500249704"/>
      <w:r w:rsidRPr="00913D14">
        <w:rPr>
          <w:rFonts w:ascii="Times New Roman" w:eastAsia="Calibri" w:hAnsi="Times New Roman" w:cs="Times New Roman"/>
          <w:b/>
          <w:i/>
          <w:sz w:val="20"/>
          <w:szCs w:val="20"/>
        </w:rPr>
        <w:t>Carrières et sites d'emprunt</w:t>
      </w:r>
      <w:bookmarkEnd w:id="540"/>
      <w:bookmarkEnd w:id="541"/>
      <w:bookmarkEnd w:id="542"/>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43" w:name="_Toc174234543"/>
      <w:bookmarkStart w:id="544" w:name="_Toc500235354"/>
      <w:bookmarkStart w:id="545" w:name="_Toc500249705"/>
      <w:r w:rsidRPr="00913D14">
        <w:rPr>
          <w:rFonts w:ascii="Times New Roman" w:eastAsia="Calibri" w:hAnsi="Times New Roman" w:cs="Times New Roman"/>
          <w:b/>
          <w:i/>
          <w:sz w:val="20"/>
          <w:szCs w:val="20"/>
        </w:rPr>
        <w:t>Gestion des produits pétroliers et autres contaminants</w:t>
      </w:r>
      <w:bookmarkEnd w:id="543"/>
      <w:bookmarkEnd w:id="544"/>
      <w:bookmarkEnd w:id="545"/>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nettoyer l’aire de travail ou de stockage où il y a eu de la manipulation et/ou de l’utilisation de produits pétroliers et autres contaminants.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bookmarkStart w:id="546" w:name="_Toc174234545"/>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47" w:name="_Toc174234546"/>
      <w:bookmarkStart w:id="548" w:name="_Toc500235355"/>
      <w:bookmarkStart w:id="549" w:name="_Toc500249706"/>
      <w:bookmarkEnd w:id="546"/>
      <w:r w:rsidRPr="00913D14">
        <w:rPr>
          <w:rFonts w:ascii="Times New Roman" w:eastAsia="Calibri" w:hAnsi="Times New Roman" w:cs="Times New Roman"/>
          <w:b/>
          <w:i/>
          <w:sz w:val="20"/>
          <w:szCs w:val="20"/>
        </w:rPr>
        <w:t>Contrôle de l’exécution des clauses environnementales et sociales</w:t>
      </w:r>
      <w:bookmarkEnd w:id="547"/>
      <w:bookmarkEnd w:id="548"/>
      <w:bookmarkEnd w:id="549"/>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50" w:name="_Toc174234547"/>
      <w:bookmarkStart w:id="551" w:name="_Toc500235356"/>
      <w:bookmarkStart w:id="552" w:name="_Toc500249707"/>
      <w:r w:rsidRPr="00913D14">
        <w:rPr>
          <w:rFonts w:ascii="Times New Roman" w:eastAsia="Calibri" w:hAnsi="Times New Roman" w:cs="Times New Roman"/>
          <w:b/>
          <w:i/>
          <w:sz w:val="20"/>
          <w:szCs w:val="20"/>
        </w:rPr>
        <w:lastRenderedPageBreak/>
        <w:t>Notification</w:t>
      </w:r>
      <w:bookmarkEnd w:id="550"/>
      <w:bookmarkEnd w:id="551"/>
      <w:bookmarkEnd w:id="552"/>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53" w:name="_Toc174234548"/>
      <w:bookmarkStart w:id="554" w:name="_Toc500235357"/>
      <w:bookmarkStart w:id="555" w:name="_Toc500249708"/>
      <w:r w:rsidRPr="00913D14">
        <w:rPr>
          <w:rFonts w:ascii="Times New Roman" w:eastAsia="Calibri" w:hAnsi="Times New Roman" w:cs="Times New Roman"/>
          <w:b/>
          <w:i/>
          <w:sz w:val="20"/>
          <w:szCs w:val="20"/>
        </w:rPr>
        <w:t>Sanction</w:t>
      </w:r>
      <w:bookmarkEnd w:id="553"/>
      <w:bookmarkEnd w:id="554"/>
      <w:bookmarkEnd w:id="555"/>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56" w:name="_Toc174234549"/>
      <w:bookmarkStart w:id="557" w:name="_Toc500235358"/>
      <w:bookmarkStart w:id="558" w:name="_Toc500249709"/>
      <w:r w:rsidRPr="00913D14">
        <w:rPr>
          <w:rFonts w:ascii="Times New Roman" w:eastAsia="Calibri" w:hAnsi="Times New Roman" w:cs="Times New Roman"/>
          <w:b/>
          <w:i/>
          <w:sz w:val="20"/>
          <w:szCs w:val="20"/>
        </w:rPr>
        <w:t>Réception des travaux</w:t>
      </w:r>
      <w:bookmarkEnd w:id="556"/>
      <w:bookmarkEnd w:id="557"/>
      <w:bookmarkEnd w:id="558"/>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59" w:name="_Toc55288762"/>
      <w:bookmarkStart w:id="560" w:name="_Toc174234550"/>
      <w:bookmarkStart w:id="561" w:name="_Toc500235359"/>
      <w:bookmarkStart w:id="562" w:name="_Toc500249710"/>
      <w:r w:rsidRPr="00913D14">
        <w:rPr>
          <w:rFonts w:ascii="Times New Roman" w:eastAsia="Calibri" w:hAnsi="Times New Roman" w:cs="Times New Roman"/>
          <w:b/>
          <w:i/>
          <w:sz w:val="20"/>
          <w:szCs w:val="20"/>
        </w:rPr>
        <w:t>Obligations au titre de la garantie</w:t>
      </w:r>
      <w:bookmarkEnd w:id="559"/>
      <w:bookmarkEnd w:id="560"/>
      <w:bookmarkEnd w:id="561"/>
      <w:bookmarkEnd w:id="562"/>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Les obligations de l’Entrepreneur courent jusqu’à la réception définitive des travaux qui ne sera acquise qu’après complète exécution des travaux d’amélioration de l’environnement prévus au contrat.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numPr>
          <w:ilvl w:val="1"/>
          <w:numId w:val="10"/>
        </w:numPr>
        <w:spacing w:after="0" w:line="240" w:lineRule="auto"/>
        <w:jc w:val="both"/>
        <w:rPr>
          <w:rFonts w:ascii="Times New Roman" w:eastAsia="Calibri" w:hAnsi="Times New Roman" w:cs="Times New Roman"/>
          <w:b/>
          <w:sz w:val="20"/>
          <w:szCs w:val="20"/>
        </w:rPr>
      </w:pPr>
      <w:bookmarkStart w:id="563" w:name="_Toc174234551"/>
      <w:bookmarkStart w:id="564" w:name="_Toc203200004"/>
      <w:r w:rsidRPr="00913D14">
        <w:rPr>
          <w:rFonts w:ascii="Times New Roman" w:eastAsia="Calibri" w:hAnsi="Times New Roman" w:cs="Times New Roman"/>
          <w:b/>
          <w:sz w:val="20"/>
          <w:szCs w:val="20"/>
        </w:rPr>
        <w:t>Clauses Environnementales et Sociales spécifiques</w:t>
      </w:r>
      <w:bookmarkEnd w:id="563"/>
      <w:bookmarkEnd w:id="564"/>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65" w:name="_Toc174234553"/>
      <w:bookmarkStart w:id="566" w:name="_Toc500235360"/>
      <w:bookmarkStart w:id="567" w:name="_Toc500249711"/>
      <w:r w:rsidRPr="00913D14">
        <w:rPr>
          <w:rFonts w:ascii="Times New Roman" w:eastAsia="Calibri" w:hAnsi="Times New Roman" w:cs="Times New Roman"/>
          <w:b/>
          <w:i/>
          <w:sz w:val="20"/>
          <w:szCs w:val="20"/>
        </w:rPr>
        <w:t>Signalisation des travaux</w:t>
      </w:r>
      <w:bookmarkEnd w:id="565"/>
      <w:bookmarkEnd w:id="566"/>
      <w:bookmarkEnd w:id="567"/>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68" w:name="_Toc174234554"/>
      <w:bookmarkStart w:id="569" w:name="_Toc500235361"/>
      <w:bookmarkStart w:id="570" w:name="_Toc500249712"/>
      <w:r w:rsidRPr="00913D14">
        <w:rPr>
          <w:rFonts w:ascii="Times New Roman" w:eastAsia="Calibri" w:hAnsi="Times New Roman" w:cs="Times New Roman"/>
          <w:b/>
          <w:i/>
          <w:sz w:val="20"/>
          <w:szCs w:val="20"/>
        </w:rPr>
        <w:t>Mesures pour les travaux de terrassement</w:t>
      </w:r>
      <w:bookmarkEnd w:id="568"/>
      <w:bookmarkEnd w:id="569"/>
      <w:bookmarkEnd w:id="570"/>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71" w:name="_Toc174234555"/>
      <w:bookmarkStart w:id="572" w:name="_Toc500235362"/>
      <w:bookmarkStart w:id="573" w:name="_Toc500249713"/>
      <w:r w:rsidRPr="00913D14">
        <w:rPr>
          <w:rFonts w:ascii="Times New Roman" w:eastAsia="Calibri" w:hAnsi="Times New Roman" w:cs="Times New Roman"/>
          <w:b/>
          <w:i/>
          <w:sz w:val="20"/>
          <w:szCs w:val="20"/>
        </w:rPr>
        <w:t>Mesures de transport et de stockage des matériaux</w:t>
      </w:r>
      <w:bookmarkEnd w:id="571"/>
      <w:bookmarkEnd w:id="572"/>
      <w:bookmarkEnd w:id="573"/>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Tout stockage de quelque nature que ce soit, est formellement interdit dans l’environnement immédiat, en dehors des emprises de chantiers et des zones prédéfinies.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74" w:name="_Toc174234557"/>
      <w:bookmarkStart w:id="575" w:name="_Toc500235363"/>
      <w:bookmarkStart w:id="576" w:name="_Toc500249714"/>
      <w:r w:rsidRPr="00913D14">
        <w:rPr>
          <w:rFonts w:ascii="Times New Roman" w:eastAsia="Calibri" w:hAnsi="Times New Roman" w:cs="Times New Roman"/>
          <w:b/>
          <w:i/>
          <w:sz w:val="20"/>
          <w:szCs w:val="20"/>
        </w:rPr>
        <w:t>Mesures pour la circulation des engins de chantier</w:t>
      </w:r>
      <w:bookmarkEnd w:id="574"/>
      <w:bookmarkEnd w:id="575"/>
      <w:bookmarkEnd w:id="576"/>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Seuls les matériels strictement indispensables sont tolérés sur le chantier. En dehors des accès, des lieux de passage désignés et des aires de travail, il est interdit de circuler avec des engins de chantier.</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Les véhicules de l’Entrepreneur doivent en toute circonstance se conformer aux prescriptions du code de la route en vigueur, notamment en ce qui concerne le poids des véhicules en charge.</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devra, en période sèche et en fonction des disponibilités en eau, arroser régulièrement les pistes empruntées par ses engins de transport pour éviter la poussière, plus particulièrement au niveau des zones habitées.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77" w:name="_Toc174234565"/>
      <w:bookmarkStart w:id="578" w:name="_Toc500235364"/>
      <w:bookmarkStart w:id="579" w:name="_Toc500249715"/>
      <w:r w:rsidRPr="00913D14">
        <w:rPr>
          <w:rFonts w:ascii="Times New Roman" w:eastAsia="Calibri" w:hAnsi="Times New Roman" w:cs="Times New Roman"/>
          <w:b/>
          <w:i/>
          <w:sz w:val="20"/>
          <w:szCs w:val="20"/>
        </w:rPr>
        <w:t>Mesures d’abattage d’arbres et de déboisement</w:t>
      </w:r>
      <w:bookmarkEnd w:id="577"/>
      <w:bookmarkEnd w:id="578"/>
      <w:bookmarkEnd w:id="579"/>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80" w:name="_Toc174234568"/>
      <w:bookmarkStart w:id="581" w:name="_Toc500235365"/>
      <w:bookmarkStart w:id="582" w:name="_Toc500249716"/>
      <w:r w:rsidRPr="00913D14">
        <w:rPr>
          <w:rFonts w:ascii="Times New Roman" w:eastAsia="Calibri" w:hAnsi="Times New Roman" w:cs="Times New Roman"/>
          <w:b/>
          <w:i/>
          <w:sz w:val="20"/>
          <w:szCs w:val="20"/>
        </w:rPr>
        <w:t>Approvisionnement en eau du chantier</w:t>
      </w:r>
      <w:bookmarkEnd w:id="580"/>
      <w:bookmarkEnd w:id="581"/>
      <w:bookmarkEnd w:id="582"/>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83" w:name="_Toc174234569"/>
      <w:bookmarkStart w:id="584" w:name="_Toc500235366"/>
      <w:bookmarkStart w:id="585" w:name="_Toc500249717"/>
      <w:r w:rsidRPr="00913D14">
        <w:rPr>
          <w:rFonts w:ascii="Times New Roman" w:eastAsia="Calibri" w:hAnsi="Times New Roman" w:cs="Times New Roman"/>
          <w:b/>
          <w:i/>
          <w:sz w:val="20"/>
          <w:szCs w:val="20"/>
        </w:rPr>
        <w:t>Gestion des déchets liquides</w:t>
      </w:r>
      <w:bookmarkEnd w:id="583"/>
      <w:bookmarkEnd w:id="584"/>
      <w:bookmarkEnd w:id="585"/>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86" w:name="_Toc174234570"/>
      <w:bookmarkStart w:id="587" w:name="_Toc500235367"/>
      <w:bookmarkStart w:id="588" w:name="_Toc500249718"/>
      <w:r w:rsidRPr="00913D14">
        <w:rPr>
          <w:rFonts w:ascii="Times New Roman" w:eastAsia="Calibri" w:hAnsi="Times New Roman" w:cs="Times New Roman"/>
          <w:b/>
          <w:i/>
          <w:sz w:val="20"/>
          <w:szCs w:val="20"/>
        </w:rPr>
        <w:t>Gestion des déchets solides</w:t>
      </w:r>
      <w:bookmarkEnd w:id="586"/>
      <w:bookmarkEnd w:id="587"/>
      <w:bookmarkEnd w:id="588"/>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89" w:name="_Toc174234571"/>
      <w:bookmarkStart w:id="590" w:name="_Toc500235368"/>
      <w:bookmarkStart w:id="591" w:name="_Toc500249719"/>
      <w:r w:rsidRPr="00913D14">
        <w:rPr>
          <w:rFonts w:ascii="Times New Roman" w:eastAsia="Calibri" w:hAnsi="Times New Roman" w:cs="Times New Roman"/>
          <w:b/>
          <w:i/>
          <w:sz w:val="20"/>
          <w:szCs w:val="20"/>
        </w:rPr>
        <w:t>Protection contre la pollution sonore</w:t>
      </w:r>
      <w:bookmarkEnd w:id="589"/>
      <w:bookmarkEnd w:id="590"/>
      <w:bookmarkEnd w:id="591"/>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92" w:name="_Toc174234573"/>
      <w:bookmarkStart w:id="593" w:name="_Toc500235369"/>
      <w:bookmarkStart w:id="594" w:name="_Toc500249720"/>
      <w:r w:rsidRPr="00913D14">
        <w:rPr>
          <w:rFonts w:ascii="Times New Roman" w:eastAsia="Calibri" w:hAnsi="Times New Roman" w:cs="Times New Roman"/>
          <w:b/>
          <w:i/>
          <w:sz w:val="20"/>
          <w:szCs w:val="20"/>
        </w:rPr>
        <w:t>Voies de contournement et chemins d'accès temporaires</w:t>
      </w:r>
      <w:bookmarkEnd w:id="592"/>
      <w:bookmarkEnd w:id="593"/>
      <w:bookmarkEnd w:id="594"/>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95" w:name="_Toc174234574"/>
      <w:bookmarkStart w:id="596" w:name="_Toc500235370"/>
      <w:bookmarkStart w:id="597" w:name="_Toc500249721"/>
      <w:r w:rsidRPr="00913D14">
        <w:rPr>
          <w:rFonts w:ascii="Times New Roman" w:eastAsia="Calibri" w:hAnsi="Times New Roman" w:cs="Times New Roman"/>
          <w:b/>
          <w:i/>
          <w:sz w:val="20"/>
          <w:szCs w:val="20"/>
        </w:rPr>
        <w:t>Passerelles piétons et accès riverains</w:t>
      </w:r>
      <w:bookmarkEnd w:id="595"/>
      <w:bookmarkEnd w:id="596"/>
      <w:bookmarkEnd w:id="597"/>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598" w:name="_Toc174234575"/>
      <w:bookmarkStart w:id="599" w:name="_Toc500235371"/>
      <w:bookmarkStart w:id="600" w:name="_Toc500249722"/>
      <w:r w:rsidRPr="00913D14">
        <w:rPr>
          <w:rFonts w:ascii="Times New Roman" w:eastAsia="Calibri" w:hAnsi="Times New Roman" w:cs="Times New Roman"/>
          <w:b/>
          <w:i/>
          <w:sz w:val="20"/>
          <w:szCs w:val="20"/>
        </w:rPr>
        <w:t>Services publics et secours</w:t>
      </w:r>
      <w:bookmarkEnd w:id="598"/>
      <w:bookmarkEnd w:id="599"/>
      <w:bookmarkEnd w:id="600"/>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lastRenderedPageBreak/>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601" w:name="_Toc174234576"/>
      <w:bookmarkStart w:id="602" w:name="_Toc55288761"/>
      <w:bookmarkStart w:id="603" w:name="_Toc500235372"/>
      <w:bookmarkStart w:id="604" w:name="_Toc500249723"/>
      <w:r w:rsidRPr="00913D14">
        <w:rPr>
          <w:rFonts w:ascii="Times New Roman" w:eastAsia="Calibri" w:hAnsi="Times New Roman" w:cs="Times New Roman"/>
          <w:b/>
          <w:i/>
          <w:sz w:val="20"/>
          <w:szCs w:val="20"/>
        </w:rPr>
        <w:t>Journal de chantier</w:t>
      </w:r>
      <w:bookmarkEnd w:id="601"/>
      <w:bookmarkEnd w:id="602"/>
      <w:bookmarkEnd w:id="603"/>
      <w:bookmarkEnd w:id="604"/>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p>
    <w:p w:rsidR="002D1A37" w:rsidRPr="00913D14" w:rsidRDefault="002D1A37" w:rsidP="002D1A37">
      <w:pPr>
        <w:autoSpaceDE w:val="0"/>
        <w:autoSpaceDN w:val="0"/>
        <w:adjustRightInd w:val="0"/>
        <w:spacing w:after="0" w:line="240" w:lineRule="auto"/>
        <w:jc w:val="both"/>
        <w:outlineLvl w:val="0"/>
        <w:rPr>
          <w:rFonts w:ascii="Times New Roman" w:eastAsia="Calibri" w:hAnsi="Times New Roman" w:cs="Times New Roman"/>
          <w:b/>
          <w:i/>
          <w:sz w:val="20"/>
          <w:szCs w:val="20"/>
        </w:rPr>
      </w:pPr>
      <w:bookmarkStart w:id="605" w:name="_Toc174234583"/>
      <w:bookmarkStart w:id="606" w:name="_Toc73945530"/>
      <w:bookmarkStart w:id="607" w:name="_Toc76349929"/>
      <w:bookmarkStart w:id="608" w:name="_Toc76350190"/>
      <w:bookmarkStart w:id="609" w:name="_Toc76351453"/>
      <w:bookmarkStart w:id="610" w:name="_Toc76351752"/>
      <w:bookmarkStart w:id="611" w:name="_Toc76425717"/>
      <w:bookmarkStart w:id="612" w:name="_Toc76427558"/>
      <w:bookmarkStart w:id="613" w:name="_Toc76427818"/>
      <w:bookmarkStart w:id="614" w:name="_Toc76434212"/>
      <w:bookmarkStart w:id="615" w:name="_Toc76978232"/>
      <w:bookmarkStart w:id="616" w:name="_Toc88448671"/>
      <w:bookmarkStart w:id="617" w:name="_Toc106507741"/>
      <w:bookmarkStart w:id="618" w:name="_Toc500235373"/>
      <w:bookmarkStart w:id="619" w:name="_Toc500249724"/>
      <w:r w:rsidRPr="00913D14">
        <w:rPr>
          <w:rFonts w:ascii="Times New Roman" w:eastAsia="Calibri" w:hAnsi="Times New Roman" w:cs="Times New Roman"/>
          <w:b/>
          <w:i/>
          <w:sz w:val="20"/>
          <w:szCs w:val="20"/>
        </w:rPr>
        <w:t>Lutte contre les poussières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2D1A37" w:rsidRPr="00913D14" w:rsidRDefault="002D1A37" w:rsidP="002D1A37">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choisir l’emplacement des concasseurs et des équipements similaires en fonction du bruit et de la poussière qu'ils produisent. Le port de lunettes et de masques anti-poussières est obligatoire. </w:t>
      </w:r>
    </w:p>
    <w:p w:rsidR="002D1A37" w:rsidRPr="00913D14" w:rsidRDefault="002D1A37" w:rsidP="002D1A37">
      <w:pPr>
        <w:tabs>
          <w:tab w:val="left" w:pos="1170"/>
        </w:tabs>
        <w:spacing w:after="0" w:line="240" w:lineRule="auto"/>
        <w:rPr>
          <w:rFonts w:ascii="Times New Roman" w:eastAsia="Calibri" w:hAnsi="Times New Roman" w:cs="Times New Roman"/>
          <w:sz w:val="20"/>
          <w:szCs w:val="20"/>
        </w:rPr>
      </w:pPr>
    </w:p>
    <w:p w:rsidR="002D1A37" w:rsidRPr="00913D14" w:rsidRDefault="002D1A37" w:rsidP="002D1A37">
      <w:pPr>
        <w:keepNext/>
        <w:autoSpaceDE w:val="0"/>
        <w:autoSpaceDN w:val="0"/>
        <w:adjustRightInd w:val="0"/>
        <w:spacing w:after="0" w:line="240" w:lineRule="auto"/>
        <w:ind w:left="360"/>
        <w:jc w:val="both"/>
        <w:outlineLvl w:val="0"/>
        <w:rPr>
          <w:rFonts w:ascii="Times New Roman" w:eastAsia="Times New Roman" w:hAnsi="Times New Roman" w:cs="Times New Roman"/>
          <w:b/>
          <w:bCs/>
          <w:sz w:val="20"/>
          <w:szCs w:val="20"/>
          <w:lang w:eastAsia="fr-FR"/>
        </w:rPr>
      </w:pPr>
      <w:r w:rsidRPr="00913D14">
        <w:rPr>
          <w:rFonts w:ascii="Times New Roman" w:eastAsia="Times New Roman" w:hAnsi="Times New Roman" w:cs="Times New Roman"/>
          <w:b/>
          <w:bCs/>
          <w:sz w:val="20"/>
          <w:szCs w:val="20"/>
          <w:lang w:eastAsia="fr-FR"/>
        </w:rPr>
        <w:br w:type="page"/>
      </w:r>
      <w:bookmarkStart w:id="620" w:name="_Toc381164675"/>
      <w:bookmarkStart w:id="621" w:name="_Toc500249725"/>
      <w:r w:rsidRPr="00913D14">
        <w:rPr>
          <w:rFonts w:ascii="Times New Roman" w:eastAsia="Times New Roman" w:hAnsi="Times New Roman" w:cs="Times New Roman"/>
          <w:b/>
          <w:bCs/>
          <w:sz w:val="20"/>
          <w:szCs w:val="20"/>
          <w:lang w:eastAsia="fr-FR"/>
        </w:rPr>
        <w:lastRenderedPageBreak/>
        <w:t>Annexe 2 : Mesures environnementales à intégrer dans le bordereau des prix</w:t>
      </w:r>
      <w:bookmarkEnd w:id="620"/>
      <w:bookmarkEnd w:id="62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2D1A37" w:rsidRPr="00913D14" w:rsidTr="00FA5A65">
        <w:trPr>
          <w:trHeight w:val="50"/>
        </w:trPr>
        <w:tc>
          <w:tcPr>
            <w:tcW w:w="9322" w:type="dxa"/>
            <w:shd w:val="clear" w:color="auto" w:fill="C4BC96"/>
          </w:tcPr>
          <w:p w:rsidR="002D1A37" w:rsidRPr="00913D14" w:rsidRDefault="002D1A37" w:rsidP="00FA5A65">
            <w:pPr>
              <w:spacing w:after="0" w:line="240" w:lineRule="auto"/>
              <w:jc w:val="center"/>
              <w:rPr>
                <w:rFonts w:ascii="Times New Roman" w:eastAsia="Calibri" w:hAnsi="Times New Roman" w:cs="Times New Roman"/>
                <w:b/>
                <w:sz w:val="20"/>
                <w:szCs w:val="20"/>
              </w:rPr>
            </w:pPr>
            <w:r w:rsidRPr="00913D14">
              <w:rPr>
                <w:rFonts w:ascii="Times New Roman" w:eastAsia="Calibri" w:hAnsi="Times New Roman" w:cs="Times New Roman"/>
                <w:b/>
                <w:sz w:val="20"/>
                <w:szCs w:val="20"/>
              </w:rPr>
              <w:t>Prescription environnementales et sociales</w:t>
            </w:r>
          </w:p>
        </w:tc>
      </w:tr>
      <w:tr w:rsidR="002D1A37" w:rsidRPr="00913D14" w:rsidTr="00FA5A65">
        <w:trPr>
          <w:trHeight w:val="50"/>
        </w:trPr>
        <w:tc>
          <w:tcPr>
            <w:tcW w:w="9322" w:type="dxa"/>
          </w:tcPr>
          <w:p w:rsidR="002D1A37" w:rsidRPr="00913D14" w:rsidRDefault="002D1A37" w:rsidP="00FA5A65">
            <w:pPr>
              <w:spacing w:after="0" w:line="240" w:lineRule="auto"/>
              <w:jc w:val="both"/>
              <w:rPr>
                <w:rFonts w:ascii="Times New Roman" w:eastAsia="Calibri" w:hAnsi="Times New Roman" w:cs="Times New Roman"/>
                <w:i/>
                <w:sz w:val="20"/>
                <w:szCs w:val="20"/>
              </w:rPr>
            </w:pPr>
            <w:r w:rsidRPr="00913D14">
              <w:rPr>
                <w:rFonts w:ascii="Times New Roman" w:eastAsia="Calibri" w:hAnsi="Times New Roman" w:cs="Times New Roman"/>
                <w:sz w:val="20"/>
                <w:szCs w:val="20"/>
              </w:rPr>
              <w:t xml:space="preserve">Préparation et libération des emprises : </w:t>
            </w:r>
            <w:r w:rsidRPr="00913D14">
              <w:rPr>
                <w:rFonts w:ascii="Times New Roman" w:eastAsia="Calibri" w:hAnsi="Times New Roman" w:cs="Times New Roman"/>
                <w:i/>
                <w:sz w:val="20"/>
                <w:szCs w:val="20"/>
              </w:rPr>
              <w:t xml:space="preserve">information des populations concernées </w:t>
            </w:r>
          </w:p>
        </w:tc>
      </w:tr>
      <w:tr w:rsidR="002D1A37" w:rsidRPr="00913D14" w:rsidTr="00FA5A65">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Repérage des réseaux des concessionnaires </w:t>
            </w:r>
          </w:p>
        </w:tc>
      </w:tr>
      <w:tr w:rsidR="002D1A37" w:rsidRPr="00913D14" w:rsidTr="00FA5A65">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Installation chantier : </w:t>
            </w:r>
            <w:r w:rsidRPr="00913D14">
              <w:rPr>
                <w:rFonts w:ascii="Times New Roman" w:eastAsia="Calibri" w:hAnsi="Times New Roman" w:cs="Times New Roman"/>
                <w:i/>
                <w:sz w:val="20"/>
                <w:szCs w:val="20"/>
              </w:rPr>
              <w:t>Installation eau potable, sanitaire et sécurité</w:t>
            </w:r>
          </w:p>
        </w:tc>
      </w:tr>
      <w:tr w:rsidR="002D1A37" w:rsidRPr="00913D14" w:rsidTr="00FA5A65">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Equipements de protection individuelle :</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Tenues, Bottes, Gants, masques, etc.</w:t>
            </w:r>
          </w:p>
          <w:p w:rsidR="002D1A37" w:rsidRPr="00913D14" w:rsidRDefault="002D1A37" w:rsidP="00FA5A65">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Boite à pharmacie de premiers</w:t>
            </w:r>
            <w:r w:rsidRPr="00913D14">
              <w:rPr>
                <w:rFonts w:ascii="Times New Roman" w:eastAsia="Calibri" w:hAnsi="Times New Roman" w:cs="Times New Roman"/>
                <w:sz w:val="20"/>
                <w:szCs w:val="20"/>
                <w:lang w:eastAsia="fr-FR"/>
              </w:rPr>
              <w:t xml:space="preserve"> soins.</w:t>
            </w:r>
          </w:p>
        </w:tc>
      </w:tr>
      <w:tr w:rsidR="002D1A37" w:rsidRPr="00913D14" w:rsidTr="00FA5A65">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Aménagement des voies d’accès et déviations :</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Voies de contournement et chemins d’accès temporaires</w:t>
            </w:r>
          </w:p>
          <w:p w:rsidR="002D1A37" w:rsidRPr="00913D14" w:rsidRDefault="002D1A37" w:rsidP="00FA5A65">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Passerelles piétons et accès riverains</w:t>
            </w:r>
          </w:p>
        </w:tc>
      </w:tr>
      <w:tr w:rsidR="002D1A37" w:rsidRPr="00913D14" w:rsidTr="00FA5A65">
        <w:trPr>
          <w:trHeight w:val="50"/>
        </w:trPr>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Signalisation du chantier (balisage, etc.)</w:t>
            </w:r>
          </w:p>
        </w:tc>
      </w:tr>
      <w:tr w:rsidR="002D1A37" w:rsidRPr="00913D14" w:rsidTr="00FA5A65">
        <w:trPr>
          <w:trHeight w:val="50"/>
        </w:trPr>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Mesures de protection lors du transport d’équipements et de matériaux</w:t>
            </w:r>
          </w:p>
        </w:tc>
      </w:tr>
      <w:tr w:rsidR="002D1A37" w:rsidRPr="00913D14" w:rsidTr="00FA5A65">
        <w:tc>
          <w:tcPr>
            <w:tcW w:w="9322" w:type="dxa"/>
          </w:tcPr>
          <w:p w:rsidR="002D1A37" w:rsidRPr="00913D14" w:rsidRDefault="002D1A37" w:rsidP="00FA5A65">
            <w:pPr>
              <w:spacing w:after="0" w:line="240" w:lineRule="auto"/>
              <w:jc w:val="both"/>
              <w:rPr>
                <w:rFonts w:ascii="Times New Roman" w:eastAsia="Calibri" w:hAnsi="Times New Roman" w:cs="Times New Roman"/>
                <w:i/>
                <w:sz w:val="20"/>
                <w:szCs w:val="20"/>
              </w:rPr>
            </w:pPr>
            <w:r w:rsidRPr="00913D14">
              <w:rPr>
                <w:rFonts w:ascii="Times New Roman" w:eastAsia="Calibri" w:hAnsi="Times New Roman" w:cs="Times New Roman"/>
                <w:sz w:val="20"/>
                <w:szCs w:val="20"/>
              </w:rPr>
              <w:t xml:space="preserve">Protection des activités économiques : </w:t>
            </w:r>
            <w:r w:rsidRPr="00913D14">
              <w:rPr>
                <w:rFonts w:ascii="Times New Roman" w:eastAsia="Calibri" w:hAnsi="Times New Roman" w:cs="Times New Roman"/>
                <w:i/>
                <w:sz w:val="20"/>
                <w:szCs w:val="20"/>
              </w:rPr>
              <w:t xml:space="preserve">Compensation des impenses et pertes temporaires d’activités </w:t>
            </w:r>
          </w:p>
        </w:tc>
      </w:tr>
      <w:tr w:rsidR="002D1A37" w:rsidRPr="00913D14" w:rsidTr="00FA5A65">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Sensibilisation des ouvriers :</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des ouvriers à la protection de l’environnement</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sur le respect des us et coutumes de la zone des travaux</w:t>
            </w:r>
          </w:p>
          <w:p w:rsidR="002D1A37" w:rsidRPr="00913D14" w:rsidRDefault="002D1A37" w:rsidP="00FA5A65">
            <w:pPr>
              <w:numPr>
                <w:ilvl w:val="0"/>
                <w:numId w:val="9"/>
              </w:numPr>
              <w:spacing w:after="24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sur l’hygiène et la sécurité au travail.</w:t>
            </w:r>
          </w:p>
        </w:tc>
      </w:tr>
      <w:tr w:rsidR="002D1A37" w:rsidRPr="00913D14" w:rsidTr="00FA5A65">
        <w:trPr>
          <w:trHeight w:val="222"/>
        </w:trPr>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Approvisionnement en eau du chantier</w:t>
            </w:r>
          </w:p>
        </w:tc>
      </w:tr>
      <w:tr w:rsidR="002D1A37" w:rsidRPr="00913D14" w:rsidTr="00FA5A65">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Gestion des eaux usées et des déchets de chantier :</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Couverture et imperméabilisation des aires de stockage</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Mise à disposition de réceptacles de déchets</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Aménagement d’aires de lavage et d’entretien d’engins</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Acquisition de fûts de stockage des huiles usées</w:t>
            </w:r>
          </w:p>
        </w:tc>
      </w:tr>
      <w:tr w:rsidR="002D1A37" w:rsidRPr="00913D14" w:rsidTr="00FA5A65">
        <w:tc>
          <w:tcPr>
            <w:tcW w:w="9322" w:type="dxa"/>
          </w:tcPr>
          <w:p w:rsidR="002D1A37" w:rsidRPr="00913D14" w:rsidRDefault="002D1A37" w:rsidP="00FA5A65">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Repli chantier et réaménagement</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Remise en état des lieux</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Retirer les battements temporaires, le matériel, les matériaux et autres infrastructures connexes</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Rectifier les défauts de drainage</w:t>
            </w:r>
          </w:p>
          <w:p w:rsidR="002D1A37" w:rsidRPr="00913D14" w:rsidRDefault="002D1A37" w:rsidP="00FA5A65">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 xml:space="preserve">Régaler toutes les zones excavées </w:t>
            </w:r>
          </w:p>
          <w:p w:rsidR="002D1A37" w:rsidRPr="00913D14" w:rsidRDefault="002D1A37" w:rsidP="00FA5A65">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Nettoyer et éliminer toutes formes de pollution.</w:t>
            </w:r>
          </w:p>
        </w:tc>
      </w:tr>
    </w:tbl>
    <w:p w:rsidR="002D1A37" w:rsidRPr="00913D14" w:rsidRDefault="002D1A37" w:rsidP="002D1A37">
      <w:pPr>
        <w:spacing w:before="240" w:line="240" w:lineRule="auto"/>
        <w:rPr>
          <w:rFonts w:ascii="Times New Roman" w:eastAsia="Calibri" w:hAnsi="Times New Roman" w:cs="Times New Roman"/>
          <w:b/>
          <w:sz w:val="20"/>
          <w:szCs w:val="20"/>
          <w:lang w:eastAsia="fr-FR"/>
        </w:rPr>
      </w:pPr>
    </w:p>
    <w:p w:rsidR="002D1A37" w:rsidRPr="00913D14" w:rsidRDefault="002D1A37" w:rsidP="002D1A37">
      <w:pPr>
        <w:pStyle w:val="Sansinterligne"/>
        <w:jc w:val="center"/>
        <w:rPr>
          <w:rFonts w:ascii="Times New Roman" w:eastAsia="Calibri" w:hAnsi="Times New Roman"/>
          <w:b/>
          <w:bCs/>
          <w:lang w:val="fr-FR" w:eastAsia="fr-FR"/>
        </w:rPr>
      </w:pPr>
      <w:r w:rsidRPr="00913D14">
        <w:rPr>
          <w:rFonts w:ascii="Times New Roman" w:eastAsia="Calibri" w:hAnsi="Times New Roman"/>
          <w:b/>
          <w:lang w:val="fr-FR" w:eastAsia="fr-FR"/>
        </w:rPr>
        <w:br w:type="page"/>
      </w:r>
    </w:p>
    <w:p w:rsidR="002D1A37" w:rsidRPr="00913D14" w:rsidRDefault="002D1A37" w:rsidP="002D1A37">
      <w:pPr>
        <w:pStyle w:val="Titre2"/>
        <w:spacing w:line="240" w:lineRule="auto"/>
        <w:jc w:val="center"/>
        <w:rPr>
          <w:rFonts w:ascii="Times New Roman" w:eastAsia="Calibri" w:hAnsi="Times New Roman" w:cs="Times New Roman"/>
          <w:bCs w:val="0"/>
          <w:color w:val="auto"/>
          <w:sz w:val="22"/>
          <w:szCs w:val="22"/>
          <w:lang w:eastAsia="fr-FR"/>
        </w:rPr>
      </w:pPr>
      <w:bookmarkStart w:id="622" w:name="_Toc500249726"/>
      <w:r w:rsidRPr="00913D14">
        <w:rPr>
          <w:rFonts w:ascii="Times New Roman" w:eastAsia="Calibri" w:hAnsi="Times New Roman" w:cs="Times New Roman"/>
          <w:bCs w:val="0"/>
          <w:color w:val="auto"/>
          <w:sz w:val="22"/>
          <w:szCs w:val="22"/>
          <w:lang w:eastAsia="fr-FR"/>
        </w:rPr>
        <w:lastRenderedPageBreak/>
        <w:t>Annexe 3 : procès-verbal de la consultation publique de</w:t>
      </w:r>
      <w:r w:rsidR="00432E52">
        <w:rPr>
          <w:rFonts w:ascii="Times New Roman" w:eastAsia="Calibri" w:hAnsi="Times New Roman" w:cs="Times New Roman"/>
          <w:bCs w:val="0"/>
          <w:color w:val="auto"/>
          <w:sz w:val="22"/>
          <w:szCs w:val="22"/>
          <w:lang w:eastAsia="fr-FR"/>
        </w:rPr>
        <w:t xml:space="preserve"> </w:t>
      </w:r>
      <w:r>
        <w:rPr>
          <w:rFonts w:ascii="Times New Roman" w:eastAsia="Calibri" w:hAnsi="Times New Roman" w:cs="Times New Roman"/>
          <w:bCs w:val="0"/>
          <w:color w:val="auto"/>
          <w:sz w:val="22"/>
          <w:szCs w:val="22"/>
          <w:lang w:eastAsia="fr-FR"/>
        </w:rPr>
        <w:t>Bukavu</w:t>
      </w:r>
      <w:bookmarkEnd w:id="622"/>
    </w:p>
    <w:tbl>
      <w:tblPr>
        <w:tblStyle w:val="Grilledutableau"/>
        <w:tblW w:w="0" w:type="auto"/>
        <w:tblLook w:val="04A0"/>
      </w:tblPr>
      <w:tblGrid>
        <w:gridCol w:w="4623"/>
        <w:gridCol w:w="4663"/>
      </w:tblGrid>
      <w:tr w:rsidR="002D1A37" w:rsidRPr="00913D14" w:rsidTr="00FA5A65">
        <w:tc>
          <w:tcPr>
            <w:tcW w:w="4919" w:type="dxa"/>
          </w:tcPr>
          <w:p w:rsidR="002D1A37" w:rsidRPr="00913D14" w:rsidRDefault="002D1A37" w:rsidP="00FA5A65">
            <w:pPr>
              <w:ind w:left="-142"/>
              <w:rPr>
                <w:rFonts w:ascii="Times New Roman" w:hAnsi="Times New Roman" w:cs="Times New Roman"/>
              </w:rPr>
            </w:pPr>
            <w:r w:rsidRPr="000B4FF3">
              <w:rPr>
                <w:rFonts w:ascii="Times New Roman" w:hAnsi="Times New Roman" w:cs="Times New Roman"/>
                <w:noProof/>
                <w:lang w:eastAsia="fr-FR"/>
              </w:rPr>
              <w:drawing>
                <wp:inline distT="0" distB="0" distL="0" distR="0">
                  <wp:extent cx="4798553" cy="3075290"/>
                  <wp:effectExtent l="4445" t="0" r="6985" b="6985"/>
                  <wp:docPr id="46" name="Image 36" descr="C:\MES_DOCUMENTS\JOB\MBAYE MBENGUE FAYE\CONGO\PDU2\PHOTOS\BUKAVU\J1\ANNEXE\20170105_18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ES_DOCUMENTS\JOB\MBAYE MBENGUE FAYE\CONGO\PDU2\PHOTOS\BUKAVU\J1\ANNEXE\20170105_183649.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800260" cy="3076384"/>
                          </a:xfrm>
                          <a:prstGeom prst="rect">
                            <a:avLst/>
                          </a:prstGeom>
                          <a:noFill/>
                          <a:ln>
                            <a:noFill/>
                          </a:ln>
                        </pic:spPr>
                      </pic:pic>
                    </a:graphicData>
                  </a:graphic>
                </wp:inline>
              </w:drawing>
            </w:r>
          </w:p>
        </w:tc>
        <w:tc>
          <w:tcPr>
            <w:tcW w:w="4367" w:type="dxa"/>
          </w:tcPr>
          <w:p w:rsidR="002D1A37" w:rsidRPr="00913D14" w:rsidRDefault="002D1A37" w:rsidP="00FA5A65">
            <w:pPr>
              <w:ind w:left="-68"/>
              <w:rPr>
                <w:rFonts w:ascii="Times New Roman" w:hAnsi="Times New Roman" w:cs="Times New Roman"/>
              </w:rPr>
            </w:pPr>
            <w:r w:rsidRPr="000B4FF3">
              <w:rPr>
                <w:rFonts w:ascii="Times New Roman" w:hAnsi="Times New Roman" w:cs="Times New Roman"/>
                <w:noProof/>
                <w:lang w:eastAsia="fr-FR"/>
              </w:rPr>
              <w:drawing>
                <wp:inline distT="0" distB="0" distL="0" distR="0">
                  <wp:extent cx="4798033" cy="2799430"/>
                  <wp:effectExtent l="8573" t="0" r="0" b="0"/>
                  <wp:docPr id="47" name="Image 42" descr="C:\MES_DOCUMENTS\JOB\MBAYE MBENGUE FAYE\CONGO\PDU2\PHOTOS\BUKAVU\J1\ANNEXE\20170105_18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S_DOCUMENTS\JOB\MBAYE MBENGUE FAYE\CONGO\PDU2\PHOTOS\BUKAVU\J1\ANNEXE\20170105_183707.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894"/>
                          <a:stretch/>
                        </pic:blipFill>
                        <pic:spPr bwMode="auto">
                          <a:xfrm rot="5400000">
                            <a:off x="0" y="0"/>
                            <a:ext cx="4799814" cy="28004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D1A37" w:rsidRPr="00913D14" w:rsidTr="00FA5A65">
        <w:tc>
          <w:tcPr>
            <w:tcW w:w="9286" w:type="dxa"/>
            <w:gridSpan w:val="2"/>
          </w:tcPr>
          <w:p w:rsidR="002D1A37" w:rsidRPr="00913D14" w:rsidRDefault="002D1A37" w:rsidP="00FA5A65">
            <w:pPr>
              <w:ind w:left="-142"/>
              <w:rPr>
                <w:rFonts w:ascii="Times New Roman" w:hAnsi="Times New Roman" w:cs="Times New Roman"/>
              </w:rPr>
            </w:pPr>
            <w:r w:rsidRPr="00443123">
              <w:rPr>
                <w:rFonts w:ascii="Times New Roman" w:hAnsi="Times New Roman" w:cs="Times New Roman"/>
                <w:noProof/>
                <w:lang w:eastAsia="fr-FR"/>
              </w:rPr>
              <w:drawing>
                <wp:anchor distT="0" distB="0" distL="114300" distR="114300" simplePos="0" relativeHeight="251678720" behindDoc="0" locked="0" layoutInCell="1" allowOverlap="1">
                  <wp:simplePos x="0" y="0"/>
                  <wp:positionH relativeFrom="column">
                    <wp:posOffset>-90805</wp:posOffset>
                  </wp:positionH>
                  <wp:positionV relativeFrom="paragraph">
                    <wp:posOffset>-3175</wp:posOffset>
                  </wp:positionV>
                  <wp:extent cx="5807075" cy="3009265"/>
                  <wp:effectExtent l="19050" t="0" r="3175" b="0"/>
                  <wp:wrapSquare wrapText="bothSides"/>
                  <wp:docPr id="48" name="Image 23" descr="C:\MES_DOCUMENTS\JOB\MBAYE MBENGUE FAYE\CONGO\PDU2\PHOTOS\BUKAVU\J1\ANNEXE\20170105_18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_DOCUMENTS\JOB\MBAYE MBENGUE FAYE\CONGO\PDU2\PHOTOS\BUKAVU\J1\ANNEXE\20170105_183050.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16403"/>
                          <a:stretch/>
                        </pic:blipFill>
                        <pic:spPr bwMode="auto">
                          <a:xfrm>
                            <a:off x="0" y="0"/>
                            <a:ext cx="5807075" cy="30092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2D1A37" w:rsidRPr="00913D14" w:rsidTr="00FA5A65">
        <w:tc>
          <w:tcPr>
            <w:tcW w:w="9286" w:type="dxa"/>
            <w:gridSpan w:val="2"/>
          </w:tcPr>
          <w:p w:rsidR="002D1A37" w:rsidRPr="00913D14" w:rsidRDefault="002D1A37" w:rsidP="00FA5A65">
            <w:pPr>
              <w:ind w:left="-142"/>
              <w:rPr>
                <w:rFonts w:ascii="Times New Roman" w:hAnsi="Times New Roman" w:cs="Times New Roman"/>
                <w:noProof/>
                <w:lang w:eastAsia="fr-FR"/>
              </w:rPr>
            </w:pPr>
            <w:r w:rsidRPr="00443123">
              <w:rPr>
                <w:rFonts w:ascii="Times New Roman" w:hAnsi="Times New Roman" w:cs="Times New Roman"/>
                <w:noProof/>
                <w:lang w:eastAsia="fr-FR"/>
              </w:rPr>
              <w:drawing>
                <wp:inline distT="0" distB="0" distL="0" distR="0">
                  <wp:extent cx="5859427" cy="2333767"/>
                  <wp:effectExtent l="0" t="0" r="8255" b="9525"/>
                  <wp:docPr id="49" name="Image 24" descr="C:\MES_DOCUMENTS\JOB\MBAYE MBENGUE FAYE\CONGO\PDU2\PHOTOS\BUKAVU\J1\ANNEXE\20170105_18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_DOCUMENTS\JOB\MBAYE MBENGUE FAYE\CONGO\PDU2\PHOTOS\BUKAVU\J1\ANNEXE\20170105_183601.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372" b="12772"/>
                          <a:stretch/>
                        </pic:blipFill>
                        <pic:spPr bwMode="auto">
                          <a:xfrm>
                            <a:off x="0" y="0"/>
                            <a:ext cx="5861713" cy="23346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D1A37" w:rsidRPr="00913D14" w:rsidTr="00FA5A65">
        <w:tc>
          <w:tcPr>
            <w:tcW w:w="9286" w:type="dxa"/>
            <w:gridSpan w:val="2"/>
          </w:tcPr>
          <w:p w:rsidR="002D1A37" w:rsidRPr="00913D14" w:rsidRDefault="002D1A37" w:rsidP="00FA5A65">
            <w:pPr>
              <w:ind w:left="-142"/>
              <w:rPr>
                <w:rFonts w:ascii="Times New Roman" w:hAnsi="Times New Roman" w:cs="Times New Roman"/>
                <w:noProof/>
                <w:lang w:eastAsia="fr-FR"/>
              </w:rPr>
            </w:pPr>
            <w:r w:rsidRPr="009A72F5">
              <w:rPr>
                <w:rFonts w:ascii="Times New Roman" w:hAnsi="Times New Roman" w:cs="Times New Roman"/>
                <w:noProof/>
                <w:lang w:eastAsia="fr-FR"/>
              </w:rPr>
              <w:lastRenderedPageBreak/>
              <w:drawing>
                <wp:inline distT="0" distB="0" distL="0" distR="0">
                  <wp:extent cx="5860516" cy="1841927"/>
                  <wp:effectExtent l="0" t="0" r="6985" b="6350"/>
                  <wp:docPr id="50" name="Image 33" descr="C:\MES_DOCUMENTS\JOB\MBAYE MBENGUE FAYE\CONGO\PDU2\PHOTOS\BUKAVU\J1\ANNEXE\20170105_18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ES_DOCUMENTS\JOB\MBAYE MBENGUE FAYE\CONGO\PDU2\PHOTOS\BUKAVU\J1\ANNEXE\20170105_183616.jpg"/>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425" b="27397"/>
                          <a:stretch/>
                        </pic:blipFill>
                        <pic:spPr bwMode="auto">
                          <a:xfrm>
                            <a:off x="0" y="0"/>
                            <a:ext cx="5862043" cy="18424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2D1A37" w:rsidRPr="00913D14" w:rsidRDefault="002D1A37" w:rsidP="002D1A37">
      <w:pPr>
        <w:rPr>
          <w:rFonts w:ascii="Times New Roman" w:hAnsi="Times New Roman" w:cs="Times New Roman"/>
        </w:rPr>
      </w:pPr>
    </w:p>
    <w:p w:rsidR="002D1A37" w:rsidRPr="00913D14" w:rsidRDefault="002D1A37" w:rsidP="002D1A37">
      <w:pPr>
        <w:rPr>
          <w:rFonts w:ascii="Times New Roman" w:hAnsi="Times New Roman" w:cs="Times New Roman"/>
        </w:rPr>
      </w:pPr>
    </w:p>
    <w:p w:rsidR="002D1A37" w:rsidRPr="00913D14" w:rsidRDefault="002D1A37" w:rsidP="002D1A37">
      <w:pPr>
        <w:pStyle w:val="Sansinterligne"/>
        <w:jc w:val="center"/>
        <w:rPr>
          <w:rFonts w:ascii="Times New Roman" w:hAnsi="Times New Roman"/>
          <w:b/>
          <w:bCs/>
          <w:lang w:val="fr-FR"/>
        </w:rPr>
      </w:pPr>
    </w:p>
    <w:p w:rsidR="002D1A37" w:rsidRPr="00913D14" w:rsidRDefault="002D1A37" w:rsidP="002D1A37">
      <w:pPr>
        <w:rPr>
          <w:rFonts w:ascii="Times New Roman" w:eastAsia="Times New Roman" w:hAnsi="Times New Roman" w:cs="Times New Roman"/>
          <w:b/>
          <w:bCs/>
          <w:lang w:bidi="en-US"/>
        </w:rPr>
      </w:pPr>
      <w:r w:rsidRPr="00913D14">
        <w:rPr>
          <w:rFonts w:ascii="Times New Roman" w:hAnsi="Times New Roman" w:cs="Times New Roman"/>
          <w:b/>
          <w:bCs/>
        </w:rPr>
        <w:br w:type="page"/>
      </w:r>
    </w:p>
    <w:p w:rsidR="002D1A37" w:rsidRPr="00913D14" w:rsidRDefault="002D1A37" w:rsidP="002D1A37">
      <w:pPr>
        <w:pStyle w:val="Sansinterligne"/>
        <w:jc w:val="center"/>
        <w:outlineLvl w:val="0"/>
        <w:rPr>
          <w:rFonts w:ascii="Times New Roman" w:hAnsi="Times New Roman"/>
          <w:b/>
          <w:bCs/>
          <w:lang w:val="fr-FR"/>
        </w:rPr>
      </w:pPr>
      <w:bookmarkStart w:id="623" w:name="_Toc500235376"/>
      <w:bookmarkStart w:id="624" w:name="_Toc500249727"/>
      <w:r w:rsidRPr="00913D14">
        <w:rPr>
          <w:rFonts w:ascii="Times New Roman" w:hAnsi="Times New Roman"/>
          <w:b/>
          <w:bCs/>
          <w:lang w:val="fr-FR"/>
        </w:rPr>
        <w:lastRenderedPageBreak/>
        <w:t>COMPTE RENDU DE RÉUNIONS D’INFORMATION ET DE COLLECTE DE DONNÉES</w:t>
      </w:r>
      <w:bookmarkEnd w:id="623"/>
      <w:bookmarkEnd w:id="624"/>
    </w:p>
    <w:p w:rsidR="002D1A37" w:rsidRPr="00913D14" w:rsidRDefault="002D1A37" w:rsidP="002D1A37">
      <w:pPr>
        <w:pStyle w:val="Sansinterligne"/>
        <w:jc w:val="center"/>
        <w:rPr>
          <w:rFonts w:ascii="Times New Roman" w:hAnsi="Times New Roman"/>
          <w:b/>
          <w:bCs/>
          <w:lang w:val="fr-FR"/>
        </w:rPr>
      </w:pPr>
    </w:p>
    <w:p w:rsidR="002D1A37" w:rsidRPr="00913D14" w:rsidRDefault="002D1A37" w:rsidP="002D1A37">
      <w:pPr>
        <w:pStyle w:val="PrformatHTML"/>
        <w:numPr>
          <w:ilvl w:val="0"/>
          <w:numId w:val="37"/>
        </w:numPr>
        <w:rPr>
          <w:rFonts w:ascii="Times New Roman" w:hAnsi="Times New Roman" w:cs="Times New Roman"/>
          <w:b/>
          <w:i/>
          <w:iCs/>
          <w:sz w:val="22"/>
          <w:szCs w:val="22"/>
        </w:rPr>
      </w:pPr>
      <w:r w:rsidRPr="00913D14">
        <w:rPr>
          <w:rFonts w:ascii="Times New Roman" w:hAnsi="Times New Roman" w:cs="Times New Roman"/>
          <w:b/>
          <w:i/>
          <w:iCs/>
          <w:sz w:val="22"/>
          <w:szCs w:val="22"/>
        </w:rPr>
        <w:t xml:space="preserve">Réunion d’information et de collecte de données avec </w:t>
      </w:r>
      <w:r w:rsidR="00432E52">
        <w:rPr>
          <w:rFonts w:ascii="Times New Roman" w:hAnsi="Times New Roman" w:cs="Times New Roman"/>
          <w:b/>
          <w:i/>
          <w:iCs/>
          <w:sz w:val="22"/>
          <w:szCs w:val="22"/>
        </w:rPr>
        <w:t>les autorités de la</w:t>
      </w:r>
      <w:r w:rsidRPr="00913D14">
        <w:rPr>
          <w:rFonts w:ascii="Times New Roman" w:hAnsi="Times New Roman" w:cs="Times New Roman"/>
          <w:b/>
          <w:i/>
          <w:iCs/>
          <w:sz w:val="22"/>
          <w:szCs w:val="22"/>
        </w:rPr>
        <w:t xml:space="preserve"> Ville de </w:t>
      </w:r>
      <w:r>
        <w:rPr>
          <w:rFonts w:ascii="Times New Roman" w:hAnsi="Times New Roman" w:cs="Times New Roman"/>
          <w:b/>
          <w:i/>
          <w:iCs/>
          <w:sz w:val="22"/>
          <w:szCs w:val="22"/>
        </w:rPr>
        <w:t>Bukavu</w:t>
      </w:r>
    </w:p>
    <w:p w:rsidR="002D1A37" w:rsidRPr="00913D14" w:rsidRDefault="002D1A37" w:rsidP="002D1A37">
      <w:pPr>
        <w:pStyle w:val="PrformatHTML"/>
        <w:ind w:left="360"/>
        <w:rPr>
          <w:rFonts w:ascii="Times New Roman" w:hAnsi="Times New Roman" w:cs="Times New Roman"/>
          <w:bCs/>
          <w:sz w:val="22"/>
          <w:szCs w:val="22"/>
        </w:rPr>
      </w:pPr>
    </w:p>
    <w:p w:rsidR="002D1A37" w:rsidRPr="00913D14" w:rsidRDefault="002D1A37" w:rsidP="002D1A37">
      <w:pPr>
        <w:pStyle w:val="PrformatHTML"/>
        <w:ind w:left="360"/>
        <w:rPr>
          <w:rFonts w:ascii="Times New Roman" w:hAnsi="Times New Roman" w:cs="Times New Roman"/>
          <w:bCs/>
          <w:sz w:val="22"/>
          <w:szCs w:val="22"/>
        </w:rPr>
      </w:pPr>
      <w:r w:rsidRPr="00913D14">
        <w:rPr>
          <w:rFonts w:ascii="Times New Roman" w:hAnsi="Times New Roman" w:cs="Times New Roman"/>
          <w:bCs/>
          <w:sz w:val="22"/>
          <w:szCs w:val="22"/>
        </w:rPr>
        <w:t xml:space="preserve">Lieu : Mairie Central de </w:t>
      </w:r>
      <w:r>
        <w:rPr>
          <w:rFonts w:ascii="Times New Roman" w:hAnsi="Times New Roman" w:cs="Times New Roman"/>
          <w:bCs/>
          <w:sz w:val="22"/>
          <w:szCs w:val="22"/>
        </w:rPr>
        <w:t>Bukavu</w:t>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t>Date : 17/12</w:t>
      </w:r>
      <w:r w:rsidRPr="00913D14">
        <w:rPr>
          <w:rFonts w:ascii="Times New Roman" w:hAnsi="Times New Roman" w:cs="Times New Roman"/>
          <w:bCs/>
          <w:sz w:val="22"/>
          <w:szCs w:val="22"/>
        </w:rPr>
        <w:t>/2016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8"/>
        <w:gridCol w:w="2517"/>
        <w:gridCol w:w="1417"/>
        <w:gridCol w:w="3828"/>
      </w:tblGrid>
      <w:tr w:rsidR="002D1A37" w:rsidRPr="00D61933"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D61933" w:rsidRDefault="002D1A37" w:rsidP="00FA5A65">
            <w:pPr>
              <w:pStyle w:val="Sansinterligne"/>
              <w:rPr>
                <w:rFonts w:ascii="Times New Roman" w:hAnsi="Times New Roman"/>
                <w:b/>
                <w:bCs/>
                <w:sz w:val="20"/>
                <w:szCs w:val="20"/>
                <w:lang w:val="fr-FR"/>
              </w:rPr>
            </w:pPr>
            <w:r w:rsidRPr="00D61933">
              <w:rPr>
                <w:rFonts w:ascii="Times New Roman" w:hAnsi="Times New Roman"/>
                <w:b/>
                <w:bCs/>
                <w:sz w:val="20"/>
                <w:szCs w:val="20"/>
                <w:lang w:val="fr-FR"/>
              </w:rPr>
              <w:t>Points discutés</w:t>
            </w:r>
          </w:p>
        </w:tc>
        <w:tc>
          <w:tcPr>
            <w:tcW w:w="3934" w:type="dxa"/>
            <w:gridSpan w:val="2"/>
            <w:tcBorders>
              <w:top w:val="single" w:sz="4" w:space="0" w:color="000000"/>
              <w:left w:val="single" w:sz="4" w:space="0" w:color="000000"/>
              <w:bottom w:val="single" w:sz="4" w:space="0" w:color="000000"/>
              <w:right w:val="single" w:sz="4" w:space="0" w:color="000000"/>
            </w:tcBorders>
            <w:vAlign w:val="center"/>
            <w:hideMark/>
          </w:tcPr>
          <w:p w:rsidR="002D1A37" w:rsidRPr="00D61933" w:rsidRDefault="002D1A37" w:rsidP="00FA5A65">
            <w:pPr>
              <w:pStyle w:val="Sansinterligne"/>
              <w:rPr>
                <w:rFonts w:ascii="Times New Roman" w:hAnsi="Times New Roman"/>
                <w:b/>
                <w:bCs/>
                <w:sz w:val="20"/>
                <w:szCs w:val="20"/>
                <w:lang w:val="fr-FR"/>
              </w:rPr>
            </w:pPr>
            <w:r w:rsidRPr="00D61933">
              <w:rPr>
                <w:rFonts w:ascii="Times New Roman" w:hAnsi="Times New Roman"/>
                <w:b/>
                <w:bCs/>
                <w:sz w:val="20"/>
                <w:szCs w:val="20"/>
                <w:lang w:val="fr-FR"/>
              </w:rPr>
              <w:t>Préoccupations et craintes</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2D1A37" w:rsidRPr="00D61933" w:rsidRDefault="002D1A37" w:rsidP="00FA5A65">
            <w:pPr>
              <w:pStyle w:val="Sansinterligne"/>
              <w:rPr>
                <w:rFonts w:ascii="Times New Roman" w:hAnsi="Times New Roman"/>
                <w:b/>
                <w:bCs/>
                <w:sz w:val="20"/>
                <w:szCs w:val="20"/>
                <w:lang w:val="fr-FR"/>
              </w:rPr>
            </w:pPr>
            <w:r w:rsidRPr="00D61933">
              <w:rPr>
                <w:rFonts w:ascii="Times New Roman" w:hAnsi="Times New Roman"/>
                <w:b/>
                <w:bCs/>
                <w:sz w:val="20"/>
                <w:szCs w:val="20"/>
                <w:lang w:val="fr-FR"/>
              </w:rPr>
              <w:t>Suggestions et recommandations</w:t>
            </w:r>
          </w:p>
        </w:tc>
      </w:tr>
      <w:tr w:rsidR="002D1A37" w:rsidRPr="00D61933" w:rsidTr="00FA5A65">
        <w:tc>
          <w:tcPr>
            <w:tcW w:w="9640" w:type="dxa"/>
            <w:gridSpan w:val="4"/>
            <w:tcBorders>
              <w:top w:val="single" w:sz="4" w:space="0" w:color="000000"/>
              <w:left w:val="single" w:sz="4" w:space="0" w:color="000000"/>
              <w:bottom w:val="single" w:sz="4" w:space="0" w:color="000000"/>
              <w:right w:val="single" w:sz="4" w:space="0" w:color="000000"/>
            </w:tcBorders>
            <w:vAlign w:val="center"/>
          </w:tcPr>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Projet d’une grande importance dans l’amélioration de la mobilité urbaine</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Projet qui va réhabiliter un axe stratégique qui dessert lune importante zone d’habitation, le camp militaire et le barrage de Ruzizi</w:t>
            </w:r>
          </w:p>
        </w:tc>
      </w:tr>
      <w:tr w:rsidR="002D1A37" w:rsidRPr="00D61933"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Présentation du projet</w:t>
            </w:r>
          </w:p>
        </w:tc>
        <w:tc>
          <w:tcPr>
            <w:tcW w:w="3934" w:type="dxa"/>
            <w:gridSpan w:val="2"/>
            <w:tcBorders>
              <w:top w:val="single" w:sz="4" w:space="0" w:color="000000"/>
              <w:left w:val="single" w:sz="4" w:space="0" w:color="000000"/>
              <w:bottom w:val="single" w:sz="4" w:space="0" w:color="000000"/>
              <w:right w:val="single" w:sz="4" w:space="0" w:color="000000"/>
            </w:tcBorders>
            <w:hideMark/>
          </w:tcPr>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Lenteurs « coupable » dans la mise en œuvre des activités du PDU</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Non réalisation du projet</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Des délais d’attente trop longs</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Dégradation précoce de la route</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Manque de suivi de la qualité des travaux</w:t>
            </w:r>
          </w:p>
        </w:tc>
        <w:tc>
          <w:tcPr>
            <w:tcW w:w="3828" w:type="dxa"/>
            <w:tcBorders>
              <w:top w:val="single" w:sz="4" w:space="0" w:color="000000"/>
              <w:left w:val="single" w:sz="4" w:space="0" w:color="000000"/>
              <w:bottom w:val="single" w:sz="4" w:space="0" w:color="000000"/>
              <w:right w:val="single" w:sz="4" w:space="0" w:color="000000"/>
            </w:tcBorders>
            <w:hideMark/>
          </w:tcPr>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Réaliser les travaux dans les meilleurs délais</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Eviter les longue</w:t>
            </w:r>
            <w:r>
              <w:rPr>
                <w:rFonts w:ascii="Times New Roman" w:hAnsi="Times New Roman"/>
                <w:sz w:val="20"/>
                <w:szCs w:val="20"/>
                <w:lang w:val="fr-FR"/>
              </w:rPr>
              <w:t>s</w:t>
            </w:r>
            <w:r w:rsidRPr="00D61933">
              <w:rPr>
                <w:rFonts w:ascii="Times New Roman" w:hAnsi="Times New Roman"/>
                <w:sz w:val="20"/>
                <w:szCs w:val="20"/>
                <w:lang w:val="fr-FR"/>
              </w:rPr>
              <w:t xml:space="preserve"> durée</w:t>
            </w:r>
            <w:r>
              <w:rPr>
                <w:rFonts w:ascii="Times New Roman" w:hAnsi="Times New Roman"/>
                <w:sz w:val="20"/>
                <w:szCs w:val="20"/>
                <w:lang w:val="fr-FR"/>
              </w:rPr>
              <w:t>s</w:t>
            </w:r>
            <w:r w:rsidRPr="00D61933">
              <w:rPr>
                <w:rFonts w:ascii="Times New Roman" w:hAnsi="Times New Roman"/>
                <w:sz w:val="20"/>
                <w:szCs w:val="20"/>
                <w:lang w:val="fr-FR"/>
              </w:rPr>
              <w:t xml:space="preserve"> d’attente pour la mise en œuvre du projet</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Choisir une très bonne entreprise qui dispose de moyens conséquents et d’experts hautement qualifiés</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Recruter la main d’œuvre locale pour contribuer à la réduction de la pauvreté et du chômage dans la ville, facilitant ainsi l’appropriation du projet par les populations</w:t>
            </w:r>
          </w:p>
        </w:tc>
      </w:tr>
      <w:tr w:rsidR="002D1A37" w:rsidRPr="00D61933"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Contraintes environnementales et sociales</w:t>
            </w:r>
          </w:p>
        </w:tc>
        <w:tc>
          <w:tcPr>
            <w:tcW w:w="3934" w:type="dxa"/>
            <w:gridSpan w:val="2"/>
            <w:tcBorders>
              <w:top w:val="single" w:sz="4" w:space="0" w:color="000000"/>
              <w:left w:val="single" w:sz="4" w:space="0" w:color="000000"/>
              <w:bottom w:val="single" w:sz="4" w:space="0" w:color="000000"/>
              <w:right w:val="single" w:sz="4" w:space="0" w:color="000000"/>
            </w:tcBorders>
            <w:hideMark/>
          </w:tcPr>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La ville de Bukavu est très affectée par les problèmes d’érosion</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Risque d’inondations des habitations et lieux de commerce</w:t>
            </w:r>
          </w:p>
          <w:p w:rsidR="002D1A37" w:rsidRPr="00D61933" w:rsidRDefault="002D1A37" w:rsidP="00FA5A65">
            <w:pPr>
              <w:pStyle w:val="Sansinterligne"/>
              <w:numPr>
                <w:ilvl w:val="0"/>
                <w:numId w:val="38"/>
              </w:numPr>
              <w:ind w:left="424"/>
              <w:rPr>
                <w:rFonts w:ascii="Times New Roman" w:hAnsi="Times New Roman"/>
                <w:sz w:val="20"/>
                <w:szCs w:val="20"/>
                <w:lang w:val="fr-FR"/>
              </w:rPr>
            </w:pPr>
            <w:r>
              <w:rPr>
                <w:rFonts w:ascii="Times New Roman" w:hAnsi="Times New Roman"/>
                <w:sz w:val="20"/>
                <w:szCs w:val="20"/>
                <w:lang w:val="fr-FR"/>
              </w:rPr>
              <w:t>Inefficacité du système de gestion des ordures</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Problèmes d’assainissement (dimensionnement, obstructions des caniveaux par les déchets et le sable)</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Absence d’éclairage public</w:t>
            </w:r>
          </w:p>
        </w:tc>
        <w:tc>
          <w:tcPr>
            <w:tcW w:w="3828" w:type="dxa"/>
            <w:tcBorders>
              <w:top w:val="single" w:sz="4" w:space="0" w:color="000000"/>
              <w:left w:val="single" w:sz="4" w:space="0" w:color="000000"/>
              <w:bottom w:val="single" w:sz="4" w:space="0" w:color="000000"/>
              <w:right w:val="single" w:sz="4" w:space="0" w:color="000000"/>
            </w:tcBorders>
            <w:hideMark/>
          </w:tcPr>
          <w:p w:rsidR="002D1A37" w:rsidRPr="00D61933" w:rsidRDefault="002D1A37" w:rsidP="00FA5A65">
            <w:pPr>
              <w:pStyle w:val="Sansinterligne"/>
              <w:numPr>
                <w:ilvl w:val="0"/>
                <w:numId w:val="38"/>
              </w:numPr>
              <w:ind w:left="424"/>
              <w:rPr>
                <w:rFonts w:ascii="Times New Roman" w:hAnsi="Times New Roman"/>
                <w:sz w:val="20"/>
                <w:szCs w:val="20"/>
                <w:lang w:val="fr-FR"/>
              </w:rPr>
            </w:pPr>
            <w:r>
              <w:rPr>
                <w:rFonts w:ascii="Times New Roman" w:hAnsi="Times New Roman"/>
                <w:sz w:val="20"/>
                <w:szCs w:val="20"/>
                <w:lang w:val="fr-FR"/>
              </w:rPr>
              <w:t>Fixer les talus et les zones d’érosion</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Réaliser l’éclairage public après la construction de la route</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Dimensionner le réseau de drainage en fonction des grandes quantités des eaux qui vont arriver à la route</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Préconiser des mesures de minimisation des impacts négatifs afin que le projet puisse être réalisé</w:t>
            </w:r>
          </w:p>
        </w:tc>
      </w:tr>
      <w:tr w:rsidR="002D1A37" w:rsidRPr="00D61933"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Capacités en gestion environnementale et sociale, et suivi du projet</w:t>
            </w:r>
          </w:p>
        </w:tc>
        <w:tc>
          <w:tcPr>
            <w:tcW w:w="3934" w:type="dxa"/>
            <w:gridSpan w:val="2"/>
            <w:tcBorders>
              <w:top w:val="single" w:sz="4" w:space="0" w:color="000000"/>
              <w:left w:val="single" w:sz="4" w:space="0" w:color="000000"/>
              <w:bottom w:val="single" w:sz="4" w:space="0" w:color="000000"/>
              <w:right w:val="single" w:sz="4" w:space="0" w:color="000000"/>
            </w:tcBorders>
            <w:hideMark/>
          </w:tcPr>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Les compétences techniques en GES sont limitées (pour la Mairie et les services techniques).</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Participation des populations à des séminaires de formation sur la gestion de l’investissement du PDU</w:t>
            </w:r>
          </w:p>
        </w:tc>
        <w:tc>
          <w:tcPr>
            <w:tcW w:w="3828" w:type="dxa"/>
            <w:tcBorders>
              <w:top w:val="single" w:sz="4" w:space="0" w:color="000000"/>
              <w:left w:val="single" w:sz="4" w:space="0" w:color="000000"/>
              <w:bottom w:val="single" w:sz="4" w:space="0" w:color="000000"/>
              <w:right w:val="single" w:sz="4" w:space="0" w:color="000000"/>
            </w:tcBorders>
            <w:hideMark/>
          </w:tcPr>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 xml:space="preserve">Renforcer les capacités en GES pour la Mairie et les services techniques (OVD, Urbanisme, Environnement, </w:t>
            </w:r>
            <w:r>
              <w:rPr>
                <w:rFonts w:ascii="Times New Roman" w:hAnsi="Times New Roman"/>
                <w:sz w:val="20"/>
                <w:szCs w:val="20"/>
                <w:lang w:val="fr-FR"/>
              </w:rPr>
              <w:t xml:space="preserve">OVD, </w:t>
            </w:r>
            <w:r w:rsidRPr="00D61933">
              <w:rPr>
                <w:rFonts w:ascii="Times New Roman" w:hAnsi="Times New Roman"/>
                <w:sz w:val="20"/>
                <w:szCs w:val="20"/>
                <w:lang w:val="fr-FR"/>
              </w:rPr>
              <w:t>Société civile, etc.)</w:t>
            </w:r>
          </w:p>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Associer les services compétents dans le suivi de la mise en œuvre du projet</w:t>
            </w:r>
          </w:p>
        </w:tc>
      </w:tr>
      <w:tr w:rsidR="002D1A37" w:rsidRPr="00D61933" w:rsidTr="00FA5A65">
        <w:tc>
          <w:tcPr>
            <w:tcW w:w="1878" w:type="dxa"/>
            <w:tcBorders>
              <w:top w:val="single" w:sz="4" w:space="0" w:color="000000"/>
              <w:left w:val="single" w:sz="4" w:space="0" w:color="000000"/>
              <w:bottom w:val="single" w:sz="4" w:space="0" w:color="000000"/>
              <w:right w:val="single" w:sz="4" w:space="0" w:color="000000"/>
            </w:tcBorders>
            <w:vAlign w:val="center"/>
            <w:hideMark/>
          </w:tcPr>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Prévention et gestion des conflits</w:t>
            </w:r>
          </w:p>
        </w:tc>
        <w:tc>
          <w:tcPr>
            <w:tcW w:w="3934" w:type="dxa"/>
            <w:gridSpan w:val="2"/>
            <w:tcBorders>
              <w:top w:val="single" w:sz="4" w:space="0" w:color="000000"/>
              <w:left w:val="single" w:sz="4" w:space="0" w:color="000000"/>
              <w:bottom w:val="single" w:sz="4" w:space="0" w:color="000000"/>
              <w:right w:val="single" w:sz="4" w:space="0" w:color="000000"/>
            </w:tcBorders>
            <w:hideMark/>
          </w:tcPr>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Cadre de gestion des conflits autour de la Mairie, le bourgmestre, chef de quartier, les services (Urbanisme, Cadastre, Titre foncier, ITP, etc.) et la société civile</w:t>
            </w:r>
          </w:p>
        </w:tc>
        <w:tc>
          <w:tcPr>
            <w:tcW w:w="3828" w:type="dxa"/>
            <w:tcBorders>
              <w:top w:val="single" w:sz="4" w:space="0" w:color="000000"/>
              <w:left w:val="single" w:sz="4" w:space="0" w:color="000000"/>
              <w:bottom w:val="single" w:sz="4" w:space="0" w:color="000000"/>
              <w:right w:val="single" w:sz="4" w:space="0" w:color="000000"/>
            </w:tcBorders>
            <w:hideMark/>
          </w:tcPr>
          <w:p w:rsidR="002D1A37" w:rsidRPr="00D61933" w:rsidRDefault="002D1A37" w:rsidP="00FA5A65">
            <w:pPr>
              <w:pStyle w:val="Sansinterligne"/>
              <w:numPr>
                <w:ilvl w:val="0"/>
                <w:numId w:val="38"/>
              </w:numPr>
              <w:ind w:left="424"/>
              <w:rPr>
                <w:rFonts w:ascii="Times New Roman" w:hAnsi="Times New Roman"/>
                <w:sz w:val="20"/>
                <w:szCs w:val="20"/>
                <w:lang w:val="fr-FR"/>
              </w:rPr>
            </w:pPr>
            <w:r w:rsidRPr="00D61933">
              <w:rPr>
                <w:rFonts w:ascii="Times New Roman" w:hAnsi="Times New Roman"/>
                <w:sz w:val="20"/>
                <w:szCs w:val="20"/>
                <w:lang w:val="fr-FR"/>
              </w:rPr>
              <w:t>Sensibiliser les populations sur la prévention des conflits et la sécurité en rapport avec les travaux de construction et de mise en service de la route</w:t>
            </w:r>
          </w:p>
        </w:tc>
      </w:tr>
      <w:tr w:rsidR="002D1A37" w:rsidRPr="00D61933" w:rsidTr="00FA5A65">
        <w:tc>
          <w:tcPr>
            <w:tcW w:w="4395" w:type="dxa"/>
            <w:gridSpan w:val="2"/>
            <w:tcBorders>
              <w:top w:val="single" w:sz="4" w:space="0" w:color="000000"/>
              <w:left w:val="single" w:sz="4" w:space="0" w:color="auto"/>
              <w:bottom w:val="single" w:sz="4" w:space="0" w:color="000000"/>
              <w:right w:val="single" w:sz="4" w:space="0" w:color="000000"/>
            </w:tcBorders>
            <w:vAlign w:val="center"/>
            <w:hideMark/>
          </w:tcPr>
          <w:p w:rsidR="002D1A37" w:rsidRPr="00D61933" w:rsidRDefault="002D1A37" w:rsidP="00FA5A65">
            <w:pPr>
              <w:pStyle w:val="Sansinterligne"/>
              <w:rPr>
                <w:rFonts w:ascii="Times New Roman" w:hAnsi="Times New Roman"/>
                <w:b/>
                <w:i/>
                <w:iCs/>
                <w:sz w:val="20"/>
                <w:szCs w:val="20"/>
                <w:lang w:val="fr-FR"/>
              </w:rPr>
            </w:pPr>
            <w:r w:rsidRPr="00D61933">
              <w:rPr>
                <w:rFonts w:ascii="Times New Roman" w:hAnsi="Times New Roman"/>
                <w:b/>
                <w:i/>
                <w:iCs/>
                <w:sz w:val="20"/>
                <w:szCs w:val="20"/>
                <w:lang w:val="fr-FR"/>
              </w:rPr>
              <w:t>Questions posées</w:t>
            </w:r>
          </w:p>
        </w:tc>
        <w:tc>
          <w:tcPr>
            <w:tcW w:w="5245" w:type="dxa"/>
            <w:gridSpan w:val="2"/>
            <w:tcBorders>
              <w:top w:val="single" w:sz="4" w:space="0" w:color="000000"/>
              <w:left w:val="single" w:sz="4" w:space="0" w:color="auto"/>
              <w:bottom w:val="single" w:sz="4" w:space="0" w:color="000000"/>
              <w:right w:val="single" w:sz="4" w:space="0" w:color="000000"/>
            </w:tcBorders>
            <w:hideMark/>
          </w:tcPr>
          <w:p w:rsidR="002D1A37" w:rsidRPr="00D61933" w:rsidRDefault="002D1A37" w:rsidP="00FA5A65">
            <w:pPr>
              <w:pStyle w:val="Sansinterligne"/>
              <w:rPr>
                <w:rFonts w:ascii="Times New Roman" w:hAnsi="Times New Roman"/>
                <w:b/>
                <w:i/>
                <w:iCs/>
                <w:sz w:val="20"/>
                <w:szCs w:val="20"/>
                <w:lang w:val="fr-FR"/>
              </w:rPr>
            </w:pPr>
            <w:r w:rsidRPr="00D61933">
              <w:rPr>
                <w:rFonts w:ascii="Times New Roman" w:hAnsi="Times New Roman"/>
                <w:b/>
                <w:i/>
                <w:iCs/>
                <w:sz w:val="20"/>
                <w:szCs w:val="20"/>
                <w:lang w:val="fr-FR"/>
              </w:rPr>
              <w:t>Réponses apportées</w:t>
            </w:r>
          </w:p>
        </w:tc>
      </w:tr>
      <w:tr w:rsidR="002D1A37" w:rsidRPr="00D61933" w:rsidTr="00FA5A65">
        <w:tc>
          <w:tcPr>
            <w:tcW w:w="4395" w:type="dxa"/>
            <w:gridSpan w:val="2"/>
            <w:tcBorders>
              <w:top w:val="single" w:sz="4" w:space="0" w:color="000000"/>
              <w:left w:val="single" w:sz="4" w:space="0" w:color="auto"/>
              <w:bottom w:val="single" w:sz="4" w:space="0" w:color="000000"/>
              <w:right w:val="single" w:sz="4" w:space="0" w:color="000000"/>
            </w:tcBorders>
            <w:hideMark/>
          </w:tcPr>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Est-ce que les occupations illégales de l’emprise seront prises en compte par le recensement ?</w:t>
            </w:r>
          </w:p>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Quand est ce que les travaux vont démarrer</w:t>
            </w:r>
          </w:p>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Qui prend en charge l’indemnisation</w:t>
            </w:r>
          </w:p>
        </w:tc>
        <w:tc>
          <w:tcPr>
            <w:tcW w:w="5245" w:type="dxa"/>
            <w:gridSpan w:val="2"/>
            <w:tcBorders>
              <w:top w:val="single" w:sz="4" w:space="0" w:color="000000"/>
              <w:left w:val="single" w:sz="4" w:space="0" w:color="auto"/>
              <w:bottom w:val="single" w:sz="4" w:space="0" w:color="000000"/>
              <w:right w:val="single" w:sz="4" w:space="0" w:color="000000"/>
            </w:tcBorders>
            <w:hideMark/>
          </w:tcPr>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Les installations et occupations constatées sur la voie publique avant la date butoir seront identifiées et évaluées selon le type afin de déterminer la nature et la valeur de la compensation</w:t>
            </w:r>
          </w:p>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Pour l’instant nous ne disposons pas d’informations sur la date de démarrage exacte du projet</w:t>
            </w:r>
          </w:p>
          <w:p w:rsidR="002D1A37" w:rsidRPr="00D61933" w:rsidRDefault="002D1A37" w:rsidP="00FA5A65">
            <w:pPr>
              <w:pStyle w:val="Sansinterligne"/>
              <w:rPr>
                <w:rFonts w:ascii="Times New Roman" w:hAnsi="Times New Roman"/>
                <w:sz w:val="20"/>
                <w:szCs w:val="20"/>
                <w:lang w:val="fr-FR"/>
              </w:rPr>
            </w:pPr>
            <w:r w:rsidRPr="00D61933">
              <w:rPr>
                <w:rFonts w:ascii="Times New Roman" w:hAnsi="Times New Roman"/>
                <w:sz w:val="20"/>
                <w:szCs w:val="20"/>
                <w:lang w:val="fr-FR"/>
              </w:rPr>
              <w:t>Les indemnisations seront prises en charge par la mairie</w:t>
            </w:r>
          </w:p>
        </w:tc>
      </w:tr>
    </w:tbl>
    <w:p w:rsidR="002D1A37" w:rsidRPr="00913D14" w:rsidRDefault="002D1A37" w:rsidP="002D1A37">
      <w:pPr>
        <w:rPr>
          <w:rFonts w:ascii="Times New Roman" w:eastAsia="Times New Roman" w:hAnsi="Times New Roman" w:cs="Times New Roman"/>
          <w:lang w:eastAsia="fr-FR"/>
        </w:rPr>
      </w:pPr>
      <w:r w:rsidRPr="00913D14">
        <w:rPr>
          <w:rFonts w:ascii="Times New Roman" w:hAnsi="Times New Roman" w:cs="Times New Roman"/>
        </w:rPr>
        <w:br w:type="page"/>
      </w:r>
    </w:p>
    <w:p w:rsidR="002D1A37" w:rsidRPr="00913D14" w:rsidRDefault="002D1A37" w:rsidP="002D1A37">
      <w:pPr>
        <w:pStyle w:val="Titre2"/>
        <w:spacing w:line="240" w:lineRule="auto"/>
        <w:rPr>
          <w:rFonts w:ascii="Times New Roman" w:hAnsi="Times New Roman" w:cs="Times New Roman"/>
          <w:color w:val="auto"/>
          <w:sz w:val="22"/>
          <w:szCs w:val="22"/>
        </w:rPr>
      </w:pPr>
      <w:bookmarkStart w:id="625" w:name="_Toc500249728"/>
      <w:r w:rsidRPr="00913D14">
        <w:rPr>
          <w:rFonts w:ascii="Times New Roman" w:hAnsi="Times New Roman" w:cs="Times New Roman"/>
          <w:color w:val="auto"/>
          <w:sz w:val="22"/>
          <w:szCs w:val="22"/>
        </w:rPr>
        <w:lastRenderedPageBreak/>
        <w:t>Annexe 4 : Listes de présence / Réunion d’information et de collecte de données</w:t>
      </w:r>
      <w:bookmarkEnd w:id="625"/>
    </w:p>
    <w:tbl>
      <w:tblPr>
        <w:tblStyle w:val="Grilledutableau"/>
        <w:tblW w:w="0" w:type="auto"/>
        <w:tblLook w:val="04A0"/>
      </w:tblPr>
      <w:tblGrid>
        <w:gridCol w:w="9286"/>
      </w:tblGrid>
      <w:tr w:rsidR="002D1A37" w:rsidRPr="00913D14" w:rsidTr="00FA5A65">
        <w:tc>
          <w:tcPr>
            <w:tcW w:w="9210" w:type="dxa"/>
          </w:tcPr>
          <w:p w:rsidR="002D1A37" w:rsidRPr="00913D14" w:rsidRDefault="002D1A37" w:rsidP="00FA5A65">
            <w:pPr>
              <w:tabs>
                <w:tab w:val="left" w:pos="881"/>
              </w:tabs>
              <w:ind w:left="-142"/>
              <w:rPr>
                <w:rFonts w:ascii="Times New Roman" w:hAnsi="Times New Roman" w:cs="Times New Roman"/>
                <w:b/>
              </w:rPr>
            </w:pPr>
            <w:r w:rsidRPr="00443123">
              <w:rPr>
                <w:rFonts w:ascii="Times New Roman" w:hAnsi="Times New Roman" w:cs="Times New Roman"/>
                <w:b/>
                <w:noProof/>
                <w:lang w:eastAsia="fr-FR"/>
              </w:rPr>
              <w:drawing>
                <wp:anchor distT="0" distB="0" distL="114300" distR="114300" simplePos="0" relativeHeight="251679744" behindDoc="0" locked="0" layoutInCell="1" allowOverlap="1">
                  <wp:simplePos x="0" y="0"/>
                  <wp:positionH relativeFrom="column">
                    <wp:posOffset>-90805</wp:posOffset>
                  </wp:positionH>
                  <wp:positionV relativeFrom="paragraph">
                    <wp:posOffset>-635</wp:posOffset>
                  </wp:positionV>
                  <wp:extent cx="5800725" cy="2009775"/>
                  <wp:effectExtent l="19050" t="0" r="9525" b="0"/>
                  <wp:wrapSquare wrapText="bothSides"/>
                  <wp:docPr id="51" name="Image 19" descr="C:\MES_DOCUMENTS\JOB\MBAYE MBENGUE FAYE\CONGO\PDU2\PHOTOS\BUKAVU\J1\ANNEXE\20170105_18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_DOCUMENTS\JOB\MBAYE MBENGUE FAYE\CONGO\PDU2\PHOTOS\BUKAVU\J1\ANNEXE\20170105_183038.jpg"/>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267"/>
                          <a:stretch/>
                        </pic:blipFill>
                        <pic:spPr bwMode="auto">
                          <a:xfrm>
                            <a:off x="0" y="0"/>
                            <a:ext cx="5800725" cy="20097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2D1A37" w:rsidRPr="00913D14" w:rsidTr="00FA5A65">
        <w:tc>
          <w:tcPr>
            <w:tcW w:w="9210" w:type="dxa"/>
          </w:tcPr>
          <w:p w:rsidR="002D1A37" w:rsidRPr="00913D14" w:rsidRDefault="002D1A37" w:rsidP="00FA5A65">
            <w:pPr>
              <w:ind w:left="-142"/>
              <w:rPr>
                <w:rFonts w:ascii="Times New Roman" w:hAnsi="Times New Roman" w:cs="Times New Roman"/>
                <w:b/>
              </w:rPr>
            </w:pPr>
          </w:p>
        </w:tc>
      </w:tr>
    </w:tbl>
    <w:p w:rsidR="002D1A37" w:rsidRPr="00913D14" w:rsidRDefault="002D1A37" w:rsidP="002D1A37">
      <w:pPr>
        <w:spacing w:line="240" w:lineRule="auto"/>
        <w:rPr>
          <w:rFonts w:ascii="Times New Roman" w:hAnsi="Times New Roman" w:cs="Times New Roman"/>
          <w:b/>
        </w:rPr>
      </w:pPr>
    </w:p>
    <w:p w:rsidR="002D1A37" w:rsidRDefault="002D1A37" w:rsidP="002D1A37">
      <w:pPr>
        <w:rPr>
          <w:rFonts w:ascii="Times New Roman" w:eastAsiaTheme="majorEastAsia" w:hAnsi="Times New Roman" w:cs="Times New Roman"/>
          <w:b/>
          <w:bCs/>
        </w:rPr>
      </w:pPr>
      <w:r>
        <w:rPr>
          <w:rFonts w:ascii="Times New Roman" w:hAnsi="Times New Roman" w:cs="Times New Roman"/>
        </w:rPr>
        <w:br w:type="page"/>
      </w:r>
    </w:p>
    <w:p w:rsidR="002D1A37" w:rsidRPr="00913D14" w:rsidRDefault="002D1A37" w:rsidP="002D1A37">
      <w:pPr>
        <w:pStyle w:val="Titre2"/>
        <w:spacing w:line="240" w:lineRule="auto"/>
        <w:rPr>
          <w:rFonts w:ascii="Times New Roman" w:hAnsi="Times New Roman" w:cs="Times New Roman"/>
          <w:color w:val="auto"/>
          <w:sz w:val="22"/>
          <w:szCs w:val="22"/>
        </w:rPr>
      </w:pPr>
      <w:bookmarkStart w:id="626" w:name="_Toc500249729"/>
      <w:r w:rsidRPr="00913D14">
        <w:rPr>
          <w:rFonts w:ascii="Times New Roman" w:hAnsi="Times New Roman" w:cs="Times New Roman"/>
          <w:color w:val="auto"/>
          <w:sz w:val="22"/>
          <w:szCs w:val="22"/>
        </w:rPr>
        <w:lastRenderedPageBreak/>
        <w:t>Annexe 5 : AVIS ET COMMUNIQUE</w:t>
      </w:r>
      <w:bookmarkEnd w:id="626"/>
    </w:p>
    <w:p w:rsidR="002D1A37" w:rsidRPr="00913D14" w:rsidRDefault="002D1A37" w:rsidP="002D1A37">
      <w:pPr>
        <w:spacing w:line="240" w:lineRule="auto"/>
        <w:rPr>
          <w:rFonts w:ascii="Times New Roman" w:hAnsi="Times New Roman" w:cs="Times New Roman"/>
          <w:b/>
        </w:rPr>
      </w:pPr>
      <w:r w:rsidRPr="002D2E87">
        <w:rPr>
          <w:rFonts w:ascii="Times New Roman" w:hAnsi="Times New Roman" w:cs="Times New Roman"/>
          <w:b/>
          <w:noProof/>
          <w:lang w:eastAsia="fr-FR"/>
        </w:rPr>
        <w:drawing>
          <wp:inline distT="0" distB="0" distL="0" distR="0">
            <wp:extent cx="5760000" cy="4320000"/>
            <wp:effectExtent l="0" t="4128" r="8573" b="8572"/>
            <wp:docPr id="52" name="Image 43" descr="C:\MES_DOCUMENTS\JOB\MBAYE MBENGUE FAYE\CONGO\PDU2\PHOTOS\BANDAKA\Annexe\20170102_14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ES_DOCUMENTS\JOB\MBAYE MBENGUE FAYE\CONGO\PDU2\PHOTOS\BANDAKA\Annexe\20170102_144422.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5760000" cy="4320000"/>
                    </a:xfrm>
                    <a:prstGeom prst="rect">
                      <a:avLst/>
                    </a:prstGeom>
                    <a:noFill/>
                    <a:ln>
                      <a:noFill/>
                    </a:ln>
                  </pic:spPr>
                </pic:pic>
              </a:graphicData>
            </a:graphic>
          </wp:inline>
        </w:drawing>
      </w:r>
    </w:p>
    <w:p w:rsidR="002D1A37" w:rsidRPr="00913D14" w:rsidRDefault="002D1A37" w:rsidP="002D1A37">
      <w:pPr>
        <w:pStyle w:val="Titre2"/>
        <w:spacing w:line="240" w:lineRule="auto"/>
        <w:rPr>
          <w:rFonts w:ascii="Times New Roman" w:hAnsi="Times New Roman" w:cs="Times New Roman"/>
          <w:color w:val="auto"/>
          <w:sz w:val="22"/>
          <w:szCs w:val="22"/>
        </w:rPr>
      </w:pPr>
      <w:r w:rsidRPr="00913D14">
        <w:rPr>
          <w:rFonts w:ascii="Times New Roman" w:hAnsi="Times New Roman" w:cs="Times New Roman"/>
          <w:b w:val="0"/>
          <w:noProof/>
          <w:lang w:eastAsia="fr-FR"/>
        </w:rPr>
        <w:br w:type="page"/>
      </w:r>
      <w:bookmarkStart w:id="627" w:name="_Toc500249730"/>
      <w:r w:rsidRPr="00913D14">
        <w:rPr>
          <w:rFonts w:ascii="Times New Roman" w:hAnsi="Times New Roman" w:cs="Times New Roman"/>
          <w:color w:val="auto"/>
          <w:sz w:val="22"/>
          <w:szCs w:val="22"/>
        </w:rPr>
        <w:lastRenderedPageBreak/>
        <w:t>Annexe 6 : REFERENCES BIBLIOGRAPHIQUES</w:t>
      </w:r>
      <w:bookmarkEnd w:id="627"/>
    </w:p>
    <w:p w:rsidR="002D1A37" w:rsidRPr="00913D14" w:rsidRDefault="002D1A37" w:rsidP="002D1A37">
      <w:pPr>
        <w:spacing w:before="240" w:after="0" w:line="240" w:lineRule="auto"/>
        <w:ind w:right="-567"/>
        <w:jc w:val="both"/>
        <w:rPr>
          <w:rFonts w:ascii="Times New Roman" w:hAnsi="Times New Roman" w:cs="Times New Roman"/>
        </w:rPr>
      </w:pPr>
      <w:r w:rsidRPr="00913D14">
        <w:rPr>
          <w:rFonts w:ascii="Times New Roman" w:hAnsi="Times New Roman" w:cs="Times New Roman"/>
        </w:rPr>
        <w:t>Bitume Québec : « Guide de bonnes pratiques environnementales pour les centrales d’enrobage »</w:t>
      </w:r>
    </w:p>
    <w:p w:rsidR="002D1A37" w:rsidRPr="00913D14" w:rsidRDefault="002D1A37" w:rsidP="002D1A37">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Mbaye Mb Faye : Rapport PGES PDU 11 Février 2013</w:t>
      </w:r>
    </w:p>
    <w:p w:rsidR="002D1A37" w:rsidRDefault="002D1A37" w:rsidP="002D1A37">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 xml:space="preserve">Mbaye Mb Faye : Rapport Final- CGES PDU - RDC- </w:t>
      </w:r>
    </w:p>
    <w:p w:rsidR="002D1A37" w:rsidRPr="00913D14" w:rsidRDefault="002D1A37" w:rsidP="002D1A37">
      <w:pPr>
        <w:spacing w:after="0" w:line="240" w:lineRule="auto"/>
        <w:rPr>
          <w:rFonts w:ascii="Times New Roman" w:eastAsiaTheme="majorEastAsia" w:hAnsi="Times New Roman" w:cs="Times New Roman"/>
          <w:bCs/>
        </w:rPr>
      </w:pPr>
      <w:r>
        <w:rPr>
          <w:rFonts w:ascii="Times New Roman" w:eastAsiaTheme="majorEastAsia" w:hAnsi="Times New Roman" w:cs="Times New Roman"/>
          <w:bCs/>
        </w:rPr>
        <w:t>Mbaye Mb Faye : Rapport EIES voiries PDU Kindu, Matadi, Kikwit, Bukavu Novembre 2016</w:t>
      </w:r>
    </w:p>
    <w:p w:rsidR="002D1A37" w:rsidRPr="00913D14" w:rsidRDefault="002D1A37" w:rsidP="002D1A37">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 xml:space="preserve">Plan de Développement de la ville de </w:t>
      </w:r>
      <w:r>
        <w:rPr>
          <w:rFonts w:ascii="Times New Roman" w:eastAsiaTheme="majorEastAsia" w:hAnsi="Times New Roman" w:cs="Times New Roman"/>
          <w:bCs/>
        </w:rPr>
        <w:t>Bukavu</w:t>
      </w:r>
      <w:r w:rsidRPr="00913D14">
        <w:rPr>
          <w:rFonts w:ascii="Times New Roman" w:eastAsiaTheme="majorEastAsia" w:hAnsi="Times New Roman" w:cs="Times New Roman"/>
          <w:bCs/>
        </w:rPr>
        <w:t xml:space="preserve"> (2014)</w:t>
      </w:r>
    </w:p>
    <w:p w:rsidR="002D1A37" w:rsidRPr="00913D14" w:rsidRDefault="002D1A37" w:rsidP="002D1A37">
      <w:pPr>
        <w:spacing w:after="0" w:line="240" w:lineRule="auto"/>
        <w:rPr>
          <w:rFonts w:ascii="Times New Roman" w:eastAsiaTheme="majorEastAsia" w:hAnsi="Times New Roman" w:cs="Times New Roman"/>
          <w:b/>
          <w:bCs/>
        </w:rPr>
      </w:pPr>
      <w:r w:rsidRPr="00913D14">
        <w:rPr>
          <w:rFonts w:ascii="Times New Roman" w:eastAsiaTheme="majorEastAsia" w:hAnsi="Times New Roman" w:cs="Times New Roman"/>
          <w:b/>
          <w:bCs/>
        </w:rPr>
        <w:br w:type="page"/>
      </w:r>
    </w:p>
    <w:p w:rsidR="002D1A37" w:rsidRPr="00913D14" w:rsidRDefault="002D1A37" w:rsidP="002D1A37">
      <w:pPr>
        <w:pStyle w:val="Titre2"/>
        <w:spacing w:line="240" w:lineRule="auto"/>
        <w:rPr>
          <w:rFonts w:ascii="Times New Roman" w:hAnsi="Times New Roman" w:cs="Times New Roman"/>
          <w:color w:val="auto"/>
          <w:sz w:val="22"/>
          <w:szCs w:val="22"/>
        </w:rPr>
      </w:pPr>
      <w:bookmarkStart w:id="628" w:name="_Toc500249731"/>
      <w:r w:rsidRPr="00913D14">
        <w:rPr>
          <w:rFonts w:ascii="Times New Roman" w:hAnsi="Times New Roman" w:cs="Times New Roman"/>
          <w:color w:val="auto"/>
          <w:sz w:val="22"/>
          <w:szCs w:val="22"/>
        </w:rPr>
        <w:lastRenderedPageBreak/>
        <w:t>Annexe 7 : TERMES DE REFERENCE</w:t>
      </w:r>
      <w:bookmarkEnd w:id="628"/>
    </w:p>
    <w:p w:rsidR="002D1A37" w:rsidRPr="00913D14" w:rsidRDefault="002D1A37" w:rsidP="002D1A37">
      <w:pPr>
        <w:spacing w:line="240" w:lineRule="auto"/>
        <w:rPr>
          <w:rFonts w:ascii="Times New Roman" w:hAnsi="Times New Roman" w:cs="Times New Roman"/>
        </w:rPr>
      </w:pPr>
    </w:p>
    <w:p w:rsidR="002D1A37" w:rsidRPr="00913D14" w:rsidRDefault="002D1A37" w:rsidP="002D1A37">
      <w:pPr>
        <w:spacing w:after="0" w:line="240" w:lineRule="auto"/>
        <w:rPr>
          <w:rFonts w:ascii="Times New Roman" w:eastAsia="Times New Roman" w:hAnsi="Times New Roman" w:cs="Times New Roman"/>
          <w:sz w:val="24"/>
          <w:szCs w:val="20"/>
        </w:rPr>
      </w:pPr>
    </w:p>
    <w:p w:rsidR="002D1A37" w:rsidRPr="00913D14" w:rsidRDefault="002D1A37" w:rsidP="002D1A37">
      <w:pPr>
        <w:spacing w:after="0" w:line="240" w:lineRule="auto"/>
        <w:rPr>
          <w:rFonts w:ascii="Times New Roman" w:eastAsia="Times New Roman" w:hAnsi="Times New Roman" w:cs="Times New Roman"/>
          <w:b/>
          <w:smallCaps/>
        </w:rPr>
      </w:pPr>
    </w:p>
    <w:p w:rsidR="002D1A37" w:rsidRPr="00913D14" w:rsidRDefault="002D1A37" w:rsidP="002D1A37">
      <w:pPr>
        <w:spacing w:after="0" w:line="240" w:lineRule="auto"/>
        <w:rPr>
          <w:rFonts w:ascii="Times New Roman" w:eastAsia="Times New Roman" w:hAnsi="Times New Roman" w:cs="Times New Roman"/>
        </w:rPr>
      </w:pPr>
    </w:p>
    <w:p w:rsidR="002D1A37" w:rsidRPr="00913D14" w:rsidRDefault="002D1A37" w:rsidP="002D1A37">
      <w:pPr>
        <w:spacing w:after="0" w:line="240" w:lineRule="auto"/>
        <w:rPr>
          <w:rFonts w:ascii="Times New Roman" w:eastAsia="Times New Roman" w:hAnsi="Times New Roman" w:cs="Times New Roman"/>
        </w:rPr>
      </w:pPr>
    </w:p>
    <w:p w:rsidR="002D1A37" w:rsidRPr="00913D14" w:rsidRDefault="002D1A37" w:rsidP="002D1A37">
      <w:pPr>
        <w:spacing w:after="0" w:line="240" w:lineRule="auto"/>
        <w:rPr>
          <w:rFonts w:ascii="Times New Roman" w:eastAsia="Times New Roman" w:hAnsi="Times New Roman" w:cs="Times New Roman"/>
        </w:rPr>
      </w:pPr>
    </w:p>
    <w:p w:rsidR="002D1A37" w:rsidRPr="00913D14" w:rsidRDefault="002D1A37" w:rsidP="002D1A37">
      <w:pPr>
        <w:autoSpaceDE w:val="0"/>
        <w:autoSpaceDN w:val="0"/>
        <w:adjustRightInd w:val="0"/>
        <w:spacing w:after="0" w:line="240" w:lineRule="auto"/>
        <w:jc w:val="center"/>
        <w:outlineLvl w:val="0"/>
        <w:rPr>
          <w:rFonts w:ascii="Times New Roman" w:eastAsia="Times New Roman" w:hAnsi="Times New Roman" w:cs="Times New Roman"/>
          <w:b/>
          <w:sz w:val="36"/>
          <w:szCs w:val="36"/>
        </w:rPr>
      </w:pPr>
      <w:bookmarkStart w:id="629" w:name="_Toc500235381"/>
      <w:bookmarkStart w:id="630" w:name="_Toc500249732"/>
      <w:bookmarkStart w:id="631" w:name="_Toc454258191"/>
      <w:r w:rsidRPr="00913D14">
        <w:rPr>
          <w:rFonts w:ascii="Times New Roman" w:eastAsia="Times New Roman" w:hAnsi="Times New Roman" w:cs="Times New Roman"/>
          <w:b/>
          <w:sz w:val="36"/>
          <w:szCs w:val="36"/>
        </w:rPr>
        <w:t>TERMES DE REFERENCES</w:t>
      </w:r>
      <w:bookmarkEnd w:id="629"/>
      <w:bookmarkEnd w:id="630"/>
    </w:p>
    <w:p w:rsidR="002D1A37" w:rsidRPr="00913D14" w:rsidRDefault="002D1A37" w:rsidP="002D1A37">
      <w:pPr>
        <w:spacing w:after="0" w:line="240" w:lineRule="auto"/>
        <w:jc w:val="center"/>
        <w:rPr>
          <w:rFonts w:ascii="Times New Roman" w:eastAsia="Times New Roman" w:hAnsi="Times New Roman" w:cs="Times New Roman"/>
        </w:rPr>
      </w:pPr>
    </w:p>
    <w:p w:rsidR="002D1A37" w:rsidRPr="00913D14" w:rsidRDefault="002D1A37" w:rsidP="002D1A37">
      <w:pPr>
        <w:spacing w:after="0" w:line="240" w:lineRule="auto"/>
        <w:rPr>
          <w:rFonts w:ascii="Times New Roman" w:eastAsia="Times New Roman" w:hAnsi="Times New Roman" w:cs="Times New Roman"/>
        </w:rPr>
      </w:pPr>
    </w:p>
    <w:p w:rsidR="002D1A37" w:rsidRPr="00913D14" w:rsidRDefault="002D1A37" w:rsidP="002D1A37">
      <w:pPr>
        <w:spacing w:after="0" w:line="240" w:lineRule="auto"/>
        <w:rPr>
          <w:rFonts w:ascii="Times New Roman" w:eastAsia="Times New Roman" w:hAnsi="Times New Roman" w:cs="Times New Roman"/>
        </w:rPr>
      </w:pPr>
    </w:p>
    <w:p w:rsidR="002D1A37" w:rsidRPr="00913D14" w:rsidRDefault="002D1A37" w:rsidP="002D1A37">
      <w:pPr>
        <w:pBdr>
          <w:top w:val="single" w:sz="24" w:space="1" w:color="auto"/>
          <w:left w:val="single" w:sz="24" w:space="4" w:color="auto"/>
          <w:bottom w:val="single" w:sz="24" w:space="31" w:color="auto"/>
          <w:right w:val="single" w:sz="24" w:space="4" w:color="auto"/>
        </w:pBdr>
        <w:shd w:val="pct25" w:color="auto" w:fill="auto"/>
        <w:autoSpaceDE w:val="0"/>
        <w:autoSpaceDN w:val="0"/>
        <w:adjustRightInd w:val="0"/>
        <w:spacing w:after="0" w:line="240" w:lineRule="auto"/>
        <w:jc w:val="center"/>
        <w:rPr>
          <w:rFonts w:ascii="Times New Roman" w:eastAsia="Times New Roman" w:hAnsi="Times New Roman" w:cs="Times New Roman"/>
          <w:b/>
          <w:bCs/>
        </w:rPr>
      </w:pPr>
      <w:r w:rsidRPr="00913D14">
        <w:rPr>
          <w:rFonts w:ascii="Times New Roman" w:eastAsia="Times New Roman" w:hAnsi="Times New Roman" w:cs="Times New Roman"/>
          <w:b/>
          <w:bCs/>
        </w:rPr>
        <w:t xml:space="preserve">ETUDE D’IMPACT ENVIRONNEMENTAL ET SOCIAL (NIES) / REHABILITATION DES AXES ROUTIERS CIBLES DES VILLES DE </w:t>
      </w:r>
      <w:r>
        <w:rPr>
          <w:rFonts w:ascii="Times New Roman" w:eastAsia="Times New Roman" w:hAnsi="Times New Roman" w:cs="Times New Roman"/>
          <w:b/>
          <w:bCs/>
        </w:rPr>
        <w:t>BUKAVU</w:t>
      </w:r>
      <w:r w:rsidRPr="00913D14">
        <w:rPr>
          <w:rFonts w:ascii="Times New Roman" w:eastAsia="Times New Roman" w:hAnsi="Times New Roman" w:cs="Times New Roman"/>
          <w:b/>
          <w:bCs/>
        </w:rPr>
        <w:t xml:space="preserve">, </w:t>
      </w:r>
      <w:r>
        <w:rPr>
          <w:rFonts w:ascii="Times New Roman" w:eastAsia="Times New Roman" w:hAnsi="Times New Roman" w:cs="Times New Roman"/>
          <w:b/>
          <w:bCs/>
        </w:rPr>
        <w:t>BUKAVU</w:t>
      </w:r>
      <w:r w:rsidRPr="00913D14">
        <w:rPr>
          <w:rFonts w:ascii="Times New Roman" w:eastAsia="Times New Roman" w:hAnsi="Times New Roman" w:cs="Times New Roman"/>
          <w:b/>
          <w:bCs/>
        </w:rPr>
        <w:t>, KINDU ET MATADI</w:t>
      </w:r>
    </w:p>
    <w:p w:rsidR="002D1A37" w:rsidRPr="00913D14" w:rsidRDefault="002D1A37" w:rsidP="002D1A37">
      <w:pPr>
        <w:spacing w:after="0" w:line="240" w:lineRule="auto"/>
        <w:jc w:val="center"/>
        <w:rPr>
          <w:rFonts w:ascii="Times New Roman" w:eastAsia="Times New Roman" w:hAnsi="Times New Roman" w:cs="Times New Roman"/>
          <w:b/>
          <w:bCs/>
        </w:rPr>
      </w:pPr>
    </w:p>
    <w:p w:rsidR="002D1A37" w:rsidRPr="00913D14" w:rsidRDefault="002D1A37" w:rsidP="002D1A37">
      <w:pPr>
        <w:spacing w:after="0" w:line="240" w:lineRule="auto"/>
        <w:jc w:val="center"/>
        <w:rPr>
          <w:rFonts w:ascii="Times New Roman" w:eastAsia="Times New Roman" w:hAnsi="Times New Roman" w:cs="Times New Roman"/>
          <w:b/>
          <w:bCs/>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both"/>
        <w:rPr>
          <w:rFonts w:ascii="Times New Roman" w:eastAsia="Times New Roman" w:hAnsi="Times New Roman" w:cs="Times New Roman"/>
          <w:b/>
          <w:bCs/>
          <w:u w:val="single"/>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p>
    <w:p w:rsidR="002D1A37" w:rsidRPr="00913D14" w:rsidRDefault="002D1A37" w:rsidP="002D1A37">
      <w:pPr>
        <w:spacing w:after="0" w:line="240" w:lineRule="auto"/>
        <w:jc w:val="right"/>
        <w:rPr>
          <w:rFonts w:ascii="Times New Roman" w:eastAsia="Times New Roman" w:hAnsi="Times New Roman" w:cs="Times New Roman"/>
          <w:b/>
          <w:bCs/>
        </w:rPr>
      </w:pPr>
      <w:r w:rsidRPr="00913D14">
        <w:rPr>
          <w:rFonts w:ascii="Times New Roman" w:eastAsia="Times New Roman" w:hAnsi="Times New Roman" w:cs="Times New Roman"/>
          <w:b/>
          <w:bCs/>
        </w:rPr>
        <w:t>Septembre 2015</w:t>
      </w:r>
    </w:p>
    <w:p w:rsidR="002D1A37" w:rsidRPr="00913D14" w:rsidRDefault="002D1A37" w:rsidP="002D1A37">
      <w:pPr>
        <w:spacing w:after="0" w:line="240" w:lineRule="auto"/>
        <w:jc w:val="right"/>
        <w:rPr>
          <w:rFonts w:ascii="Times New Roman" w:eastAsia="Times New Roman" w:hAnsi="Times New Roman" w:cs="Times New Roman"/>
          <w:b/>
          <w:bCs/>
        </w:rPr>
      </w:pPr>
    </w:p>
    <w:bookmarkEnd w:id="631"/>
    <w:p w:rsidR="002D1A37" w:rsidRPr="00913D14" w:rsidRDefault="002D1A37" w:rsidP="002D1A37">
      <w:pPr>
        <w:numPr>
          <w:ilvl w:val="0"/>
          <w:numId w:val="25"/>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4"/>
          <w:szCs w:val="24"/>
        </w:rPr>
        <w:br w:type="page"/>
      </w:r>
      <w:r w:rsidRPr="00913D14">
        <w:rPr>
          <w:rFonts w:ascii="Times New Roman" w:eastAsia="Times New Roman" w:hAnsi="Times New Roman" w:cs="Times New Roman"/>
          <w:b/>
          <w:sz w:val="20"/>
          <w:szCs w:val="20"/>
        </w:rPr>
        <w:lastRenderedPageBreak/>
        <w:t>CONTEXTE ET JUSTIFICATION DE L’ETUDE</w:t>
      </w:r>
    </w:p>
    <w:p w:rsidR="002D1A37" w:rsidRPr="00913D14" w:rsidRDefault="002D1A37" w:rsidP="002D1A37">
      <w:pPr>
        <w:spacing w:after="0" w:line="240" w:lineRule="auto"/>
        <w:jc w:val="both"/>
        <w:rPr>
          <w:rFonts w:ascii="Times New Roman" w:eastAsia="Times New Roman" w:hAnsi="Times New Roman" w:cs="Times New Roman"/>
          <w:sz w:val="20"/>
          <w:szCs w:val="20"/>
        </w:rPr>
      </w:pPr>
      <w:bookmarkStart w:id="632" w:name="_Toc110164242"/>
    </w:p>
    <w:p w:rsidR="002D1A37" w:rsidRPr="00913D14" w:rsidRDefault="002D1A37" w:rsidP="002D1A37">
      <w:pPr>
        <w:widowControl w:val="0"/>
        <w:suppressAutoHyphens/>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Le Gouvernement de la République Démocratique du Congo a reçu de l’Association Internationale de Développement (IDA) un Don de 100 millions de dollars américains en vue de financer les activités du Projet de Développement Urbain (PDU) et se propose d’utiliser une partie des fonds de ce don pour effectuer des paiements autorisés au titre d’un contrat pour l’élaboration de l’Étude d’Impact Environnemental et Social (NIES) pour les projets des voiries dans les villes de </w:t>
      </w:r>
      <w:r>
        <w:rPr>
          <w:rFonts w:ascii="Times New Roman" w:eastAsia="Times New Roman" w:hAnsi="Times New Roman" w:cs="Times New Roman"/>
          <w:sz w:val="20"/>
          <w:szCs w:val="20"/>
        </w:rPr>
        <w:t>Bukavu</w:t>
      </w:r>
      <w:r w:rsidRPr="00913D1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Bukavu</w:t>
      </w:r>
      <w:r w:rsidRPr="00913D14">
        <w:rPr>
          <w:rFonts w:ascii="Times New Roman" w:eastAsia="Times New Roman" w:hAnsi="Times New Roman" w:cs="Times New Roman"/>
          <w:sz w:val="20"/>
          <w:szCs w:val="20"/>
        </w:rPr>
        <w:t>, Kindu et Matadi.</w:t>
      </w: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Dans le cadre de ce projet, il est prévu pour la deuxième phase, l’exécution des travaux de réhabilitation des voiries sélectionnées dans les villes du projet ci-après : </w:t>
      </w:r>
    </w:p>
    <w:p w:rsidR="002D1A37" w:rsidRPr="00913D14" w:rsidRDefault="002D1A37" w:rsidP="002D1A37">
      <w:pPr>
        <w:numPr>
          <w:ilvl w:val="0"/>
          <w:numId w:val="26"/>
        </w:numPr>
        <w:tabs>
          <w:tab w:val="left" w:pos="284"/>
        </w:tabs>
        <w:spacing w:after="0" w:line="240" w:lineRule="auto"/>
        <w:ind w:hanging="1080"/>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Ville de </w:t>
      </w:r>
      <w:r>
        <w:rPr>
          <w:rFonts w:ascii="Times New Roman" w:eastAsia="Times New Roman" w:hAnsi="Times New Roman" w:cs="Times New Roman"/>
          <w:sz w:val="20"/>
          <w:szCs w:val="20"/>
        </w:rPr>
        <w:t>Bukavu</w:t>
      </w:r>
      <w:r w:rsidRPr="00913D14">
        <w:rPr>
          <w:rFonts w:ascii="Times New Roman" w:eastAsia="Times New Roman" w:hAnsi="Times New Roman" w:cs="Times New Roman"/>
          <w:sz w:val="20"/>
          <w:szCs w:val="20"/>
        </w:rPr>
        <w:t xml:space="preserve"> : (1) Voiries de Fizi longue de 710 met (2) de Mimoza longue de 265 m ; </w:t>
      </w:r>
    </w:p>
    <w:p w:rsidR="002D1A37" w:rsidRPr="00913D14" w:rsidRDefault="002D1A37" w:rsidP="002D1A37">
      <w:pPr>
        <w:numPr>
          <w:ilvl w:val="0"/>
          <w:numId w:val="26"/>
        </w:numPr>
        <w:tabs>
          <w:tab w:val="left" w:pos="426"/>
          <w:tab w:val="left" w:pos="851"/>
          <w:tab w:val="left" w:pos="1276"/>
          <w:tab w:val="left" w:pos="1560"/>
        </w:tabs>
        <w:spacing w:after="0" w:line="240" w:lineRule="auto"/>
        <w:ind w:left="2694" w:hanging="2694"/>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Ville de </w:t>
      </w:r>
      <w:r>
        <w:rPr>
          <w:rFonts w:ascii="Times New Roman" w:eastAsia="Times New Roman" w:hAnsi="Times New Roman" w:cs="Times New Roman"/>
          <w:sz w:val="20"/>
          <w:szCs w:val="20"/>
        </w:rPr>
        <w:t>Bukavu</w:t>
      </w:r>
      <w:r w:rsidRPr="00913D14">
        <w:rPr>
          <w:rFonts w:ascii="Times New Roman" w:eastAsia="Times New Roman" w:hAnsi="Times New Roman" w:cs="Times New Roman"/>
          <w:sz w:val="20"/>
          <w:szCs w:val="20"/>
        </w:rPr>
        <w:t xml:space="preserve"> : (1) Voirie Itéla longue de 2 000 m ; </w:t>
      </w:r>
    </w:p>
    <w:p w:rsidR="002D1A37" w:rsidRPr="00913D14" w:rsidRDefault="002D1A37" w:rsidP="002D1A37">
      <w:pPr>
        <w:numPr>
          <w:ilvl w:val="0"/>
          <w:numId w:val="26"/>
        </w:numPr>
        <w:tabs>
          <w:tab w:val="left" w:pos="426"/>
          <w:tab w:val="left" w:pos="851"/>
          <w:tab w:val="left" w:pos="1276"/>
          <w:tab w:val="left" w:pos="1560"/>
        </w:tabs>
        <w:spacing w:after="0" w:line="240" w:lineRule="auto"/>
        <w:ind w:left="2694" w:hanging="2694"/>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Ville de Kindu : (1) Voirie de la Paix longue de 1 800 m ;</w:t>
      </w:r>
    </w:p>
    <w:p w:rsidR="002D1A37" w:rsidRPr="00913D14" w:rsidRDefault="002D1A37" w:rsidP="002D1A37">
      <w:pPr>
        <w:numPr>
          <w:ilvl w:val="0"/>
          <w:numId w:val="26"/>
        </w:numPr>
        <w:tabs>
          <w:tab w:val="left" w:pos="426"/>
        </w:tabs>
        <w:spacing w:after="0" w:line="240" w:lineRule="auto"/>
        <w:ind w:left="2694" w:hanging="2694"/>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Ville de Matadi : (1) Voirie entre Rpt Buima et PK0 de l’Avenue Tsasa di Tumba delongueur 1800 m.</w:t>
      </w:r>
    </w:p>
    <w:p w:rsidR="002D1A37" w:rsidRPr="00913D14" w:rsidRDefault="002D1A37" w:rsidP="002D1A37">
      <w:pPr>
        <w:widowControl w:val="0"/>
        <w:suppressAutoHyphens/>
        <w:spacing w:after="0" w:line="240" w:lineRule="auto"/>
        <w:jc w:val="both"/>
        <w:rPr>
          <w:rFonts w:ascii="Times New Roman" w:eastAsia="Times New Roman" w:hAnsi="Times New Roman" w:cs="Times New Roman"/>
          <w:sz w:val="20"/>
          <w:szCs w:val="20"/>
        </w:rPr>
      </w:pPr>
    </w:p>
    <w:p w:rsidR="002D1A37" w:rsidRPr="00913D14" w:rsidRDefault="002D1A37" w:rsidP="002D1A37">
      <w:pPr>
        <w:numPr>
          <w:ilvl w:val="0"/>
          <w:numId w:val="25"/>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 xml:space="preserve">OBJECTIF DE L’ETUDE </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bookmarkEnd w:id="632"/>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L’objectif de l’étude est d’identifier, de caractériser et d’évaluer les impacts environnementaux et sociaux des activités du projet énoncées ci-dessus, de proposer pour chacun des axes, un Plan de Gestion Environnementale et Sociale (PGES) contenant les mesures de mitigation qui seront appliquées afin d’assurer la conformité avec les exigences du Gouvernement de la RDC et de la Banque Mondiale en matière de gestion environnementale et sociale des projets financés par elle.</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numPr>
          <w:ilvl w:val="0"/>
          <w:numId w:val="25"/>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RESULTATS ATTENDUS</w:t>
      </w:r>
    </w:p>
    <w:p w:rsidR="002D1A37" w:rsidRPr="00913D14" w:rsidRDefault="002D1A37" w:rsidP="002D1A37">
      <w:pPr>
        <w:spacing w:after="0" w:line="240" w:lineRule="auto"/>
        <w:ind w:left="1080"/>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L’étude devra permettre de:</w:t>
      </w:r>
    </w:p>
    <w:p w:rsidR="002D1A37" w:rsidRPr="00913D14" w:rsidRDefault="002D1A37" w:rsidP="002D1A37">
      <w:pPr>
        <w:numPr>
          <w:ilvl w:val="0"/>
          <w:numId w:val="23"/>
        </w:num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identifier et de caractériser les impacts sociaux et environnementaux susceptibles d'être générés ou induits par les activités découlant de la réalisation des différents travaux ;</w:t>
      </w:r>
    </w:p>
    <w:p w:rsidR="002D1A37" w:rsidRPr="00913D14" w:rsidRDefault="002D1A37" w:rsidP="002D1A37">
      <w:pPr>
        <w:numPr>
          <w:ilvl w:val="0"/>
          <w:numId w:val="23"/>
        </w:num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 proposer des mesures réalistes pour éviter, minimiser ou compenser les impacts négatifs associes aux travaux mais également celles visant à bonifier ces impacts positifs potentiels;</w:t>
      </w:r>
    </w:p>
    <w:p w:rsidR="002D1A37" w:rsidRPr="00913D14" w:rsidRDefault="002D1A37" w:rsidP="002D1A37">
      <w:pPr>
        <w:numPr>
          <w:ilvl w:val="0"/>
          <w:numId w:val="23"/>
        </w:num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 proposer des mesures de protection et de gestion des écosystèmes forestiers et des espaces agricoles dans la partie rurale ;</w:t>
      </w:r>
    </w:p>
    <w:p w:rsidR="002D1A37" w:rsidRPr="00913D14" w:rsidRDefault="002D1A37" w:rsidP="002D1A37">
      <w:pPr>
        <w:numPr>
          <w:ilvl w:val="0"/>
          <w:numId w:val="23"/>
        </w:num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 proposer des mesures de protection contre les maladies, les risques professionnels, les pollutions, les émissions ;</w:t>
      </w:r>
    </w:p>
    <w:p w:rsidR="002D1A37" w:rsidRPr="00913D14" w:rsidRDefault="002D1A37" w:rsidP="002D1A37">
      <w:pPr>
        <w:numPr>
          <w:ilvl w:val="0"/>
          <w:numId w:val="23"/>
        </w:num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d’élaborer une grille de mesures d’atténuation des impacts liés à la construction et à l’exploitation du projet ;</w:t>
      </w:r>
    </w:p>
    <w:p w:rsidR="002D1A37" w:rsidRPr="00913D14" w:rsidRDefault="002D1A37" w:rsidP="002D1A37">
      <w:pPr>
        <w:numPr>
          <w:ilvl w:val="0"/>
          <w:numId w:val="23"/>
        </w:num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d’élaborer le Plan de Gestion Environnementale et Sociale comprenant les responsabilités institutionnelles de mise en œuvre, le programme de surveillance et de suivi environnemental et social et les coûts y afférant.</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L’étude devra être réalisée en conformité avec les exigences des politiques de sauvegarde de la Banque Mondiale en matière d’évaluation environnementale, mais aussi celles prévues dans la législation environnementale en vigueur en RDC.</w:t>
      </w:r>
    </w:p>
    <w:p w:rsidR="002D1A37" w:rsidRPr="00913D14" w:rsidRDefault="002D1A37" w:rsidP="002D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fr-FR"/>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Consultant dans sa méthodologie, devra faire la distinction entre les trois phases du projet, la préparation, la construction et l’exploitation.</w:t>
      </w:r>
      <w:r w:rsidR="00D54708">
        <w:rPr>
          <w:rFonts w:ascii="Times New Roman" w:eastAsia="Times New Roman" w:hAnsi="Times New Roman" w:cs="Times New Roman"/>
          <w:sz w:val="20"/>
          <w:szCs w:val="20"/>
        </w:rPr>
        <w:t xml:space="preserve"> </w:t>
      </w:r>
      <w:r w:rsidRPr="00913D14">
        <w:rPr>
          <w:rFonts w:ascii="Times New Roman" w:eastAsia="Times New Roman" w:hAnsi="Times New Roman" w:cs="Times New Roman"/>
          <w:sz w:val="20"/>
          <w:szCs w:val="20"/>
        </w:rPr>
        <w:t xml:space="preserve">Le Consultant devra indiquer les critères de sélection qu’il entend utiliser pour identifier les composantes environnementales importantes à analyser et les impacts significatifs à considérer.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numPr>
          <w:ilvl w:val="0"/>
          <w:numId w:val="25"/>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 xml:space="preserve">TACHES DU CONSULTANT </w:t>
      </w:r>
    </w:p>
    <w:p w:rsidR="002D1A37" w:rsidRPr="00913D14" w:rsidRDefault="002D1A37" w:rsidP="002D1A37">
      <w:pPr>
        <w:spacing w:after="0" w:line="240" w:lineRule="auto"/>
        <w:jc w:val="both"/>
        <w:rPr>
          <w:rFonts w:ascii="Times New Roman" w:eastAsia="Times New Roman" w:hAnsi="Times New Roman" w:cs="Times New Roman"/>
          <w:b/>
          <w:caps/>
          <w:sz w:val="20"/>
          <w:szCs w:val="20"/>
        </w:rPr>
      </w:pPr>
    </w:p>
    <w:p w:rsidR="002D1A37" w:rsidRPr="00913D14" w:rsidRDefault="002D1A37" w:rsidP="002D1A37">
      <w:pP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L’étendue des prestations</w:t>
      </w:r>
      <w:r w:rsidR="00D54708">
        <w:rPr>
          <w:rFonts w:ascii="Times New Roman" w:eastAsia="Times New Roman" w:hAnsi="Times New Roman" w:cs="Times New Roman"/>
          <w:sz w:val="20"/>
          <w:szCs w:val="20"/>
        </w:rPr>
        <w:t xml:space="preserve"> </w:t>
      </w:r>
      <w:r w:rsidRPr="00913D14">
        <w:rPr>
          <w:rFonts w:ascii="Times New Roman" w:eastAsia="Times New Roman" w:hAnsi="Times New Roman" w:cs="Times New Roman"/>
          <w:sz w:val="20"/>
          <w:szCs w:val="20"/>
        </w:rPr>
        <w:t>du Consultant se présente comme suit :</w:t>
      </w: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rPr>
      </w:pPr>
      <w:bookmarkStart w:id="633" w:name="_Toc500235382"/>
      <w:bookmarkStart w:id="634" w:name="_Toc500249733"/>
      <w:r w:rsidRPr="00913D14">
        <w:rPr>
          <w:rFonts w:ascii="Times New Roman" w:eastAsia="Times New Roman" w:hAnsi="Times New Roman" w:cs="Times New Roman"/>
          <w:b/>
          <w:sz w:val="20"/>
          <w:szCs w:val="20"/>
        </w:rPr>
        <w:t>Tâche 1 : Description et justification du projet</w:t>
      </w:r>
      <w:bookmarkEnd w:id="633"/>
      <w:bookmarkEnd w:id="634"/>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L’étude comprendra une présentation du contexte et de la justification du projet suivie d’une description détaillée des éléments constitutifs de celui-ci en se servant au besoin de cartes (à la bonne échelle) et en donnant, entre autres, les renseignements suivants : emplacement, description du tracé et de ses aménagements, plan d’ensemble, taille, activités de pré-constructions et de construction, , installations et services, activités d’exploitation et d’entretien, investissements hors site nécessaires.</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rPr>
      </w:pPr>
      <w:bookmarkStart w:id="635" w:name="_Toc500235383"/>
      <w:bookmarkStart w:id="636" w:name="_Toc500249734"/>
      <w:r w:rsidRPr="00913D14">
        <w:rPr>
          <w:rFonts w:ascii="Times New Roman" w:eastAsia="Times New Roman" w:hAnsi="Times New Roman" w:cs="Times New Roman"/>
          <w:b/>
          <w:sz w:val="20"/>
          <w:szCs w:val="20"/>
        </w:rPr>
        <w:t>Tâche 2 : Description du cadre politique,</w:t>
      </w:r>
      <w:r w:rsidR="00D54708">
        <w:rPr>
          <w:rFonts w:ascii="Times New Roman" w:eastAsia="Times New Roman" w:hAnsi="Times New Roman" w:cs="Times New Roman"/>
          <w:b/>
          <w:sz w:val="20"/>
          <w:szCs w:val="20"/>
        </w:rPr>
        <w:t xml:space="preserve"> </w:t>
      </w:r>
      <w:r w:rsidRPr="00913D14">
        <w:rPr>
          <w:rFonts w:ascii="Times New Roman" w:eastAsia="Times New Roman" w:hAnsi="Times New Roman" w:cs="Times New Roman"/>
          <w:b/>
          <w:sz w:val="20"/>
          <w:szCs w:val="20"/>
        </w:rPr>
        <w:t>juridique et institutionnel du projet</w:t>
      </w:r>
      <w:bookmarkEnd w:id="635"/>
      <w:bookmarkEnd w:id="636"/>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consultant analysera la politique opérationnelle OP/PB4.01 relative à l’Evaluation Environnementale et la réglementation nationale en matière de gestion environnementale et sociale ainsi que les normes et standards du secteur qui sont pertinents pour la mise en œuvre du projet. Pour ce faire. il analysera aussi les lois, règlements et normes pertinents y afférents mais aussi la qualité environnementale, l’hygiène publique et la santé, y compris les exigences des conventions internationales ratifiées, par la RDC, en la matière ainsi que les normes et règlements applicables au projet et qui régissent la qualité de l’environnement, la protection des milieux sensibles, la sécurité (code de l’environnement, code de l’eau, code minier, code forestier, normes de rejets d’eaux usées et des rejets atmosphériques, code de la route, normes sécuritaires, etc.).</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consultant identifiera les principales institutions tant nationales que locales, concernées directement ou indirectement par le projet. Il examinera aussi leurs mandats et leurs capacités en vue de proposer un renforcement des capacités techniques notamment pour celles qui sont directement concernées.</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u w:val="single"/>
        </w:rPr>
      </w:pPr>
      <w:bookmarkStart w:id="637" w:name="_Toc500235384"/>
      <w:bookmarkStart w:id="638" w:name="_Toc500249735"/>
      <w:r w:rsidRPr="00913D14">
        <w:rPr>
          <w:rFonts w:ascii="Times New Roman" w:eastAsia="Times New Roman" w:hAnsi="Times New Roman" w:cs="Times New Roman"/>
          <w:b/>
          <w:sz w:val="20"/>
          <w:szCs w:val="20"/>
        </w:rPr>
        <w:t>Tâche 3 : Description et analyse des conditions environnementales et sociales de base</w:t>
      </w:r>
      <w:bookmarkEnd w:id="637"/>
      <w:bookmarkEnd w:id="638"/>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consultant définira la zone d’influence du projet. Sur cette base, il analysera l’état initial de l’environnement, l’évolution du milieu en situation ‘’sans projet’’ depuis quelques années et dans le futur.</w:t>
      </w: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Cette analyse portera sur : le relief, le climat, la qualité de l’air ambiant, la topographie, la nature et les caractéristiques géologiques, géomorphologiques, pédologiques, l’hydrologie et l’hydrogéologie, la flore environnante, les espèces rares ou menacées, les habitats sensibles y compris les sites naturels importants, le milieu humain environnant (occupation actuelle du site, typologie d’habitat, importance, proximité), les activités socio-économiques, etc. En cas d’absence de données quantitatives, le consultant procédera à des inventaires appropriés afin de décrire de la façon la plus complète possible, les composantes pertinentes de l’environnement et leur état, tant au plan biophysique que socio-économique.</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 la suite, le Consultant procédera à l’analyse de l’évolution du milieu et à l’évaluation de sa sensibilité. Il s’agit d’étudier l’évolution du milieu sans l’implantation du projet et ensuite d’apprécier sa sensibilité, celle-ci doit permettre de mettre en évidence les composantes environnementales et sociales qui seront les plus touchées par la réalisation du projet. Il en déduira les éléments valorisés de l’environnement qui pourraient être à risque si le projet est exécuté.</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rPr>
      </w:pPr>
      <w:bookmarkStart w:id="639" w:name="_Toc500235385"/>
      <w:bookmarkStart w:id="640" w:name="_Toc500249736"/>
      <w:r w:rsidRPr="00913D14">
        <w:rPr>
          <w:rFonts w:ascii="Times New Roman" w:eastAsia="Times New Roman" w:hAnsi="Times New Roman" w:cs="Times New Roman"/>
          <w:b/>
          <w:sz w:val="20"/>
          <w:szCs w:val="20"/>
        </w:rPr>
        <w:t>Tâche 4 :Analyse des variantes du projet</w:t>
      </w:r>
      <w:bookmarkEnd w:id="639"/>
      <w:bookmarkEnd w:id="640"/>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consultant fera une analyse de variantes (y compris la variante « sans projet ») ou des modifications quelconques qui permettraient d’atteindre l’objectif du projet, dans les limites budgétaires et temporelles prévues, avec le moindre impact négatif global possible. Cette analyse devra identifier des variantes à la solution de base et les analysera en termes d’avantages et d’inconvénients. Ces variantes porteront aussi bien sur les techniques d’exploitation ou de construction, les sites, etc. Lorsque le consultant a proposé au moins une variante à la solution de base, il devra indiquer la variante optimale qui fera l’objet de l’analyse d’impact détaillée. A cette fin, le Consultant fera une analyse multicritère qui lui permettra d’apprécier les bénéfices environnementaux, sociaux et économiques de chaque variante. En conclusion, le consultant devra, pour la variante retenue, en quoi celle-ci est du point de vue environnemental, social et économique plus bénéfique</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rPr>
      </w:pPr>
      <w:bookmarkStart w:id="641" w:name="_Toc500235386"/>
      <w:bookmarkStart w:id="642" w:name="_Toc500249737"/>
      <w:r w:rsidRPr="00913D14">
        <w:rPr>
          <w:rFonts w:ascii="Times New Roman" w:eastAsia="Times New Roman" w:hAnsi="Times New Roman" w:cs="Times New Roman"/>
          <w:b/>
          <w:sz w:val="20"/>
          <w:szCs w:val="20"/>
        </w:rPr>
        <w:t>Tâche 5 :Impacts potentiels sur l’environnement et le social</w:t>
      </w:r>
      <w:bookmarkEnd w:id="641"/>
      <w:bookmarkEnd w:id="642"/>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Le Consultant fera une analyse de tous les impacts (positifs, négatifs, court terme, long terme ; impacts directs et indirects ; réversibles et irréversibles, cumulatifs ou associés) des activités du projet tant pour la route, pour les installations du chantier que pour les emprunts et carrières.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La détermination des impacts devra se faire en considérant les phases de préparation, d’installation, de construction et d’exploitation.</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Dans cette partie, il s’agira d’identifier :</w:t>
      </w:r>
    </w:p>
    <w:p w:rsidR="002D1A37" w:rsidRPr="00913D14" w:rsidRDefault="002D1A37" w:rsidP="002D1A37">
      <w:pPr>
        <w:numPr>
          <w:ilvl w:val="0"/>
          <w:numId w:val="20"/>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les sources d’impact (activités du projet qui génèrent un impact sur l’environnement, que ce soit au cours des travaux ou pendant la mise en service) ;</w:t>
      </w:r>
    </w:p>
    <w:p w:rsidR="002D1A37" w:rsidRPr="00913D14" w:rsidRDefault="002D1A37" w:rsidP="002D1A37">
      <w:pPr>
        <w:numPr>
          <w:ilvl w:val="0"/>
          <w:numId w:val="20"/>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les récepteurs d’impacts (éléments physiques, biologiques, populations urbaines et villageoises, leur cadre de vie et leurs activités, etc.) ;</w:t>
      </w:r>
    </w:p>
    <w:p w:rsidR="002D1A37" w:rsidRPr="00913D14" w:rsidRDefault="002D1A37" w:rsidP="002D1A37">
      <w:pPr>
        <w:numPr>
          <w:ilvl w:val="0"/>
          <w:numId w:val="20"/>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les impacts positifs ou négatifs, directs ou indirects, à moyen et à long terme, cumulatifs ou associés.</w:t>
      </w: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b/>
          <w:sz w:val="20"/>
          <w:szCs w:val="20"/>
        </w:rPr>
        <w:lastRenderedPageBreak/>
        <w:t>Impacts positifs :</w:t>
      </w:r>
      <w:r w:rsidRPr="00913D14">
        <w:rPr>
          <w:rFonts w:ascii="Times New Roman" w:eastAsia="Times New Roman" w:hAnsi="Times New Roman" w:cs="Times New Roman"/>
          <w:sz w:val="20"/>
          <w:szCs w:val="20"/>
        </w:rPr>
        <w:t xml:space="preserve"> le consultant identifiera et évaluera les impacts positifs, provenant de la réalisation du projet, notamment en termes de bénéfices environnementaux que des conditions de vie de la population de la zone et des revenus.</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b/>
          <w:sz w:val="20"/>
          <w:szCs w:val="20"/>
        </w:rPr>
        <w:t>Impacts négatifs :</w:t>
      </w:r>
      <w:r w:rsidRPr="00913D14">
        <w:rPr>
          <w:rFonts w:ascii="Times New Roman" w:eastAsia="Times New Roman" w:hAnsi="Times New Roman" w:cs="Times New Roman"/>
          <w:sz w:val="20"/>
          <w:szCs w:val="20"/>
        </w:rPr>
        <w:t xml:space="preserve"> le Consultant examinera l’ensemble des impacts négatifs potentiels d’ordre physique, biologique, économique, social et culturel. Les impacts sur le genre, les risques d’augmentation des IST et du SIDA et l’accroissement de la prostitution seront approfondis dans la NIES.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Les autres impacts qui concernent, i) la destruction des biens</w:t>
      </w:r>
      <w:r w:rsidR="00D54708">
        <w:rPr>
          <w:rFonts w:ascii="Times New Roman" w:eastAsia="Times New Roman" w:hAnsi="Times New Roman" w:cs="Times New Roman"/>
          <w:sz w:val="20"/>
          <w:szCs w:val="20"/>
        </w:rPr>
        <w:t xml:space="preserve"> </w:t>
      </w:r>
      <w:r w:rsidRPr="00913D14">
        <w:rPr>
          <w:rFonts w:ascii="Times New Roman" w:eastAsia="Times New Roman" w:hAnsi="Times New Roman" w:cs="Times New Roman"/>
          <w:sz w:val="20"/>
          <w:szCs w:val="20"/>
        </w:rPr>
        <w:t>socioéconomiques, ii) l’augmentation de la pression sur les ressources naturelles et des maladies hydriques seront approfondies.</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consultant déterminera l’intensité de chaque impact, son étendue et sa durée afin d’évaluer son importance. Il devra proposer des mesures d’atténuation des impacts négatifs et de renforcement des impacts positifs et déterminer l’importance des impacts résiduels après atténuation.</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consultant aura donc à s’intéresser en particulier dans la phase d’installation aux impacts sur l’environnement des activités de construction tels que les pollutions (poussière, bruits, rejets d’hydrocarbures, déchets solides, etc.), les fouilles, les déboisements, l’immigration de populations étrangères (ouvriers), les déplacements de population, les pertes d’actifs etc. L’analyse des impacts devra également prendre en compte la base de chantier et ses infrastructures annexes (stockage de carburant, centrale d’enrobée et ses auxiliaires, etc.). A cet effet, des informations précises devront être apportées sur les caractéristiques de ces infrastructures et leurs impacts sur l’environnement.</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Dans la phase d’exploitation du projet, il devra s’intéresser aux impacts particulièrement portant sur les</w:t>
      </w:r>
      <w:r w:rsidR="00D54708">
        <w:rPr>
          <w:rFonts w:ascii="Times New Roman" w:eastAsia="Times New Roman" w:hAnsi="Times New Roman" w:cs="Times New Roman"/>
          <w:sz w:val="20"/>
          <w:szCs w:val="20"/>
        </w:rPr>
        <w:t xml:space="preserve"> </w:t>
      </w:r>
      <w:r w:rsidRPr="00913D14">
        <w:rPr>
          <w:rFonts w:ascii="Times New Roman" w:eastAsia="Times New Roman" w:hAnsi="Times New Roman" w:cs="Times New Roman"/>
          <w:sz w:val="20"/>
          <w:szCs w:val="20"/>
        </w:rPr>
        <w:t>diverses formes de pollution et risques que peut engendrer la mise en service de l’ouvrage sur les ressources biologiques et économiques, sur la santé des populations, les risques d’accidents, etc.</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La détermination des impacts devra s’appesantir sur les impacts réversibles, irréversibles, tant au niveau de la phase d’installation du chantier que des travaux, et de mise en service de l’ouvrage sur les environnements biophysiques, humains et socio-économiques. Les impacts socio-économiques relatifs aux pertes de sources de revenus, de fonciers et autres propriétés privées ou communautaires, devront être clairement identifiés afin de faciliter la préparation du Plan d’Action de Réinstallation (PAR).</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La caractérisation des impacts devra se faire en utilisant les critères suivants (liste non exhaustive) :</w:t>
      </w:r>
    </w:p>
    <w:p w:rsidR="002D1A37" w:rsidRPr="00913D14" w:rsidRDefault="002D1A37" w:rsidP="002D1A37">
      <w:pPr>
        <w:numPr>
          <w:ilvl w:val="0"/>
          <w:numId w:val="19"/>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qualité de l’effet,</w:t>
      </w:r>
    </w:p>
    <w:p w:rsidR="002D1A37" w:rsidRPr="00913D14" w:rsidRDefault="002D1A37" w:rsidP="002D1A37">
      <w:pPr>
        <w:numPr>
          <w:ilvl w:val="0"/>
          <w:numId w:val="19"/>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p w:rsidR="002D1A37" w:rsidRPr="00913D14" w:rsidRDefault="002D1A37" w:rsidP="002D1A37">
      <w:pPr>
        <w:numPr>
          <w:ilvl w:val="0"/>
          <w:numId w:val="19"/>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réversibilité, </w:t>
      </w:r>
    </w:p>
    <w:p w:rsidR="002D1A37" w:rsidRPr="00913D14" w:rsidRDefault="002D1A37" w:rsidP="002D1A37">
      <w:pPr>
        <w:numPr>
          <w:ilvl w:val="0"/>
          <w:numId w:val="19"/>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délai d’apparition,</w:t>
      </w:r>
    </w:p>
    <w:p w:rsidR="002D1A37" w:rsidRPr="00913D14" w:rsidRDefault="002D1A37" w:rsidP="002D1A37">
      <w:pPr>
        <w:numPr>
          <w:ilvl w:val="0"/>
          <w:numId w:val="19"/>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probabilité d’occurrence,</w:t>
      </w:r>
    </w:p>
    <w:p w:rsidR="002D1A37" w:rsidRPr="00913D14" w:rsidRDefault="002D1A37" w:rsidP="002D1A37">
      <w:pPr>
        <w:numPr>
          <w:ilvl w:val="0"/>
          <w:numId w:val="19"/>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possibilité d’évitement.</w:t>
      </w: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Si le projet doit nécessiter un déplacement de population, le consultant analysera l’ampleur du phénomène et identifiera les personnes et les biens qui seront affectés. Si le cas s’avérait, un plan d’action de réinstallation (PAR) sera préparé. </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rPr>
      </w:pPr>
      <w:bookmarkStart w:id="643" w:name="_Toc500235387"/>
      <w:bookmarkStart w:id="644" w:name="_Toc500249738"/>
      <w:r w:rsidRPr="00913D14">
        <w:rPr>
          <w:rFonts w:ascii="Times New Roman" w:eastAsia="Times New Roman" w:hAnsi="Times New Roman" w:cs="Times New Roman"/>
          <w:b/>
          <w:sz w:val="20"/>
          <w:szCs w:val="20"/>
        </w:rPr>
        <w:t>Tâche 6 :Evaluation des risques</w:t>
      </w:r>
      <w:bookmarkEnd w:id="643"/>
      <w:bookmarkEnd w:id="644"/>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L’étude devra comporter une évaluation des risques (professionnels et technologiques) inhérent à la mise en œuvre du projet. L’objectif étant d’identifier et d’évaluer les risques, notamment en rapport avec la phase de chantier, de manière à identifier et proposer des mesures de prévention des risques adaptées et efficaces permettant de maintenir la sécurité des installations et de l’environnement (humain, biologique, etc.) à un niveau acceptable.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Ainsi, l’étude devra entre autres procéder à :</w:t>
      </w:r>
    </w:p>
    <w:p w:rsidR="002D1A37" w:rsidRPr="00913D14" w:rsidRDefault="002D1A37" w:rsidP="002D1A37">
      <w:pPr>
        <w:numPr>
          <w:ilvl w:val="0"/>
          <w:numId w:val="21"/>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l’évaluation des risques, leur catégorisation et leur hiérarchisation;</w:t>
      </w:r>
    </w:p>
    <w:p w:rsidR="002D1A37" w:rsidRPr="00913D14" w:rsidRDefault="002D1A37" w:rsidP="002D1A37">
      <w:pPr>
        <w:numPr>
          <w:ilvl w:val="0"/>
          <w:numId w:val="21"/>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une définition des moyens d’intervention internes et externes, de diffusion de l’information des tiers ;</w:t>
      </w:r>
    </w:p>
    <w:p w:rsidR="002D1A37" w:rsidRPr="00913D14" w:rsidRDefault="002D1A37" w:rsidP="002D1A37">
      <w:pPr>
        <w:numPr>
          <w:ilvl w:val="0"/>
          <w:numId w:val="21"/>
        </w:numPr>
        <w:spacing w:after="0" w:line="240" w:lineRule="auto"/>
        <w:contextualSpacing/>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une élaboration de la matrice de prévention et de gestion;</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rPr>
      </w:pPr>
      <w:bookmarkStart w:id="645" w:name="_Toc500235388"/>
      <w:bookmarkStart w:id="646" w:name="_Toc500249739"/>
      <w:r w:rsidRPr="00913D14">
        <w:rPr>
          <w:rFonts w:ascii="Times New Roman" w:eastAsia="Times New Roman" w:hAnsi="Times New Roman" w:cs="Times New Roman"/>
          <w:b/>
          <w:sz w:val="20"/>
          <w:szCs w:val="20"/>
        </w:rPr>
        <w:t>Tâche 7 </w:t>
      </w:r>
      <w:r w:rsidR="00D54708" w:rsidRPr="00913D14">
        <w:rPr>
          <w:rFonts w:ascii="Times New Roman" w:eastAsia="Times New Roman" w:hAnsi="Times New Roman" w:cs="Times New Roman"/>
          <w:b/>
          <w:sz w:val="20"/>
          <w:szCs w:val="20"/>
        </w:rPr>
        <w:t>: Elaboration</w:t>
      </w:r>
      <w:r w:rsidRPr="00913D14">
        <w:rPr>
          <w:rFonts w:ascii="Times New Roman" w:eastAsia="Times New Roman" w:hAnsi="Times New Roman" w:cs="Times New Roman"/>
          <w:b/>
          <w:sz w:val="20"/>
          <w:szCs w:val="20"/>
        </w:rPr>
        <w:t xml:space="preserve"> d’un plan de gestion environnementale et sociale</w:t>
      </w:r>
      <w:bookmarkEnd w:id="645"/>
      <w:bookmarkEnd w:id="646"/>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lastRenderedPageBreak/>
        <w:t>Le plan de gestion environnementale et sociale devra comporter i) une synthèse des impacts identifies, ii) l’ensemble des mesures d’atténuation, pour éliminer les impacts négatifs ou les ramener à un niveau acceptable ; pour les impacts résiduels, elle présentera les mesures de compensation et iii) un programme de surveillance et de suivi environnemental et social incluant les indicateurs d’exécution des mesures, un programme de renforcement des capacités techniques(si nécessaire) ; iv)les responsabilités, v)les coûts de mise en œuvre, vi) les échéances et le mécanisme de suivi évaluation de la mise en œuvre.</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numPr>
          <w:ilvl w:val="0"/>
          <w:numId w:val="22"/>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Synthèse des impacts significatifs identifiés</w:t>
      </w:r>
    </w:p>
    <w:p w:rsidR="002D1A37" w:rsidRPr="00913D14" w:rsidRDefault="002D1A37" w:rsidP="002D1A37">
      <w:pPr>
        <w:spacing w:after="0" w:line="240" w:lineRule="auto"/>
        <w:ind w:left="720"/>
        <w:jc w:val="both"/>
        <w:rPr>
          <w:rFonts w:ascii="Times New Roman" w:eastAsia="Times New Roman" w:hAnsi="Times New Roman" w:cs="Times New Roman"/>
          <w:b/>
          <w:sz w:val="20"/>
          <w:szCs w:val="20"/>
        </w:rPr>
      </w:pPr>
    </w:p>
    <w:p w:rsidR="002D1A37" w:rsidRPr="00913D14" w:rsidRDefault="002D1A37" w:rsidP="002D1A37">
      <w:pPr>
        <w:spacing w:after="0" w:line="240" w:lineRule="auto"/>
        <w:ind w:left="720"/>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L’étude s’efforcera de distinguer les impacts négatifs significatifs de ceux qui sont négligeables. Ces impacts significatifs seront rappelés sous forme de tableau de synthèse. Cet exercice permet de définir les mesures de mitigations qui ne cibleront que ces impacts négatifs significatifs afin d’assurer leur gestion efficace.</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numPr>
          <w:ilvl w:val="0"/>
          <w:numId w:val="22"/>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Mesure d’atténuation des impacts négatifs et de bonification des effets positifs</w:t>
      </w: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L’étude précisera les actions, les correctifs et les ajouts prévus aux différentes activités du projet, pour éliminer ou réduire les impacts négatifs du projet. Le cas échéant, l’étude décrira les mesures envisagées pour favoriser ou optimiser les impacts positifs. Elle présentera aussi une évaluation de l’efficacité des mesures d’atténuation, de compensation et d’optimisation proposées.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L’étude recommandera des mesures efficientes pour atténuer ou réduire les impacts négatifs durant les différentes phases du projet (préparation, construction et exploitation) pour éliminer les impacts négatifs ou les ramener à un niveau acceptable. Le cas échéant, l’étude décrira les mesures envisagées pour optimiser les impacts positifs ; pour les impacts résiduels, elle présentera les mesures de compensation. </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numPr>
          <w:ilvl w:val="0"/>
          <w:numId w:val="22"/>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Mise en œuvre de la gestion environnementale et sociale</w:t>
      </w: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plan de gestion environnementale et sociale (PGES) présentera les ajouts prévus aux différentes phases de réalisation des travaux et de mise en service, pour éliminer ou réduire les impacts négatifs du projet. L’étude devra définir les mesures envisagées pour favoriser ou optimiser les impacts positifs. Elle présentera une évaluation de l’efficacité des mesures d’atténuation, de compensation et d’optimisation des impacts identifiés. L’étude définira d’une part, les mesures efficientes pour atténuer ou réduire les impacts négatifs et d’autre part, les coûts et modalités de mise en œuvre des mesures. En définitive, le PGES sera aussi présenté sous la forme d’un tableau récapitulatif avec les principaux résultats et recommandations du PGES, les impacts et mesures d’atténuation, les coûts afférents à chaque mesure d’atténuation de même que les responsabilités de mise en œuvre.</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Les mesures d’atténuation des impacts significatifs seront présentées sous forme de fiche de projet (titre, objectif, résultat attendu, budget, calendrier de mise en œuvre, bénéficiaires, indicateur de résultat, etc.) à mettre en annexe du rapport.</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consultant proposera un plan de surveillance et de suivi environnemental qui devra indiquer les liens entre les impacts identifiés et les indicateurs à mesurer, les méthodes à employer, la fréquence des mesures et la définition des seuils déclenchant les modalités de correction. Le plan de suivi doit être suffisamment détaillé et devra identifier clairement les paramètres de suivi ainsi que les coûts relatifs aux activités de suivi. Ce programme de suivi vise à s’assurer que les mesures d’atténuation sont effectivement mises en œuvre, qu’elles génèrent les résultats escomptés et qu’elles sont soit modifiées ou annulées si elles ne produisent pas de résultats satisfaisants.</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dispositif institutionnel de mise en œuvre du PGES et du plan de suivi devra être établi de manière claire, précise et opérationnelle, ce qui permettra de préciser les rôles et responsabilités de chaque institution/organisation interpellée ou impliquée dans l’exécution du projet.</w:t>
      </w: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u w:val="single"/>
        </w:rPr>
      </w:pPr>
      <w:bookmarkStart w:id="647" w:name="_Toc500235389"/>
      <w:bookmarkStart w:id="648" w:name="_Toc500249740"/>
      <w:r w:rsidRPr="00913D14">
        <w:rPr>
          <w:rFonts w:ascii="Times New Roman" w:eastAsia="Times New Roman" w:hAnsi="Times New Roman" w:cs="Times New Roman"/>
          <w:b/>
          <w:sz w:val="20"/>
          <w:szCs w:val="20"/>
        </w:rPr>
        <w:t>Tâche 8 </w:t>
      </w:r>
      <w:r w:rsidR="00D54708" w:rsidRPr="00913D14">
        <w:rPr>
          <w:rFonts w:ascii="Times New Roman" w:eastAsia="Times New Roman" w:hAnsi="Times New Roman" w:cs="Times New Roman"/>
          <w:b/>
          <w:sz w:val="20"/>
          <w:szCs w:val="20"/>
        </w:rPr>
        <w:t>: Consultation</w:t>
      </w:r>
      <w:r w:rsidRPr="00913D14">
        <w:rPr>
          <w:rFonts w:ascii="Times New Roman" w:eastAsia="Times New Roman" w:hAnsi="Times New Roman" w:cs="Times New Roman"/>
          <w:b/>
          <w:sz w:val="20"/>
          <w:szCs w:val="20"/>
        </w:rPr>
        <w:t xml:space="preserve"> publique</w:t>
      </w:r>
      <w:bookmarkEnd w:id="647"/>
      <w:bookmarkEnd w:id="648"/>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La consultation du public est un élément essentiel du processus d’évaluation environnementale et un moyen de s’assurer que le projet intègre les préoccupations du public. Lors de la conduite des NIES, le Consultant devra respecter les directives nationales et les politiques de la Banque mondiale en matière de consultations et de participation des communautés impliquées, des organisations régionales et nationales intéressées, des utilisateurs de la ressource et les services étatiques concernés. Plus particulièrement, cette politique (OP/PB4.01 ) exige que </w:t>
      </w:r>
      <w:r w:rsidRPr="00913D14">
        <w:rPr>
          <w:rFonts w:ascii="Times New Roman" w:eastAsia="Times New Roman" w:hAnsi="Times New Roman" w:cs="Times New Roman"/>
          <w:sz w:val="20"/>
          <w:szCs w:val="20"/>
        </w:rPr>
        <w:lastRenderedPageBreak/>
        <w:t>le consultant fasse preuve de compréhension à l’égard des droits, intérêts, valeurs et préoccupations des acteurs et qu’il reconnaisse et respecte ceux-ci dans la planification et la mise en œuvre des activités du projet. Pour cette raison, des séances d’information seront organisées avec les autorités locales et les populations riveraines afin de leur présenter le projet dans un résumé simple et de recueillir leurs avis et suggestions afin de les prendre en compte si possible.</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En effet, la consultation des parties prenantes constitue un élément clé de l’étude et devra se dérouler pendant toute la phase de réalisation de la NIES. Elle devra permettre d’évaluer l’acceptabilité du projet par les populations riveraines, et préparer la mise en œuvre d’un plan de communication pour éviter d’éventuels conflits sociaux et faciliter l’acceptation du projet par les populations ; et à ce titre, un accent particulier devra être mis sur le volet information et sensibilisation. Ainsi, l’étude devra développer un plan de consultation du public. A cet effet, le consultant devra démontrer l’étendue des consultations qu’il aura menées pour recueillir l’avis des acteurs concernés sur la réalisation du projet et sur les mesures à prendre.</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Le rapport devra refléter clairement un résumé des préoccupations majeures soulevées par les populations, les réponses que leur ont été fournies, et lesquelles de ces préoccupations ont été intégrées dans l’analyse des impacts et surtout l’identification et la détermination des coûts des mesures d’atténuation, de compensation ou de bonification.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Le plan de consultation avec les méthodes/outils utilisés, de même que la liste des personnes consultées devront être mis en annexe au rapport de la NIES.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b/>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b/>
          <w:sz w:val="20"/>
          <w:szCs w:val="20"/>
        </w:rPr>
      </w:pPr>
      <w:bookmarkStart w:id="649" w:name="_Toc500235390"/>
      <w:bookmarkStart w:id="650" w:name="_Toc500249741"/>
      <w:r w:rsidRPr="00913D14">
        <w:rPr>
          <w:rFonts w:ascii="Times New Roman" w:eastAsia="Times New Roman" w:hAnsi="Times New Roman" w:cs="Times New Roman"/>
          <w:b/>
          <w:sz w:val="20"/>
          <w:szCs w:val="20"/>
        </w:rPr>
        <w:t>Tâche 9 :Rapport</w:t>
      </w:r>
      <w:bookmarkEnd w:id="649"/>
      <w:bookmarkEnd w:id="650"/>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Chaque axe fera l’objet d’un rapport NIES séparé.</w:t>
      </w: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 rapport de NIES devra être structuré de la manière suivante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Sommaire</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Acronymes</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Introduction</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Résumé exécutif en français</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Résumé exécutif en anglais</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Description du projet (objectif, composantes, activités, responsabilités) y compris l’analyse des variantes</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Analyse du cadre politique, juridique et institutionnel de l’évaluation environnementale du projet</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Analyse de l’état initial du milieu récepteur (environnement naturel, socio-économie, etc.) y compris l’identification des principaux éléments valorisés de l’environnement </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Analyse des impacts (nature, probabilité d’occurrence, réversibilité, codification et importance), risques/dangers du projet</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Synthèse des consultations du public (préoccupations clés soulevées et incorporées dans l’analyse des mesures d’atténuation)</w:t>
      </w:r>
    </w:p>
    <w:p w:rsidR="002D1A37" w:rsidRPr="00913D14" w:rsidRDefault="002D1A37" w:rsidP="002D1A37">
      <w:pPr>
        <w:widowControl w:val="0"/>
        <w:numPr>
          <w:ilvl w:val="0"/>
          <w:numId w:val="24"/>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Plan de Gestion Environnementale et Sociale</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Synthèse des impacts environnementaux et sociaux significatifs</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Description des mesures selon leur chronologie (avant le démarrage, démarrage des travaux, pendant les travaux, pendant l’exploitation)</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Programme de surveillance et de suivi environnemental,</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Budget des mesures de mitigation ; les mesures seront codifiées par source et en relation avec la codification des impacts, </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Cadre organisationnel de mise en œuvre du PGES</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Mécanisme de suivi-évaluation du PGES</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Tableau synthèse du PGES</w:t>
      </w:r>
    </w:p>
    <w:p w:rsidR="002D1A37" w:rsidRPr="00913D14" w:rsidRDefault="002D1A37" w:rsidP="002D1A37">
      <w:pPr>
        <w:widowControl w:val="0"/>
        <w:numPr>
          <w:ilvl w:val="0"/>
          <w:numId w:val="24"/>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Conclusion et recommandations principales</w:t>
      </w:r>
    </w:p>
    <w:p w:rsidR="002D1A37" w:rsidRPr="00913D14" w:rsidRDefault="002D1A37" w:rsidP="002D1A37">
      <w:pPr>
        <w:widowControl w:val="0"/>
        <w:numPr>
          <w:ilvl w:val="0"/>
          <w:numId w:val="24"/>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Bibliographie et listes des personnes rencontrées (nom, prénoms, structures, localités, tél., email)</w:t>
      </w:r>
    </w:p>
    <w:p w:rsidR="002D1A37" w:rsidRPr="00913D14" w:rsidRDefault="002D1A37" w:rsidP="002D1A37">
      <w:pPr>
        <w:widowControl w:val="0"/>
        <w:numPr>
          <w:ilvl w:val="0"/>
          <w:numId w:val="24"/>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Annexes</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PV des rencontres de consultation formelle du public</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Fiches détaillées de mise en œuvre des mesures liées aux impacts majeurs et moyens</w:t>
      </w:r>
    </w:p>
    <w:p w:rsidR="002D1A37" w:rsidRPr="00913D14" w:rsidRDefault="002D1A37" w:rsidP="002D1A37">
      <w:pPr>
        <w:widowControl w:val="0"/>
        <w:numPr>
          <w:ilvl w:val="1"/>
          <w:numId w:val="24"/>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Liste des clauses environnementales et sociales à insérer dans le contrat des entreprises; etc.</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sz w:val="20"/>
          <w:szCs w:val="20"/>
        </w:rPr>
      </w:pPr>
      <w:bookmarkStart w:id="651" w:name="_Toc500235391"/>
      <w:bookmarkStart w:id="652" w:name="_Toc500249742"/>
      <w:r w:rsidRPr="00913D14">
        <w:rPr>
          <w:rFonts w:ascii="Times New Roman" w:eastAsia="Times New Roman" w:hAnsi="Times New Roman" w:cs="Times New Roman"/>
          <w:sz w:val="20"/>
          <w:szCs w:val="20"/>
        </w:rPr>
        <w:t>Le consultant devra rédiger le rapport en deux temps (version provisoire et finale).</w:t>
      </w:r>
      <w:bookmarkEnd w:id="651"/>
      <w:bookmarkEnd w:id="652"/>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numPr>
          <w:ilvl w:val="0"/>
          <w:numId w:val="25"/>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lastRenderedPageBreak/>
        <w:t xml:space="preserve">DUREE DE LA MISSION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outlineLvl w:val="0"/>
        <w:rPr>
          <w:rFonts w:ascii="Times New Roman" w:eastAsia="Times New Roman" w:hAnsi="Times New Roman" w:cs="Times New Roman"/>
          <w:sz w:val="20"/>
          <w:szCs w:val="20"/>
        </w:rPr>
      </w:pPr>
      <w:bookmarkStart w:id="653" w:name="_Toc500235392"/>
      <w:bookmarkStart w:id="654" w:name="_Toc500249743"/>
      <w:r w:rsidRPr="00913D14">
        <w:rPr>
          <w:rFonts w:ascii="Times New Roman" w:eastAsia="Times New Roman" w:hAnsi="Times New Roman" w:cs="Times New Roman"/>
          <w:sz w:val="20"/>
          <w:szCs w:val="20"/>
        </w:rPr>
        <w:t>La mission va durer sur une période de quatre (4) semaines</w:t>
      </w:r>
      <w:bookmarkEnd w:id="653"/>
      <w:bookmarkEnd w:id="654"/>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Les rapports à élaborer par le Consultant conformément aux termes de référence de la présente mission seront fournis aux dates qui suivent :</w:t>
      </w:r>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b/>
          <w:bCs/>
          <w:sz w:val="20"/>
          <w:szCs w:val="20"/>
        </w:rPr>
        <w:t>To</w:t>
      </w:r>
      <w:r w:rsidRPr="00913D14">
        <w:rPr>
          <w:rFonts w:ascii="Times New Roman" w:eastAsia="Times New Roman" w:hAnsi="Times New Roman" w:cs="Times New Roman"/>
          <w:b/>
          <w:bCs/>
          <w:sz w:val="20"/>
          <w:szCs w:val="20"/>
        </w:rPr>
        <w:tab/>
        <w:t xml:space="preserve">: </w:t>
      </w:r>
      <w:r w:rsidRPr="00913D14">
        <w:rPr>
          <w:rFonts w:ascii="Times New Roman" w:eastAsia="Times New Roman" w:hAnsi="Times New Roman" w:cs="Times New Roman"/>
          <w:sz w:val="20"/>
          <w:szCs w:val="20"/>
        </w:rPr>
        <w:t>Date de démarrage de la mission</w:t>
      </w:r>
      <w:r w:rsidRPr="00913D14">
        <w:rPr>
          <w:rFonts w:ascii="Times New Roman" w:eastAsia="Times New Roman" w:hAnsi="Times New Roman" w:cs="Times New Roman"/>
          <w:b/>
          <w:bCs/>
          <w:sz w:val="20"/>
          <w:szCs w:val="20"/>
        </w:rPr>
        <w:t> </w:t>
      </w:r>
      <w:r w:rsidRPr="00913D14">
        <w:rPr>
          <w:rFonts w:ascii="Times New Roman" w:eastAsia="Times New Roman" w:hAnsi="Times New Roman" w:cs="Times New Roman"/>
          <w:sz w:val="20"/>
          <w:szCs w:val="20"/>
        </w:rPr>
        <w:t>;</w:t>
      </w:r>
    </w:p>
    <w:p w:rsidR="002D1A37" w:rsidRPr="00913D14" w:rsidRDefault="002D1A37" w:rsidP="002D1A37">
      <w:pPr>
        <w:spacing w:after="0" w:line="240" w:lineRule="auto"/>
        <w:rPr>
          <w:rFonts w:ascii="Times New Roman" w:eastAsia="Times New Roman" w:hAnsi="Times New Roman" w:cs="Times New Roman"/>
          <w:bCs/>
          <w:sz w:val="20"/>
          <w:szCs w:val="20"/>
        </w:rPr>
      </w:pPr>
      <w:r w:rsidRPr="00913D14">
        <w:rPr>
          <w:rFonts w:ascii="Times New Roman" w:eastAsia="Times New Roman" w:hAnsi="Times New Roman" w:cs="Times New Roman"/>
          <w:b/>
          <w:bCs/>
          <w:sz w:val="20"/>
          <w:szCs w:val="20"/>
        </w:rPr>
        <w:t>To + 3 semaines</w:t>
      </w:r>
      <w:r w:rsidRPr="00913D14">
        <w:rPr>
          <w:rFonts w:ascii="Times New Roman" w:eastAsia="Times New Roman" w:hAnsi="Times New Roman" w:cs="Times New Roman"/>
          <w:b/>
          <w:bCs/>
          <w:sz w:val="20"/>
          <w:szCs w:val="20"/>
        </w:rPr>
        <w:tab/>
        <w:t xml:space="preserve">: </w:t>
      </w:r>
      <w:r w:rsidRPr="00913D14">
        <w:rPr>
          <w:rFonts w:ascii="Times New Roman" w:eastAsia="Times New Roman" w:hAnsi="Times New Roman" w:cs="Times New Roman"/>
          <w:sz w:val="20"/>
          <w:szCs w:val="20"/>
        </w:rPr>
        <w:t>Soumission du rapport provisoire de l’étude</w:t>
      </w:r>
      <w:r w:rsidRPr="00913D14">
        <w:rPr>
          <w:rFonts w:ascii="Times New Roman" w:eastAsia="Times New Roman" w:hAnsi="Times New Roman" w:cs="Times New Roman"/>
          <w:bCs/>
          <w:sz w:val="20"/>
          <w:szCs w:val="20"/>
        </w:rPr>
        <w:t>;</w:t>
      </w:r>
    </w:p>
    <w:p w:rsidR="002D1A37" w:rsidRPr="00913D14" w:rsidRDefault="002D1A37" w:rsidP="002D1A37">
      <w:pPr>
        <w:spacing w:after="0" w:line="240" w:lineRule="auto"/>
        <w:jc w:val="both"/>
        <w:outlineLvl w:val="0"/>
        <w:rPr>
          <w:rFonts w:ascii="Times New Roman" w:eastAsia="Times New Roman" w:hAnsi="Times New Roman" w:cs="Times New Roman"/>
          <w:b/>
          <w:bCs/>
          <w:sz w:val="20"/>
          <w:szCs w:val="20"/>
        </w:rPr>
      </w:pPr>
      <w:bookmarkStart w:id="655" w:name="_Toc500235393"/>
      <w:bookmarkStart w:id="656" w:name="_Toc500249744"/>
      <w:r w:rsidRPr="00913D14">
        <w:rPr>
          <w:rFonts w:ascii="Times New Roman" w:eastAsia="Times New Roman" w:hAnsi="Times New Roman" w:cs="Times New Roman"/>
          <w:b/>
          <w:bCs/>
          <w:sz w:val="20"/>
          <w:szCs w:val="20"/>
        </w:rPr>
        <w:t xml:space="preserve">To + 4 semaines et To + 5 semaines : </w:t>
      </w:r>
      <w:r w:rsidRPr="00913D14">
        <w:rPr>
          <w:rFonts w:ascii="Times New Roman" w:eastAsia="Times New Roman" w:hAnsi="Times New Roman" w:cs="Times New Roman"/>
          <w:sz w:val="20"/>
          <w:szCs w:val="20"/>
        </w:rPr>
        <w:t>Phase de validation et de finalisation</w:t>
      </w:r>
      <w:bookmarkEnd w:id="655"/>
      <w:bookmarkEnd w:id="656"/>
    </w:p>
    <w:p w:rsidR="002D1A37" w:rsidRPr="00913D14" w:rsidRDefault="002D1A37" w:rsidP="002D1A37">
      <w:pPr>
        <w:spacing w:after="0" w:line="240" w:lineRule="auto"/>
        <w:jc w:val="both"/>
        <w:rPr>
          <w:rFonts w:ascii="Times New Roman" w:eastAsia="Times New Roman" w:hAnsi="Times New Roman" w:cs="Times New Roman"/>
          <w:sz w:val="20"/>
          <w:szCs w:val="20"/>
        </w:rPr>
      </w:pPr>
    </w:p>
    <w:p w:rsidR="002D1A37" w:rsidRPr="00913D14" w:rsidRDefault="002D1A37" w:rsidP="002D1A37">
      <w:pPr>
        <w:numPr>
          <w:ilvl w:val="0"/>
          <w:numId w:val="25"/>
        </w:num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 xml:space="preserve">PROFIL DU CONSULTANT </w:t>
      </w:r>
    </w:p>
    <w:p w:rsidR="002D1A37" w:rsidRPr="00913D14" w:rsidRDefault="002D1A37" w:rsidP="002D1A37">
      <w:pPr>
        <w:spacing w:after="0" w:line="240" w:lineRule="auto"/>
        <w:ind w:right="282"/>
        <w:jc w:val="both"/>
        <w:rPr>
          <w:rFonts w:ascii="Times New Roman" w:eastAsia="Times New Roman" w:hAnsi="Times New Roman" w:cs="Times New Roman"/>
          <w:spacing w:val="-3"/>
          <w:sz w:val="20"/>
          <w:szCs w:val="20"/>
        </w:rPr>
      </w:pPr>
    </w:p>
    <w:p w:rsidR="002D1A37" w:rsidRPr="00913D14" w:rsidRDefault="002D1A37" w:rsidP="002D1A37">
      <w:pPr>
        <w:spacing w:after="0" w:line="240" w:lineRule="auto"/>
        <w:jc w:val="both"/>
        <w:rPr>
          <w:rFonts w:ascii="Times New Roman" w:eastAsia="Times New Roman" w:hAnsi="Times New Roman" w:cs="Times New Roman"/>
          <w:spacing w:val="-3"/>
          <w:sz w:val="20"/>
          <w:szCs w:val="20"/>
        </w:rPr>
      </w:pPr>
      <w:r w:rsidRPr="00913D14">
        <w:rPr>
          <w:rFonts w:ascii="Times New Roman" w:eastAsia="Times New Roman" w:hAnsi="Times New Roman" w:cs="Times New Roman"/>
          <w:spacing w:val="-3"/>
          <w:sz w:val="20"/>
          <w:szCs w:val="20"/>
        </w:rPr>
        <w:t xml:space="preserve">Le consultant sera individuel et devra avoir effectué des études supérieures dans le domaine de l’environnement et disposer d’au moins dix (10) années d’expérience confirmée dans le domaine des études et du suivi environnemental des projets routiers. Il doit avoir réalisé au cours des dix (10) dernières années : </w:t>
      </w:r>
      <w:r w:rsidRPr="00913D14">
        <w:rPr>
          <w:rFonts w:ascii="Times New Roman" w:eastAsia="Times New Roman" w:hAnsi="Times New Roman" w:cs="Times New Roman"/>
          <w:sz w:val="20"/>
          <w:szCs w:val="20"/>
        </w:rPr>
        <w:t xml:space="preserve">Deux (02) projets d’études environnementales dans le domaine routier notamment en milieu urbain et selon les procédures de la Banque mondiale ; Un (1) projet d’études environnementales réalisé dans la sous-région (Afrique Centrale, en particulier en RDC) et selon les procédures de la Banque Mondiale. </w:t>
      </w:r>
    </w:p>
    <w:p w:rsidR="002D1A37" w:rsidRPr="00913D14" w:rsidRDefault="002D1A37" w:rsidP="002D1A37">
      <w:pPr>
        <w:tabs>
          <w:tab w:val="left" w:pos="720"/>
          <w:tab w:val="right" w:leader="dot" w:pos="8640"/>
        </w:tabs>
        <w:spacing w:after="0" w:line="240" w:lineRule="auto"/>
        <w:rPr>
          <w:rFonts w:ascii="Times New Roman" w:eastAsia="Times New Roman" w:hAnsi="Times New Roman" w:cs="Times New Roman"/>
          <w:sz w:val="24"/>
          <w:szCs w:val="24"/>
        </w:rPr>
      </w:pPr>
    </w:p>
    <w:p w:rsidR="002D1A37" w:rsidRPr="00913D14" w:rsidRDefault="002D1A37" w:rsidP="002D1A37">
      <w:pPr>
        <w:rPr>
          <w:rFonts w:ascii="Times New Roman" w:hAnsi="Times New Roman" w:cs="Times New Roman"/>
        </w:rPr>
      </w:pPr>
      <w:r w:rsidRPr="00913D14">
        <w:rPr>
          <w:rFonts w:ascii="Times New Roman" w:hAnsi="Times New Roman" w:cs="Times New Roman"/>
        </w:rPr>
        <w:br w:type="page"/>
      </w:r>
    </w:p>
    <w:p w:rsidR="002D1A37" w:rsidRPr="00913D14" w:rsidRDefault="002D1A37" w:rsidP="002D1A37">
      <w:pPr>
        <w:pStyle w:val="Titre2"/>
        <w:spacing w:line="240" w:lineRule="auto"/>
        <w:rPr>
          <w:rFonts w:ascii="Times New Roman" w:hAnsi="Times New Roman" w:cs="Times New Roman"/>
          <w:color w:val="auto"/>
          <w:sz w:val="22"/>
          <w:szCs w:val="22"/>
        </w:rPr>
      </w:pPr>
      <w:bookmarkStart w:id="657" w:name="_Toc500249745"/>
      <w:r w:rsidRPr="00913D14">
        <w:rPr>
          <w:rFonts w:ascii="Times New Roman" w:hAnsi="Times New Roman" w:cs="Times New Roman"/>
          <w:color w:val="auto"/>
          <w:sz w:val="22"/>
          <w:szCs w:val="22"/>
        </w:rPr>
        <w:lastRenderedPageBreak/>
        <w:t xml:space="preserve">Annexe </w:t>
      </w:r>
      <w:r>
        <w:rPr>
          <w:rFonts w:ascii="Times New Roman" w:hAnsi="Times New Roman" w:cs="Times New Roman"/>
          <w:color w:val="auto"/>
          <w:sz w:val="22"/>
          <w:szCs w:val="22"/>
        </w:rPr>
        <w:t>8</w:t>
      </w:r>
      <w:r w:rsidRPr="00913D14">
        <w:rPr>
          <w:rFonts w:ascii="Times New Roman" w:hAnsi="Times New Roman" w:cs="Times New Roman"/>
          <w:color w:val="auto"/>
          <w:sz w:val="22"/>
          <w:szCs w:val="22"/>
        </w:rPr>
        <w:t> : Fiche d’enquêtes et de collecte des données</w:t>
      </w:r>
      <w:bookmarkEnd w:id="657"/>
    </w:p>
    <w:p w:rsidR="002D1A37" w:rsidRPr="00913D14" w:rsidRDefault="002D1A37" w:rsidP="002D1A37">
      <w:pPr>
        <w:jc w:val="center"/>
        <w:rPr>
          <w:rFonts w:ascii="Times New Roman" w:hAnsi="Times New Roman" w:cs="Times New Roman"/>
          <w:b/>
        </w:rPr>
      </w:pPr>
      <w:r w:rsidRPr="00913D14">
        <w:rPr>
          <w:rFonts w:ascii="Times New Roman" w:hAnsi="Times New Roman" w:cs="Times New Roman"/>
          <w:b/>
        </w:rPr>
        <w:t>-------------------</w:t>
      </w:r>
    </w:p>
    <w:p w:rsidR="002D1A37" w:rsidRPr="00913D14" w:rsidRDefault="002D1A37" w:rsidP="008E1A9B">
      <w:pPr>
        <w:pStyle w:val="Paragraphedeliste"/>
        <w:numPr>
          <w:ilvl w:val="0"/>
          <w:numId w:val="59"/>
        </w:numPr>
        <w:spacing w:after="0" w:line="240" w:lineRule="auto"/>
        <w:rPr>
          <w:rFonts w:ascii="Times New Roman" w:hAnsi="Times New Roman" w:cs="Times New Roman"/>
          <w:b/>
        </w:rPr>
      </w:pPr>
      <w:r w:rsidRPr="00913D14">
        <w:rPr>
          <w:rFonts w:ascii="Times New Roman" w:hAnsi="Times New Roman" w:cs="Times New Roman"/>
          <w:b/>
        </w:rPr>
        <w:t>Introduction</w:t>
      </w:r>
    </w:p>
    <w:p w:rsidR="002D1A37" w:rsidRPr="00913D14" w:rsidRDefault="002D1A37" w:rsidP="002D1A37">
      <w:pPr>
        <w:jc w:val="both"/>
        <w:rPr>
          <w:rFonts w:ascii="Times New Roman" w:hAnsi="Times New Roman" w:cs="Times New Roman"/>
        </w:rPr>
      </w:pPr>
      <w:r w:rsidRPr="00913D14">
        <w:rPr>
          <w:rFonts w:ascii="Times New Roman" w:hAnsi="Times New Roman" w:cs="Times New Roman"/>
        </w:rPr>
        <w:t>Ce canevas est conçu pour l’équipe d’experts qui va aller sur le terrain (dans les 4 villes) pour effectuer la collecte des données, les rencontres institutionnelles, les consultations et les visites de terrain dans le cadre de la préparation des NIES des axes routiers retenus. Pour chacune des villes, les Experts devront effectuer les tâches suivantes :</w:t>
      </w:r>
    </w:p>
    <w:p w:rsidR="002D1A37" w:rsidRPr="00913D14" w:rsidRDefault="002D1A37" w:rsidP="008E1A9B">
      <w:pPr>
        <w:pStyle w:val="Paragraphedeliste"/>
        <w:numPr>
          <w:ilvl w:val="0"/>
          <w:numId w:val="64"/>
        </w:numPr>
        <w:spacing w:after="0" w:line="240" w:lineRule="auto"/>
        <w:jc w:val="both"/>
        <w:rPr>
          <w:rFonts w:ascii="Times New Roman" w:hAnsi="Times New Roman" w:cs="Times New Roman"/>
        </w:rPr>
      </w:pPr>
      <w:r w:rsidRPr="00913D14">
        <w:rPr>
          <w:rFonts w:ascii="Times New Roman" w:hAnsi="Times New Roman" w:cs="Times New Roman"/>
          <w:b/>
          <w:i/>
        </w:rPr>
        <w:t>Rencontres  institutionnelles</w:t>
      </w:r>
      <w:r w:rsidRPr="00913D14">
        <w:rPr>
          <w:rFonts w:ascii="Times New Roman" w:hAnsi="Times New Roman" w:cs="Times New Roman"/>
        </w:rPr>
        <w:t xml:space="preserve"> (Gouverneurs, Maires, Services techniques provinciaux) ;</w:t>
      </w:r>
    </w:p>
    <w:p w:rsidR="002D1A37" w:rsidRPr="00913D14" w:rsidRDefault="002D1A37" w:rsidP="002D1A37">
      <w:pPr>
        <w:pStyle w:val="Paragraphedeliste"/>
        <w:jc w:val="both"/>
        <w:rPr>
          <w:rFonts w:ascii="Times New Roman" w:hAnsi="Times New Roman" w:cs="Times New Roman"/>
        </w:rPr>
      </w:pPr>
    </w:p>
    <w:p w:rsidR="002D1A37" w:rsidRPr="00913D14" w:rsidRDefault="002D1A37" w:rsidP="008E1A9B">
      <w:pPr>
        <w:pStyle w:val="Paragraphedeliste"/>
        <w:numPr>
          <w:ilvl w:val="0"/>
          <w:numId w:val="64"/>
        </w:numPr>
        <w:spacing w:after="0" w:line="240" w:lineRule="auto"/>
        <w:jc w:val="both"/>
        <w:rPr>
          <w:rFonts w:ascii="Times New Roman" w:hAnsi="Times New Roman" w:cs="Times New Roman"/>
        </w:rPr>
      </w:pPr>
      <w:r w:rsidRPr="00913D14">
        <w:rPr>
          <w:rFonts w:ascii="Times New Roman" w:hAnsi="Times New Roman" w:cs="Times New Roman"/>
          <w:b/>
          <w:i/>
        </w:rPr>
        <w:t>Consultations publiques</w:t>
      </w:r>
      <w:r w:rsidRPr="00913D14">
        <w:rPr>
          <w:rFonts w:ascii="Times New Roman" w:hAnsi="Times New Roman" w:cs="Times New Roman"/>
        </w:rPr>
        <w:t xml:space="preserve"> dans les quartiers où les travaux routiers vont se réaliser (avec Bourgmestre, Chefs de quartiers, ONGD et associations locales, représentants des femmes et des jeunes, des commerçants, artisans, etc.)  </w:t>
      </w:r>
    </w:p>
    <w:p w:rsidR="002D1A37" w:rsidRPr="00913D14" w:rsidRDefault="002D1A37" w:rsidP="002D1A37">
      <w:pPr>
        <w:pStyle w:val="Paragraphedeliste"/>
        <w:jc w:val="both"/>
        <w:rPr>
          <w:rFonts w:ascii="Times New Roman" w:hAnsi="Times New Roman" w:cs="Times New Roman"/>
        </w:rPr>
      </w:pPr>
    </w:p>
    <w:p w:rsidR="002D1A37" w:rsidRPr="00913D14" w:rsidRDefault="002D1A37" w:rsidP="008E1A9B">
      <w:pPr>
        <w:pStyle w:val="Paragraphedeliste"/>
        <w:numPr>
          <w:ilvl w:val="0"/>
          <w:numId w:val="64"/>
        </w:numPr>
        <w:spacing w:after="0" w:line="240" w:lineRule="auto"/>
        <w:jc w:val="both"/>
        <w:rPr>
          <w:rFonts w:ascii="Times New Roman" w:hAnsi="Times New Roman" w:cs="Times New Roman"/>
        </w:rPr>
      </w:pPr>
      <w:r w:rsidRPr="00913D14">
        <w:rPr>
          <w:rFonts w:ascii="Times New Roman" w:hAnsi="Times New Roman" w:cs="Times New Roman"/>
          <w:b/>
          <w:i/>
        </w:rPr>
        <w:t>Visites d’identification et de caractérisation des axes routiers objet des</w:t>
      </w:r>
      <w:r w:rsidRPr="00913D14">
        <w:rPr>
          <w:rFonts w:ascii="Times New Roman" w:hAnsi="Times New Roman" w:cs="Times New Roman"/>
        </w:rPr>
        <w:t xml:space="preserve"> travaux (schéma de l’axe, identification, caractérisation et localisation des différentes occupations dans l’emprise, etc.) ; une fois revenu du terrain, les experts mettront sur une carte le schéma de l’axe.</w:t>
      </w:r>
    </w:p>
    <w:p w:rsidR="002D1A37" w:rsidRPr="00913D14" w:rsidRDefault="002D1A37" w:rsidP="002D1A37">
      <w:pPr>
        <w:pStyle w:val="Paragraphedeliste"/>
        <w:jc w:val="both"/>
        <w:rPr>
          <w:rFonts w:ascii="Times New Roman" w:hAnsi="Times New Roman" w:cs="Times New Roman"/>
        </w:rPr>
      </w:pPr>
    </w:p>
    <w:p w:rsidR="002D1A37" w:rsidRPr="00913D14" w:rsidRDefault="002D1A37" w:rsidP="008E1A9B">
      <w:pPr>
        <w:pStyle w:val="Paragraphedeliste"/>
        <w:numPr>
          <w:ilvl w:val="0"/>
          <w:numId w:val="64"/>
        </w:numPr>
        <w:spacing w:after="0" w:line="240" w:lineRule="auto"/>
        <w:jc w:val="both"/>
        <w:rPr>
          <w:rFonts w:ascii="Times New Roman" w:hAnsi="Times New Roman" w:cs="Times New Roman"/>
        </w:rPr>
      </w:pPr>
      <w:r w:rsidRPr="00913D14">
        <w:rPr>
          <w:rFonts w:ascii="Times New Roman" w:hAnsi="Times New Roman" w:cs="Times New Roman"/>
          <w:b/>
          <w:i/>
        </w:rPr>
        <w:t>Caractérisation biophysique et socioéconomique de la zone du projet</w:t>
      </w:r>
      <w:r w:rsidRPr="00913D14">
        <w:rPr>
          <w:rFonts w:ascii="Times New Roman" w:hAnsi="Times New Roman" w:cs="Times New Roman"/>
        </w:rPr>
        <w:t xml:space="preserve"> (la zone d’influence du projet ou les quartiers de la zone du projet) : </w:t>
      </w:r>
    </w:p>
    <w:p w:rsidR="002D1A37" w:rsidRPr="00913D14" w:rsidRDefault="002D1A37" w:rsidP="008E1A9B">
      <w:pPr>
        <w:pStyle w:val="Paragraphedeliste"/>
        <w:numPr>
          <w:ilvl w:val="1"/>
          <w:numId w:val="64"/>
        </w:numPr>
        <w:spacing w:after="0" w:line="240" w:lineRule="auto"/>
        <w:jc w:val="both"/>
        <w:rPr>
          <w:rFonts w:ascii="Times New Roman" w:hAnsi="Times New Roman" w:cs="Times New Roman"/>
        </w:rPr>
      </w:pPr>
      <w:r w:rsidRPr="00913D14">
        <w:rPr>
          <w:rFonts w:ascii="Times New Roman" w:hAnsi="Times New Roman" w:cs="Times New Roman"/>
        </w:rPr>
        <w:t>eaux, sols, végétation, climat, etc.</w:t>
      </w:r>
    </w:p>
    <w:p w:rsidR="002D1A37" w:rsidRPr="00913D14" w:rsidRDefault="002D1A37" w:rsidP="008E1A9B">
      <w:pPr>
        <w:pStyle w:val="Paragraphedeliste"/>
        <w:numPr>
          <w:ilvl w:val="1"/>
          <w:numId w:val="64"/>
        </w:numPr>
        <w:spacing w:after="0" w:line="240" w:lineRule="auto"/>
        <w:jc w:val="both"/>
        <w:rPr>
          <w:rFonts w:ascii="Times New Roman" w:hAnsi="Times New Roman" w:cs="Times New Roman"/>
        </w:rPr>
      </w:pPr>
      <w:r w:rsidRPr="00913D14">
        <w:rPr>
          <w:rFonts w:ascii="Times New Roman" w:hAnsi="Times New Roman" w:cs="Times New Roman"/>
        </w:rPr>
        <w:t>Démographie (population et ethnies dans la zone du projet)</w:t>
      </w:r>
    </w:p>
    <w:p w:rsidR="002D1A37" w:rsidRPr="00913D14" w:rsidRDefault="002D1A37" w:rsidP="008E1A9B">
      <w:pPr>
        <w:pStyle w:val="Paragraphedeliste"/>
        <w:numPr>
          <w:ilvl w:val="1"/>
          <w:numId w:val="64"/>
        </w:numPr>
        <w:spacing w:after="0" w:line="240" w:lineRule="auto"/>
        <w:jc w:val="both"/>
        <w:rPr>
          <w:rFonts w:ascii="Times New Roman" w:hAnsi="Times New Roman" w:cs="Times New Roman"/>
        </w:rPr>
      </w:pPr>
      <w:r w:rsidRPr="00913D14">
        <w:rPr>
          <w:rFonts w:ascii="Times New Roman" w:hAnsi="Times New Roman" w:cs="Times New Roman"/>
        </w:rPr>
        <w:t xml:space="preserve">Typologie de l’habitat dans la zone du projet </w:t>
      </w:r>
    </w:p>
    <w:p w:rsidR="002D1A37" w:rsidRPr="00913D14" w:rsidRDefault="002D1A37" w:rsidP="008E1A9B">
      <w:pPr>
        <w:pStyle w:val="Paragraphedeliste"/>
        <w:numPr>
          <w:ilvl w:val="1"/>
          <w:numId w:val="64"/>
        </w:numPr>
        <w:spacing w:after="0" w:line="240" w:lineRule="auto"/>
        <w:jc w:val="both"/>
        <w:rPr>
          <w:rFonts w:ascii="Times New Roman" w:hAnsi="Times New Roman" w:cs="Times New Roman"/>
        </w:rPr>
      </w:pPr>
      <w:r w:rsidRPr="00913D14">
        <w:rPr>
          <w:rFonts w:ascii="Times New Roman" w:hAnsi="Times New Roman" w:cs="Times New Roman"/>
        </w:rPr>
        <w:t>infrastructures existantes dans la zone du projet (routes, adduction d’eau, réseau d’électricité, écoles, centres de santé, marchés, )</w:t>
      </w:r>
    </w:p>
    <w:p w:rsidR="002D1A37" w:rsidRPr="00913D14" w:rsidRDefault="002D1A37" w:rsidP="008E1A9B">
      <w:pPr>
        <w:pStyle w:val="Paragraphedeliste"/>
        <w:numPr>
          <w:ilvl w:val="1"/>
          <w:numId w:val="64"/>
        </w:numPr>
        <w:spacing w:after="0" w:line="240" w:lineRule="auto"/>
        <w:jc w:val="both"/>
        <w:rPr>
          <w:rFonts w:ascii="Times New Roman" w:hAnsi="Times New Roman" w:cs="Times New Roman"/>
        </w:rPr>
      </w:pPr>
      <w:r w:rsidRPr="00913D14">
        <w:rPr>
          <w:rFonts w:ascii="Times New Roman" w:hAnsi="Times New Roman" w:cs="Times New Roman"/>
        </w:rPr>
        <w:t>activités économiques dans la zone du projet : commerces, marchés, artisanat, activités industrielles ou minières, etc.)</w:t>
      </w:r>
    </w:p>
    <w:p w:rsidR="002D1A37" w:rsidRPr="00913D14" w:rsidRDefault="002D1A37" w:rsidP="008E1A9B">
      <w:pPr>
        <w:pStyle w:val="Paragraphedeliste"/>
        <w:numPr>
          <w:ilvl w:val="1"/>
          <w:numId w:val="64"/>
        </w:numPr>
        <w:spacing w:after="0" w:line="240" w:lineRule="auto"/>
        <w:jc w:val="both"/>
        <w:rPr>
          <w:rFonts w:ascii="Times New Roman" w:hAnsi="Times New Roman" w:cs="Times New Roman"/>
        </w:rPr>
      </w:pPr>
      <w:r w:rsidRPr="00913D14">
        <w:rPr>
          <w:rFonts w:ascii="Times New Roman" w:hAnsi="Times New Roman" w:cs="Times New Roman"/>
        </w:rPr>
        <w:t>Problèmes ou contraintes environnementales et sociales identifiées dans la zone du projet.</w:t>
      </w:r>
    </w:p>
    <w:p w:rsidR="002D1A37" w:rsidRPr="00913D14" w:rsidRDefault="002D1A37" w:rsidP="002D1A37">
      <w:pPr>
        <w:jc w:val="both"/>
        <w:outlineLvl w:val="0"/>
        <w:rPr>
          <w:rFonts w:ascii="Times New Roman" w:hAnsi="Times New Roman" w:cs="Times New Roman"/>
          <w:b/>
          <w:u w:val="single"/>
        </w:rPr>
      </w:pPr>
      <w:bookmarkStart w:id="658" w:name="_Toc500235395"/>
      <w:bookmarkStart w:id="659" w:name="_Toc500249746"/>
      <w:r w:rsidRPr="00913D14">
        <w:rPr>
          <w:rFonts w:ascii="Times New Roman" w:hAnsi="Times New Roman" w:cs="Times New Roman"/>
          <w:b/>
          <w:u w:val="single"/>
        </w:rPr>
        <w:t>NOTA :</w:t>
      </w:r>
      <w:bookmarkEnd w:id="658"/>
      <w:bookmarkEnd w:id="659"/>
    </w:p>
    <w:p w:rsidR="002D1A37" w:rsidRPr="00913D14" w:rsidRDefault="002D1A37" w:rsidP="008E1A9B">
      <w:pPr>
        <w:pStyle w:val="Paragraphedeliste"/>
        <w:numPr>
          <w:ilvl w:val="0"/>
          <w:numId w:val="65"/>
        </w:numPr>
        <w:spacing w:after="0" w:line="240" w:lineRule="auto"/>
        <w:jc w:val="both"/>
        <w:rPr>
          <w:rFonts w:ascii="Times New Roman" w:hAnsi="Times New Roman" w:cs="Times New Roman"/>
        </w:rPr>
      </w:pPr>
      <w:r w:rsidRPr="00913D14">
        <w:rPr>
          <w:rFonts w:ascii="Times New Roman" w:hAnsi="Times New Roman" w:cs="Times New Roman"/>
        </w:rPr>
        <w:t>Toutes les rencontres effectuées devront faire l’objet d’un compte rendu avec une liste de présence signée nom, prénom, institution, fonction, téléphone, signature)</w:t>
      </w:r>
    </w:p>
    <w:p w:rsidR="002D1A37" w:rsidRPr="00913D14" w:rsidRDefault="002D1A37" w:rsidP="008E1A9B">
      <w:pPr>
        <w:pStyle w:val="Paragraphedeliste"/>
        <w:numPr>
          <w:ilvl w:val="0"/>
          <w:numId w:val="65"/>
        </w:numPr>
        <w:spacing w:after="0" w:line="240" w:lineRule="auto"/>
        <w:jc w:val="both"/>
        <w:rPr>
          <w:rFonts w:ascii="Times New Roman" w:hAnsi="Times New Roman" w:cs="Times New Roman"/>
        </w:rPr>
      </w:pPr>
      <w:r w:rsidRPr="00913D14">
        <w:rPr>
          <w:rFonts w:ascii="Times New Roman" w:hAnsi="Times New Roman" w:cs="Times New Roman"/>
        </w:rPr>
        <w:t>Toutes les consultations publiques dans les quartiers devront faire d’un compte rendu avec une liste de présence signée (nom, prénom, institution, fonction, téléphone, signature)  avec des photos des consultations</w:t>
      </w:r>
    </w:p>
    <w:p w:rsidR="002D1A37" w:rsidRPr="00913D14" w:rsidRDefault="002D1A37" w:rsidP="008E1A9B">
      <w:pPr>
        <w:pStyle w:val="Paragraphedeliste"/>
        <w:numPr>
          <w:ilvl w:val="0"/>
          <w:numId w:val="65"/>
        </w:numPr>
        <w:spacing w:after="0" w:line="240" w:lineRule="auto"/>
        <w:jc w:val="both"/>
        <w:rPr>
          <w:rFonts w:ascii="Times New Roman" w:hAnsi="Times New Roman" w:cs="Times New Roman"/>
        </w:rPr>
      </w:pPr>
      <w:r w:rsidRPr="00913D14">
        <w:rPr>
          <w:rFonts w:ascii="Times New Roman" w:hAnsi="Times New Roman" w:cs="Times New Roman"/>
        </w:rPr>
        <w:t>Les visites des axes routiers devront faire l’objet de schémas et de photos (au début de l’axe, au milieu et à la fin) en ciblant les problèmes majeurs</w:t>
      </w:r>
    </w:p>
    <w:p w:rsidR="002D1A37" w:rsidRPr="00913D14" w:rsidRDefault="002D1A37" w:rsidP="002D1A37">
      <w:pPr>
        <w:jc w:val="both"/>
        <w:rPr>
          <w:rFonts w:ascii="Times New Roman" w:hAnsi="Times New Roman" w:cs="Times New Roman"/>
        </w:rPr>
      </w:pPr>
    </w:p>
    <w:p w:rsidR="002D1A37" w:rsidRPr="00913D14" w:rsidRDefault="002D1A37" w:rsidP="008E1A9B">
      <w:pPr>
        <w:pStyle w:val="Paragraphedeliste"/>
        <w:numPr>
          <w:ilvl w:val="0"/>
          <w:numId w:val="59"/>
        </w:numPr>
        <w:spacing w:after="0" w:line="240" w:lineRule="auto"/>
        <w:rPr>
          <w:rFonts w:ascii="Times New Roman" w:hAnsi="Times New Roman" w:cs="Times New Roman"/>
          <w:b/>
        </w:rPr>
      </w:pPr>
      <w:r w:rsidRPr="00913D14">
        <w:rPr>
          <w:rFonts w:ascii="Times New Roman" w:hAnsi="Times New Roman" w:cs="Times New Roman"/>
          <w:b/>
        </w:rPr>
        <w:t xml:space="preserve">Structures à rencontrer et informations à rechercher </w:t>
      </w:r>
    </w:p>
    <w:p w:rsidR="002D1A37" w:rsidRPr="00913D14" w:rsidRDefault="002D1A37" w:rsidP="002D1A37">
      <w:pPr>
        <w:pStyle w:val="Paragraphedeliste"/>
        <w:ind w:left="360"/>
        <w:rPr>
          <w:rFonts w:ascii="Times New Roman" w:hAnsi="Times New Roman" w:cs="Times New Roman"/>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
        <w:gridCol w:w="3099"/>
        <w:gridCol w:w="7212"/>
      </w:tblGrid>
      <w:tr w:rsidR="002D1A37" w:rsidRPr="00913D14" w:rsidTr="00FA5A65">
        <w:trPr>
          <w:trHeight w:val="262"/>
        </w:trPr>
        <w:tc>
          <w:tcPr>
            <w:tcW w:w="441" w:type="dxa"/>
            <w:tcBorders>
              <w:top w:val="single" w:sz="4" w:space="0" w:color="auto"/>
              <w:left w:val="single" w:sz="4" w:space="0" w:color="auto"/>
              <w:bottom w:val="single" w:sz="4" w:space="0" w:color="auto"/>
              <w:right w:val="single" w:sz="4" w:space="0" w:color="auto"/>
            </w:tcBorders>
            <w:hideMark/>
          </w:tcPr>
          <w:p w:rsidR="002D1A37" w:rsidRPr="00913D14" w:rsidRDefault="002D1A37" w:rsidP="00FA5A65">
            <w:pPr>
              <w:rPr>
                <w:rFonts w:ascii="Times New Roman" w:hAnsi="Times New Roman" w:cs="Times New Roman"/>
                <w:b/>
              </w:rPr>
            </w:pPr>
            <w:r w:rsidRPr="00913D14">
              <w:rPr>
                <w:rFonts w:ascii="Times New Roman" w:hAnsi="Times New Roman" w:cs="Times New Roman"/>
                <w:b/>
              </w:rPr>
              <w:t>N°</w:t>
            </w:r>
          </w:p>
        </w:tc>
        <w:tc>
          <w:tcPr>
            <w:tcW w:w="3104" w:type="dxa"/>
            <w:tcBorders>
              <w:top w:val="single" w:sz="4" w:space="0" w:color="auto"/>
              <w:left w:val="single" w:sz="4" w:space="0" w:color="auto"/>
              <w:bottom w:val="single" w:sz="4" w:space="0" w:color="auto"/>
              <w:right w:val="single" w:sz="4" w:space="0" w:color="auto"/>
            </w:tcBorders>
            <w:hideMark/>
          </w:tcPr>
          <w:p w:rsidR="002D1A37" w:rsidRPr="00913D14" w:rsidRDefault="002D1A37" w:rsidP="00FA5A65">
            <w:pPr>
              <w:rPr>
                <w:rFonts w:ascii="Times New Roman" w:hAnsi="Times New Roman" w:cs="Times New Roman"/>
                <w:b/>
              </w:rPr>
            </w:pPr>
            <w:r w:rsidRPr="00913D14">
              <w:rPr>
                <w:rFonts w:ascii="Times New Roman" w:hAnsi="Times New Roman" w:cs="Times New Roman"/>
                <w:b/>
              </w:rPr>
              <w:t>Institutions</w:t>
            </w:r>
          </w:p>
        </w:tc>
        <w:tc>
          <w:tcPr>
            <w:tcW w:w="7229" w:type="dxa"/>
            <w:tcBorders>
              <w:top w:val="single" w:sz="4" w:space="0" w:color="auto"/>
              <w:left w:val="single" w:sz="4" w:space="0" w:color="auto"/>
              <w:bottom w:val="single" w:sz="4" w:space="0" w:color="auto"/>
              <w:right w:val="single" w:sz="4" w:space="0" w:color="auto"/>
            </w:tcBorders>
            <w:hideMark/>
          </w:tcPr>
          <w:p w:rsidR="002D1A37" w:rsidRPr="00913D14" w:rsidRDefault="002D1A37" w:rsidP="00FA5A65">
            <w:pPr>
              <w:rPr>
                <w:rFonts w:ascii="Times New Roman" w:hAnsi="Times New Roman" w:cs="Times New Roman"/>
                <w:b/>
              </w:rPr>
            </w:pPr>
            <w:r w:rsidRPr="00913D14">
              <w:rPr>
                <w:rFonts w:ascii="Times New Roman" w:hAnsi="Times New Roman" w:cs="Times New Roman"/>
                <w:b/>
              </w:rPr>
              <w:t>Informations à collecter</w:t>
            </w:r>
          </w:p>
        </w:tc>
      </w:tr>
      <w:tr w:rsidR="002D1A37" w:rsidRPr="00913D14" w:rsidTr="00FA5A65">
        <w:trPr>
          <w:trHeight w:val="169"/>
        </w:trPr>
        <w:tc>
          <w:tcPr>
            <w:tcW w:w="441" w:type="dxa"/>
            <w:tcBorders>
              <w:top w:val="single" w:sz="4" w:space="0" w:color="auto"/>
              <w:left w:val="single" w:sz="4" w:space="0" w:color="auto"/>
              <w:bottom w:val="single" w:sz="4" w:space="0" w:color="auto"/>
              <w:right w:val="single" w:sz="4" w:space="0" w:color="auto"/>
            </w:tcBorders>
            <w:hideMark/>
          </w:tcPr>
          <w:p w:rsidR="002D1A37" w:rsidRPr="00913D14" w:rsidRDefault="002D1A37" w:rsidP="00FA5A65">
            <w:pPr>
              <w:rPr>
                <w:rFonts w:ascii="Times New Roman" w:hAnsi="Times New Roman" w:cs="Times New Roman"/>
              </w:rPr>
            </w:pPr>
            <w:r w:rsidRPr="00913D14">
              <w:rPr>
                <w:rFonts w:ascii="Times New Roman" w:hAnsi="Times New Roman" w:cs="Times New Roman"/>
              </w:rPr>
              <w:t>1</w:t>
            </w:r>
          </w:p>
        </w:tc>
        <w:tc>
          <w:tcPr>
            <w:tcW w:w="3104" w:type="dxa"/>
            <w:tcBorders>
              <w:top w:val="single" w:sz="4" w:space="0" w:color="auto"/>
              <w:left w:val="single" w:sz="4" w:space="0" w:color="auto"/>
              <w:bottom w:val="single" w:sz="4" w:space="0" w:color="auto"/>
              <w:right w:val="single" w:sz="4" w:space="0" w:color="auto"/>
            </w:tcBorders>
            <w:hideMark/>
          </w:tcPr>
          <w:p w:rsidR="002D1A37" w:rsidRPr="00913D14" w:rsidRDefault="002D1A37" w:rsidP="00FA5A65">
            <w:pPr>
              <w:rPr>
                <w:rFonts w:ascii="Times New Roman" w:hAnsi="Times New Roman" w:cs="Times New Roman"/>
              </w:rPr>
            </w:pPr>
            <w:r w:rsidRPr="00913D14">
              <w:rPr>
                <w:rFonts w:ascii="Times New Roman" w:hAnsi="Times New Roman" w:cs="Times New Roman"/>
              </w:rPr>
              <w:t xml:space="preserve">Autorités administratives et municipales (Maires, Bourgmestres) </w:t>
            </w:r>
          </w:p>
        </w:tc>
        <w:tc>
          <w:tcPr>
            <w:tcW w:w="7229" w:type="dxa"/>
            <w:tcBorders>
              <w:top w:val="single" w:sz="4" w:space="0" w:color="auto"/>
              <w:left w:val="single" w:sz="4" w:space="0" w:color="auto"/>
              <w:bottom w:val="single" w:sz="4" w:space="0" w:color="auto"/>
              <w:right w:val="single" w:sz="4" w:space="0" w:color="auto"/>
            </w:tcBorders>
            <w:hideMark/>
          </w:tcPr>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Visites de courtoisie</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Expériences antérieures de projets en milieu urbain (leçons apprises)</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Problèmes majeurs de la ville</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r w:rsidR="002D1A37" w:rsidRPr="00913D14" w:rsidTr="00FA5A65">
        <w:trPr>
          <w:trHeight w:val="169"/>
        </w:trPr>
        <w:tc>
          <w:tcPr>
            <w:tcW w:w="441" w:type="dxa"/>
            <w:tcBorders>
              <w:top w:val="single" w:sz="4" w:space="0" w:color="auto"/>
              <w:left w:val="single" w:sz="4" w:space="0" w:color="auto"/>
              <w:bottom w:val="single" w:sz="4" w:space="0" w:color="auto"/>
              <w:right w:val="single" w:sz="4" w:space="0" w:color="auto"/>
            </w:tcBorders>
            <w:hideMark/>
          </w:tcPr>
          <w:p w:rsidR="002D1A37" w:rsidRPr="00913D14" w:rsidRDefault="002D1A37" w:rsidP="00FA5A65">
            <w:pPr>
              <w:rPr>
                <w:rFonts w:ascii="Times New Roman" w:hAnsi="Times New Roman" w:cs="Times New Roman"/>
              </w:rPr>
            </w:pPr>
            <w:r w:rsidRPr="00913D14">
              <w:rPr>
                <w:rFonts w:ascii="Times New Roman" w:hAnsi="Times New Roman" w:cs="Times New Roman"/>
              </w:rPr>
              <w:t>2</w:t>
            </w:r>
          </w:p>
        </w:tc>
        <w:tc>
          <w:tcPr>
            <w:tcW w:w="3104" w:type="dxa"/>
            <w:tcBorders>
              <w:top w:val="single" w:sz="4" w:space="0" w:color="auto"/>
              <w:left w:val="single" w:sz="4" w:space="0" w:color="auto"/>
              <w:bottom w:val="single" w:sz="4" w:space="0" w:color="auto"/>
              <w:right w:val="single" w:sz="4" w:space="0" w:color="auto"/>
            </w:tcBorders>
            <w:hideMark/>
          </w:tcPr>
          <w:p w:rsidR="002D1A37" w:rsidRPr="00913D14" w:rsidRDefault="002D1A37" w:rsidP="00FA5A65">
            <w:pPr>
              <w:rPr>
                <w:rFonts w:ascii="Times New Roman" w:hAnsi="Times New Roman" w:cs="Times New Roman"/>
              </w:rPr>
            </w:pPr>
            <w:r w:rsidRPr="00913D14">
              <w:rPr>
                <w:rFonts w:ascii="Times New Roman" w:hAnsi="Times New Roman" w:cs="Times New Roman"/>
              </w:rPr>
              <w:t>Services techniques décentralisés :</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lastRenderedPageBreak/>
              <w:t xml:space="preserve">Office des Voiries urbaines </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Service planification</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Services affaires sociales</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Service Urbanisme/Foncier</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SNEL ; REGIDESO ; etc.</w:t>
            </w:r>
          </w:p>
        </w:tc>
        <w:tc>
          <w:tcPr>
            <w:tcW w:w="7229" w:type="dxa"/>
            <w:tcBorders>
              <w:top w:val="single" w:sz="4" w:space="0" w:color="auto"/>
              <w:left w:val="single" w:sz="4" w:space="0" w:color="auto"/>
              <w:bottom w:val="single" w:sz="4" w:space="0" w:color="auto"/>
              <w:right w:val="single" w:sz="4" w:space="0" w:color="auto"/>
            </w:tcBorders>
            <w:hideMark/>
          </w:tcPr>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lastRenderedPageBreak/>
              <w:t>Expériences antérieures de projets urbains (leçons apprises)</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Implication dans le suivi de la mise en œuvre du projet</w:t>
            </w:r>
          </w:p>
          <w:p w:rsidR="002D1A37" w:rsidRPr="00913D14" w:rsidRDefault="002D1A37" w:rsidP="008E1A9B">
            <w:pPr>
              <w:pStyle w:val="Paragraphedeliste"/>
              <w:numPr>
                <w:ilvl w:val="0"/>
                <w:numId w:val="61"/>
              </w:numPr>
              <w:spacing w:after="0" w:line="240" w:lineRule="auto"/>
              <w:rPr>
                <w:rFonts w:ascii="Times New Roman" w:hAnsi="Times New Roman" w:cs="Times New Roman"/>
                <w:sz w:val="24"/>
                <w:szCs w:val="24"/>
              </w:rPr>
            </w:pPr>
            <w:r w:rsidRPr="00913D14">
              <w:rPr>
                <w:rFonts w:ascii="Times New Roman" w:hAnsi="Times New Roman" w:cs="Times New Roman"/>
              </w:rPr>
              <w:t>Capacités environnementales dans la gestion des projets</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lastRenderedPageBreak/>
              <w:t>Contraintes et préoccupations sur le projet</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r w:rsidR="002D1A37" w:rsidRPr="00913D14" w:rsidTr="00FA5A65">
        <w:trPr>
          <w:trHeight w:val="169"/>
        </w:trPr>
        <w:tc>
          <w:tcPr>
            <w:tcW w:w="441" w:type="dxa"/>
            <w:tcBorders>
              <w:top w:val="single" w:sz="4" w:space="0" w:color="auto"/>
              <w:left w:val="single" w:sz="4" w:space="0" w:color="auto"/>
              <w:bottom w:val="single" w:sz="4" w:space="0" w:color="auto"/>
              <w:right w:val="single" w:sz="4" w:space="0" w:color="auto"/>
            </w:tcBorders>
            <w:hideMark/>
          </w:tcPr>
          <w:p w:rsidR="002D1A37" w:rsidRPr="00913D14" w:rsidRDefault="002D1A37" w:rsidP="00FA5A65">
            <w:pPr>
              <w:rPr>
                <w:rFonts w:ascii="Times New Roman" w:hAnsi="Times New Roman" w:cs="Times New Roman"/>
              </w:rPr>
            </w:pPr>
            <w:r w:rsidRPr="00913D14">
              <w:rPr>
                <w:rFonts w:ascii="Times New Roman" w:hAnsi="Times New Roman" w:cs="Times New Roman"/>
              </w:rPr>
              <w:lastRenderedPageBreak/>
              <w:t>4</w:t>
            </w:r>
          </w:p>
        </w:tc>
        <w:tc>
          <w:tcPr>
            <w:tcW w:w="3104" w:type="dxa"/>
            <w:tcBorders>
              <w:top w:val="single" w:sz="4" w:space="0" w:color="auto"/>
              <w:left w:val="single" w:sz="4" w:space="0" w:color="auto"/>
              <w:bottom w:val="single" w:sz="4" w:space="0" w:color="auto"/>
              <w:right w:val="single" w:sz="4" w:space="0" w:color="auto"/>
            </w:tcBorders>
            <w:hideMark/>
          </w:tcPr>
          <w:p w:rsidR="002D1A37" w:rsidRPr="00913D14" w:rsidRDefault="002D1A37" w:rsidP="008E1A9B">
            <w:pPr>
              <w:pStyle w:val="Paragraphedeliste"/>
              <w:numPr>
                <w:ilvl w:val="0"/>
                <w:numId w:val="62"/>
              </w:numPr>
              <w:spacing w:after="0" w:line="240" w:lineRule="auto"/>
              <w:rPr>
                <w:rFonts w:ascii="Times New Roman" w:hAnsi="Times New Roman" w:cs="Times New Roman"/>
              </w:rPr>
            </w:pPr>
            <w:r w:rsidRPr="00913D14">
              <w:rPr>
                <w:rFonts w:ascii="Times New Roman" w:hAnsi="Times New Roman" w:cs="Times New Roman"/>
              </w:rPr>
              <w:t xml:space="preserve">ONGD ou Associations actives dans le développement urbain </w:t>
            </w:r>
          </w:p>
          <w:p w:rsidR="002D1A37" w:rsidRPr="00913D14" w:rsidRDefault="002D1A37" w:rsidP="008E1A9B">
            <w:pPr>
              <w:pStyle w:val="Paragraphedeliste"/>
              <w:numPr>
                <w:ilvl w:val="0"/>
                <w:numId w:val="62"/>
              </w:numPr>
              <w:spacing w:after="0" w:line="240" w:lineRule="auto"/>
              <w:rPr>
                <w:rFonts w:ascii="Times New Roman" w:hAnsi="Times New Roman" w:cs="Times New Roman"/>
              </w:rPr>
            </w:pPr>
            <w:r w:rsidRPr="00913D14">
              <w:rPr>
                <w:rFonts w:ascii="Times New Roman" w:hAnsi="Times New Roman" w:cs="Times New Roman"/>
                <w:bCs/>
                <w:noProof/>
                <w:lang w:eastAsia="fr-FR"/>
              </w:rPr>
              <w:t>Comité local d’Entretien des Routes</w:t>
            </w:r>
          </w:p>
        </w:tc>
        <w:tc>
          <w:tcPr>
            <w:tcW w:w="7229" w:type="dxa"/>
            <w:tcBorders>
              <w:top w:val="single" w:sz="4" w:space="0" w:color="auto"/>
              <w:left w:val="single" w:sz="4" w:space="0" w:color="auto"/>
              <w:bottom w:val="single" w:sz="4" w:space="0" w:color="auto"/>
              <w:right w:val="single" w:sz="4" w:space="0" w:color="auto"/>
            </w:tcBorders>
            <w:hideMark/>
          </w:tcPr>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Expérience et capacités de gestion environnementale et sociale des projets</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Problème d’environnement et d’assainissement des villes</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 xml:space="preserve">Enquêtes de perception, préoccupation, attente </w:t>
            </w:r>
          </w:p>
          <w:p w:rsidR="002D1A37" w:rsidRPr="00913D14" w:rsidRDefault="002D1A37" w:rsidP="008E1A9B">
            <w:pPr>
              <w:pStyle w:val="Paragraphedeliste"/>
              <w:numPr>
                <w:ilvl w:val="0"/>
                <w:numId w:val="61"/>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bl>
    <w:p w:rsidR="002D1A37" w:rsidRPr="00913D14" w:rsidRDefault="002D1A37" w:rsidP="002D1A37">
      <w:pPr>
        <w:rPr>
          <w:rFonts w:ascii="Times New Roman" w:hAnsi="Times New Roman" w:cs="Times New Roman"/>
          <w:b/>
        </w:rPr>
      </w:pPr>
    </w:p>
    <w:p w:rsidR="002D1A37" w:rsidRPr="00913D14" w:rsidRDefault="002D1A37" w:rsidP="008E1A9B">
      <w:pPr>
        <w:pStyle w:val="Paragraphedeliste"/>
        <w:numPr>
          <w:ilvl w:val="0"/>
          <w:numId w:val="59"/>
        </w:numPr>
        <w:spacing w:after="0" w:line="240" w:lineRule="auto"/>
        <w:rPr>
          <w:rFonts w:ascii="Times New Roman" w:hAnsi="Times New Roman" w:cs="Times New Roman"/>
        </w:rPr>
      </w:pPr>
      <w:r w:rsidRPr="00913D14">
        <w:rPr>
          <w:rFonts w:ascii="Times New Roman" w:hAnsi="Times New Roman" w:cs="Times New Roman"/>
          <w:b/>
        </w:rPr>
        <w:t>Consultation publique</w:t>
      </w:r>
      <w:r w:rsidRPr="00913D14">
        <w:rPr>
          <w:rFonts w:ascii="Times New Roman" w:hAnsi="Times New Roman" w:cs="Times New Roman"/>
        </w:rPr>
        <w:t> :</w:t>
      </w:r>
    </w:p>
    <w:p w:rsidR="002D1A37" w:rsidRPr="00913D14" w:rsidRDefault="002D1A37" w:rsidP="002D1A37">
      <w:pPr>
        <w:ind w:left="360"/>
        <w:rPr>
          <w:rFonts w:ascii="Times New Roman" w:hAnsi="Times New Roman" w:cs="Times New Roman"/>
        </w:rPr>
      </w:pPr>
    </w:p>
    <w:p w:rsidR="002D1A37" w:rsidRPr="00913D14" w:rsidRDefault="002D1A37" w:rsidP="002D1A37">
      <w:pPr>
        <w:ind w:left="360"/>
        <w:rPr>
          <w:rFonts w:ascii="Times New Roman" w:hAnsi="Times New Roman" w:cs="Times New Roman"/>
        </w:rPr>
      </w:pPr>
      <w:r w:rsidRPr="00913D14">
        <w:rPr>
          <w:rFonts w:ascii="Times New Roman" w:hAnsi="Times New Roman" w:cs="Times New Roman"/>
        </w:rPr>
        <w:t>Réunions publiques avec les représentants des populations de la zone du projet (maires et Bourgmestres ; chefs de quartiers ; ONGD/Associations de développement, Association de femmes/jeunes, Société civile)</w:t>
      </w:r>
    </w:p>
    <w:tbl>
      <w:tblPr>
        <w:tblStyle w:val="Grilledutableau"/>
        <w:tblW w:w="10348" w:type="dxa"/>
        <w:tblInd w:w="-601" w:type="dxa"/>
        <w:tblLook w:val="04A0"/>
      </w:tblPr>
      <w:tblGrid>
        <w:gridCol w:w="548"/>
        <w:gridCol w:w="2211"/>
        <w:gridCol w:w="2061"/>
        <w:gridCol w:w="2410"/>
        <w:gridCol w:w="3118"/>
      </w:tblGrid>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b/>
              </w:rPr>
            </w:pPr>
            <w:r w:rsidRPr="00913D14">
              <w:rPr>
                <w:rFonts w:ascii="Times New Roman" w:hAnsi="Times New Roman" w:cs="Times New Roman"/>
                <w:b/>
              </w:rPr>
              <w:t>N°</w:t>
            </w:r>
          </w:p>
        </w:tc>
        <w:tc>
          <w:tcPr>
            <w:tcW w:w="2211" w:type="dxa"/>
          </w:tcPr>
          <w:p w:rsidR="002D1A37" w:rsidRPr="00913D14" w:rsidRDefault="002D1A37" w:rsidP="00FA5A65">
            <w:pPr>
              <w:spacing w:after="200" w:line="276" w:lineRule="auto"/>
              <w:rPr>
                <w:rFonts w:ascii="Times New Roman" w:hAnsi="Times New Roman" w:cs="Times New Roman"/>
                <w:b/>
              </w:rPr>
            </w:pPr>
            <w:r w:rsidRPr="00913D14">
              <w:rPr>
                <w:rFonts w:ascii="Times New Roman" w:hAnsi="Times New Roman" w:cs="Times New Roman"/>
                <w:b/>
              </w:rPr>
              <w:t>Acteurs institutionnels</w:t>
            </w:r>
          </w:p>
        </w:tc>
        <w:tc>
          <w:tcPr>
            <w:tcW w:w="2061" w:type="dxa"/>
          </w:tcPr>
          <w:p w:rsidR="002D1A37" w:rsidRPr="00913D14" w:rsidRDefault="002D1A37" w:rsidP="00FA5A65">
            <w:pPr>
              <w:spacing w:after="200" w:line="276" w:lineRule="auto"/>
              <w:rPr>
                <w:rFonts w:ascii="Times New Roman" w:hAnsi="Times New Roman" w:cs="Times New Roman"/>
                <w:b/>
              </w:rPr>
            </w:pPr>
            <w:r w:rsidRPr="00913D14">
              <w:rPr>
                <w:rFonts w:ascii="Times New Roman" w:hAnsi="Times New Roman" w:cs="Times New Roman"/>
                <w:b/>
              </w:rPr>
              <w:t>Avis sur le projet</w:t>
            </w:r>
          </w:p>
        </w:tc>
        <w:tc>
          <w:tcPr>
            <w:tcW w:w="2410" w:type="dxa"/>
          </w:tcPr>
          <w:p w:rsidR="002D1A37" w:rsidRPr="00913D14" w:rsidRDefault="002D1A37" w:rsidP="00FA5A65">
            <w:pPr>
              <w:spacing w:after="200" w:line="276" w:lineRule="auto"/>
              <w:rPr>
                <w:rFonts w:ascii="Times New Roman" w:hAnsi="Times New Roman" w:cs="Times New Roman"/>
                <w:b/>
              </w:rPr>
            </w:pPr>
            <w:r w:rsidRPr="00913D14">
              <w:rPr>
                <w:rFonts w:ascii="Times New Roman" w:hAnsi="Times New Roman" w:cs="Times New Roman"/>
                <w:b/>
              </w:rPr>
              <w:t>Préoccupations et craintes</w:t>
            </w:r>
          </w:p>
        </w:tc>
        <w:tc>
          <w:tcPr>
            <w:tcW w:w="3118" w:type="dxa"/>
          </w:tcPr>
          <w:p w:rsidR="002D1A37" w:rsidRPr="00913D14" w:rsidRDefault="002D1A37" w:rsidP="00FA5A65">
            <w:pPr>
              <w:spacing w:after="200" w:line="276" w:lineRule="auto"/>
              <w:rPr>
                <w:rFonts w:ascii="Times New Roman" w:hAnsi="Times New Roman" w:cs="Times New Roman"/>
                <w:b/>
              </w:rPr>
            </w:pPr>
            <w:r w:rsidRPr="00913D14">
              <w:rPr>
                <w:rFonts w:ascii="Times New Roman" w:hAnsi="Times New Roman" w:cs="Times New Roman"/>
                <w:b/>
              </w:rPr>
              <w:t xml:space="preserve">Suggestion et recommandation </w:t>
            </w:r>
          </w:p>
        </w:tc>
      </w:tr>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1</w:t>
            </w:r>
          </w:p>
        </w:tc>
        <w:tc>
          <w:tcPr>
            <w:tcW w:w="2211"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Maire/Bourgmestre</w:t>
            </w:r>
          </w:p>
        </w:tc>
        <w:tc>
          <w:tcPr>
            <w:tcW w:w="2061" w:type="dxa"/>
          </w:tcPr>
          <w:p w:rsidR="002D1A37" w:rsidRPr="00913D14" w:rsidRDefault="002D1A37" w:rsidP="008E1A9B">
            <w:pPr>
              <w:pStyle w:val="Paragraphedeliste"/>
              <w:numPr>
                <w:ilvl w:val="0"/>
                <w:numId w:val="63"/>
              </w:numPr>
              <w:spacing w:after="200" w:line="276" w:lineRule="auto"/>
              <w:rPr>
                <w:rFonts w:ascii="Times New Roman" w:hAnsi="Times New Roman" w:cs="Times New Roman"/>
              </w:rPr>
            </w:pPr>
            <w:r w:rsidRPr="00913D14">
              <w:rPr>
                <w:rFonts w:ascii="Times New Roman" w:hAnsi="Times New Roman" w:cs="Times New Roman"/>
              </w:rPr>
              <w:t>Xxx</w:t>
            </w:r>
          </w:p>
          <w:p w:rsidR="002D1A37" w:rsidRPr="00913D14" w:rsidRDefault="002D1A37" w:rsidP="008E1A9B">
            <w:pPr>
              <w:pStyle w:val="Paragraphedeliste"/>
              <w:numPr>
                <w:ilvl w:val="0"/>
                <w:numId w:val="63"/>
              </w:numPr>
              <w:spacing w:after="200" w:line="276" w:lineRule="auto"/>
              <w:rPr>
                <w:rFonts w:ascii="Times New Roman" w:hAnsi="Times New Roman" w:cs="Times New Roman"/>
              </w:rPr>
            </w:pPr>
            <w:r w:rsidRPr="00913D14">
              <w:rPr>
                <w:rFonts w:ascii="Times New Roman" w:hAnsi="Times New Roman" w:cs="Times New Roman"/>
              </w:rPr>
              <w:t>xxx</w:t>
            </w:r>
          </w:p>
        </w:tc>
        <w:tc>
          <w:tcPr>
            <w:tcW w:w="2410" w:type="dxa"/>
          </w:tcPr>
          <w:p w:rsidR="002D1A37" w:rsidRPr="00913D14" w:rsidRDefault="002D1A37" w:rsidP="008E1A9B">
            <w:pPr>
              <w:pStyle w:val="Paragraphedeliste"/>
              <w:numPr>
                <w:ilvl w:val="0"/>
                <w:numId w:val="63"/>
              </w:numPr>
              <w:spacing w:after="200" w:line="276" w:lineRule="auto"/>
              <w:rPr>
                <w:rFonts w:ascii="Times New Roman" w:hAnsi="Times New Roman" w:cs="Times New Roman"/>
              </w:rPr>
            </w:pPr>
            <w:r w:rsidRPr="00913D14">
              <w:rPr>
                <w:rFonts w:ascii="Times New Roman" w:hAnsi="Times New Roman" w:cs="Times New Roman"/>
              </w:rPr>
              <w:t>xxx</w:t>
            </w:r>
          </w:p>
          <w:p w:rsidR="002D1A37" w:rsidRPr="00913D14" w:rsidRDefault="002D1A37" w:rsidP="008E1A9B">
            <w:pPr>
              <w:pStyle w:val="Paragraphedeliste"/>
              <w:numPr>
                <w:ilvl w:val="0"/>
                <w:numId w:val="63"/>
              </w:numPr>
              <w:spacing w:after="200" w:line="276" w:lineRule="auto"/>
              <w:rPr>
                <w:rFonts w:ascii="Times New Roman" w:hAnsi="Times New Roman" w:cs="Times New Roman"/>
              </w:rPr>
            </w:pPr>
            <w:r w:rsidRPr="00913D14">
              <w:rPr>
                <w:rFonts w:ascii="Times New Roman" w:hAnsi="Times New Roman" w:cs="Times New Roman"/>
              </w:rPr>
              <w:t>xxxx</w:t>
            </w:r>
          </w:p>
        </w:tc>
        <w:tc>
          <w:tcPr>
            <w:tcW w:w="3118" w:type="dxa"/>
          </w:tcPr>
          <w:p w:rsidR="002D1A37" w:rsidRPr="00913D14" w:rsidRDefault="002D1A37" w:rsidP="008E1A9B">
            <w:pPr>
              <w:pStyle w:val="Paragraphedeliste"/>
              <w:numPr>
                <w:ilvl w:val="0"/>
                <w:numId w:val="63"/>
              </w:numPr>
              <w:spacing w:after="200" w:line="276" w:lineRule="auto"/>
              <w:rPr>
                <w:rFonts w:ascii="Times New Roman" w:hAnsi="Times New Roman" w:cs="Times New Roman"/>
              </w:rPr>
            </w:pPr>
            <w:r w:rsidRPr="00913D14">
              <w:rPr>
                <w:rFonts w:ascii="Times New Roman" w:hAnsi="Times New Roman" w:cs="Times New Roman"/>
              </w:rPr>
              <w:t>xxxx</w:t>
            </w:r>
          </w:p>
          <w:p w:rsidR="002D1A37" w:rsidRPr="00913D14" w:rsidRDefault="002D1A37" w:rsidP="008E1A9B">
            <w:pPr>
              <w:pStyle w:val="Paragraphedeliste"/>
              <w:numPr>
                <w:ilvl w:val="0"/>
                <w:numId w:val="63"/>
              </w:numPr>
              <w:spacing w:after="200" w:line="276" w:lineRule="auto"/>
              <w:rPr>
                <w:rFonts w:ascii="Times New Roman" w:hAnsi="Times New Roman" w:cs="Times New Roman"/>
              </w:rPr>
            </w:pPr>
            <w:r w:rsidRPr="00913D14">
              <w:rPr>
                <w:rFonts w:ascii="Times New Roman" w:hAnsi="Times New Roman" w:cs="Times New Roman"/>
              </w:rPr>
              <w:t>xxxx</w:t>
            </w:r>
          </w:p>
        </w:tc>
      </w:tr>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2</w:t>
            </w:r>
          </w:p>
        </w:tc>
        <w:tc>
          <w:tcPr>
            <w:tcW w:w="2211"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Chefs de quartier</w:t>
            </w:r>
          </w:p>
        </w:tc>
        <w:tc>
          <w:tcPr>
            <w:tcW w:w="2061" w:type="dxa"/>
          </w:tcPr>
          <w:p w:rsidR="002D1A37" w:rsidRPr="00913D14" w:rsidRDefault="002D1A37" w:rsidP="00FA5A65">
            <w:pPr>
              <w:spacing w:after="200" w:line="276" w:lineRule="auto"/>
              <w:rPr>
                <w:rFonts w:ascii="Times New Roman" w:hAnsi="Times New Roman" w:cs="Times New Roman"/>
              </w:rPr>
            </w:pPr>
          </w:p>
        </w:tc>
        <w:tc>
          <w:tcPr>
            <w:tcW w:w="2410" w:type="dxa"/>
          </w:tcPr>
          <w:p w:rsidR="002D1A37" w:rsidRPr="00913D14" w:rsidRDefault="002D1A37" w:rsidP="00FA5A65">
            <w:pPr>
              <w:spacing w:after="200" w:line="276" w:lineRule="auto"/>
              <w:rPr>
                <w:rFonts w:ascii="Times New Roman" w:hAnsi="Times New Roman" w:cs="Times New Roman"/>
              </w:rPr>
            </w:pPr>
          </w:p>
        </w:tc>
        <w:tc>
          <w:tcPr>
            <w:tcW w:w="3118" w:type="dxa"/>
          </w:tcPr>
          <w:p w:rsidR="002D1A37" w:rsidRPr="00913D14" w:rsidRDefault="002D1A37" w:rsidP="00FA5A65">
            <w:pPr>
              <w:spacing w:after="200" w:line="276" w:lineRule="auto"/>
              <w:rPr>
                <w:rFonts w:ascii="Times New Roman" w:hAnsi="Times New Roman" w:cs="Times New Roman"/>
              </w:rPr>
            </w:pPr>
          </w:p>
        </w:tc>
      </w:tr>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3</w:t>
            </w:r>
          </w:p>
        </w:tc>
        <w:tc>
          <w:tcPr>
            <w:tcW w:w="2211"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OVD et services techniques</w:t>
            </w:r>
          </w:p>
        </w:tc>
        <w:tc>
          <w:tcPr>
            <w:tcW w:w="2061" w:type="dxa"/>
          </w:tcPr>
          <w:p w:rsidR="002D1A37" w:rsidRPr="00913D14" w:rsidRDefault="002D1A37" w:rsidP="00FA5A65">
            <w:pPr>
              <w:spacing w:after="200" w:line="276" w:lineRule="auto"/>
              <w:rPr>
                <w:rFonts w:ascii="Times New Roman" w:hAnsi="Times New Roman" w:cs="Times New Roman"/>
              </w:rPr>
            </w:pPr>
          </w:p>
        </w:tc>
        <w:tc>
          <w:tcPr>
            <w:tcW w:w="2410" w:type="dxa"/>
          </w:tcPr>
          <w:p w:rsidR="002D1A37" w:rsidRPr="00913D14" w:rsidRDefault="002D1A37" w:rsidP="00FA5A65">
            <w:pPr>
              <w:spacing w:after="200" w:line="276" w:lineRule="auto"/>
              <w:rPr>
                <w:rFonts w:ascii="Times New Roman" w:hAnsi="Times New Roman" w:cs="Times New Roman"/>
              </w:rPr>
            </w:pPr>
          </w:p>
        </w:tc>
        <w:tc>
          <w:tcPr>
            <w:tcW w:w="3118" w:type="dxa"/>
          </w:tcPr>
          <w:p w:rsidR="002D1A37" w:rsidRPr="00913D14" w:rsidRDefault="002D1A37" w:rsidP="00FA5A65">
            <w:pPr>
              <w:spacing w:after="200" w:line="276" w:lineRule="auto"/>
              <w:rPr>
                <w:rFonts w:ascii="Times New Roman" w:hAnsi="Times New Roman" w:cs="Times New Roman"/>
              </w:rPr>
            </w:pPr>
          </w:p>
        </w:tc>
      </w:tr>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4</w:t>
            </w:r>
          </w:p>
        </w:tc>
        <w:tc>
          <w:tcPr>
            <w:tcW w:w="2211"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ONGD</w:t>
            </w:r>
          </w:p>
        </w:tc>
        <w:tc>
          <w:tcPr>
            <w:tcW w:w="2061" w:type="dxa"/>
          </w:tcPr>
          <w:p w:rsidR="002D1A37" w:rsidRPr="00913D14" w:rsidRDefault="002D1A37" w:rsidP="00FA5A65">
            <w:pPr>
              <w:spacing w:after="200" w:line="276" w:lineRule="auto"/>
              <w:rPr>
                <w:rFonts w:ascii="Times New Roman" w:hAnsi="Times New Roman" w:cs="Times New Roman"/>
              </w:rPr>
            </w:pPr>
          </w:p>
        </w:tc>
        <w:tc>
          <w:tcPr>
            <w:tcW w:w="2410" w:type="dxa"/>
          </w:tcPr>
          <w:p w:rsidR="002D1A37" w:rsidRPr="00913D14" w:rsidRDefault="002D1A37" w:rsidP="00FA5A65">
            <w:pPr>
              <w:spacing w:after="200" w:line="276" w:lineRule="auto"/>
              <w:rPr>
                <w:rFonts w:ascii="Times New Roman" w:hAnsi="Times New Roman" w:cs="Times New Roman"/>
              </w:rPr>
            </w:pPr>
          </w:p>
        </w:tc>
        <w:tc>
          <w:tcPr>
            <w:tcW w:w="3118" w:type="dxa"/>
          </w:tcPr>
          <w:p w:rsidR="002D1A37" w:rsidRPr="00913D14" w:rsidRDefault="002D1A37" w:rsidP="00FA5A65">
            <w:pPr>
              <w:spacing w:after="200" w:line="276" w:lineRule="auto"/>
              <w:rPr>
                <w:rFonts w:ascii="Times New Roman" w:hAnsi="Times New Roman" w:cs="Times New Roman"/>
              </w:rPr>
            </w:pPr>
          </w:p>
        </w:tc>
      </w:tr>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5</w:t>
            </w:r>
          </w:p>
        </w:tc>
        <w:tc>
          <w:tcPr>
            <w:tcW w:w="2211"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Société civile</w:t>
            </w:r>
          </w:p>
        </w:tc>
        <w:tc>
          <w:tcPr>
            <w:tcW w:w="2061" w:type="dxa"/>
          </w:tcPr>
          <w:p w:rsidR="002D1A37" w:rsidRPr="00913D14" w:rsidRDefault="002D1A37" w:rsidP="00FA5A65">
            <w:pPr>
              <w:spacing w:after="200" w:line="276" w:lineRule="auto"/>
              <w:rPr>
                <w:rFonts w:ascii="Times New Roman" w:hAnsi="Times New Roman" w:cs="Times New Roman"/>
              </w:rPr>
            </w:pPr>
          </w:p>
        </w:tc>
        <w:tc>
          <w:tcPr>
            <w:tcW w:w="2410" w:type="dxa"/>
          </w:tcPr>
          <w:p w:rsidR="002D1A37" w:rsidRPr="00913D14" w:rsidRDefault="002D1A37" w:rsidP="00FA5A65">
            <w:pPr>
              <w:spacing w:after="200" w:line="276" w:lineRule="auto"/>
              <w:rPr>
                <w:rFonts w:ascii="Times New Roman" w:hAnsi="Times New Roman" w:cs="Times New Roman"/>
              </w:rPr>
            </w:pPr>
          </w:p>
        </w:tc>
        <w:tc>
          <w:tcPr>
            <w:tcW w:w="3118" w:type="dxa"/>
          </w:tcPr>
          <w:p w:rsidR="002D1A37" w:rsidRPr="00913D14" w:rsidRDefault="002D1A37" w:rsidP="00FA5A65">
            <w:pPr>
              <w:spacing w:after="200" w:line="276" w:lineRule="auto"/>
              <w:rPr>
                <w:rFonts w:ascii="Times New Roman" w:hAnsi="Times New Roman" w:cs="Times New Roman"/>
              </w:rPr>
            </w:pPr>
          </w:p>
        </w:tc>
      </w:tr>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6</w:t>
            </w:r>
          </w:p>
        </w:tc>
        <w:tc>
          <w:tcPr>
            <w:tcW w:w="2211"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Association des femmes</w:t>
            </w:r>
          </w:p>
        </w:tc>
        <w:tc>
          <w:tcPr>
            <w:tcW w:w="2061" w:type="dxa"/>
          </w:tcPr>
          <w:p w:rsidR="002D1A37" w:rsidRPr="00913D14" w:rsidRDefault="002D1A37" w:rsidP="00FA5A65">
            <w:pPr>
              <w:spacing w:after="200" w:line="276" w:lineRule="auto"/>
              <w:rPr>
                <w:rFonts w:ascii="Times New Roman" w:hAnsi="Times New Roman" w:cs="Times New Roman"/>
              </w:rPr>
            </w:pPr>
          </w:p>
        </w:tc>
        <w:tc>
          <w:tcPr>
            <w:tcW w:w="2410" w:type="dxa"/>
          </w:tcPr>
          <w:p w:rsidR="002D1A37" w:rsidRPr="00913D14" w:rsidRDefault="002D1A37" w:rsidP="00FA5A65">
            <w:pPr>
              <w:spacing w:after="200" w:line="276" w:lineRule="auto"/>
              <w:rPr>
                <w:rFonts w:ascii="Times New Roman" w:hAnsi="Times New Roman" w:cs="Times New Roman"/>
              </w:rPr>
            </w:pPr>
          </w:p>
        </w:tc>
        <w:tc>
          <w:tcPr>
            <w:tcW w:w="3118" w:type="dxa"/>
          </w:tcPr>
          <w:p w:rsidR="002D1A37" w:rsidRPr="00913D14" w:rsidRDefault="002D1A37" w:rsidP="00FA5A65">
            <w:pPr>
              <w:spacing w:after="200" w:line="276" w:lineRule="auto"/>
              <w:rPr>
                <w:rFonts w:ascii="Times New Roman" w:hAnsi="Times New Roman" w:cs="Times New Roman"/>
              </w:rPr>
            </w:pPr>
          </w:p>
        </w:tc>
      </w:tr>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7.</w:t>
            </w:r>
          </w:p>
        </w:tc>
        <w:tc>
          <w:tcPr>
            <w:tcW w:w="2211"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Association, des jeunes</w:t>
            </w:r>
          </w:p>
        </w:tc>
        <w:tc>
          <w:tcPr>
            <w:tcW w:w="2061" w:type="dxa"/>
          </w:tcPr>
          <w:p w:rsidR="002D1A37" w:rsidRPr="00913D14" w:rsidRDefault="002D1A37" w:rsidP="00FA5A65">
            <w:pPr>
              <w:spacing w:after="200" w:line="276" w:lineRule="auto"/>
              <w:rPr>
                <w:rFonts w:ascii="Times New Roman" w:hAnsi="Times New Roman" w:cs="Times New Roman"/>
              </w:rPr>
            </w:pPr>
          </w:p>
        </w:tc>
        <w:tc>
          <w:tcPr>
            <w:tcW w:w="2410" w:type="dxa"/>
          </w:tcPr>
          <w:p w:rsidR="002D1A37" w:rsidRPr="00913D14" w:rsidRDefault="002D1A37" w:rsidP="00FA5A65">
            <w:pPr>
              <w:spacing w:after="200" w:line="276" w:lineRule="auto"/>
              <w:rPr>
                <w:rFonts w:ascii="Times New Roman" w:hAnsi="Times New Roman" w:cs="Times New Roman"/>
              </w:rPr>
            </w:pPr>
          </w:p>
        </w:tc>
        <w:tc>
          <w:tcPr>
            <w:tcW w:w="3118" w:type="dxa"/>
          </w:tcPr>
          <w:p w:rsidR="002D1A37" w:rsidRPr="00913D14" w:rsidRDefault="002D1A37" w:rsidP="00FA5A65">
            <w:pPr>
              <w:spacing w:after="200" w:line="276" w:lineRule="auto"/>
              <w:rPr>
                <w:rFonts w:ascii="Times New Roman" w:hAnsi="Times New Roman" w:cs="Times New Roman"/>
              </w:rPr>
            </w:pPr>
          </w:p>
        </w:tc>
      </w:tr>
      <w:tr w:rsidR="002D1A37" w:rsidRPr="00913D14" w:rsidTr="00FA5A65">
        <w:tc>
          <w:tcPr>
            <w:tcW w:w="548"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8</w:t>
            </w:r>
          </w:p>
        </w:tc>
        <w:tc>
          <w:tcPr>
            <w:tcW w:w="2211" w:type="dxa"/>
          </w:tcPr>
          <w:p w:rsidR="002D1A37" w:rsidRPr="00913D14" w:rsidRDefault="002D1A37" w:rsidP="00FA5A65">
            <w:pPr>
              <w:spacing w:after="200" w:line="276" w:lineRule="auto"/>
              <w:rPr>
                <w:rFonts w:ascii="Times New Roman" w:hAnsi="Times New Roman" w:cs="Times New Roman"/>
              </w:rPr>
            </w:pPr>
            <w:r w:rsidRPr="00913D14">
              <w:rPr>
                <w:rFonts w:ascii="Times New Roman" w:hAnsi="Times New Roman" w:cs="Times New Roman"/>
              </w:rPr>
              <w:t>Autres groupes d’acteurs présents</w:t>
            </w:r>
          </w:p>
        </w:tc>
        <w:tc>
          <w:tcPr>
            <w:tcW w:w="2061" w:type="dxa"/>
          </w:tcPr>
          <w:p w:rsidR="002D1A37" w:rsidRPr="00913D14" w:rsidRDefault="002D1A37" w:rsidP="00FA5A65">
            <w:pPr>
              <w:spacing w:after="200" w:line="276" w:lineRule="auto"/>
              <w:rPr>
                <w:rFonts w:ascii="Times New Roman" w:hAnsi="Times New Roman" w:cs="Times New Roman"/>
              </w:rPr>
            </w:pPr>
          </w:p>
        </w:tc>
        <w:tc>
          <w:tcPr>
            <w:tcW w:w="2410" w:type="dxa"/>
          </w:tcPr>
          <w:p w:rsidR="002D1A37" w:rsidRPr="00913D14" w:rsidRDefault="002D1A37" w:rsidP="00FA5A65">
            <w:pPr>
              <w:spacing w:after="200" w:line="276" w:lineRule="auto"/>
              <w:rPr>
                <w:rFonts w:ascii="Times New Roman" w:hAnsi="Times New Roman" w:cs="Times New Roman"/>
              </w:rPr>
            </w:pPr>
          </w:p>
        </w:tc>
        <w:tc>
          <w:tcPr>
            <w:tcW w:w="3118" w:type="dxa"/>
          </w:tcPr>
          <w:p w:rsidR="002D1A37" w:rsidRPr="00913D14" w:rsidRDefault="002D1A37" w:rsidP="00FA5A65">
            <w:pPr>
              <w:spacing w:after="200" w:line="276" w:lineRule="auto"/>
              <w:rPr>
                <w:rFonts w:ascii="Times New Roman" w:hAnsi="Times New Roman" w:cs="Times New Roman"/>
              </w:rPr>
            </w:pPr>
          </w:p>
        </w:tc>
      </w:tr>
    </w:tbl>
    <w:p w:rsidR="002D1A37" w:rsidRPr="00913D14" w:rsidRDefault="002D1A37" w:rsidP="002D1A37">
      <w:pPr>
        <w:pStyle w:val="Paragraphedeliste"/>
        <w:ind w:left="360"/>
        <w:rPr>
          <w:rFonts w:ascii="Times New Roman" w:hAnsi="Times New Roman" w:cs="Times New Roman"/>
          <w:b/>
        </w:rPr>
      </w:pPr>
    </w:p>
    <w:p w:rsidR="002D1A37" w:rsidRPr="00913D14" w:rsidRDefault="002D1A37" w:rsidP="002D1A37">
      <w:pPr>
        <w:ind w:firstLine="360"/>
        <w:outlineLvl w:val="0"/>
        <w:rPr>
          <w:rFonts w:ascii="Times New Roman" w:hAnsi="Times New Roman" w:cs="Times New Roman"/>
          <w:u w:val="single"/>
        </w:rPr>
      </w:pPr>
      <w:bookmarkStart w:id="660" w:name="_Toc500235396"/>
      <w:bookmarkStart w:id="661" w:name="_Toc500249747"/>
      <w:r w:rsidRPr="00913D14">
        <w:rPr>
          <w:rFonts w:ascii="Times New Roman" w:hAnsi="Times New Roman" w:cs="Times New Roman"/>
          <w:u w:val="single"/>
        </w:rPr>
        <w:t xml:space="preserve">Synthèse </w:t>
      </w:r>
      <w:r w:rsidRPr="00913D14">
        <w:rPr>
          <w:rFonts w:ascii="Times New Roman" w:hAnsi="Times New Roman" w:cs="Times New Roman"/>
          <w:u w:val="single"/>
          <w:lang w:val="fr-CA"/>
        </w:rPr>
        <w:t>:</w:t>
      </w:r>
      <w:bookmarkEnd w:id="660"/>
      <w:bookmarkEnd w:id="661"/>
    </w:p>
    <w:p w:rsidR="002D1A37" w:rsidRPr="00913D14" w:rsidRDefault="002D1A37" w:rsidP="008E1A9B">
      <w:pPr>
        <w:pStyle w:val="Paragraphedeliste"/>
        <w:numPr>
          <w:ilvl w:val="0"/>
          <w:numId w:val="60"/>
        </w:numPr>
        <w:spacing w:after="0" w:line="240" w:lineRule="auto"/>
        <w:rPr>
          <w:rFonts w:ascii="Times New Roman" w:hAnsi="Times New Roman" w:cs="Times New Roman"/>
        </w:rPr>
      </w:pPr>
      <w:r w:rsidRPr="00913D14">
        <w:rPr>
          <w:rFonts w:ascii="Times New Roman" w:hAnsi="Times New Roman" w:cs="Times New Roman"/>
        </w:rPr>
        <w:t>Présentation du projet</w:t>
      </w:r>
    </w:p>
    <w:p w:rsidR="002D1A37" w:rsidRPr="00913D14" w:rsidRDefault="002D1A37" w:rsidP="008E1A9B">
      <w:pPr>
        <w:pStyle w:val="Paragraphedeliste"/>
        <w:numPr>
          <w:ilvl w:val="0"/>
          <w:numId w:val="60"/>
        </w:numPr>
        <w:spacing w:after="0" w:line="240" w:lineRule="auto"/>
        <w:rPr>
          <w:rFonts w:ascii="Times New Roman" w:hAnsi="Times New Roman" w:cs="Times New Roman"/>
        </w:rPr>
      </w:pPr>
      <w:r w:rsidRPr="00913D14">
        <w:rPr>
          <w:rFonts w:ascii="Times New Roman" w:hAnsi="Times New Roman" w:cs="Times New Roman"/>
        </w:rPr>
        <w:t xml:space="preserve">Perception du projet </w:t>
      </w:r>
    </w:p>
    <w:p w:rsidR="002D1A37" w:rsidRPr="00913D14" w:rsidRDefault="002D1A37" w:rsidP="008E1A9B">
      <w:pPr>
        <w:pStyle w:val="Paragraphedeliste"/>
        <w:numPr>
          <w:ilvl w:val="0"/>
          <w:numId w:val="60"/>
        </w:numPr>
        <w:spacing w:after="0" w:line="240" w:lineRule="auto"/>
        <w:rPr>
          <w:rFonts w:ascii="Times New Roman" w:hAnsi="Times New Roman" w:cs="Times New Roman"/>
        </w:rPr>
      </w:pPr>
      <w:r w:rsidRPr="00913D14">
        <w:rPr>
          <w:rFonts w:ascii="Times New Roman" w:hAnsi="Times New Roman" w:cs="Times New Roman"/>
        </w:rPr>
        <w:t>Problèmes environnementaux et sociaux de la zone</w:t>
      </w:r>
    </w:p>
    <w:p w:rsidR="002D1A37" w:rsidRPr="00913D14" w:rsidRDefault="002D1A37" w:rsidP="008E1A9B">
      <w:pPr>
        <w:pStyle w:val="Paragraphedeliste"/>
        <w:numPr>
          <w:ilvl w:val="0"/>
          <w:numId w:val="60"/>
        </w:numPr>
        <w:spacing w:after="0" w:line="240" w:lineRule="auto"/>
        <w:rPr>
          <w:rFonts w:ascii="Times New Roman" w:hAnsi="Times New Roman" w:cs="Times New Roman"/>
        </w:rPr>
      </w:pPr>
      <w:r w:rsidRPr="00913D14">
        <w:rPr>
          <w:rFonts w:ascii="Times New Roman" w:hAnsi="Times New Roman" w:cs="Times New Roman"/>
        </w:rPr>
        <w:t>Préoccupations/craintes sur le projet</w:t>
      </w:r>
    </w:p>
    <w:p w:rsidR="002D1A37" w:rsidRPr="00913D14" w:rsidRDefault="002D1A37" w:rsidP="008E1A9B">
      <w:pPr>
        <w:pStyle w:val="Paragraphedeliste"/>
        <w:numPr>
          <w:ilvl w:val="0"/>
          <w:numId w:val="60"/>
        </w:numPr>
        <w:spacing w:after="0" w:line="240" w:lineRule="auto"/>
        <w:rPr>
          <w:rFonts w:ascii="Times New Roman" w:eastAsiaTheme="minorEastAsia" w:hAnsi="Times New Roman" w:cs="Times New Roman"/>
        </w:rPr>
      </w:pPr>
      <w:r w:rsidRPr="00913D14">
        <w:rPr>
          <w:rFonts w:ascii="Times New Roman" w:hAnsi="Times New Roman" w:cs="Times New Roman"/>
        </w:rPr>
        <w:t xml:space="preserve">Suggestions et recommandations sur le projet </w:t>
      </w:r>
    </w:p>
    <w:p w:rsidR="002D1A37" w:rsidRPr="00913D14" w:rsidRDefault="002D1A37" w:rsidP="002D1A37">
      <w:pPr>
        <w:rPr>
          <w:rFonts w:ascii="Times New Roman" w:hAnsi="Times New Roman" w:cs="Times New Roman"/>
        </w:rPr>
      </w:pPr>
    </w:p>
    <w:p w:rsidR="00290F0F" w:rsidRDefault="00290F0F"/>
    <w:sectPr w:rsidR="00290F0F" w:rsidSect="00FA5A6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A15" w:rsidRDefault="00527A15" w:rsidP="002D1A37">
      <w:pPr>
        <w:spacing w:after="0" w:line="240" w:lineRule="auto"/>
      </w:pPr>
      <w:r>
        <w:separator/>
      </w:r>
    </w:p>
  </w:endnote>
  <w:endnote w:type="continuationSeparator" w:id="1">
    <w:p w:rsidR="00527A15" w:rsidRDefault="00527A15" w:rsidP="002D1A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Gra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77897"/>
      <w:docPartObj>
        <w:docPartGallery w:val="Page Numbers (Bottom of Page)"/>
        <w:docPartUnique/>
      </w:docPartObj>
    </w:sdtPr>
    <w:sdtEndPr>
      <w:rPr>
        <w:rFonts w:asciiTheme="majorBidi" w:hAnsiTheme="majorBidi" w:cstheme="majorBidi"/>
        <w:b/>
        <w:bCs/>
      </w:rPr>
    </w:sdtEndPr>
    <w:sdtContent>
      <w:p w:rsidR="001E58F2" w:rsidRPr="00216EF8" w:rsidRDefault="000C085E">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1E58F2"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BA1F8C">
          <w:rPr>
            <w:rFonts w:asciiTheme="majorBidi" w:hAnsiTheme="majorBidi" w:cstheme="majorBidi"/>
            <w:b/>
            <w:bCs/>
            <w:noProof/>
          </w:rPr>
          <w:t>ii</w:t>
        </w:r>
        <w:r w:rsidRPr="00216EF8">
          <w:rPr>
            <w:rFonts w:asciiTheme="majorBidi" w:hAnsiTheme="majorBidi" w:cstheme="majorBidi"/>
            <w:b/>
            <w:bCs/>
          </w:rPr>
          <w:fldChar w:fldCharType="end"/>
        </w:r>
      </w:p>
    </w:sdtContent>
  </w:sdt>
  <w:p w:rsidR="001E58F2" w:rsidRDefault="001E58F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77899"/>
      <w:docPartObj>
        <w:docPartGallery w:val="Page Numbers (Bottom of Page)"/>
        <w:docPartUnique/>
      </w:docPartObj>
    </w:sdtPr>
    <w:sdtContent>
      <w:p w:rsidR="001E58F2" w:rsidRDefault="000C085E">
        <w:pPr>
          <w:pStyle w:val="Pieddepage"/>
          <w:jc w:val="right"/>
        </w:pPr>
        <w:r>
          <w:fldChar w:fldCharType="begin"/>
        </w:r>
        <w:r w:rsidR="001E58F2">
          <w:instrText xml:space="preserve"> PAGE   \* MERGEFORMAT </w:instrText>
        </w:r>
        <w:r>
          <w:fldChar w:fldCharType="separate"/>
        </w:r>
        <w:r w:rsidR="00BA1F8C">
          <w:rPr>
            <w:noProof/>
          </w:rPr>
          <w:t>i</w:t>
        </w:r>
        <w:r>
          <w:rPr>
            <w:noProof/>
          </w:rPr>
          <w:fldChar w:fldCharType="end"/>
        </w:r>
      </w:p>
    </w:sdtContent>
  </w:sdt>
  <w:p w:rsidR="001E58F2" w:rsidRDefault="001E58F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831631"/>
      <w:docPartObj>
        <w:docPartGallery w:val="Page Numbers (Bottom of Page)"/>
        <w:docPartUnique/>
      </w:docPartObj>
    </w:sdtPr>
    <w:sdtEndPr>
      <w:rPr>
        <w:rFonts w:asciiTheme="majorBidi" w:hAnsiTheme="majorBidi" w:cstheme="majorBidi"/>
        <w:b/>
        <w:bCs/>
      </w:rPr>
    </w:sdtEndPr>
    <w:sdtContent>
      <w:p w:rsidR="001E58F2" w:rsidRPr="00216EF8" w:rsidRDefault="000C085E">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1E58F2"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BA1F8C">
          <w:rPr>
            <w:rFonts w:asciiTheme="majorBidi" w:hAnsiTheme="majorBidi" w:cstheme="majorBidi"/>
            <w:b/>
            <w:bCs/>
            <w:noProof/>
          </w:rPr>
          <w:t>82</w:t>
        </w:r>
        <w:r w:rsidRPr="00216EF8">
          <w:rPr>
            <w:rFonts w:asciiTheme="majorBidi" w:hAnsiTheme="majorBidi" w:cstheme="majorBidi"/>
            <w:b/>
            <w:bCs/>
          </w:rPr>
          <w:fldChar w:fldCharType="end"/>
        </w:r>
      </w:p>
    </w:sdtContent>
  </w:sdt>
  <w:p w:rsidR="001E58F2" w:rsidRDefault="001E58F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A15" w:rsidRDefault="00527A15" w:rsidP="002D1A37">
      <w:pPr>
        <w:spacing w:after="0" w:line="240" w:lineRule="auto"/>
      </w:pPr>
      <w:r>
        <w:separator/>
      </w:r>
    </w:p>
  </w:footnote>
  <w:footnote w:type="continuationSeparator" w:id="1">
    <w:p w:rsidR="00527A15" w:rsidRDefault="00527A15" w:rsidP="002D1A37">
      <w:pPr>
        <w:spacing w:after="0" w:line="240" w:lineRule="auto"/>
      </w:pPr>
      <w:r>
        <w:continuationSeparator/>
      </w:r>
    </w:p>
  </w:footnote>
  <w:footnote w:id="2">
    <w:p w:rsidR="001E58F2" w:rsidRPr="00815D00" w:rsidRDefault="001E58F2" w:rsidP="002D1A37">
      <w:pPr>
        <w:pStyle w:val="Notedebasdepage"/>
        <w:rPr>
          <w:rFonts w:ascii="Times New Roman" w:hAnsi="Times New Roman" w:cs="Times New Roman"/>
        </w:rPr>
      </w:pPr>
      <w:r w:rsidRPr="00815D00">
        <w:rPr>
          <w:rStyle w:val="Appelnotedebasdep"/>
          <w:rFonts w:ascii="Times New Roman" w:hAnsi="Times New Roman" w:cs="Times New Roman"/>
        </w:rPr>
        <w:footnoteRef/>
      </w:r>
      <w:r w:rsidRPr="00815D00">
        <w:rPr>
          <w:rFonts w:ascii="Times New Roman" w:hAnsi="Times New Roman" w:cs="Times New Roman"/>
        </w:rPr>
        <w:t xml:space="preserve"> Sur la base des emplois créés lors la 1</w:t>
      </w:r>
      <w:r w:rsidRPr="00815D00">
        <w:rPr>
          <w:rFonts w:ascii="Times New Roman" w:hAnsi="Times New Roman" w:cs="Times New Roman"/>
          <w:vertAlign w:val="superscript"/>
        </w:rPr>
        <w:t>ère</w:t>
      </w:r>
      <w:r w:rsidRPr="00815D00">
        <w:rPr>
          <w:rFonts w:ascii="Times New Roman" w:hAnsi="Times New Roman" w:cs="Times New Roman"/>
        </w:rPr>
        <w:t xml:space="preserve"> phase du PDU</w:t>
      </w:r>
    </w:p>
    <w:p w:rsidR="001E58F2" w:rsidRDefault="001E58F2" w:rsidP="002D1A37">
      <w:pPr>
        <w:pStyle w:val="Notedebasdepage"/>
      </w:pPr>
    </w:p>
  </w:footnote>
  <w:footnote w:id="3">
    <w:p w:rsidR="001E58F2" w:rsidRPr="00815D00" w:rsidRDefault="001E58F2" w:rsidP="002D1A37">
      <w:pPr>
        <w:pStyle w:val="Notedebasdepage"/>
        <w:rPr>
          <w:rFonts w:ascii="Times New Roman" w:hAnsi="Times New Roman" w:cs="Times New Roman"/>
        </w:rPr>
      </w:pPr>
      <w:r w:rsidRPr="00815D00">
        <w:rPr>
          <w:rStyle w:val="Appelnotedebasdep"/>
          <w:rFonts w:ascii="Times New Roman" w:hAnsi="Times New Roman" w:cs="Times New Roman"/>
        </w:rPr>
        <w:footnoteRef/>
      </w:r>
      <w:r w:rsidRPr="00815D00">
        <w:rPr>
          <w:rFonts w:ascii="Times New Roman" w:hAnsi="Times New Roman" w:cs="Times New Roman"/>
        </w:rPr>
        <w:t xml:space="preserve"> Sur la base des emplois créés lors la 1</w:t>
      </w:r>
      <w:r w:rsidRPr="00815D00">
        <w:rPr>
          <w:rFonts w:ascii="Times New Roman" w:hAnsi="Times New Roman" w:cs="Times New Roman"/>
          <w:vertAlign w:val="superscript"/>
        </w:rPr>
        <w:t>ère</w:t>
      </w:r>
      <w:r w:rsidRPr="00815D00">
        <w:rPr>
          <w:rFonts w:ascii="Times New Roman" w:hAnsi="Times New Roman" w:cs="Times New Roman"/>
        </w:rPr>
        <w:t xml:space="preserve"> phase du PDU</w:t>
      </w:r>
    </w:p>
    <w:p w:rsidR="001E58F2" w:rsidRDefault="001E58F2" w:rsidP="002D1A37">
      <w:pPr>
        <w:pStyle w:val="Notedebasdepage"/>
      </w:pPr>
    </w:p>
  </w:footnote>
  <w:footnote w:id="4">
    <w:p w:rsidR="001E58F2" w:rsidRDefault="001E58F2" w:rsidP="002D1A37">
      <w:pPr>
        <w:pStyle w:val="Notedebasdepage"/>
      </w:pPr>
      <w:r>
        <w:rPr>
          <w:rStyle w:val="Appelnotedebasdep"/>
        </w:rPr>
        <w:footnoteRef/>
      </w:r>
      <w:r>
        <w:t xml:space="preserve"> Rapport d’évaluation ex-post sur la Ville de Kalemie, PDU 2016</w:t>
      </w:r>
    </w:p>
  </w:footnote>
  <w:footnote w:id="5">
    <w:p w:rsidR="001E58F2" w:rsidRDefault="001E58F2" w:rsidP="002D1A37">
      <w:pPr>
        <w:pStyle w:val="Notedebasdepage"/>
      </w:pPr>
      <w:r>
        <w:rPr>
          <w:rStyle w:val="Appelnotedebasdep"/>
        </w:rPr>
        <w:footnoteRef/>
      </w:r>
      <w:r>
        <w:t xml:space="preserve"> Rapport d’évaluation ex-post sur la Ville de Kalemie, PDU 2016</w:t>
      </w:r>
    </w:p>
  </w:footnote>
  <w:footnote w:id="6">
    <w:p w:rsidR="001E58F2" w:rsidRDefault="001E58F2" w:rsidP="002D1A37">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1E58F2" w:rsidRDefault="001E58F2" w:rsidP="002D1A37">
      <w:pPr>
        <w:pStyle w:val="Notedebasdepage"/>
      </w:pPr>
    </w:p>
  </w:footnote>
  <w:footnote w:id="7">
    <w:p w:rsidR="001E58F2" w:rsidRDefault="001E58F2" w:rsidP="002D1A37">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1E58F2" w:rsidRDefault="001E58F2" w:rsidP="002D1A37">
      <w:pPr>
        <w:pStyle w:val="Notedebasdepage"/>
      </w:pPr>
    </w:p>
  </w:footnote>
  <w:footnote w:id="8">
    <w:p w:rsidR="001E58F2" w:rsidRPr="00FE77D0" w:rsidRDefault="001E58F2" w:rsidP="002D1A37">
      <w:pPr>
        <w:pStyle w:val="Notedebasdepage"/>
        <w:rPr>
          <w:rFonts w:ascii="Times New Roman" w:hAnsi="Times New Roman" w:cs="Times New Roman"/>
        </w:rPr>
      </w:pPr>
      <w:r w:rsidRPr="00FE77D0">
        <w:rPr>
          <w:rStyle w:val="Appelnotedebasdep"/>
          <w:rFonts w:ascii="Times New Roman" w:hAnsi="Times New Roman" w:cs="Times New Roman"/>
        </w:rPr>
        <w:footnoteRef/>
      </w:r>
      <w:r w:rsidRPr="00FE77D0">
        <w:rPr>
          <w:rFonts w:ascii="Times New Roman" w:hAnsi="Times New Roman" w:cs="Times New Roman"/>
        </w:rPr>
        <w:t xml:space="preserve"> Sur la base des emplois créés lors la 1</w:t>
      </w:r>
      <w:r w:rsidRPr="00FE77D0">
        <w:rPr>
          <w:rFonts w:ascii="Times New Roman" w:hAnsi="Times New Roman" w:cs="Times New Roman"/>
          <w:vertAlign w:val="superscript"/>
        </w:rPr>
        <w:t>ère</w:t>
      </w:r>
      <w:r w:rsidRPr="00FE77D0">
        <w:rPr>
          <w:rFonts w:ascii="Times New Roman" w:hAnsi="Times New Roman" w:cs="Times New Roman"/>
        </w:rPr>
        <w:t xml:space="preserve"> phase du PDU</w:t>
      </w:r>
    </w:p>
    <w:p w:rsidR="001E58F2" w:rsidRDefault="001E58F2" w:rsidP="002D1A37">
      <w:pPr>
        <w:pStyle w:val="Notedebasdepage"/>
      </w:pPr>
    </w:p>
  </w:footnote>
  <w:footnote w:id="9">
    <w:p w:rsidR="001E58F2" w:rsidRPr="00FE77D0" w:rsidRDefault="001E58F2" w:rsidP="002D1A37">
      <w:pPr>
        <w:pStyle w:val="Notedebasdepage"/>
        <w:rPr>
          <w:rFonts w:ascii="Times New Roman" w:hAnsi="Times New Roman" w:cs="Times New Roman"/>
        </w:rPr>
      </w:pPr>
      <w:r w:rsidRPr="00FE77D0">
        <w:rPr>
          <w:rStyle w:val="Appelnotedebasdep"/>
          <w:rFonts w:ascii="Times New Roman" w:hAnsi="Times New Roman" w:cs="Times New Roman"/>
        </w:rPr>
        <w:footnoteRef/>
      </w:r>
      <w:r w:rsidRPr="00FE77D0">
        <w:rPr>
          <w:rFonts w:ascii="Times New Roman" w:hAnsi="Times New Roman" w:cs="Times New Roman"/>
        </w:rPr>
        <w:t xml:space="preserve"> Sur la base des emplois créés lors la 1</w:t>
      </w:r>
      <w:r w:rsidRPr="00FE77D0">
        <w:rPr>
          <w:rFonts w:ascii="Times New Roman" w:hAnsi="Times New Roman" w:cs="Times New Roman"/>
          <w:vertAlign w:val="superscript"/>
        </w:rPr>
        <w:t>ère</w:t>
      </w:r>
      <w:r w:rsidRPr="00FE77D0">
        <w:rPr>
          <w:rFonts w:ascii="Times New Roman" w:hAnsi="Times New Roman" w:cs="Times New Roman"/>
        </w:rPr>
        <w:t xml:space="preserve"> phase du PDU</w:t>
      </w:r>
    </w:p>
    <w:p w:rsidR="001E58F2" w:rsidRDefault="001E58F2" w:rsidP="002D1A37">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5FE576A"/>
    <w:lvl w:ilvl="0">
      <w:numFmt w:val="decimal"/>
      <w:pStyle w:val="Textebrut"/>
      <w:lvlText w:val=""/>
      <w:lvlJc w:val="left"/>
      <w:pPr>
        <w:tabs>
          <w:tab w:val="num" w:pos="360"/>
        </w:tabs>
      </w:pPr>
    </w:lvl>
  </w:abstractNum>
  <w:abstractNum w:abstractNumId="1">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4142947"/>
    <w:multiLevelType w:val="hybridMultilevel"/>
    <w:tmpl w:val="09F8AEE8"/>
    <w:lvl w:ilvl="0" w:tplc="0C0C000B">
      <w:numFmt w:val="bullet"/>
      <w:lvlText w:val=""/>
      <w:lvlJc w:val="left"/>
      <w:pPr>
        <w:ind w:left="360" w:hanging="360"/>
      </w:pPr>
      <w:rPr>
        <w:rFonts w:ascii="Wingdings" w:hAnsi="Wingdings" w:hint="default"/>
        <w:color w:val="auto"/>
        <w:sz w:val="20"/>
        <w:szCs w:val="20"/>
      </w:rPr>
    </w:lvl>
    <w:lvl w:ilvl="1" w:tplc="0C0C0003" w:tentative="1">
      <w:start w:val="1"/>
      <w:numFmt w:val="bullet"/>
      <w:lvlText w:val="o"/>
      <w:lvlJc w:val="left"/>
      <w:pPr>
        <w:ind w:left="1080" w:hanging="360"/>
      </w:pPr>
      <w:rPr>
        <w:rFonts w:ascii="Courier New" w:hAnsi="Courier New" w:cs="Aria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Arial"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Arial"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043F1ED7"/>
    <w:multiLevelType w:val="multilevel"/>
    <w:tmpl w:val="AF305326"/>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60E647A"/>
    <w:multiLevelType w:val="hybridMultilevel"/>
    <w:tmpl w:val="C4CA0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9844BB"/>
    <w:multiLevelType w:val="hybridMultilevel"/>
    <w:tmpl w:val="DDFCA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423529"/>
    <w:multiLevelType w:val="hybridMultilevel"/>
    <w:tmpl w:val="56D23292"/>
    <w:lvl w:ilvl="0" w:tplc="274CE600">
      <w:start w:val="1"/>
      <w:numFmt w:val="bullet"/>
      <w:lvlText w:val=""/>
      <w:lvlJc w:val="left"/>
      <w:pPr>
        <w:ind w:left="644" w:hanging="360"/>
      </w:pPr>
      <w:rPr>
        <w:rFonts w:ascii="Symbol" w:hAnsi="Symbol" w:hint="default"/>
        <w:strike/>
        <w:sz w:val="16"/>
        <w:szCs w:val="1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0F9D1C0D"/>
    <w:multiLevelType w:val="hybridMultilevel"/>
    <w:tmpl w:val="500C2F1C"/>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0397F0C"/>
    <w:multiLevelType w:val="hybridMultilevel"/>
    <w:tmpl w:val="EC96D5AA"/>
    <w:lvl w:ilvl="0" w:tplc="0074ABA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27708F1"/>
    <w:multiLevelType w:val="hybridMultilevel"/>
    <w:tmpl w:val="A65207B6"/>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13846EA8"/>
    <w:multiLevelType w:val="hybridMultilevel"/>
    <w:tmpl w:val="9252BF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6B41A8B"/>
    <w:multiLevelType w:val="hybridMultilevel"/>
    <w:tmpl w:val="0290C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CA5F90"/>
    <w:multiLevelType w:val="hybridMultilevel"/>
    <w:tmpl w:val="E44E2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AF4C80"/>
    <w:multiLevelType w:val="hybridMultilevel"/>
    <w:tmpl w:val="314A5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16">
    <w:nsid w:val="1EA84154"/>
    <w:multiLevelType w:val="hybridMultilevel"/>
    <w:tmpl w:val="5EA68D38"/>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4F7A50"/>
    <w:multiLevelType w:val="hybridMultilevel"/>
    <w:tmpl w:val="6902D2F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276208C5"/>
    <w:multiLevelType w:val="hybridMultilevel"/>
    <w:tmpl w:val="48D8FD10"/>
    <w:lvl w:ilvl="0" w:tplc="1818DA7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0">
    <w:nsid w:val="27CE4FDB"/>
    <w:multiLevelType w:val="hybridMultilevel"/>
    <w:tmpl w:val="4A645E4C"/>
    <w:lvl w:ilvl="0" w:tplc="F4DC326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A360E23"/>
    <w:multiLevelType w:val="hybridMultilevel"/>
    <w:tmpl w:val="3272AFAC"/>
    <w:lvl w:ilvl="0" w:tplc="B2BC7E8A">
      <w:start w:val="1"/>
      <w:numFmt w:val="bullet"/>
      <w:lvlText w:val="-"/>
      <w:lvlJc w:val="left"/>
      <w:pPr>
        <w:ind w:left="360" w:hanging="360"/>
      </w:pPr>
      <w:rPr>
        <w:rFonts w:ascii="Times New Roman" w:eastAsia="SimSu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2B4358AC"/>
    <w:multiLevelType w:val="hybridMultilevel"/>
    <w:tmpl w:val="FA263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2DD0494A"/>
    <w:multiLevelType w:val="hybridMultilevel"/>
    <w:tmpl w:val="87C2AB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nsid w:val="2F230C58"/>
    <w:multiLevelType w:val="hybridMultilevel"/>
    <w:tmpl w:val="A1C80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0AF6F05"/>
    <w:multiLevelType w:val="hybridMultilevel"/>
    <w:tmpl w:val="15B645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2AB7905"/>
    <w:multiLevelType w:val="hybridMultilevel"/>
    <w:tmpl w:val="926CDF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3016EF1"/>
    <w:multiLevelType w:val="hybridMultilevel"/>
    <w:tmpl w:val="67C41FA8"/>
    <w:lvl w:ilvl="0" w:tplc="428ED54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3B6064F"/>
    <w:multiLevelType w:val="hybridMultilevel"/>
    <w:tmpl w:val="AB44C452"/>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tentative="1">
      <w:start w:val="1"/>
      <w:numFmt w:val="bullet"/>
      <w:lvlText w:val=""/>
      <w:lvlJc w:val="left"/>
      <w:pPr>
        <w:ind w:left="2160" w:hanging="360"/>
      </w:pPr>
      <w:rPr>
        <w:rFonts w:ascii="Wingdings" w:hAnsi="Wingdings" w:hint="default"/>
      </w:rPr>
    </w:lvl>
    <w:lvl w:ilvl="3" w:tplc="DB86580E" w:tentative="1">
      <w:start w:val="1"/>
      <w:numFmt w:val="bullet"/>
      <w:lvlText w:val=""/>
      <w:lvlJc w:val="left"/>
      <w:pPr>
        <w:ind w:left="2880" w:hanging="360"/>
      </w:pPr>
      <w:rPr>
        <w:rFonts w:ascii="Symbol" w:hAnsi="Symbol" w:hint="default"/>
      </w:rPr>
    </w:lvl>
    <w:lvl w:ilvl="4" w:tplc="8AF0A1E4" w:tentative="1">
      <w:start w:val="1"/>
      <w:numFmt w:val="bullet"/>
      <w:lvlText w:val="o"/>
      <w:lvlJc w:val="left"/>
      <w:pPr>
        <w:ind w:left="3600" w:hanging="360"/>
      </w:pPr>
      <w:rPr>
        <w:rFonts w:ascii="Courier New" w:hAnsi="Courier New" w:cs="Courier New" w:hint="default"/>
      </w:rPr>
    </w:lvl>
    <w:lvl w:ilvl="5" w:tplc="1194D42E" w:tentative="1">
      <w:start w:val="1"/>
      <w:numFmt w:val="bullet"/>
      <w:lvlText w:val=""/>
      <w:lvlJc w:val="left"/>
      <w:pPr>
        <w:ind w:left="4320" w:hanging="360"/>
      </w:pPr>
      <w:rPr>
        <w:rFonts w:ascii="Wingdings" w:hAnsi="Wingdings" w:hint="default"/>
      </w:rPr>
    </w:lvl>
    <w:lvl w:ilvl="6" w:tplc="6EDEAB26" w:tentative="1">
      <w:start w:val="1"/>
      <w:numFmt w:val="bullet"/>
      <w:lvlText w:val=""/>
      <w:lvlJc w:val="left"/>
      <w:pPr>
        <w:ind w:left="5040" w:hanging="360"/>
      </w:pPr>
      <w:rPr>
        <w:rFonts w:ascii="Symbol" w:hAnsi="Symbol" w:hint="default"/>
      </w:rPr>
    </w:lvl>
    <w:lvl w:ilvl="7" w:tplc="68BA01E8" w:tentative="1">
      <w:start w:val="1"/>
      <w:numFmt w:val="bullet"/>
      <w:lvlText w:val="o"/>
      <w:lvlJc w:val="left"/>
      <w:pPr>
        <w:ind w:left="5760" w:hanging="360"/>
      </w:pPr>
      <w:rPr>
        <w:rFonts w:ascii="Courier New" w:hAnsi="Courier New" w:cs="Courier New" w:hint="default"/>
      </w:rPr>
    </w:lvl>
    <w:lvl w:ilvl="8" w:tplc="8634FD1A" w:tentative="1">
      <w:start w:val="1"/>
      <w:numFmt w:val="bullet"/>
      <w:lvlText w:val=""/>
      <w:lvlJc w:val="left"/>
      <w:pPr>
        <w:ind w:left="6480" w:hanging="360"/>
      </w:pPr>
      <w:rPr>
        <w:rFonts w:ascii="Wingdings" w:hAnsi="Wingdings" w:hint="default"/>
      </w:rPr>
    </w:lvl>
  </w:abstractNum>
  <w:abstractNum w:abstractNumId="32">
    <w:nsid w:val="36005C42"/>
    <w:multiLevelType w:val="hybridMultilevel"/>
    <w:tmpl w:val="1B6A10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6F923BE"/>
    <w:multiLevelType w:val="hybridMultilevel"/>
    <w:tmpl w:val="CC9C3758"/>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8BA06FE"/>
    <w:multiLevelType w:val="hybridMultilevel"/>
    <w:tmpl w:val="D57CAB7C"/>
    <w:lvl w:ilvl="0" w:tplc="0409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nsid w:val="3C985EA8"/>
    <w:multiLevelType w:val="hybridMultilevel"/>
    <w:tmpl w:val="80223CFE"/>
    <w:lvl w:ilvl="0" w:tplc="C6ECE13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CFB2FB0"/>
    <w:multiLevelType w:val="hybridMultilevel"/>
    <w:tmpl w:val="30DCF15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3DB87A5C"/>
    <w:multiLevelType w:val="hybridMultilevel"/>
    <w:tmpl w:val="DB9A640E"/>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ind w:left="1800" w:hanging="72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9">
    <w:nsid w:val="3E807F9F"/>
    <w:multiLevelType w:val="hybridMultilevel"/>
    <w:tmpl w:val="90323028"/>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40">
    <w:nsid w:val="3F1E10A0"/>
    <w:multiLevelType w:val="multilevel"/>
    <w:tmpl w:val="647EACEA"/>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nsid w:val="4002458B"/>
    <w:multiLevelType w:val="hybridMultilevel"/>
    <w:tmpl w:val="CFA8D860"/>
    <w:lvl w:ilvl="0" w:tplc="6D9C8B0A">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423E0B05"/>
    <w:multiLevelType w:val="hybridMultilevel"/>
    <w:tmpl w:val="3A8A14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4077C37"/>
    <w:multiLevelType w:val="hybridMultilevel"/>
    <w:tmpl w:val="83967A18"/>
    <w:lvl w:ilvl="0" w:tplc="677C87CE">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7820122"/>
    <w:multiLevelType w:val="hybridMultilevel"/>
    <w:tmpl w:val="64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0E2287"/>
    <w:multiLevelType w:val="hybridMultilevel"/>
    <w:tmpl w:val="B838B1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4DAC7454"/>
    <w:multiLevelType w:val="hybridMultilevel"/>
    <w:tmpl w:val="121C0402"/>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8">
    <w:nsid w:val="51E5173D"/>
    <w:multiLevelType w:val="hybridMultilevel"/>
    <w:tmpl w:val="4334A55E"/>
    <w:lvl w:ilvl="0" w:tplc="1818DA7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2DC11C3"/>
    <w:multiLevelType w:val="hybridMultilevel"/>
    <w:tmpl w:val="FC6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92F32E4"/>
    <w:multiLevelType w:val="hybridMultilevel"/>
    <w:tmpl w:val="13D2DF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5AFF20C4"/>
    <w:multiLevelType w:val="hybridMultilevel"/>
    <w:tmpl w:val="C0E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B7A104C"/>
    <w:multiLevelType w:val="hybridMultilevel"/>
    <w:tmpl w:val="413AA6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C493523"/>
    <w:multiLevelType w:val="hybridMultilevel"/>
    <w:tmpl w:val="8CA634D6"/>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5D7358E2"/>
    <w:multiLevelType w:val="hybridMultilevel"/>
    <w:tmpl w:val="1A720DB4"/>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E191ED1"/>
    <w:multiLevelType w:val="hybridMultilevel"/>
    <w:tmpl w:val="FE9EBCD2"/>
    <w:lvl w:ilvl="0" w:tplc="6DBA09D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EA402BE"/>
    <w:multiLevelType w:val="hybridMultilevel"/>
    <w:tmpl w:val="C7E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0240CE1"/>
    <w:multiLevelType w:val="hybridMultilevel"/>
    <w:tmpl w:val="937EC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59">
    <w:nsid w:val="670579B2"/>
    <w:multiLevelType w:val="hybridMultilevel"/>
    <w:tmpl w:val="1B3E9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7E22204"/>
    <w:multiLevelType w:val="hybridMultilevel"/>
    <w:tmpl w:val="768EC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95D6C6F"/>
    <w:multiLevelType w:val="hybridMultilevel"/>
    <w:tmpl w:val="4D08A2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9D42645"/>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6E546C23"/>
    <w:multiLevelType w:val="hybridMultilevel"/>
    <w:tmpl w:val="D9726B76"/>
    <w:lvl w:ilvl="0" w:tplc="F8ACAA84">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66">
    <w:nsid w:val="709971A1"/>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7">
    <w:nsid w:val="70CD293B"/>
    <w:multiLevelType w:val="hybridMultilevel"/>
    <w:tmpl w:val="BB38F79A"/>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8">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69">
    <w:nsid w:val="71DC597A"/>
    <w:multiLevelType w:val="hybridMultilevel"/>
    <w:tmpl w:val="F1D63B08"/>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722B2793"/>
    <w:multiLevelType w:val="hybridMultilevel"/>
    <w:tmpl w:val="E3468A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nsid w:val="74C15E7D"/>
    <w:multiLevelType w:val="hybridMultilevel"/>
    <w:tmpl w:val="38D24F1C"/>
    <w:lvl w:ilvl="0" w:tplc="C6ECE13E">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nsid w:val="74CE538C"/>
    <w:multiLevelType w:val="hybridMultilevel"/>
    <w:tmpl w:val="F6D85686"/>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4E42CEE"/>
    <w:multiLevelType w:val="hybridMultilevel"/>
    <w:tmpl w:val="76EA5968"/>
    <w:lvl w:ilvl="0" w:tplc="040C0001">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74">
    <w:nsid w:val="74EC5EAB"/>
    <w:multiLevelType w:val="hybridMultilevel"/>
    <w:tmpl w:val="78FE03AE"/>
    <w:lvl w:ilvl="0" w:tplc="9ECEB0F8">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nsid w:val="786E5EBD"/>
    <w:multiLevelType w:val="hybridMultilevel"/>
    <w:tmpl w:val="7B4A2C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BC10136"/>
    <w:multiLevelType w:val="hybridMultilevel"/>
    <w:tmpl w:val="40CAD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nsid w:val="7D1D1854"/>
    <w:multiLevelType w:val="hybridMultilevel"/>
    <w:tmpl w:val="7E76D520"/>
    <w:lvl w:ilvl="0" w:tplc="BF0E036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D8C474A"/>
    <w:multiLevelType w:val="hybridMultilevel"/>
    <w:tmpl w:val="6F50C390"/>
    <w:lvl w:ilvl="0" w:tplc="420AF3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7E060A42"/>
    <w:multiLevelType w:val="hybridMultilevel"/>
    <w:tmpl w:val="6C6CD23C"/>
    <w:lvl w:ilvl="0" w:tplc="CD0E07AA">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E740ACD"/>
    <w:multiLevelType w:val="hybridMultilevel"/>
    <w:tmpl w:val="10B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nsid w:val="7F2F71B5"/>
    <w:multiLevelType w:val="hybridMultilevel"/>
    <w:tmpl w:val="E72C2E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6"/>
  </w:num>
  <w:num w:numId="2">
    <w:abstractNumId w:val="0"/>
  </w:num>
  <w:num w:numId="3">
    <w:abstractNumId w:val="21"/>
  </w:num>
  <w:num w:numId="4">
    <w:abstractNumId w:val="35"/>
  </w:num>
  <w:num w:numId="5">
    <w:abstractNumId w:val="74"/>
  </w:num>
  <w:num w:numId="6">
    <w:abstractNumId w:val="11"/>
  </w:num>
  <w:num w:numId="7">
    <w:abstractNumId w:val="2"/>
  </w:num>
  <w:num w:numId="8">
    <w:abstractNumId w:val="31"/>
  </w:num>
  <w:num w:numId="9">
    <w:abstractNumId w:val="29"/>
  </w:num>
  <w:num w:numId="10">
    <w:abstractNumId w:val="24"/>
  </w:num>
  <w:num w:numId="11">
    <w:abstractNumId w:val="1"/>
  </w:num>
  <w:num w:numId="12">
    <w:abstractNumId w:val="55"/>
  </w:num>
  <w:num w:numId="13">
    <w:abstractNumId w:val="81"/>
  </w:num>
  <w:num w:numId="14">
    <w:abstractNumId w:val="67"/>
  </w:num>
  <w:num w:numId="15">
    <w:abstractNumId w:val="54"/>
  </w:num>
  <w:num w:numId="16">
    <w:abstractNumId w:val="15"/>
  </w:num>
  <w:num w:numId="17">
    <w:abstractNumId w:val="60"/>
  </w:num>
  <w:num w:numId="18">
    <w:abstractNumId w:val="73"/>
  </w:num>
  <w:num w:numId="19">
    <w:abstractNumId w:val="9"/>
  </w:num>
  <w:num w:numId="20">
    <w:abstractNumId w:val="39"/>
  </w:num>
  <w:num w:numId="21">
    <w:abstractNumId w:val="78"/>
  </w:num>
  <w:num w:numId="22">
    <w:abstractNumId w:val="59"/>
  </w:num>
  <w:num w:numId="23">
    <w:abstractNumId w:val="23"/>
  </w:num>
  <w:num w:numId="24">
    <w:abstractNumId w:val="14"/>
  </w:num>
  <w:num w:numId="25">
    <w:abstractNumId w:val="52"/>
  </w:num>
  <w:num w:numId="26">
    <w:abstractNumId w:val="30"/>
  </w:num>
  <w:num w:numId="27">
    <w:abstractNumId w:val="72"/>
  </w:num>
  <w:num w:numId="28">
    <w:abstractNumId w:val="56"/>
  </w:num>
  <w:num w:numId="29">
    <w:abstractNumId w:val="32"/>
  </w:num>
  <w:num w:numId="30">
    <w:abstractNumId w:val="40"/>
  </w:num>
  <w:num w:numId="31">
    <w:abstractNumId w:val="51"/>
  </w:num>
  <w:num w:numId="32">
    <w:abstractNumId w:val="12"/>
  </w:num>
  <w:num w:numId="33">
    <w:abstractNumId w:val="71"/>
  </w:num>
  <w:num w:numId="34">
    <w:abstractNumId w:val="17"/>
  </w:num>
  <w:num w:numId="35">
    <w:abstractNumId w:val="37"/>
  </w:num>
  <w:num w:numId="36">
    <w:abstractNumId w:val="41"/>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20"/>
  </w:num>
  <w:num w:numId="40">
    <w:abstractNumId w:val="34"/>
  </w:num>
  <w:num w:numId="41">
    <w:abstractNumId w:val="47"/>
  </w:num>
  <w:num w:numId="4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49"/>
  </w:num>
  <w:num w:numId="45">
    <w:abstractNumId w:val="64"/>
  </w:num>
  <w:num w:numId="46">
    <w:abstractNumId w:val="27"/>
  </w:num>
  <w:num w:numId="47">
    <w:abstractNumId w:val="65"/>
  </w:num>
  <w:num w:numId="48">
    <w:abstractNumId w:val="80"/>
  </w:num>
  <w:num w:numId="49">
    <w:abstractNumId w:val="46"/>
  </w:num>
  <w:num w:numId="50">
    <w:abstractNumId w:val="19"/>
  </w:num>
  <w:num w:numId="51">
    <w:abstractNumId w:val="50"/>
  </w:num>
  <w:num w:numId="52">
    <w:abstractNumId w:val="43"/>
  </w:num>
  <w:num w:numId="53">
    <w:abstractNumId w:val="44"/>
  </w:num>
  <w:num w:numId="54">
    <w:abstractNumId w:val="33"/>
  </w:num>
  <w:num w:numId="55">
    <w:abstractNumId w:val="58"/>
  </w:num>
  <w:num w:numId="56">
    <w:abstractNumId w:val="36"/>
  </w:num>
  <w:num w:numId="57">
    <w:abstractNumId w:val="63"/>
  </w:num>
  <w:num w:numId="58">
    <w:abstractNumId w:val="45"/>
  </w:num>
  <w:num w:numId="59">
    <w:abstractNumId w:val="4"/>
  </w:num>
  <w:num w:numId="60">
    <w:abstractNumId w:val="57"/>
  </w:num>
  <w:num w:numId="61">
    <w:abstractNumId w:val="70"/>
  </w:num>
  <w:num w:numId="62">
    <w:abstractNumId w:val="76"/>
  </w:num>
  <w:num w:numId="63">
    <w:abstractNumId w:val="75"/>
  </w:num>
  <w:num w:numId="64">
    <w:abstractNumId w:val="61"/>
  </w:num>
  <w:num w:numId="65">
    <w:abstractNumId w:val="6"/>
  </w:num>
  <w:num w:numId="66">
    <w:abstractNumId w:val="10"/>
  </w:num>
  <w:num w:numId="67">
    <w:abstractNumId w:val="53"/>
  </w:num>
  <w:num w:numId="68">
    <w:abstractNumId w:val="8"/>
  </w:num>
  <w:num w:numId="69">
    <w:abstractNumId w:val="7"/>
  </w:num>
  <w:num w:numId="70">
    <w:abstractNumId w:val="28"/>
  </w:num>
  <w:num w:numId="71">
    <w:abstractNumId w:val="16"/>
  </w:num>
  <w:num w:numId="72">
    <w:abstractNumId w:val="38"/>
  </w:num>
  <w:num w:numId="73">
    <w:abstractNumId w:val="48"/>
  </w:num>
  <w:num w:numId="74">
    <w:abstractNumId w:val="18"/>
  </w:num>
  <w:num w:numId="75">
    <w:abstractNumId w:val="13"/>
  </w:num>
  <w:num w:numId="76">
    <w:abstractNumId w:val="22"/>
  </w:num>
  <w:num w:numId="77">
    <w:abstractNumId w:val="26"/>
  </w:num>
  <w:num w:numId="78">
    <w:abstractNumId w:val="69"/>
  </w:num>
  <w:num w:numId="79">
    <w:abstractNumId w:val="77"/>
  </w:num>
  <w:num w:numId="80">
    <w:abstractNumId w:val="42"/>
  </w:num>
  <w:num w:numId="81">
    <w:abstractNumId w:val="3"/>
  </w:num>
  <w:num w:numId="82">
    <w:abstractNumId w:val="62"/>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D1A37"/>
    <w:rsid w:val="00084E40"/>
    <w:rsid w:val="000C085E"/>
    <w:rsid w:val="000D1731"/>
    <w:rsid w:val="001848F7"/>
    <w:rsid w:val="001E58F2"/>
    <w:rsid w:val="00261171"/>
    <w:rsid w:val="00271C0A"/>
    <w:rsid w:val="00275F2C"/>
    <w:rsid w:val="00283FBC"/>
    <w:rsid w:val="00290F0F"/>
    <w:rsid w:val="002C2A6C"/>
    <w:rsid w:val="002C4FEB"/>
    <w:rsid w:val="002D1A37"/>
    <w:rsid w:val="002D5450"/>
    <w:rsid w:val="00343982"/>
    <w:rsid w:val="003824D6"/>
    <w:rsid w:val="00390A7B"/>
    <w:rsid w:val="004054FA"/>
    <w:rsid w:val="00432E52"/>
    <w:rsid w:val="0046432E"/>
    <w:rsid w:val="00491346"/>
    <w:rsid w:val="004A211B"/>
    <w:rsid w:val="004B209A"/>
    <w:rsid w:val="004F3541"/>
    <w:rsid w:val="00527A15"/>
    <w:rsid w:val="005360FA"/>
    <w:rsid w:val="0059525D"/>
    <w:rsid w:val="005A596F"/>
    <w:rsid w:val="00647D3E"/>
    <w:rsid w:val="006C4FFD"/>
    <w:rsid w:val="006D4218"/>
    <w:rsid w:val="006D755C"/>
    <w:rsid w:val="007A5210"/>
    <w:rsid w:val="007F554D"/>
    <w:rsid w:val="0080373D"/>
    <w:rsid w:val="00810C83"/>
    <w:rsid w:val="00885533"/>
    <w:rsid w:val="008A0319"/>
    <w:rsid w:val="008E1A9B"/>
    <w:rsid w:val="008E1ECB"/>
    <w:rsid w:val="008F2B76"/>
    <w:rsid w:val="00926694"/>
    <w:rsid w:val="0092735D"/>
    <w:rsid w:val="00A3605A"/>
    <w:rsid w:val="00AA6C91"/>
    <w:rsid w:val="00B067B3"/>
    <w:rsid w:val="00B20D78"/>
    <w:rsid w:val="00BA1F8C"/>
    <w:rsid w:val="00BA272E"/>
    <w:rsid w:val="00C07930"/>
    <w:rsid w:val="00C66655"/>
    <w:rsid w:val="00CA5BC6"/>
    <w:rsid w:val="00CB65D3"/>
    <w:rsid w:val="00CE254A"/>
    <w:rsid w:val="00CF6F30"/>
    <w:rsid w:val="00D05A67"/>
    <w:rsid w:val="00D25613"/>
    <w:rsid w:val="00D54708"/>
    <w:rsid w:val="00E454AE"/>
    <w:rsid w:val="00E6638A"/>
    <w:rsid w:val="00F327A4"/>
    <w:rsid w:val="00F33F37"/>
    <w:rsid w:val="00F77538"/>
    <w:rsid w:val="00FA5A65"/>
    <w:rsid w:val="00FE59D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Connecteur droit avec flèche 16"/>
        <o:r id="V:Rule6" type="connector" idref="#Connecteur droit avec flèche 14"/>
        <o:r id="V:Rule7" type="connector" idref="#Connecteur droit avec flèche 15"/>
        <o:r id="V:Rule8" type="connector" idref="#Connecteur droit avec flèch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A37"/>
  </w:style>
  <w:style w:type="paragraph" w:styleId="Titre1">
    <w:name w:val="heading 1"/>
    <w:basedOn w:val="Normal"/>
    <w:next w:val="Normal"/>
    <w:link w:val="Titre1Car"/>
    <w:uiPriority w:val="9"/>
    <w:qFormat/>
    <w:rsid w:val="002D1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D1A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D1A3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qFormat/>
    <w:rsid w:val="002D1A37"/>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Titre5">
    <w:name w:val="heading 5"/>
    <w:basedOn w:val="Normal"/>
    <w:next w:val="Normal"/>
    <w:link w:val="Titre5Car"/>
    <w:uiPriority w:val="9"/>
    <w:semiHidden/>
    <w:unhideWhenUsed/>
    <w:qFormat/>
    <w:rsid w:val="002D1A3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1A3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D1A3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2D1A3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sid w:val="002D1A37"/>
    <w:rPr>
      <w:rFonts w:ascii="Times New Roman" w:eastAsia="Times New Roman" w:hAnsi="Times New Roman" w:cs="Times New Roman"/>
      <w:b/>
      <w:bCs/>
      <w:caps/>
      <w:sz w:val="24"/>
      <w:szCs w:val="24"/>
      <w:lang w:eastAsia="fr-FR"/>
    </w:rPr>
  </w:style>
  <w:style w:type="character" w:customStyle="1" w:styleId="Titre5Car">
    <w:name w:val="Titre 5 Car"/>
    <w:basedOn w:val="Policepardfaut"/>
    <w:link w:val="Titre5"/>
    <w:uiPriority w:val="9"/>
    <w:semiHidden/>
    <w:rsid w:val="002D1A37"/>
    <w:rPr>
      <w:rFonts w:asciiTheme="majorHAnsi" w:eastAsiaTheme="majorEastAsia" w:hAnsiTheme="majorHAnsi" w:cstheme="majorBidi"/>
      <w:color w:val="365F91" w:themeColor="accent1" w:themeShade="BF"/>
    </w:rPr>
  </w:style>
  <w:style w:type="paragraph" w:styleId="Paragraphedeliste">
    <w:name w:val="List Paragraph"/>
    <w:aliases w:val="Paragraphe  revu,Bullets,Bullet L1,References,Liste 1,Numbered List Paragraph,ReferencesCxSpLast,List Paragraph (numbered (a)),List Paragraph nowy,List Paragraph1,Medium Grid 1 - Accent 21,List_Paragraph,Multilevel para_II,I..1,I."/>
    <w:basedOn w:val="Normal"/>
    <w:link w:val="ParagraphedelisteCar"/>
    <w:uiPriority w:val="34"/>
    <w:qFormat/>
    <w:rsid w:val="002D1A37"/>
    <w:pPr>
      <w:ind w:left="720"/>
      <w:contextualSpacing/>
    </w:pPr>
  </w:style>
  <w:style w:type="character" w:customStyle="1" w:styleId="ParagraphedelisteCar">
    <w:name w:val="Paragraphe de liste Car"/>
    <w:aliases w:val="Paragraphe  revu Car,Bullets Car,Bullet L1 Car,References Car,Liste 1 Car,Numbered List Paragraph Car,ReferencesCxSpLast Car,List Paragraph (numbered (a)) Car,List Paragraph nowy Car,List Paragraph1 Car,List_Paragraph Car,I. Car"/>
    <w:link w:val="Paragraphedeliste"/>
    <w:uiPriority w:val="34"/>
    <w:qFormat/>
    <w:rsid w:val="002D1A37"/>
  </w:style>
  <w:style w:type="paragraph" w:customStyle="1" w:styleId="Default">
    <w:name w:val="Default"/>
    <w:rsid w:val="002D1A37"/>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rsid w:val="002D1A37"/>
    <w:pPr>
      <w:numPr>
        <w:numId w:val="2"/>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2D1A37"/>
    <w:rPr>
      <w:rFonts w:ascii="Courier New" w:eastAsia="Times New Roman" w:hAnsi="Courier New" w:cs="Times New Roman"/>
      <w:sz w:val="20"/>
      <w:szCs w:val="20"/>
    </w:rPr>
  </w:style>
  <w:style w:type="table" w:styleId="Grilledutableau">
    <w:name w:val="Table Grid"/>
    <w:basedOn w:val="TableauNormal"/>
    <w:uiPriority w:val="59"/>
    <w:rsid w:val="002D1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aliases w:val="Car2,En-tête client,/ pied de page,En-tête CV"/>
    <w:basedOn w:val="Normal"/>
    <w:link w:val="En-tteCar"/>
    <w:uiPriority w:val="99"/>
    <w:unhideWhenUsed/>
    <w:rsid w:val="002D1A37"/>
    <w:pPr>
      <w:tabs>
        <w:tab w:val="center" w:pos="4536"/>
        <w:tab w:val="right" w:pos="9072"/>
      </w:tabs>
      <w:spacing w:after="0" w:line="240" w:lineRule="auto"/>
    </w:pPr>
  </w:style>
  <w:style w:type="character" w:customStyle="1" w:styleId="En-tteCar">
    <w:name w:val="En-tête Car"/>
    <w:aliases w:val="Car2 Car,En-tête client Car,/ pied de page Car,En-tête CV Car"/>
    <w:basedOn w:val="Policepardfaut"/>
    <w:link w:val="En-tte"/>
    <w:uiPriority w:val="99"/>
    <w:rsid w:val="002D1A37"/>
  </w:style>
  <w:style w:type="paragraph" w:styleId="Pieddepage">
    <w:name w:val="footer"/>
    <w:basedOn w:val="Normal"/>
    <w:link w:val="PieddepageCar"/>
    <w:uiPriority w:val="99"/>
    <w:unhideWhenUsed/>
    <w:rsid w:val="002D1A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1A37"/>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LgendeCar"/>
    <w:uiPriority w:val="35"/>
    <w:unhideWhenUsed/>
    <w:qFormat/>
    <w:rsid w:val="002D1A37"/>
    <w:pPr>
      <w:spacing w:line="240" w:lineRule="auto"/>
    </w:pPr>
    <w:rPr>
      <w:b/>
      <w:bCs/>
      <w:color w:val="4F81BD" w:themeColor="accent1"/>
      <w:sz w:val="18"/>
      <w:szCs w:val="18"/>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link w:val="Lgende"/>
    <w:uiPriority w:val="35"/>
    <w:locked/>
    <w:rsid w:val="002D1A37"/>
    <w:rPr>
      <w:b/>
      <w:bCs/>
      <w:color w:val="4F81BD" w:themeColor="accent1"/>
      <w:sz w:val="18"/>
      <w:szCs w:val="18"/>
    </w:rPr>
  </w:style>
  <w:style w:type="paragraph" w:styleId="Textedebulles">
    <w:name w:val="Balloon Text"/>
    <w:basedOn w:val="Normal"/>
    <w:link w:val="TextedebullesCar"/>
    <w:uiPriority w:val="99"/>
    <w:semiHidden/>
    <w:unhideWhenUsed/>
    <w:rsid w:val="002D1A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1A37"/>
    <w:rPr>
      <w:rFonts w:ascii="Tahoma" w:hAnsi="Tahoma" w:cs="Tahoma"/>
      <w:sz w:val="16"/>
      <w:szCs w:val="16"/>
    </w:rPr>
  </w:style>
  <w:style w:type="paragraph" w:styleId="Notedebasdepage">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NotedebasdepageCar"/>
    <w:uiPriority w:val="99"/>
    <w:unhideWhenUsed/>
    <w:rsid w:val="002D1A37"/>
    <w:pPr>
      <w:spacing w:after="0" w:line="240" w:lineRule="auto"/>
    </w:pPr>
    <w:rPr>
      <w:sz w:val="20"/>
      <w:szCs w:val="20"/>
    </w:rPr>
  </w:style>
  <w:style w:type="character" w:customStyle="1" w:styleId="NotedebasdepageCar">
    <w:name w:val="Note de bas de page Car"/>
    <w:aliases w:val="Footnote Text Char Char Car,Geneva 9 Car,Font: Geneva 9 Car,Boston 10 Car,f Car,Nbpage Moens Car,Footnote Text Char Car,Footnote Text Char1 Char Car,Footnote Text Char Char Char1 Car,Footnote Text Char1 Char Char Char1 Car,fn Car"/>
    <w:basedOn w:val="Policepardfaut"/>
    <w:link w:val="Notedebasdepage"/>
    <w:uiPriority w:val="99"/>
    <w:rsid w:val="002D1A37"/>
    <w:rPr>
      <w:sz w:val="20"/>
      <w:szCs w:val="20"/>
    </w:rPr>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unhideWhenUsed/>
    <w:rsid w:val="002D1A37"/>
    <w:rPr>
      <w:vertAlign w:val="superscript"/>
    </w:rPr>
  </w:style>
  <w:style w:type="paragraph" w:styleId="Listepuces2">
    <w:name w:val="List Bullet 2"/>
    <w:basedOn w:val="Normal"/>
    <w:rsid w:val="002D1A37"/>
    <w:pPr>
      <w:numPr>
        <w:numId w:val="11"/>
      </w:numPr>
      <w:spacing w:after="0" w:line="240" w:lineRule="auto"/>
      <w:contextualSpacing/>
    </w:pPr>
    <w:rPr>
      <w:rFonts w:ascii="Times New Roman" w:eastAsia="Times New Roman" w:hAnsi="Times New Roman" w:cs="Times New Roman"/>
      <w:szCs w:val="20"/>
    </w:rPr>
  </w:style>
  <w:style w:type="paragraph" w:styleId="TM1">
    <w:name w:val="toc 1"/>
    <w:basedOn w:val="Normal"/>
    <w:next w:val="Normal"/>
    <w:autoRedefine/>
    <w:uiPriority w:val="39"/>
    <w:unhideWhenUsed/>
    <w:rsid w:val="002D1A37"/>
    <w:pPr>
      <w:tabs>
        <w:tab w:val="left" w:pos="440"/>
        <w:tab w:val="right" w:leader="dot" w:pos="9062"/>
      </w:tabs>
      <w:spacing w:after="0" w:line="240" w:lineRule="auto"/>
    </w:pPr>
    <w:rPr>
      <w:rFonts w:ascii="Times New Roman" w:eastAsia="Calibri" w:hAnsi="Times New Roman" w:cs="Times New Roman"/>
      <w:b/>
      <w:noProof/>
      <w:sz w:val="20"/>
      <w:szCs w:val="20"/>
      <w:lang w:eastAsia="fr-FR"/>
    </w:rPr>
  </w:style>
  <w:style w:type="paragraph" w:styleId="TM2">
    <w:name w:val="toc 2"/>
    <w:basedOn w:val="Normal"/>
    <w:next w:val="Normal"/>
    <w:autoRedefine/>
    <w:uiPriority w:val="39"/>
    <w:unhideWhenUsed/>
    <w:rsid w:val="002D1A37"/>
    <w:pPr>
      <w:spacing w:after="100"/>
      <w:ind w:left="220"/>
    </w:pPr>
  </w:style>
  <w:style w:type="paragraph" w:styleId="TM3">
    <w:name w:val="toc 3"/>
    <w:basedOn w:val="Normal"/>
    <w:next w:val="Normal"/>
    <w:autoRedefine/>
    <w:uiPriority w:val="39"/>
    <w:unhideWhenUsed/>
    <w:rsid w:val="002D1A37"/>
    <w:pPr>
      <w:spacing w:after="100"/>
      <w:ind w:left="440"/>
    </w:pPr>
  </w:style>
  <w:style w:type="paragraph" w:styleId="TM4">
    <w:name w:val="toc 4"/>
    <w:basedOn w:val="Normal"/>
    <w:next w:val="Normal"/>
    <w:autoRedefine/>
    <w:uiPriority w:val="39"/>
    <w:unhideWhenUsed/>
    <w:rsid w:val="002D1A37"/>
    <w:pPr>
      <w:tabs>
        <w:tab w:val="left" w:pos="1760"/>
        <w:tab w:val="right" w:leader="dot" w:pos="9062"/>
      </w:tabs>
      <w:spacing w:after="0" w:line="240" w:lineRule="auto"/>
      <w:ind w:left="567"/>
    </w:pPr>
  </w:style>
  <w:style w:type="paragraph" w:styleId="TM5">
    <w:name w:val="toc 5"/>
    <w:basedOn w:val="Normal"/>
    <w:next w:val="Normal"/>
    <w:autoRedefine/>
    <w:uiPriority w:val="39"/>
    <w:unhideWhenUsed/>
    <w:rsid w:val="002D1A37"/>
    <w:pPr>
      <w:spacing w:after="100"/>
      <w:ind w:left="880"/>
    </w:pPr>
  </w:style>
  <w:style w:type="character" w:styleId="Lienhypertexte">
    <w:name w:val="Hyperlink"/>
    <w:basedOn w:val="Policepardfaut"/>
    <w:uiPriority w:val="99"/>
    <w:unhideWhenUsed/>
    <w:rsid w:val="002D1A37"/>
    <w:rPr>
      <w:color w:val="0000FF" w:themeColor="hyperlink"/>
      <w:u w:val="single"/>
    </w:rPr>
  </w:style>
  <w:style w:type="paragraph" w:styleId="Tabledesillustrations">
    <w:name w:val="table of figures"/>
    <w:basedOn w:val="Normal"/>
    <w:next w:val="Normal"/>
    <w:uiPriority w:val="99"/>
    <w:unhideWhenUsed/>
    <w:rsid w:val="002D1A37"/>
    <w:pPr>
      <w:spacing w:after="0"/>
    </w:pPr>
  </w:style>
  <w:style w:type="paragraph" w:styleId="TM6">
    <w:name w:val="toc 6"/>
    <w:basedOn w:val="Normal"/>
    <w:next w:val="Normal"/>
    <w:autoRedefine/>
    <w:uiPriority w:val="39"/>
    <w:unhideWhenUsed/>
    <w:rsid w:val="002D1A37"/>
    <w:pPr>
      <w:spacing w:after="100"/>
      <w:ind w:left="1100"/>
    </w:pPr>
    <w:rPr>
      <w:rFonts w:eastAsiaTheme="minorEastAsia"/>
      <w:lang w:eastAsia="fr-FR"/>
    </w:rPr>
  </w:style>
  <w:style w:type="paragraph" w:styleId="TM7">
    <w:name w:val="toc 7"/>
    <w:basedOn w:val="Normal"/>
    <w:next w:val="Normal"/>
    <w:autoRedefine/>
    <w:uiPriority w:val="39"/>
    <w:unhideWhenUsed/>
    <w:rsid w:val="002D1A37"/>
    <w:pPr>
      <w:spacing w:after="100"/>
      <w:ind w:left="1320"/>
    </w:pPr>
    <w:rPr>
      <w:rFonts w:eastAsiaTheme="minorEastAsia"/>
      <w:lang w:eastAsia="fr-FR"/>
    </w:rPr>
  </w:style>
  <w:style w:type="paragraph" w:styleId="TM8">
    <w:name w:val="toc 8"/>
    <w:basedOn w:val="Normal"/>
    <w:next w:val="Normal"/>
    <w:autoRedefine/>
    <w:uiPriority w:val="39"/>
    <w:unhideWhenUsed/>
    <w:rsid w:val="002D1A37"/>
    <w:pPr>
      <w:spacing w:after="100"/>
      <w:ind w:left="1540"/>
    </w:pPr>
    <w:rPr>
      <w:rFonts w:eastAsiaTheme="minorEastAsia"/>
      <w:lang w:eastAsia="fr-FR"/>
    </w:rPr>
  </w:style>
  <w:style w:type="paragraph" w:styleId="TM9">
    <w:name w:val="toc 9"/>
    <w:basedOn w:val="Normal"/>
    <w:next w:val="Normal"/>
    <w:autoRedefine/>
    <w:uiPriority w:val="39"/>
    <w:unhideWhenUsed/>
    <w:rsid w:val="002D1A37"/>
    <w:pPr>
      <w:spacing w:after="100"/>
      <w:ind w:left="1760"/>
    </w:pPr>
    <w:rPr>
      <w:rFonts w:eastAsiaTheme="minorEastAsia"/>
      <w:lang w:eastAsia="fr-FR"/>
    </w:rPr>
  </w:style>
  <w:style w:type="paragraph" w:customStyle="1" w:styleId="Retraitcorpsdetexte21">
    <w:name w:val="Retrait corps de texte 21"/>
    <w:basedOn w:val="Normal"/>
    <w:rsid w:val="002D1A37"/>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2D1A37"/>
    <w:pPr>
      <w:spacing w:after="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2D1A37"/>
    <w:pPr>
      <w:spacing w:after="120"/>
    </w:pPr>
  </w:style>
  <w:style w:type="character" w:customStyle="1" w:styleId="CorpsdetexteCar">
    <w:name w:val="Corps de texte Car"/>
    <w:basedOn w:val="Policepardfaut"/>
    <w:link w:val="Corpsdetexte"/>
    <w:uiPriority w:val="99"/>
    <w:rsid w:val="002D1A37"/>
  </w:style>
  <w:style w:type="paragraph" w:styleId="Sansinterligne">
    <w:name w:val="No Spacing"/>
    <w:link w:val="SansinterligneCar"/>
    <w:uiPriority w:val="1"/>
    <w:qFormat/>
    <w:rsid w:val="002D1A37"/>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2D1A37"/>
    <w:rPr>
      <w:rFonts w:ascii="Calibri" w:eastAsia="Times New Roman" w:hAnsi="Calibri" w:cs="Times New Roman"/>
      <w:lang w:val="en-US" w:bidi="en-US"/>
    </w:rPr>
  </w:style>
  <w:style w:type="table" w:customStyle="1" w:styleId="TableGrid">
    <w:name w:val="TableGrid"/>
    <w:rsid w:val="002D1A3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Corpsdetexte2"/>
    <w:rsid w:val="002D1A37"/>
    <w:pPr>
      <w:numPr>
        <w:numId w:val="18"/>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Corpsdetexte2">
    <w:name w:val="Body Text 2"/>
    <w:basedOn w:val="Normal"/>
    <w:link w:val="Corpsdetexte2Car"/>
    <w:uiPriority w:val="99"/>
    <w:semiHidden/>
    <w:unhideWhenUsed/>
    <w:rsid w:val="002D1A37"/>
    <w:pPr>
      <w:spacing w:after="120" w:line="480" w:lineRule="auto"/>
    </w:pPr>
  </w:style>
  <w:style w:type="character" w:customStyle="1" w:styleId="Corpsdetexte2Car">
    <w:name w:val="Corps de texte 2 Car"/>
    <w:basedOn w:val="Policepardfaut"/>
    <w:link w:val="Corpsdetexte2"/>
    <w:uiPriority w:val="99"/>
    <w:semiHidden/>
    <w:rsid w:val="002D1A37"/>
  </w:style>
  <w:style w:type="paragraph" w:styleId="PrformatHTML">
    <w:name w:val="HTML Preformatted"/>
    <w:basedOn w:val="Normal"/>
    <w:link w:val="PrformatHTMLCar"/>
    <w:unhideWhenUsed/>
    <w:rsid w:val="002D1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2D1A37"/>
    <w:rPr>
      <w:rFonts w:ascii="Courier New" w:eastAsia="Times New Roman" w:hAnsi="Courier New" w:cs="Courier New"/>
      <w:sz w:val="20"/>
      <w:szCs w:val="20"/>
      <w:lang w:eastAsia="fr-FR"/>
    </w:rPr>
  </w:style>
  <w:style w:type="paragraph" w:styleId="Commentaire">
    <w:name w:val="annotation text"/>
    <w:basedOn w:val="Normal"/>
    <w:link w:val="CommentaireCar"/>
    <w:uiPriority w:val="99"/>
    <w:rsid w:val="002D1A37"/>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2D1A37"/>
    <w:rPr>
      <w:rFonts w:ascii="Times New Roman" w:eastAsia="Times New Roman" w:hAnsi="Times New Roman" w:cs="Times New Roman"/>
      <w:sz w:val="20"/>
      <w:szCs w:val="20"/>
      <w:lang w:eastAsia="fr-FR"/>
    </w:rPr>
  </w:style>
  <w:style w:type="paragraph" w:customStyle="1" w:styleId="Sansinterligne2">
    <w:name w:val="Sans interligne2"/>
    <w:rsid w:val="002D1A37"/>
    <w:pPr>
      <w:spacing w:after="0" w:line="240" w:lineRule="auto"/>
      <w:ind w:left="425" w:hanging="425"/>
      <w:jc w:val="both"/>
    </w:pPr>
    <w:rPr>
      <w:rFonts w:ascii="Century Gothic" w:eastAsia="Times New Roman" w:hAnsi="Century Gothic" w:cs="Times New Roman"/>
      <w:sz w:val="24"/>
      <w:szCs w:val="24"/>
    </w:rPr>
  </w:style>
  <w:style w:type="character" w:customStyle="1" w:styleId="apple-converted-space">
    <w:name w:val="apple-converted-space"/>
    <w:basedOn w:val="Policepardfaut"/>
    <w:rsid w:val="002D1A37"/>
  </w:style>
  <w:style w:type="character" w:customStyle="1" w:styleId="nowrap">
    <w:name w:val="nowrap"/>
    <w:basedOn w:val="Policepardfaut"/>
    <w:rsid w:val="002D1A37"/>
  </w:style>
  <w:style w:type="character" w:styleId="Marquedecommentaire">
    <w:name w:val="annotation reference"/>
    <w:basedOn w:val="Policepardfaut"/>
    <w:uiPriority w:val="99"/>
    <w:semiHidden/>
    <w:unhideWhenUsed/>
    <w:rsid w:val="002D1A37"/>
    <w:rPr>
      <w:sz w:val="16"/>
      <w:szCs w:val="16"/>
    </w:rPr>
  </w:style>
  <w:style w:type="paragraph" w:styleId="Objetducommentaire">
    <w:name w:val="annotation subject"/>
    <w:basedOn w:val="Commentaire"/>
    <w:next w:val="Commentaire"/>
    <w:link w:val="ObjetducommentaireCar"/>
    <w:uiPriority w:val="99"/>
    <w:semiHidden/>
    <w:unhideWhenUsed/>
    <w:rsid w:val="002D1A37"/>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D1A37"/>
    <w:rPr>
      <w:rFonts w:ascii="Times New Roman" w:eastAsia="Times New Roman" w:hAnsi="Times New Roman" w:cs="Times New Roman"/>
      <w:b/>
      <w:bCs/>
      <w:sz w:val="20"/>
      <w:szCs w:val="20"/>
      <w:lang w:eastAsia="fr-FR"/>
    </w:rPr>
  </w:style>
  <w:style w:type="paragraph" w:styleId="Explorateurdedocuments">
    <w:name w:val="Document Map"/>
    <w:basedOn w:val="Normal"/>
    <w:link w:val="ExplorateurdedocumentsCar"/>
    <w:uiPriority w:val="99"/>
    <w:semiHidden/>
    <w:unhideWhenUsed/>
    <w:rsid w:val="002D1A37"/>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D1A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hyperlink" Target="http://fr.wikipedia.org/w/index.php?title=Fichier:Flag_of_the_Democratic_Republic_of_the_Congo.svg&amp;page=1"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103</Pages>
  <Words>41805</Words>
  <Characters>229930</Characters>
  <Application>Microsoft Office Word</Application>
  <DocSecurity>0</DocSecurity>
  <Lines>1916</Lines>
  <Paragraphs>542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FILA KAMBALE</dc:creator>
  <cp:lastModifiedBy>lp dell</cp:lastModifiedBy>
  <cp:revision>2</cp:revision>
  <dcterms:created xsi:type="dcterms:W3CDTF">2017-12-22T03:44:00Z</dcterms:created>
  <dcterms:modified xsi:type="dcterms:W3CDTF">2017-12-22T03:44:00Z</dcterms:modified>
</cp:coreProperties>
</file>