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8E7" w:rsidRPr="00F244B2" w:rsidRDefault="005D78E7" w:rsidP="005D78E7">
      <w:pPr>
        <w:pStyle w:val="Sansinterligne"/>
        <w:jc w:val="center"/>
        <w:rPr>
          <w:rFonts w:ascii="Times New Roman" w:hAnsi="Times New Roman"/>
          <w:b/>
          <w:bCs/>
          <w:noProof/>
          <w:lang w:val="fr-FR"/>
        </w:rPr>
      </w:pPr>
      <w:bookmarkStart w:id="0" w:name="_Toc444435613"/>
      <w:r w:rsidRPr="00F244B2">
        <w:rPr>
          <w:rFonts w:ascii="Times New Roman" w:hAnsi="Times New Roman"/>
          <w:b/>
          <w:bCs/>
          <w:noProof/>
          <w:lang w:val="fr-FR"/>
        </w:rPr>
        <w:t>REPUBLIQUE DEMOCRATIQUE DU CONGO</w:t>
      </w:r>
      <w:bookmarkEnd w:id="0"/>
    </w:p>
    <w:p w:rsidR="005D78E7" w:rsidRPr="00F244B2" w:rsidRDefault="005D78E7" w:rsidP="005D78E7">
      <w:pPr>
        <w:pStyle w:val="Sansinterligne"/>
        <w:jc w:val="center"/>
        <w:rPr>
          <w:rFonts w:ascii="Times New Roman" w:hAnsi="Times New Roman"/>
          <w:b/>
          <w:bCs/>
          <w:noProof/>
          <w:vertAlign w:val="superscript"/>
          <w:lang w:val="fr-FR"/>
        </w:rPr>
      </w:pPr>
    </w:p>
    <w:p w:rsidR="005D78E7" w:rsidRPr="00F244B2" w:rsidRDefault="005D78E7" w:rsidP="005D78E7">
      <w:pPr>
        <w:pStyle w:val="Sansinterligne"/>
        <w:jc w:val="center"/>
        <w:rPr>
          <w:rFonts w:ascii="Times New Roman" w:hAnsi="Times New Roman"/>
          <w:b/>
          <w:bCs/>
          <w:sz w:val="28"/>
          <w:szCs w:val="28"/>
          <w:lang w:val="fr-FR"/>
        </w:rPr>
      </w:pPr>
      <w:r w:rsidRPr="00F244B2">
        <w:rPr>
          <w:rFonts w:ascii="Times New Roman" w:hAnsi="Times New Roman"/>
          <w:b/>
          <w:bCs/>
          <w:noProof/>
          <w:vertAlign w:val="superscript"/>
          <w:lang w:val="fr-FR" w:eastAsia="fr-FR" w:bidi="ar-SA"/>
        </w:rPr>
        <w:drawing>
          <wp:inline distT="0" distB="0" distL="0" distR="0">
            <wp:extent cx="1200150" cy="711200"/>
            <wp:effectExtent l="0" t="0" r="0" b="0"/>
            <wp:docPr id="17" name="Image 17" descr="Flag of the Democratic Republic of the Congo.sv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lag of the Democratic Republic of the Congo.svg"/>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200150" cy="711200"/>
                    </a:xfrm>
                    <a:prstGeom prst="rect">
                      <a:avLst/>
                    </a:prstGeom>
                    <a:noFill/>
                    <a:ln>
                      <a:noFill/>
                    </a:ln>
                  </pic:spPr>
                </pic:pic>
              </a:graphicData>
            </a:graphic>
          </wp:inline>
        </w:drawing>
      </w:r>
    </w:p>
    <w:p w:rsidR="00D43076" w:rsidRPr="00F244B2" w:rsidRDefault="00D43076" w:rsidP="005D78E7">
      <w:pPr>
        <w:pStyle w:val="Sansinterligne"/>
        <w:jc w:val="center"/>
        <w:rPr>
          <w:rFonts w:ascii="Times New Roman" w:hAnsi="Times New Roman"/>
          <w:b/>
          <w:bCs/>
          <w:lang w:val="fr-FR"/>
        </w:rPr>
      </w:pPr>
    </w:p>
    <w:p w:rsidR="00216EF8" w:rsidRPr="00F244B2" w:rsidRDefault="005D78E7" w:rsidP="005D78E7">
      <w:pPr>
        <w:pStyle w:val="Sansinterligne"/>
        <w:jc w:val="center"/>
        <w:rPr>
          <w:rFonts w:ascii="Times New Roman" w:hAnsi="Times New Roman"/>
          <w:b/>
          <w:bCs/>
          <w:lang w:val="fr-FR"/>
        </w:rPr>
      </w:pPr>
      <w:r w:rsidRPr="00F244B2">
        <w:rPr>
          <w:rFonts w:ascii="Times New Roman" w:hAnsi="Times New Roman"/>
          <w:b/>
          <w:bCs/>
          <w:lang w:val="fr-FR"/>
        </w:rPr>
        <w:t>MINISTERE DE L’AMENAGEMEN</w:t>
      </w:r>
      <w:r w:rsidR="00216EF8" w:rsidRPr="00F244B2">
        <w:rPr>
          <w:rFonts w:ascii="Times New Roman" w:hAnsi="Times New Roman"/>
          <w:b/>
          <w:bCs/>
          <w:lang w:val="fr-FR"/>
        </w:rPr>
        <w:t>T DU TERRITOIRE, DE L’URBANISME</w:t>
      </w:r>
    </w:p>
    <w:p w:rsidR="005D78E7" w:rsidRPr="00F244B2" w:rsidRDefault="005D78E7" w:rsidP="005D78E7">
      <w:pPr>
        <w:pStyle w:val="Sansinterligne"/>
        <w:jc w:val="center"/>
        <w:rPr>
          <w:rFonts w:ascii="Times New Roman" w:hAnsi="Times New Roman"/>
          <w:b/>
          <w:bCs/>
          <w:lang w:val="fr-FR"/>
        </w:rPr>
      </w:pPr>
      <w:r w:rsidRPr="00F244B2">
        <w:rPr>
          <w:rFonts w:ascii="Times New Roman" w:hAnsi="Times New Roman"/>
          <w:b/>
          <w:bCs/>
          <w:lang w:val="fr-FR"/>
        </w:rPr>
        <w:t>ET DE L’HABITAT</w:t>
      </w:r>
    </w:p>
    <w:p w:rsidR="005D78E7" w:rsidRPr="00F244B2" w:rsidRDefault="005D78E7" w:rsidP="005D78E7">
      <w:pPr>
        <w:pStyle w:val="Sansinterligne"/>
        <w:jc w:val="center"/>
        <w:rPr>
          <w:rFonts w:ascii="Times New Roman" w:hAnsi="Times New Roman"/>
          <w:b/>
          <w:bCs/>
          <w:lang w:val="fr-FR"/>
        </w:rPr>
      </w:pPr>
      <w:r w:rsidRPr="00F244B2">
        <w:rPr>
          <w:rFonts w:ascii="Times New Roman" w:hAnsi="Times New Roman"/>
          <w:b/>
          <w:bCs/>
          <w:lang w:val="fr-FR"/>
        </w:rPr>
        <w:t>___________</w:t>
      </w:r>
    </w:p>
    <w:p w:rsidR="005D78E7" w:rsidRPr="00F244B2" w:rsidRDefault="005D78E7" w:rsidP="005D78E7">
      <w:pPr>
        <w:pStyle w:val="Sansinterligne"/>
        <w:jc w:val="center"/>
        <w:rPr>
          <w:rFonts w:ascii="Times New Roman" w:hAnsi="Times New Roman"/>
          <w:b/>
          <w:bCs/>
          <w:lang w:val="fr-FR"/>
        </w:rPr>
      </w:pPr>
    </w:p>
    <w:p w:rsidR="005D78E7" w:rsidRPr="00F244B2" w:rsidRDefault="005D78E7" w:rsidP="005D78E7">
      <w:pPr>
        <w:pStyle w:val="Sansinterligne"/>
        <w:jc w:val="center"/>
        <w:rPr>
          <w:rFonts w:ascii="Times New Roman" w:hAnsi="Times New Roman"/>
          <w:b/>
          <w:bCs/>
          <w:lang w:val="fr-FR"/>
        </w:rPr>
      </w:pPr>
      <w:r w:rsidRPr="00F244B2">
        <w:rPr>
          <w:rFonts w:ascii="Times New Roman" w:hAnsi="Times New Roman"/>
          <w:b/>
          <w:bCs/>
          <w:lang w:val="fr-FR"/>
        </w:rPr>
        <w:t>SECRETARIAT A L’URBANISME ET HABITAT</w:t>
      </w:r>
    </w:p>
    <w:p w:rsidR="005D78E7" w:rsidRPr="00F244B2" w:rsidRDefault="005D78E7" w:rsidP="005D78E7">
      <w:pPr>
        <w:pStyle w:val="Sansinterligne"/>
        <w:jc w:val="center"/>
        <w:rPr>
          <w:rFonts w:ascii="Times New Roman" w:hAnsi="Times New Roman"/>
          <w:b/>
          <w:bCs/>
          <w:lang w:val="fr-FR"/>
        </w:rPr>
      </w:pPr>
      <w:r w:rsidRPr="00F244B2">
        <w:rPr>
          <w:rFonts w:ascii="Times New Roman" w:hAnsi="Times New Roman"/>
          <w:b/>
          <w:bCs/>
          <w:lang w:val="fr-FR"/>
        </w:rPr>
        <w:t>___________</w:t>
      </w:r>
    </w:p>
    <w:p w:rsidR="005D78E7" w:rsidRPr="00F244B2" w:rsidRDefault="005D78E7" w:rsidP="005D78E7">
      <w:pPr>
        <w:pStyle w:val="Sansinterligne"/>
        <w:jc w:val="center"/>
        <w:rPr>
          <w:rFonts w:ascii="Times New Roman" w:hAnsi="Times New Roman"/>
          <w:b/>
          <w:bCs/>
          <w:lang w:val="fr-FR"/>
        </w:rPr>
      </w:pPr>
    </w:p>
    <w:p w:rsidR="005D78E7" w:rsidRPr="00F244B2" w:rsidRDefault="005D78E7" w:rsidP="005D78E7">
      <w:pPr>
        <w:pStyle w:val="Sansinterligne"/>
        <w:jc w:val="center"/>
        <w:rPr>
          <w:rFonts w:ascii="Times New Roman" w:hAnsi="Times New Roman"/>
          <w:b/>
          <w:bCs/>
          <w:lang w:val="fr-FR"/>
        </w:rPr>
      </w:pPr>
      <w:r w:rsidRPr="00F244B2">
        <w:rPr>
          <w:rFonts w:ascii="Times New Roman" w:hAnsi="Times New Roman"/>
          <w:b/>
          <w:bCs/>
          <w:lang w:val="fr-FR"/>
        </w:rPr>
        <w:t>DIRECTION DES ETUDES ET DE LA PLANIFICATION</w:t>
      </w:r>
    </w:p>
    <w:p w:rsidR="005D78E7" w:rsidRPr="00F244B2" w:rsidRDefault="005D78E7" w:rsidP="005D78E7">
      <w:pPr>
        <w:pStyle w:val="Sansinterligne"/>
        <w:jc w:val="center"/>
        <w:rPr>
          <w:rFonts w:ascii="Times New Roman" w:hAnsi="Times New Roman"/>
          <w:b/>
          <w:bCs/>
          <w:lang w:val="fr-FR"/>
        </w:rPr>
      </w:pPr>
      <w:r w:rsidRPr="00F244B2">
        <w:rPr>
          <w:rFonts w:ascii="Times New Roman" w:hAnsi="Times New Roman"/>
          <w:b/>
          <w:bCs/>
          <w:lang w:val="fr-FR"/>
        </w:rPr>
        <w:t>___________</w:t>
      </w:r>
    </w:p>
    <w:p w:rsidR="00D43076" w:rsidRPr="00F244B2" w:rsidRDefault="00D43076" w:rsidP="005D78E7">
      <w:pPr>
        <w:pStyle w:val="Sansinterligne"/>
        <w:jc w:val="center"/>
        <w:rPr>
          <w:rFonts w:ascii="Times New Roman" w:hAnsi="Times New Roman"/>
          <w:b/>
          <w:bCs/>
          <w:lang w:val="fr-FR"/>
        </w:rPr>
      </w:pPr>
    </w:p>
    <w:p w:rsidR="005D78E7" w:rsidRPr="00F244B2" w:rsidRDefault="005D78E7" w:rsidP="005D78E7">
      <w:pPr>
        <w:pStyle w:val="Sansinterligne"/>
        <w:jc w:val="center"/>
        <w:rPr>
          <w:rFonts w:ascii="Times New Roman" w:hAnsi="Times New Roman"/>
          <w:b/>
          <w:bCs/>
          <w:lang w:val="fr-FR"/>
        </w:rPr>
      </w:pPr>
      <w:r w:rsidRPr="00F244B2">
        <w:rPr>
          <w:rFonts w:ascii="Times New Roman" w:hAnsi="Times New Roman"/>
          <w:b/>
          <w:bCs/>
          <w:lang w:val="fr-FR"/>
        </w:rPr>
        <w:t>PROJET DE DEVELOPPEMENT URBAIN</w:t>
      </w:r>
    </w:p>
    <w:p w:rsidR="00D43076" w:rsidRDefault="00D43076" w:rsidP="005D78E7">
      <w:pPr>
        <w:pStyle w:val="Sansinterligne"/>
        <w:jc w:val="center"/>
        <w:rPr>
          <w:rFonts w:ascii="Times New Roman" w:hAnsi="Times New Roman"/>
          <w:b/>
          <w:bCs/>
          <w:lang w:val="fr-FR"/>
        </w:rPr>
      </w:pPr>
    </w:p>
    <w:p w:rsidR="002C37FF" w:rsidRPr="00F244B2" w:rsidRDefault="002C37FF" w:rsidP="005D78E7">
      <w:pPr>
        <w:pStyle w:val="Sansinterligne"/>
        <w:jc w:val="center"/>
        <w:rPr>
          <w:rFonts w:ascii="Times New Roman" w:hAnsi="Times New Roman"/>
          <w:b/>
          <w:bCs/>
          <w:lang w:val="fr-FR"/>
        </w:rPr>
      </w:pPr>
    </w:p>
    <w:tbl>
      <w:tblPr>
        <w:tblStyle w:val="Grilledutableau"/>
        <w:tblW w:w="0" w:type="auto"/>
        <w:tblInd w:w="250" w:type="dxa"/>
        <w:tblLook w:val="04A0"/>
      </w:tblPr>
      <w:tblGrid>
        <w:gridCol w:w="8789"/>
      </w:tblGrid>
      <w:tr w:rsidR="002C37FF" w:rsidTr="002C37FF">
        <w:tc>
          <w:tcPr>
            <w:tcW w:w="8789" w:type="dxa"/>
          </w:tcPr>
          <w:p w:rsidR="002C37FF" w:rsidRDefault="002C37FF" w:rsidP="005D78E7">
            <w:pPr>
              <w:pStyle w:val="Sansinterligne"/>
              <w:jc w:val="center"/>
              <w:rPr>
                <w:rFonts w:ascii="Times New Roman" w:hAnsi="Times New Roman"/>
                <w:b/>
                <w:bCs/>
                <w:spacing w:val="-3"/>
                <w:lang w:val="fr-FR"/>
              </w:rPr>
            </w:pPr>
          </w:p>
          <w:p w:rsidR="002C37FF" w:rsidRDefault="002C37FF" w:rsidP="005D78E7">
            <w:pPr>
              <w:pStyle w:val="Sansinterligne"/>
              <w:jc w:val="center"/>
              <w:rPr>
                <w:rFonts w:ascii="Times New Roman" w:hAnsi="Times New Roman"/>
                <w:b/>
                <w:bCs/>
                <w:spacing w:val="-3"/>
                <w:lang w:val="fr-FR"/>
              </w:rPr>
            </w:pPr>
            <w:r w:rsidRPr="00F244B2">
              <w:rPr>
                <w:rFonts w:ascii="Times New Roman" w:hAnsi="Times New Roman"/>
                <w:b/>
                <w:bCs/>
                <w:spacing w:val="-3"/>
                <w:lang w:val="fr-FR"/>
              </w:rPr>
              <w:t>VILLE DE BUKAVU</w:t>
            </w:r>
          </w:p>
          <w:p w:rsidR="002C37FF" w:rsidRPr="00F244B2" w:rsidRDefault="002C37FF" w:rsidP="002C37FF">
            <w:pPr>
              <w:pStyle w:val="Sansinterligne"/>
              <w:jc w:val="center"/>
              <w:rPr>
                <w:rFonts w:ascii="Times New Roman" w:hAnsi="Times New Roman"/>
                <w:b/>
                <w:bCs/>
                <w:spacing w:val="-3"/>
                <w:lang w:val="fr-FR"/>
              </w:rPr>
            </w:pPr>
            <w:r>
              <w:rPr>
                <w:rFonts w:ascii="Times New Roman" w:hAnsi="Times New Roman"/>
                <w:b/>
                <w:bCs/>
                <w:spacing w:val="-3"/>
                <w:lang w:val="fr-FR"/>
              </w:rPr>
              <w:t>T</w:t>
            </w:r>
            <w:r w:rsidRPr="00F244B2">
              <w:rPr>
                <w:rFonts w:ascii="Times New Roman" w:hAnsi="Times New Roman"/>
                <w:b/>
                <w:bCs/>
                <w:spacing w:val="-3"/>
                <w:lang w:val="fr-FR"/>
              </w:rPr>
              <w:t xml:space="preserve">ravaux de réhabilitation des voiries de FIZI et de MIMOZA </w:t>
            </w:r>
          </w:p>
          <w:p w:rsidR="002C37FF" w:rsidRDefault="002C37FF" w:rsidP="005D78E7">
            <w:pPr>
              <w:pStyle w:val="Sansinterligne"/>
              <w:jc w:val="center"/>
              <w:rPr>
                <w:rFonts w:ascii="Times New Roman" w:hAnsi="Times New Roman"/>
                <w:b/>
                <w:bCs/>
                <w:lang w:val="fr-FR"/>
              </w:rPr>
            </w:pPr>
          </w:p>
        </w:tc>
      </w:tr>
    </w:tbl>
    <w:p w:rsidR="002C37FF" w:rsidRDefault="002C37FF" w:rsidP="005D78E7">
      <w:pPr>
        <w:pStyle w:val="Sansinterligne"/>
        <w:jc w:val="center"/>
        <w:rPr>
          <w:rFonts w:ascii="Times New Roman" w:hAnsi="Times New Roman"/>
          <w:b/>
          <w:bCs/>
          <w:lang w:val="fr-FR"/>
        </w:rPr>
      </w:pPr>
    </w:p>
    <w:p w:rsidR="00FE67E8" w:rsidRDefault="00FE67E8" w:rsidP="005D78E7">
      <w:pPr>
        <w:pStyle w:val="Sansinterligne"/>
        <w:jc w:val="center"/>
        <w:rPr>
          <w:rFonts w:ascii="Times New Roman" w:hAnsi="Times New Roman"/>
          <w:b/>
          <w:bCs/>
          <w:lang w:val="fr-FR"/>
        </w:rPr>
      </w:pPr>
      <w:r w:rsidRPr="007969D4">
        <w:rPr>
          <w:b/>
          <w:bCs/>
          <w:noProof/>
          <w:lang w:val="fr-FR" w:eastAsia="fr-FR" w:bidi="ar-SA"/>
        </w:rPr>
        <w:drawing>
          <wp:inline distT="0" distB="0" distL="0" distR="0">
            <wp:extent cx="3486150" cy="2371725"/>
            <wp:effectExtent l="0" t="0" r="0" b="9525"/>
            <wp:docPr id="12" name="Picture 12" descr="C:\Users\HP\Desktop\Documents 2016\RDC - EIES et PAR PDU 2016\Documents\Cartes\Bukawu\Buk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ocuments 2016\RDC - EIES et PAR PDU 2016\Documents\Cartes\Bukawu\Buka 7.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2371725"/>
                    </a:xfrm>
                    <a:prstGeom prst="rect">
                      <a:avLst/>
                    </a:prstGeom>
                    <a:noFill/>
                    <a:ln>
                      <a:noFill/>
                    </a:ln>
                  </pic:spPr>
                </pic:pic>
              </a:graphicData>
            </a:graphic>
          </wp:inline>
        </w:drawing>
      </w:r>
    </w:p>
    <w:p w:rsidR="00FE67E8" w:rsidRPr="00F244B2" w:rsidRDefault="00FE67E8" w:rsidP="005D78E7">
      <w:pPr>
        <w:pStyle w:val="Sansinterligne"/>
        <w:jc w:val="center"/>
        <w:rPr>
          <w:rFonts w:ascii="Times New Roman" w:hAnsi="Times New Roman"/>
          <w:b/>
          <w:bCs/>
          <w:lang w:val="fr-FR"/>
        </w:rPr>
      </w:pPr>
    </w:p>
    <w:tbl>
      <w:tblPr>
        <w:tblStyle w:val="Grilledutableau"/>
        <w:tblW w:w="0" w:type="auto"/>
        <w:tblInd w:w="250" w:type="dxa"/>
        <w:tblLook w:val="04A0"/>
      </w:tblPr>
      <w:tblGrid>
        <w:gridCol w:w="8789"/>
      </w:tblGrid>
      <w:tr w:rsidR="005D78E7" w:rsidRPr="00F244B2" w:rsidTr="00D43076">
        <w:tc>
          <w:tcPr>
            <w:tcW w:w="8789" w:type="dxa"/>
            <w:shd w:val="clear" w:color="auto" w:fill="FFD13F"/>
          </w:tcPr>
          <w:p w:rsidR="005D78E7" w:rsidRPr="00F244B2" w:rsidRDefault="005D78E7" w:rsidP="005D78E7">
            <w:pPr>
              <w:pStyle w:val="Sansinterligne"/>
              <w:jc w:val="center"/>
              <w:rPr>
                <w:rFonts w:ascii="Times New Roman" w:hAnsi="Times New Roman"/>
                <w:b/>
                <w:bCs/>
                <w:spacing w:val="-3"/>
                <w:lang w:val="fr-FR"/>
              </w:rPr>
            </w:pPr>
          </w:p>
          <w:p w:rsidR="002C37FF" w:rsidRDefault="00D404E3" w:rsidP="005D78E7">
            <w:pPr>
              <w:pStyle w:val="Sansinterligne"/>
              <w:jc w:val="center"/>
              <w:rPr>
                <w:rFonts w:ascii="Times New Roman" w:hAnsi="Times New Roman"/>
                <w:b/>
                <w:bCs/>
                <w:spacing w:val="-3"/>
                <w:lang w:val="fr-FR"/>
              </w:rPr>
            </w:pPr>
            <w:r>
              <w:rPr>
                <w:rFonts w:ascii="Times New Roman" w:hAnsi="Times New Roman"/>
                <w:b/>
                <w:bCs/>
                <w:spacing w:val="-3"/>
                <w:lang w:val="fr-FR"/>
              </w:rPr>
              <w:t>ETUDE</w:t>
            </w:r>
            <w:r w:rsidR="005D78E7" w:rsidRPr="00F244B2">
              <w:rPr>
                <w:rFonts w:ascii="Times New Roman" w:hAnsi="Times New Roman"/>
                <w:b/>
                <w:bCs/>
                <w:spacing w:val="-3"/>
                <w:lang w:val="fr-FR"/>
              </w:rPr>
              <w:t xml:space="preserve"> D’IMPACT ENVIRONNEMENTAL ET SOCIAL (</w:t>
            </w:r>
            <w:r w:rsidR="00A43173">
              <w:rPr>
                <w:rFonts w:ascii="Times New Roman" w:hAnsi="Times New Roman"/>
                <w:b/>
                <w:bCs/>
                <w:spacing w:val="-3"/>
                <w:lang w:val="fr-FR"/>
              </w:rPr>
              <w:t>E</w:t>
            </w:r>
            <w:r w:rsidR="005D78E7" w:rsidRPr="00F244B2">
              <w:rPr>
                <w:rFonts w:ascii="Times New Roman" w:hAnsi="Times New Roman"/>
                <w:b/>
                <w:bCs/>
                <w:spacing w:val="-3"/>
                <w:lang w:val="fr-FR"/>
              </w:rPr>
              <w:t xml:space="preserve">IES) </w:t>
            </w:r>
          </w:p>
          <w:p w:rsidR="005D78E7" w:rsidRPr="00F244B2" w:rsidRDefault="005D78E7" w:rsidP="002C37FF">
            <w:pPr>
              <w:pStyle w:val="Sansinterligne"/>
              <w:jc w:val="center"/>
              <w:rPr>
                <w:rFonts w:ascii="Times New Roman" w:hAnsi="Times New Roman"/>
                <w:b/>
                <w:bCs/>
                <w:spacing w:val="-3"/>
                <w:lang w:val="fr-FR"/>
              </w:rPr>
            </w:pPr>
          </w:p>
        </w:tc>
      </w:tr>
    </w:tbl>
    <w:p w:rsidR="005D78E7" w:rsidRPr="00F244B2" w:rsidRDefault="005D78E7" w:rsidP="005D78E7">
      <w:pPr>
        <w:pStyle w:val="Sansinterligne"/>
        <w:jc w:val="center"/>
        <w:rPr>
          <w:rFonts w:ascii="Times New Roman" w:hAnsi="Times New Roman"/>
          <w:b/>
          <w:bCs/>
          <w:color w:val="FF0000"/>
          <w:szCs w:val="20"/>
          <w:lang w:val="fr-FR"/>
        </w:rPr>
      </w:pPr>
    </w:p>
    <w:p w:rsidR="005D78E7" w:rsidRPr="00F244B2" w:rsidRDefault="005D78E7" w:rsidP="005D78E7">
      <w:pPr>
        <w:pStyle w:val="Sansinterligne"/>
        <w:jc w:val="center"/>
        <w:rPr>
          <w:rFonts w:ascii="Times New Roman" w:hAnsi="Times New Roman"/>
          <w:b/>
          <w:bCs/>
          <w:szCs w:val="20"/>
          <w:lang w:val="fr-FR"/>
        </w:rPr>
      </w:pPr>
    </w:p>
    <w:p w:rsidR="005D78E7" w:rsidRPr="00F244B2" w:rsidRDefault="005D78E7" w:rsidP="005D78E7">
      <w:pPr>
        <w:pStyle w:val="Sansinterligne"/>
        <w:jc w:val="center"/>
        <w:rPr>
          <w:rFonts w:ascii="Times New Roman" w:hAnsi="Times New Roman"/>
          <w:b/>
          <w:bCs/>
          <w:szCs w:val="20"/>
          <w:lang w:val="fr-FR"/>
        </w:rPr>
      </w:pPr>
      <w:bookmarkStart w:id="1" w:name="_Toc444435617"/>
      <w:r w:rsidRPr="00F244B2">
        <w:rPr>
          <w:rFonts w:ascii="Times New Roman" w:hAnsi="Times New Roman"/>
          <w:b/>
          <w:bCs/>
          <w:szCs w:val="20"/>
          <w:lang w:val="fr-FR"/>
        </w:rPr>
        <w:t xml:space="preserve">Rapport </w:t>
      </w:r>
      <w:bookmarkEnd w:id="1"/>
      <w:r w:rsidR="000D765F">
        <w:rPr>
          <w:rFonts w:ascii="Times New Roman" w:hAnsi="Times New Roman"/>
          <w:b/>
          <w:bCs/>
          <w:szCs w:val="20"/>
          <w:lang w:val="fr-FR"/>
        </w:rPr>
        <w:t>Final</w:t>
      </w:r>
    </w:p>
    <w:p w:rsidR="005D78E7" w:rsidRPr="00F244B2" w:rsidRDefault="005D78E7" w:rsidP="005D78E7">
      <w:pPr>
        <w:pStyle w:val="Sansinterligne"/>
        <w:jc w:val="center"/>
        <w:rPr>
          <w:rFonts w:ascii="Times New Roman" w:hAnsi="Times New Roman"/>
          <w:szCs w:val="20"/>
          <w:lang w:val="fr-FR"/>
        </w:rPr>
      </w:pPr>
    </w:p>
    <w:p w:rsidR="005D78E7" w:rsidRPr="00930FA1" w:rsidRDefault="007A00B2" w:rsidP="005D78E7">
      <w:pPr>
        <w:pStyle w:val="Sansinterligne"/>
        <w:jc w:val="center"/>
        <w:rPr>
          <w:rFonts w:ascii="Times New Roman" w:hAnsi="Times New Roman"/>
          <w:lang w:val="fr-FR"/>
        </w:rPr>
      </w:pPr>
      <w:r>
        <w:rPr>
          <w:rFonts w:ascii="Times New Roman" w:hAnsi="Times New Roman"/>
          <w:lang w:val="fr-FR"/>
        </w:rPr>
        <w:t>Octobre</w:t>
      </w:r>
      <w:r w:rsidR="005D78E7" w:rsidRPr="00930FA1">
        <w:rPr>
          <w:rFonts w:ascii="Times New Roman" w:hAnsi="Times New Roman"/>
          <w:lang w:val="fr-FR"/>
        </w:rPr>
        <w:t>2016</w:t>
      </w:r>
    </w:p>
    <w:p w:rsidR="005D78E7" w:rsidRPr="00F244B2" w:rsidRDefault="005D78E7" w:rsidP="005D78E7">
      <w:pPr>
        <w:pStyle w:val="Sansinterligne"/>
        <w:jc w:val="center"/>
        <w:rPr>
          <w:rFonts w:ascii="Times New Roman" w:hAnsi="Times New Roman"/>
          <w:lang w:val="fr-FR"/>
        </w:rPr>
      </w:pPr>
    </w:p>
    <w:p w:rsidR="005D78E7" w:rsidRPr="00F244B2" w:rsidRDefault="005D78E7" w:rsidP="005D78E7">
      <w:pPr>
        <w:pStyle w:val="Sansinterligne"/>
        <w:rPr>
          <w:rFonts w:ascii="Times New Roman" w:hAnsi="Times New Roman"/>
          <w:b/>
          <w:bCs/>
          <w:lang w:val="fr-FR"/>
        </w:rPr>
      </w:pPr>
    </w:p>
    <w:p w:rsidR="005D78E7" w:rsidRPr="00F244B2" w:rsidRDefault="005D78E7" w:rsidP="005D78E7">
      <w:pPr>
        <w:jc w:val="both"/>
        <w:rPr>
          <w:b/>
          <w:bCs/>
        </w:rPr>
      </w:pPr>
    </w:p>
    <w:p w:rsidR="00F26C6D" w:rsidRPr="00F244B2" w:rsidRDefault="005D78E7" w:rsidP="005D78E7">
      <w:pPr>
        <w:spacing w:line="240" w:lineRule="auto"/>
        <w:jc w:val="center"/>
        <w:rPr>
          <w:rFonts w:ascii="Times New Roman" w:eastAsia="Times New Roman" w:hAnsi="Times New Roman" w:cs="Times New Roman"/>
          <w:b/>
          <w:sz w:val="20"/>
          <w:szCs w:val="20"/>
          <w:lang w:eastAsia="fr-FR"/>
        </w:rPr>
      </w:pPr>
      <w:r w:rsidRPr="00F244B2">
        <w:rPr>
          <w:b/>
          <w:bCs/>
          <w:szCs w:val="20"/>
        </w:rPr>
        <w:br w:type="page"/>
      </w:r>
    </w:p>
    <w:p w:rsidR="0090172B" w:rsidRPr="00F244B2" w:rsidRDefault="004C417E" w:rsidP="00CD6320">
      <w:pPr>
        <w:spacing w:line="240" w:lineRule="auto"/>
        <w:jc w:val="center"/>
        <w:rPr>
          <w:rFonts w:ascii="Times New Roman" w:eastAsia="Times New Roman" w:hAnsi="Times New Roman" w:cs="Times New Roman"/>
          <w:b/>
          <w:sz w:val="20"/>
          <w:szCs w:val="20"/>
          <w:lang w:eastAsia="fr-FR"/>
        </w:rPr>
      </w:pPr>
      <w:r w:rsidRPr="00F244B2">
        <w:rPr>
          <w:rFonts w:ascii="Times New Roman" w:eastAsia="Times New Roman" w:hAnsi="Times New Roman" w:cs="Times New Roman"/>
          <w:b/>
          <w:sz w:val="20"/>
          <w:szCs w:val="20"/>
          <w:lang w:eastAsia="fr-FR"/>
        </w:rPr>
        <w:lastRenderedPageBreak/>
        <w:t>TABLE DES MATIERES</w:t>
      </w:r>
    </w:p>
    <w:p w:rsidR="008704AF" w:rsidRDefault="0027337D">
      <w:pPr>
        <w:pStyle w:val="TM1"/>
        <w:rPr>
          <w:rFonts w:asciiTheme="minorHAnsi" w:eastAsiaTheme="minorEastAsia" w:hAnsiTheme="minorHAnsi" w:cstheme="minorBidi"/>
          <w:b w:val="0"/>
          <w:sz w:val="22"/>
          <w:szCs w:val="22"/>
          <w:lang w:val="en-US" w:eastAsia="en-US"/>
        </w:rPr>
      </w:pPr>
      <w:r w:rsidRPr="0027337D">
        <w:fldChar w:fldCharType="begin"/>
      </w:r>
      <w:r w:rsidR="0090172B" w:rsidRPr="007E1C11">
        <w:instrText xml:space="preserve"> TOC \o "1-5" \h \z \u </w:instrText>
      </w:r>
      <w:r w:rsidRPr="0027337D">
        <w:fldChar w:fldCharType="separate"/>
      </w:r>
      <w:hyperlink w:anchor="_Toc463443923" w:history="1">
        <w:r w:rsidR="008704AF" w:rsidRPr="00FA517F">
          <w:rPr>
            <w:rStyle w:val="Lienhypertexte"/>
          </w:rPr>
          <w:t>LISTE DES ABREVIATIONS</w:t>
        </w:r>
        <w:r w:rsidR="008704AF">
          <w:rPr>
            <w:webHidden/>
          </w:rPr>
          <w:tab/>
        </w:r>
        <w:r>
          <w:rPr>
            <w:webHidden/>
          </w:rPr>
          <w:fldChar w:fldCharType="begin"/>
        </w:r>
        <w:r w:rsidR="008704AF">
          <w:rPr>
            <w:webHidden/>
          </w:rPr>
          <w:instrText xml:space="preserve"> PAGEREF _Toc463443923 \h </w:instrText>
        </w:r>
        <w:r>
          <w:rPr>
            <w:webHidden/>
          </w:rPr>
        </w:r>
        <w:r>
          <w:rPr>
            <w:webHidden/>
          </w:rPr>
          <w:fldChar w:fldCharType="separate"/>
        </w:r>
        <w:r w:rsidR="008704AF">
          <w:rPr>
            <w:webHidden/>
          </w:rPr>
          <w:t>7</w:t>
        </w:r>
        <w:r>
          <w:rPr>
            <w:webHidden/>
          </w:rPr>
          <w:fldChar w:fldCharType="end"/>
        </w:r>
      </w:hyperlink>
    </w:p>
    <w:p w:rsidR="008704AF" w:rsidRDefault="0027337D">
      <w:pPr>
        <w:pStyle w:val="TM1"/>
        <w:rPr>
          <w:rFonts w:asciiTheme="minorHAnsi" w:eastAsiaTheme="minorEastAsia" w:hAnsiTheme="minorHAnsi" w:cstheme="minorBidi"/>
          <w:b w:val="0"/>
          <w:sz w:val="22"/>
          <w:szCs w:val="22"/>
          <w:lang w:val="en-US" w:eastAsia="en-US"/>
        </w:rPr>
      </w:pPr>
      <w:hyperlink w:anchor="_Toc463443924" w:history="1">
        <w:r w:rsidR="008704AF" w:rsidRPr="00FA517F">
          <w:rPr>
            <w:rStyle w:val="Lienhypertexte"/>
          </w:rPr>
          <w:t>RESUME NON TECHNIQUE</w:t>
        </w:r>
        <w:r w:rsidR="008704AF">
          <w:rPr>
            <w:webHidden/>
          </w:rPr>
          <w:tab/>
        </w:r>
        <w:r>
          <w:rPr>
            <w:webHidden/>
          </w:rPr>
          <w:fldChar w:fldCharType="begin"/>
        </w:r>
        <w:r w:rsidR="008704AF">
          <w:rPr>
            <w:webHidden/>
          </w:rPr>
          <w:instrText xml:space="preserve"> PAGEREF _Toc463443924 \h </w:instrText>
        </w:r>
        <w:r>
          <w:rPr>
            <w:webHidden/>
          </w:rPr>
        </w:r>
        <w:r>
          <w:rPr>
            <w:webHidden/>
          </w:rPr>
          <w:fldChar w:fldCharType="separate"/>
        </w:r>
        <w:r w:rsidR="008704AF">
          <w:rPr>
            <w:webHidden/>
          </w:rPr>
          <w:t>8</w:t>
        </w:r>
        <w:r>
          <w:rPr>
            <w:webHidden/>
          </w:rPr>
          <w:fldChar w:fldCharType="end"/>
        </w:r>
      </w:hyperlink>
    </w:p>
    <w:p w:rsidR="008704AF" w:rsidRDefault="0027337D">
      <w:pPr>
        <w:pStyle w:val="TM1"/>
        <w:rPr>
          <w:rFonts w:asciiTheme="minorHAnsi" w:eastAsiaTheme="minorEastAsia" w:hAnsiTheme="minorHAnsi" w:cstheme="minorBidi"/>
          <w:b w:val="0"/>
          <w:sz w:val="22"/>
          <w:szCs w:val="22"/>
          <w:lang w:val="en-US" w:eastAsia="en-US"/>
        </w:rPr>
      </w:pPr>
      <w:hyperlink w:anchor="_Toc463443925" w:history="1">
        <w:r w:rsidR="008704AF" w:rsidRPr="00FA517F">
          <w:rPr>
            <w:rStyle w:val="Lienhypertexte"/>
            <w:rFonts w:eastAsia="Times New Roman"/>
          </w:rPr>
          <w:t>1.</w:t>
        </w:r>
        <w:r w:rsidR="008704AF">
          <w:rPr>
            <w:rFonts w:asciiTheme="minorHAnsi" w:eastAsiaTheme="minorEastAsia" w:hAnsiTheme="minorHAnsi" w:cstheme="minorBidi"/>
            <w:b w:val="0"/>
            <w:sz w:val="22"/>
            <w:szCs w:val="22"/>
            <w:lang w:val="en-US" w:eastAsia="en-US"/>
          </w:rPr>
          <w:tab/>
        </w:r>
        <w:r w:rsidR="008704AF" w:rsidRPr="00FA517F">
          <w:rPr>
            <w:rStyle w:val="Lienhypertexte"/>
            <w:rFonts w:eastAsia="Times New Roman"/>
          </w:rPr>
          <w:t>INTRODUCTION</w:t>
        </w:r>
        <w:r w:rsidR="008704AF">
          <w:rPr>
            <w:webHidden/>
          </w:rPr>
          <w:tab/>
        </w:r>
        <w:r>
          <w:rPr>
            <w:webHidden/>
          </w:rPr>
          <w:fldChar w:fldCharType="begin"/>
        </w:r>
        <w:r w:rsidR="008704AF">
          <w:rPr>
            <w:webHidden/>
          </w:rPr>
          <w:instrText xml:space="preserve"> PAGEREF _Toc463443925 \h </w:instrText>
        </w:r>
        <w:r>
          <w:rPr>
            <w:webHidden/>
          </w:rPr>
        </w:r>
        <w:r>
          <w:rPr>
            <w:webHidden/>
          </w:rPr>
          <w:fldChar w:fldCharType="separate"/>
        </w:r>
        <w:r w:rsidR="008704AF">
          <w:rPr>
            <w:webHidden/>
          </w:rPr>
          <w:t>12</w:t>
        </w:r>
        <w:r>
          <w:rPr>
            <w:webHidden/>
          </w:rPr>
          <w:fldChar w:fldCharType="end"/>
        </w:r>
      </w:hyperlink>
    </w:p>
    <w:p w:rsidR="008704AF" w:rsidRDefault="0027337D">
      <w:pPr>
        <w:pStyle w:val="TM2"/>
        <w:tabs>
          <w:tab w:val="left" w:pos="880"/>
          <w:tab w:val="right" w:leader="dot" w:pos="9062"/>
        </w:tabs>
        <w:rPr>
          <w:rFonts w:eastAsiaTheme="minorEastAsia"/>
          <w:noProof/>
          <w:lang w:val="en-US"/>
        </w:rPr>
      </w:pPr>
      <w:hyperlink w:anchor="_Toc463443926" w:history="1">
        <w:r w:rsidR="008704AF" w:rsidRPr="00FA517F">
          <w:rPr>
            <w:rStyle w:val="Lienhypertexte"/>
            <w:rFonts w:ascii="Times New Roman" w:hAnsi="Times New Roman"/>
            <w:b/>
            <w:noProof/>
          </w:rPr>
          <w:t>1.1.</w:t>
        </w:r>
        <w:r w:rsidR="008704AF">
          <w:rPr>
            <w:rFonts w:eastAsiaTheme="minorEastAsia"/>
            <w:noProof/>
            <w:lang w:val="en-US"/>
          </w:rPr>
          <w:tab/>
        </w:r>
        <w:r w:rsidR="008704AF" w:rsidRPr="00FA517F">
          <w:rPr>
            <w:rStyle w:val="Lienhypertexte"/>
            <w:rFonts w:ascii="Times New Roman" w:eastAsia="Times New Roman" w:hAnsi="Times New Roman" w:cs="Times New Roman"/>
            <w:b/>
            <w:bCs/>
            <w:noProof/>
            <w:lang w:eastAsia="fr-FR"/>
          </w:rPr>
          <w:t>Contexte</w:t>
        </w:r>
        <w:r w:rsidR="008704AF">
          <w:rPr>
            <w:noProof/>
            <w:webHidden/>
          </w:rPr>
          <w:tab/>
        </w:r>
        <w:r>
          <w:rPr>
            <w:noProof/>
            <w:webHidden/>
          </w:rPr>
          <w:fldChar w:fldCharType="begin"/>
        </w:r>
        <w:r w:rsidR="008704AF">
          <w:rPr>
            <w:noProof/>
            <w:webHidden/>
          </w:rPr>
          <w:instrText xml:space="preserve"> PAGEREF _Toc463443926 \h </w:instrText>
        </w:r>
        <w:r>
          <w:rPr>
            <w:noProof/>
            <w:webHidden/>
          </w:rPr>
        </w:r>
        <w:r>
          <w:rPr>
            <w:noProof/>
            <w:webHidden/>
          </w:rPr>
          <w:fldChar w:fldCharType="separate"/>
        </w:r>
        <w:r w:rsidR="008704AF">
          <w:rPr>
            <w:noProof/>
            <w:webHidden/>
          </w:rPr>
          <w:t>12</w:t>
        </w:r>
        <w:r>
          <w:rPr>
            <w:noProof/>
            <w:webHidden/>
          </w:rPr>
          <w:fldChar w:fldCharType="end"/>
        </w:r>
      </w:hyperlink>
    </w:p>
    <w:p w:rsidR="008704AF" w:rsidRDefault="0027337D">
      <w:pPr>
        <w:pStyle w:val="TM2"/>
        <w:tabs>
          <w:tab w:val="left" w:pos="880"/>
          <w:tab w:val="right" w:leader="dot" w:pos="9062"/>
        </w:tabs>
        <w:rPr>
          <w:rFonts w:eastAsiaTheme="minorEastAsia"/>
          <w:noProof/>
          <w:lang w:val="en-US"/>
        </w:rPr>
      </w:pPr>
      <w:hyperlink w:anchor="_Toc463443927" w:history="1">
        <w:r w:rsidR="008704AF" w:rsidRPr="00FA517F">
          <w:rPr>
            <w:rStyle w:val="Lienhypertexte"/>
            <w:rFonts w:ascii="Times New Roman" w:eastAsia="Times New Roman" w:hAnsi="Times New Roman" w:cs="Times New Roman"/>
            <w:b/>
            <w:noProof/>
            <w:lang w:eastAsia="fr-FR"/>
          </w:rPr>
          <w:t>1.2.</w:t>
        </w:r>
        <w:r w:rsidR="008704AF">
          <w:rPr>
            <w:rFonts w:eastAsiaTheme="minorEastAsia"/>
            <w:noProof/>
            <w:lang w:val="en-US"/>
          </w:rPr>
          <w:tab/>
        </w:r>
        <w:r w:rsidR="008704AF" w:rsidRPr="00FA517F">
          <w:rPr>
            <w:rStyle w:val="Lienhypertexte"/>
            <w:rFonts w:ascii="Times New Roman" w:eastAsia="Times New Roman" w:hAnsi="Times New Roman" w:cs="Times New Roman"/>
            <w:b/>
            <w:bCs/>
            <w:noProof/>
            <w:lang w:eastAsia="fr-FR"/>
          </w:rPr>
          <w:t>Portée et objectif de l’ d’impact environnemental et social (EIES)</w:t>
        </w:r>
        <w:r w:rsidR="008704AF">
          <w:rPr>
            <w:noProof/>
            <w:webHidden/>
          </w:rPr>
          <w:tab/>
        </w:r>
        <w:r>
          <w:rPr>
            <w:noProof/>
            <w:webHidden/>
          </w:rPr>
          <w:fldChar w:fldCharType="begin"/>
        </w:r>
        <w:r w:rsidR="008704AF">
          <w:rPr>
            <w:noProof/>
            <w:webHidden/>
          </w:rPr>
          <w:instrText xml:space="preserve"> PAGEREF _Toc463443927 \h </w:instrText>
        </w:r>
        <w:r>
          <w:rPr>
            <w:noProof/>
            <w:webHidden/>
          </w:rPr>
        </w:r>
        <w:r>
          <w:rPr>
            <w:noProof/>
            <w:webHidden/>
          </w:rPr>
          <w:fldChar w:fldCharType="separate"/>
        </w:r>
        <w:r w:rsidR="008704AF">
          <w:rPr>
            <w:noProof/>
            <w:webHidden/>
          </w:rPr>
          <w:t>12</w:t>
        </w:r>
        <w:r>
          <w:rPr>
            <w:noProof/>
            <w:webHidden/>
          </w:rPr>
          <w:fldChar w:fldCharType="end"/>
        </w:r>
      </w:hyperlink>
    </w:p>
    <w:p w:rsidR="008704AF" w:rsidRDefault="0027337D">
      <w:pPr>
        <w:pStyle w:val="TM1"/>
        <w:rPr>
          <w:rFonts w:asciiTheme="minorHAnsi" w:eastAsiaTheme="minorEastAsia" w:hAnsiTheme="minorHAnsi" w:cstheme="minorBidi"/>
          <w:b w:val="0"/>
          <w:sz w:val="22"/>
          <w:szCs w:val="22"/>
          <w:lang w:val="en-US" w:eastAsia="en-US"/>
        </w:rPr>
      </w:pPr>
      <w:hyperlink w:anchor="_Toc463443928" w:history="1">
        <w:r w:rsidR="008704AF" w:rsidRPr="00FA517F">
          <w:rPr>
            <w:rStyle w:val="Lienhypertexte"/>
            <w:rFonts w:eastAsia="Times New Roman"/>
            <w:bCs/>
          </w:rPr>
          <w:t>2.</w:t>
        </w:r>
        <w:r w:rsidR="008704AF">
          <w:rPr>
            <w:rFonts w:asciiTheme="minorHAnsi" w:eastAsiaTheme="minorEastAsia" w:hAnsiTheme="minorHAnsi" w:cstheme="minorBidi"/>
            <w:b w:val="0"/>
            <w:sz w:val="22"/>
            <w:szCs w:val="22"/>
            <w:lang w:val="en-US" w:eastAsia="en-US"/>
          </w:rPr>
          <w:tab/>
        </w:r>
        <w:r w:rsidR="008704AF" w:rsidRPr="00FA517F">
          <w:rPr>
            <w:rStyle w:val="Lienhypertexte"/>
            <w:rFonts w:eastAsia="Times New Roman"/>
          </w:rPr>
          <w:t>MÉTHODOLOGIE DE L’ÉTUDE</w:t>
        </w:r>
        <w:r w:rsidR="008704AF">
          <w:rPr>
            <w:webHidden/>
          </w:rPr>
          <w:tab/>
        </w:r>
        <w:r>
          <w:rPr>
            <w:webHidden/>
          </w:rPr>
          <w:fldChar w:fldCharType="begin"/>
        </w:r>
        <w:r w:rsidR="008704AF">
          <w:rPr>
            <w:webHidden/>
          </w:rPr>
          <w:instrText xml:space="preserve"> PAGEREF _Toc463443928 \h </w:instrText>
        </w:r>
        <w:r>
          <w:rPr>
            <w:webHidden/>
          </w:rPr>
        </w:r>
        <w:r>
          <w:rPr>
            <w:webHidden/>
          </w:rPr>
          <w:fldChar w:fldCharType="separate"/>
        </w:r>
        <w:r w:rsidR="008704AF">
          <w:rPr>
            <w:webHidden/>
          </w:rPr>
          <w:t>13</w:t>
        </w:r>
        <w:r>
          <w:rPr>
            <w:webHidden/>
          </w:rPr>
          <w:fldChar w:fldCharType="end"/>
        </w:r>
      </w:hyperlink>
    </w:p>
    <w:p w:rsidR="008704AF" w:rsidRDefault="0027337D">
      <w:pPr>
        <w:pStyle w:val="TM2"/>
        <w:tabs>
          <w:tab w:val="left" w:pos="880"/>
          <w:tab w:val="right" w:leader="dot" w:pos="9062"/>
        </w:tabs>
        <w:rPr>
          <w:rFonts w:eastAsiaTheme="minorEastAsia"/>
          <w:noProof/>
          <w:lang w:val="en-US"/>
        </w:rPr>
      </w:pPr>
      <w:hyperlink w:anchor="_Toc463443929" w:history="1">
        <w:r w:rsidR="008704AF" w:rsidRPr="00FA517F">
          <w:rPr>
            <w:rStyle w:val="Lienhypertexte"/>
            <w:rFonts w:ascii="Times New Roman" w:hAnsi="Times New Roman"/>
            <w:b/>
            <w:noProof/>
            <w:lang w:val="en-US"/>
          </w:rPr>
          <w:t>2.1.</w:t>
        </w:r>
        <w:r w:rsidR="008704AF">
          <w:rPr>
            <w:rFonts w:eastAsiaTheme="minorEastAsia"/>
            <w:noProof/>
            <w:lang w:val="en-US"/>
          </w:rPr>
          <w:tab/>
        </w:r>
        <w:r w:rsidR="008704AF" w:rsidRPr="00FA517F">
          <w:rPr>
            <w:rStyle w:val="Lienhypertexte"/>
            <w:rFonts w:ascii="Times New Roman" w:hAnsi="Times New Roman" w:cs="Times New Roman"/>
            <w:b/>
            <w:noProof/>
          </w:rPr>
          <w:t>Démarche</w:t>
        </w:r>
        <w:r w:rsidR="008704AF" w:rsidRPr="00FA517F">
          <w:rPr>
            <w:rStyle w:val="Lienhypertexte"/>
            <w:rFonts w:ascii="Times New Roman" w:hAnsi="Times New Roman" w:cs="Times New Roman"/>
            <w:b/>
            <w:noProof/>
            <w:lang w:val="en-US"/>
          </w:rPr>
          <w:t xml:space="preserve"> globale</w:t>
        </w:r>
        <w:r w:rsidR="008704AF">
          <w:rPr>
            <w:noProof/>
            <w:webHidden/>
          </w:rPr>
          <w:tab/>
        </w:r>
        <w:r>
          <w:rPr>
            <w:noProof/>
            <w:webHidden/>
          </w:rPr>
          <w:fldChar w:fldCharType="begin"/>
        </w:r>
        <w:r w:rsidR="008704AF">
          <w:rPr>
            <w:noProof/>
            <w:webHidden/>
          </w:rPr>
          <w:instrText xml:space="preserve"> PAGEREF _Toc463443929 \h </w:instrText>
        </w:r>
        <w:r>
          <w:rPr>
            <w:noProof/>
            <w:webHidden/>
          </w:rPr>
        </w:r>
        <w:r>
          <w:rPr>
            <w:noProof/>
            <w:webHidden/>
          </w:rPr>
          <w:fldChar w:fldCharType="separate"/>
        </w:r>
        <w:r w:rsidR="008704AF">
          <w:rPr>
            <w:noProof/>
            <w:webHidden/>
          </w:rPr>
          <w:t>13</w:t>
        </w:r>
        <w:r>
          <w:rPr>
            <w:noProof/>
            <w:webHidden/>
          </w:rPr>
          <w:fldChar w:fldCharType="end"/>
        </w:r>
      </w:hyperlink>
    </w:p>
    <w:p w:rsidR="008704AF" w:rsidRDefault="0027337D">
      <w:pPr>
        <w:pStyle w:val="TM2"/>
        <w:tabs>
          <w:tab w:val="left" w:pos="880"/>
          <w:tab w:val="right" w:leader="dot" w:pos="9062"/>
        </w:tabs>
        <w:rPr>
          <w:rFonts w:eastAsiaTheme="minorEastAsia"/>
          <w:noProof/>
          <w:lang w:val="en-US"/>
        </w:rPr>
      </w:pPr>
      <w:hyperlink w:anchor="_Toc463443930" w:history="1">
        <w:r w:rsidR="008704AF" w:rsidRPr="00FA517F">
          <w:rPr>
            <w:rStyle w:val="Lienhypertexte"/>
            <w:rFonts w:ascii="Times New Roman" w:hAnsi="Times New Roman" w:cs="Times New Roman"/>
            <w:b/>
            <w:noProof/>
          </w:rPr>
          <w:t>2.2.</w:t>
        </w:r>
        <w:r w:rsidR="008704AF">
          <w:rPr>
            <w:rFonts w:eastAsiaTheme="minorEastAsia"/>
            <w:noProof/>
            <w:lang w:val="en-US"/>
          </w:rPr>
          <w:tab/>
        </w:r>
        <w:r w:rsidR="008704AF" w:rsidRPr="00FA517F">
          <w:rPr>
            <w:rStyle w:val="Lienhypertexte"/>
            <w:rFonts w:ascii="Times New Roman" w:hAnsi="Times New Roman" w:cs="Times New Roman"/>
            <w:b/>
            <w:noProof/>
          </w:rPr>
          <w:t>Démarche méthodologique des consultations publiques</w:t>
        </w:r>
        <w:r w:rsidR="008704AF">
          <w:rPr>
            <w:noProof/>
            <w:webHidden/>
          </w:rPr>
          <w:tab/>
        </w:r>
        <w:r>
          <w:rPr>
            <w:noProof/>
            <w:webHidden/>
          </w:rPr>
          <w:fldChar w:fldCharType="begin"/>
        </w:r>
        <w:r w:rsidR="008704AF">
          <w:rPr>
            <w:noProof/>
            <w:webHidden/>
          </w:rPr>
          <w:instrText xml:space="preserve"> PAGEREF _Toc463443930 \h </w:instrText>
        </w:r>
        <w:r>
          <w:rPr>
            <w:noProof/>
            <w:webHidden/>
          </w:rPr>
        </w:r>
        <w:r>
          <w:rPr>
            <w:noProof/>
            <w:webHidden/>
          </w:rPr>
          <w:fldChar w:fldCharType="separate"/>
        </w:r>
        <w:r w:rsidR="008704AF">
          <w:rPr>
            <w:noProof/>
            <w:webHidden/>
          </w:rPr>
          <w:t>13</w:t>
        </w:r>
        <w:r>
          <w:rPr>
            <w:noProof/>
            <w:webHidden/>
          </w:rPr>
          <w:fldChar w:fldCharType="end"/>
        </w:r>
      </w:hyperlink>
    </w:p>
    <w:p w:rsidR="008704AF" w:rsidRDefault="0027337D">
      <w:pPr>
        <w:pStyle w:val="TM2"/>
        <w:tabs>
          <w:tab w:val="left" w:pos="880"/>
          <w:tab w:val="right" w:leader="dot" w:pos="9062"/>
        </w:tabs>
        <w:rPr>
          <w:rFonts w:eastAsiaTheme="minorEastAsia"/>
          <w:noProof/>
          <w:lang w:val="en-US"/>
        </w:rPr>
      </w:pPr>
      <w:hyperlink w:anchor="_Toc463443931" w:history="1">
        <w:r w:rsidR="008704AF" w:rsidRPr="00FA517F">
          <w:rPr>
            <w:rStyle w:val="Lienhypertexte"/>
            <w:rFonts w:ascii="Times New Roman" w:hAnsi="Times New Roman" w:cs="Times New Roman"/>
            <w:b/>
            <w:noProof/>
            <w:lang w:val="en-US"/>
          </w:rPr>
          <w:t>2.3.</w:t>
        </w:r>
        <w:r w:rsidR="008704AF">
          <w:rPr>
            <w:rFonts w:eastAsiaTheme="minorEastAsia"/>
            <w:noProof/>
            <w:lang w:val="en-US"/>
          </w:rPr>
          <w:tab/>
        </w:r>
        <w:r w:rsidR="008704AF" w:rsidRPr="00FA517F">
          <w:rPr>
            <w:rStyle w:val="Lienhypertexte"/>
            <w:rFonts w:ascii="Times New Roman" w:hAnsi="Times New Roman" w:cs="Times New Roman"/>
            <w:b/>
            <w:noProof/>
            <w:lang w:val="en-US"/>
          </w:rPr>
          <w:t>Méthodologie d’évaluation des impacts</w:t>
        </w:r>
        <w:r w:rsidR="008704AF">
          <w:rPr>
            <w:noProof/>
            <w:webHidden/>
          </w:rPr>
          <w:tab/>
        </w:r>
        <w:r>
          <w:rPr>
            <w:noProof/>
            <w:webHidden/>
          </w:rPr>
          <w:fldChar w:fldCharType="begin"/>
        </w:r>
        <w:r w:rsidR="008704AF">
          <w:rPr>
            <w:noProof/>
            <w:webHidden/>
          </w:rPr>
          <w:instrText xml:space="preserve"> PAGEREF _Toc463443931 \h </w:instrText>
        </w:r>
        <w:r>
          <w:rPr>
            <w:noProof/>
            <w:webHidden/>
          </w:rPr>
        </w:r>
        <w:r>
          <w:rPr>
            <w:noProof/>
            <w:webHidden/>
          </w:rPr>
          <w:fldChar w:fldCharType="separate"/>
        </w:r>
        <w:r w:rsidR="008704AF">
          <w:rPr>
            <w:noProof/>
            <w:webHidden/>
          </w:rPr>
          <w:t>14</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3932" w:history="1">
        <w:r w:rsidR="008704AF" w:rsidRPr="00FA517F">
          <w:rPr>
            <w:rStyle w:val="Lienhypertexte"/>
            <w:rFonts w:ascii="Times New Roman Gras" w:hAnsi="Times New Roman Gras" w:cs="Times New Roman"/>
            <w:bCs/>
            <w:iCs/>
            <w:noProof/>
          </w:rPr>
          <w:t>2.3.1.</w:t>
        </w:r>
        <w:r w:rsidR="008704AF">
          <w:rPr>
            <w:rFonts w:eastAsiaTheme="minorEastAsia"/>
            <w:noProof/>
            <w:lang w:val="en-US"/>
          </w:rPr>
          <w:tab/>
        </w:r>
        <w:r w:rsidR="008704AF" w:rsidRPr="00FA517F">
          <w:rPr>
            <w:rStyle w:val="Lienhypertexte"/>
            <w:rFonts w:ascii="Times New Roman" w:hAnsi="Times New Roman" w:cs="Times New Roman"/>
            <w:noProof/>
          </w:rPr>
          <w:t>Description de l’impact</w:t>
        </w:r>
        <w:r w:rsidR="008704AF">
          <w:rPr>
            <w:noProof/>
            <w:webHidden/>
          </w:rPr>
          <w:tab/>
        </w:r>
        <w:r>
          <w:rPr>
            <w:noProof/>
            <w:webHidden/>
          </w:rPr>
          <w:fldChar w:fldCharType="begin"/>
        </w:r>
        <w:r w:rsidR="008704AF">
          <w:rPr>
            <w:noProof/>
            <w:webHidden/>
          </w:rPr>
          <w:instrText xml:space="preserve"> PAGEREF _Toc463443932 \h </w:instrText>
        </w:r>
        <w:r>
          <w:rPr>
            <w:noProof/>
            <w:webHidden/>
          </w:rPr>
        </w:r>
        <w:r>
          <w:rPr>
            <w:noProof/>
            <w:webHidden/>
          </w:rPr>
          <w:fldChar w:fldCharType="separate"/>
        </w:r>
        <w:r w:rsidR="008704AF">
          <w:rPr>
            <w:noProof/>
            <w:webHidden/>
          </w:rPr>
          <w:t>14</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3933" w:history="1">
        <w:r w:rsidR="008704AF" w:rsidRPr="00FA517F">
          <w:rPr>
            <w:rStyle w:val="Lienhypertexte"/>
            <w:rFonts w:ascii="Times New Roman Gras" w:hAnsi="Times New Roman Gras" w:cs="Times New Roman"/>
            <w:bCs/>
            <w:iCs/>
            <w:noProof/>
          </w:rPr>
          <w:t>2.3.2.</w:t>
        </w:r>
        <w:r w:rsidR="008704AF">
          <w:rPr>
            <w:rFonts w:eastAsiaTheme="minorEastAsia"/>
            <w:noProof/>
            <w:lang w:val="en-US"/>
          </w:rPr>
          <w:tab/>
        </w:r>
        <w:r w:rsidR="008704AF" w:rsidRPr="00FA517F">
          <w:rPr>
            <w:rStyle w:val="Lienhypertexte"/>
            <w:rFonts w:ascii="Times New Roman" w:hAnsi="Times New Roman" w:cs="Times New Roman"/>
            <w:noProof/>
          </w:rPr>
          <w:t>Indice d’importance de l’impact</w:t>
        </w:r>
        <w:r w:rsidR="008704AF">
          <w:rPr>
            <w:noProof/>
            <w:webHidden/>
          </w:rPr>
          <w:tab/>
        </w:r>
        <w:r>
          <w:rPr>
            <w:noProof/>
            <w:webHidden/>
          </w:rPr>
          <w:fldChar w:fldCharType="begin"/>
        </w:r>
        <w:r w:rsidR="008704AF">
          <w:rPr>
            <w:noProof/>
            <w:webHidden/>
          </w:rPr>
          <w:instrText xml:space="preserve"> PAGEREF _Toc463443933 \h </w:instrText>
        </w:r>
        <w:r>
          <w:rPr>
            <w:noProof/>
            <w:webHidden/>
          </w:rPr>
        </w:r>
        <w:r>
          <w:rPr>
            <w:noProof/>
            <w:webHidden/>
          </w:rPr>
          <w:fldChar w:fldCharType="separate"/>
        </w:r>
        <w:r w:rsidR="008704AF">
          <w:rPr>
            <w:noProof/>
            <w:webHidden/>
          </w:rPr>
          <w:t>14</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3934" w:history="1">
        <w:r w:rsidR="008704AF" w:rsidRPr="00FA517F">
          <w:rPr>
            <w:rStyle w:val="Lienhypertexte"/>
            <w:rFonts w:ascii="Times New Roman Gras" w:hAnsi="Times New Roman Gras" w:cs="Times New Roman"/>
            <w:bCs/>
            <w:iCs/>
            <w:noProof/>
          </w:rPr>
          <w:t>2.3.3.</w:t>
        </w:r>
        <w:r w:rsidR="008704AF">
          <w:rPr>
            <w:rFonts w:eastAsiaTheme="minorEastAsia"/>
            <w:noProof/>
            <w:lang w:val="en-US"/>
          </w:rPr>
          <w:tab/>
        </w:r>
        <w:r w:rsidR="008704AF" w:rsidRPr="00FA517F">
          <w:rPr>
            <w:rStyle w:val="Lienhypertexte"/>
            <w:rFonts w:ascii="Times New Roman" w:hAnsi="Times New Roman" w:cs="Times New Roman"/>
            <w:noProof/>
          </w:rPr>
          <w:t>Matrice d’identification et d’évaluation des impacts</w:t>
        </w:r>
        <w:r w:rsidR="008704AF">
          <w:rPr>
            <w:noProof/>
            <w:webHidden/>
          </w:rPr>
          <w:tab/>
        </w:r>
        <w:r>
          <w:rPr>
            <w:noProof/>
            <w:webHidden/>
          </w:rPr>
          <w:fldChar w:fldCharType="begin"/>
        </w:r>
        <w:r w:rsidR="008704AF">
          <w:rPr>
            <w:noProof/>
            <w:webHidden/>
          </w:rPr>
          <w:instrText xml:space="preserve"> PAGEREF _Toc463443934 \h </w:instrText>
        </w:r>
        <w:r>
          <w:rPr>
            <w:noProof/>
            <w:webHidden/>
          </w:rPr>
        </w:r>
        <w:r>
          <w:rPr>
            <w:noProof/>
            <w:webHidden/>
          </w:rPr>
          <w:fldChar w:fldCharType="separate"/>
        </w:r>
        <w:r w:rsidR="008704AF">
          <w:rPr>
            <w:noProof/>
            <w:webHidden/>
          </w:rPr>
          <w:t>14</w:t>
        </w:r>
        <w:r>
          <w:rPr>
            <w:noProof/>
            <w:webHidden/>
          </w:rPr>
          <w:fldChar w:fldCharType="end"/>
        </w:r>
      </w:hyperlink>
    </w:p>
    <w:p w:rsidR="008704AF" w:rsidRDefault="0027337D">
      <w:pPr>
        <w:pStyle w:val="TM1"/>
        <w:rPr>
          <w:rFonts w:asciiTheme="minorHAnsi" w:eastAsiaTheme="minorEastAsia" w:hAnsiTheme="minorHAnsi" w:cstheme="minorBidi"/>
          <w:b w:val="0"/>
          <w:sz w:val="22"/>
          <w:szCs w:val="22"/>
          <w:lang w:val="en-US" w:eastAsia="en-US"/>
        </w:rPr>
      </w:pPr>
      <w:hyperlink w:anchor="_Toc463443935" w:history="1">
        <w:r w:rsidR="008704AF" w:rsidRPr="00FA517F">
          <w:rPr>
            <w:rStyle w:val="Lienhypertexte"/>
            <w:rFonts w:asciiTheme="majorBidi" w:hAnsiTheme="majorBidi" w:cstheme="majorBidi"/>
            <w:bCs/>
          </w:rPr>
          <w:t>3.</w:t>
        </w:r>
        <w:r w:rsidR="008704AF">
          <w:rPr>
            <w:rFonts w:asciiTheme="minorHAnsi" w:eastAsiaTheme="minorEastAsia" w:hAnsiTheme="minorHAnsi" w:cstheme="minorBidi"/>
            <w:b w:val="0"/>
            <w:sz w:val="22"/>
            <w:szCs w:val="22"/>
            <w:lang w:val="en-US" w:eastAsia="en-US"/>
          </w:rPr>
          <w:tab/>
        </w:r>
        <w:r w:rsidR="008704AF" w:rsidRPr="00FA517F">
          <w:rPr>
            <w:rStyle w:val="Lienhypertexte"/>
            <w:rFonts w:eastAsia="Times New Roman"/>
          </w:rPr>
          <w:t>DESCRIPTION DU PROJET</w:t>
        </w:r>
        <w:r w:rsidR="008704AF">
          <w:rPr>
            <w:webHidden/>
          </w:rPr>
          <w:tab/>
        </w:r>
        <w:r>
          <w:rPr>
            <w:webHidden/>
          </w:rPr>
          <w:fldChar w:fldCharType="begin"/>
        </w:r>
        <w:r w:rsidR="008704AF">
          <w:rPr>
            <w:webHidden/>
          </w:rPr>
          <w:instrText xml:space="preserve"> PAGEREF _Toc463443935 \h </w:instrText>
        </w:r>
        <w:r>
          <w:rPr>
            <w:webHidden/>
          </w:rPr>
        </w:r>
        <w:r>
          <w:rPr>
            <w:webHidden/>
          </w:rPr>
          <w:fldChar w:fldCharType="separate"/>
        </w:r>
        <w:r w:rsidR="008704AF">
          <w:rPr>
            <w:webHidden/>
          </w:rPr>
          <w:t>16</w:t>
        </w:r>
        <w:r>
          <w:rPr>
            <w:webHidden/>
          </w:rPr>
          <w:fldChar w:fldCharType="end"/>
        </w:r>
      </w:hyperlink>
    </w:p>
    <w:p w:rsidR="008704AF" w:rsidRDefault="0027337D">
      <w:pPr>
        <w:pStyle w:val="TM2"/>
        <w:tabs>
          <w:tab w:val="left" w:pos="880"/>
          <w:tab w:val="right" w:leader="dot" w:pos="9062"/>
        </w:tabs>
        <w:rPr>
          <w:rFonts w:eastAsiaTheme="minorEastAsia"/>
          <w:noProof/>
          <w:lang w:val="en-US"/>
        </w:rPr>
      </w:pPr>
      <w:hyperlink w:anchor="_Toc463443936" w:history="1">
        <w:r w:rsidR="008704AF" w:rsidRPr="00FA517F">
          <w:rPr>
            <w:rStyle w:val="Lienhypertexte"/>
            <w:rFonts w:ascii="Times New Roman" w:hAnsi="Times New Roman" w:cs="Times New Roman"/>
            <w:b/>
            <w:noProof/>
          </w:rPr>
          <w:t>3.1.</w:t>
        </w:r>
        <w:r w:rsidR="008704AF">
          <w:rPr>
            <w:rFonts w:eastAsiaTheme="minorEastAsia"/>
            <w:noProof/>
            <w:lang w:val="en-US"/>
          </w:rPr>
          <w:tab/>
        </w:r>
        <w:r w:rsidR="008704AF" w:rsidRPr="00FA517F">
          <w:rPr>
            <w:rStyle w:val="Lienhypertexte"/>
            <w:rFonts w:ascii="Times New Roman" w:hAnsi="Times New Roman" w:cs="Times New Roman"/>
            <w:b/>
            <w:noProof/>
          </w:rPr>
          <w:t>Description générale des travaux objet de la présente étude</w:t>
        </w:r>
        <w:r w:rsidR="008704AF">
          <w:rPr>
            <w:noProof/>
            <w:webHidden/>
          </w:rPr>
          <w:tab/>
        </w:r>
        <w:r>
          <w:rPr>
            <w:noProof/>
            <w:webHidden/>
          </w:rPr>
          <w:fldChar w:fldCharType="begin"/>
        </w:r>
        <w:r w:rsidR="008704AF">
          <w:rPr>
            <w:noProof/>
            <w:webHidden/>
          </w:rPr>
          <w:instrText xml:space="preserve"> PAGEREF _Toc463443936 \h </w:instrText>
        </w:r>
        <w:r>
          <w:rPr>
            <w:noProof/>
            <w:webHidden/>
          </w:rPr>
        </w:r>
        <w:r>
          <w:rPr>
            <w:noProof/>
            <w:webHidden/>
          </w:rPr>
          <w:fldChar w:fldCharType="separate"/>
        </w:r>
        <w:r w:rsidR="008704AF">
          <w:rPr>
            <w:noProof/>
            <w:webHidden/>
          </w:rPr>
          <w:t>16</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3937" w:history="1">
        <w:r w:rsidR="008704AF" w:rsidRPr="00FA517F">
          <w:rPr>
            <w:rStyle w:val="Lienhypertexte"/>
            <w:rFonts w:ascii="Times New Roman Gras" w:hAnsi="Times New Roman Gras" w:cs="Times New Roman"/>
            <w:bCs/>
            <w:iCs/>
            <w:noProof/>
          </w:rPr>
          <w:t>3.1.1.</w:t>
        </w:r>
        <w:r w:rsidR="008704AF">
          <w:rPr>
            <w:rFonts w:eastAsiaTheme="minorEastAsia"/>
            <w:noProof/>
            <w:lang w:val="en-US"/>
          </w:rPr>
          <w:tab/>
        </w:r>
        <w:r w:rsidR="008704AF" w:rsidRPr="00FA517F">
          <w:rPr>
            <w:rStyle w:val="Lienhypertexte"/>
            <w:rFonts w:ascii="Times New Roman" w:hAnsi="Times New Roman" w:cs="Times New Roman"/>
            <w:noProof/>
          </w:rPr>
          <w:t>Caractéristiques géométriques des axes</w:t>
        </w:r>
        <w:r w:rsidR="008704AF">
          <w:rPr>
            <w:noProof/>
            <w:webHidden/>
          </w:rPr>
          <w:tab/>
        </w:r>
        <w:r>
          <w:rPr>
            <w:noProof/>
            <w:webHidden/>
          </w:rPr>
          <w:fldChar w:fldCharType="begin"/>
        </w:r>
        <w:r w:rsidR="008704AF">
          <w:rPr>
            <w:noProof/>
            <w:webHidden/>
          </w:rPr>
          <w:instrText xml:space="preserve"> PAGEREF _Toc463443937 \h </w:instrText>
        </w:r>
        <w:r>
          <w:rPr>
            <w:noProof/>
            <w:webHidden/>
          </w:rPr>
        </w:r>
        <w:r>
          <w:rPr>
            <w:noProof/>
            <w:webHidden/>
          </w:rPr>
          <w:fldChar w:fldCharType="separate"/>
        </w:r>
        <w:r w:rsidR="008704AF">
          <w:rPr>
            <w:noProof/>
            <w:webHidden/>
          </w:rPr>
          <w:t>16</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3938" w:history="1">
        <w:r w:rsidR="008704AF" w:rsidRPr="00FA517F">
          <w:rPr>
            <w:rStyle w:val="Lienhypertexte"/>
            <w:rFonts w:ascii="Times New Roman Gras" w:hAnsi="Times New Roman Gras" w:cs="Times New Roman"/>
            <w:bCs/>
            <w:iCs/>
            <w:noProof/>
          </w:rPr>
          <w:t>3.1.2.</w:t>
        </w:r>
        <w:r w:rsidR="008704AF">
          <w:rPr>
            <w:rFonts w:eastAsiaTheme="minorEastAsia"/>
            <w:noProof/>
            <w:lang w:val="en-US"/>
          </w:rPr>
          <w:tab/>
        </w:r>
        <w:r w:rsidR="008704AF" w:rsidRPr="00FA517F">
          <w:rPr>
            <w:rStyle w:val="Lienhypertexte"/>
            <w:rFonts w:ascii="Times New Roman" w:hAnsi="Times New Roman" w:cs="Times New Roman"/>
            <w:noProof/>
          </w:rPr>
          <w:t>Phasage du projet</w:t>
        </w:r>
        <w:r w:rsidR="008704AF">
          <w:rPr>
            <w:noProof/>
            <w:webHidden/>
          </w:rPr>
          <w:tab/>
        </w:r>
        <w:r>
          <w:rPr>
            <w:noProof/>
            <w:webHidden/>
          </w:rPr>
          <w:fldChar w:fldCharType="begin"/>
        </w:r>
        <w:r w:rsidR="008704AF">
          <w:rPr>
            <w:noProof/>
            <w:webHidden/>
          </w:rPr>
          <w:instrText xml:space="preserve"> PAGEREF _Toc463443938 \h </w:instrText>
        </w:r>
        <w:r>
          <w:rPr>
            <w:noProof/>
            <w:webHidden/>
          </w:rPr>
        </w:r>
        <w:r>
          <w:rPr>
            <w:noProof/>
            <w:webHidden/>
          </w:rPr>
          <w:fldChar w:fldCharType="separate"/>
        </w:r>
        <w:r w:rsidR="008704AF">
          <w:rPr>
            <w:noProof/>
            <w:webHidden/>
          </w:rPr>
          <w:t>16</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3939" w:history="1">
        <w:r w:rsidR="008704AF" w:rsidRPr="00FA517F">
          <w:rPr>
            <w:rStyle w:val="Lienhypertexte"/>
            <w:rFonts w:ascii="Times New Roman Gras" w:hAnsi="Times New Roman Gras" w:cs="Times New Roman"/>
            <w:bCs/>
            <w:iCs/>
            <w:noProof/>
          </w:rPr>
          <w:t>3.1.3.</w:t>
        </w:r>
        <w:r w:rsidR="008704AF">
          <w:rPr>
            <w:rFonts w:eastAsiaTheme="minorEastAsia"/>
            <w:noProof/>
            <w:lang w:val="en-US"/>
          </w:rPr>
          <w:tab/>
        </w:r>
        <w:r w:rsidR="008704AF" w:rsidRPr="00FA517F">
          <w:rPr>
            <w:rStyle w:val="Lienhypertexte"/>
            <w:rFonts w:ascii="Times New Roman" w:hAnsi="Times New Roman" w:cs="Times New Roman"/>
            <w:noProof/>
          </w:rPr>
          <w:t>Consistance des travaux</w:t>
        </w:r>
        <w:r w:rsidR="008704AF">
          <w:rPr>
            <w:noProof/>
            <w:webHidden/>
          </w:rPr>
          <w:tab/>
        </w:r>
        <w:r>
          <w:rPr>
            <w:noProof/>
            <w:webHidden/>
          </w:rPr>
          <w:fldChar w:fldCharType="begin"/>
        </w:r>
        <w:r w:rsidR="008704AF">
          <w:rPr>
            <w:noProof/>
            <w:webHidden/>
          </w:rPr>
          <w:instrText xml:space="preserve"> PAGEREF _Toc463443939 \h </w:instrText>
        </w:r>
        <w:r>
          <w:rPr>
            <w:noProof/>
            <w:webHidden/>
          </w:rPr>
        </w:r>
        <w:r>
          <w:rPr>
            <w:noProof/>
            <w:webHidden/>
          </w:rPr>
          <w:fldChar w:fldCharType="separate"/>
        </w:r>
        <w:r w:rsidR="008704AF">
          <w:rPr>
            <w:noProof/>
            <w:webHidden/>
          </w:rPr>
          <w:t>17</w:t>
        </w:r>
        <w:r>
          <w:rPr>
            <w:noProof/>
            <w:webHidden/>
          </w:rPr>
          <w:fldChar w:fldCharType="end"/>
        </w:r>
      </w:hyperlink>
    </w:p>
    <w:p w:rsidR="008704AF" w:rsidRDefault="0027337D">
      <w:pPr>
        <w:pStyle w:val="TM2"/>
        <w:tabs>
          <w:tab w:val="left" w:pos="880"/>
          <w:tab w:val="right" w:leader="dot" w:pos="9062"/>
        </w:tabs>
        <w:rPr>
          <w:rFonts w:eastAsiaTheme="minorEastAsia"/>
          <w:noProof/>
          <w:lang w:val="en-US"/>
        </w:rPr>
      </w:pPr>
      <w:hyperlink w:anchor="_Toc463443940" w:history="1">
        <w:r w:rsidR="008704AF" w:rsidRPr="00FA517F">
          <w:rPr>
            <w:rStyle w:val="Lienhypertexte"/>
            <w:rFonts w:ascii="Times New Roman" w:eastAsia="Times New Roman" w:hAnsi="Times New Roman" w:cs="Times New Roman"/>
            <w:b/>
            <w:noProof/>
            <w:lang w:eastAsia="fr-FR"/>
          </w:rPr>
          <w:t>3.2.</w:t>
        </w:r>
        <w:r w:rsidR="008704AF">
          <w:rPr>
            <w:rFonts w:eastAsiaTheme="minorEastAsia"/>
            <w:noProof/>
            <w:lang w:val="en-US"/>
          </w:rPr>
          <w:tab/>
        </w:r>
        <w:r w:rsidR="008704AF" w:rsidRPr="00FA517F">
          <w:rPr>
            <w:rStyle w:val="Lienhypertexte"/>
            <w:rFonts w:ascii="Times New Roman" w:eastAsia="Times New Roman" w:hAnsi="Times New Roman" w:cs="Times New Roman"/>
            <w:b/>
            <w:bCs/>
            <w:noProof/>
            <w:lang w:eastAsia="fr-FR"/>
          </w:rPr>
          <w:t>Analyse des variantes</w:t>
        </w:r>
        <w:r w:rsidR="008704AF">
          <w:rPr>
            <w:noProof/>
            <w:webHidden/>
          </w:rPr>
          <w:tab/>
        </w:r>
        <w:r>
          <w:rPr>
            <w:noProof/>
            <w:webHidden/>
          </w:rPr>
          <w:fldChar w:fldCharType="begin"/>
        </w:r>
        <w:r w:rsidR="008704AF">
          <w:rPr>
            <w:noProof/>
            <w:webHidden/>
          </w:rPr>
          <w:instrText xml:space="preserve"> PAGEREF _Toc463443940 \h </w:instrText>
        </w:r>
        <w:r>
          <w:rPr>
            <w:noProof/>
            <w:webHidden/>
          </w:rPr>
        </w:r>
        <w:r>
          <w:rPr>
            <w:noProof/>
            <w:webHidden/>
          </w:rPr>
          <w:fldChar w:fldCharType="separate"/>
        </w:r>
        <w:r w:rsidR="008704AF">
          <w:rPr>
            <w:noProof/>
            <w:webHidden/>
          </w:rPr>
          <w:t>17</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3941" w:history="1">
        <w:r w:rsidR="008704AF" w:rsidRPr="00FA517F">
          <w:rPr>
            <w:rStyle w:val="Lienhypertexte"/>
            <w:rFonts w:ascii="Times New Roman Gras" w:hAnsi="Times New Roman Gras" w:cs="Times New Roman"/>
            <w:bCs/>
            <w:iCs/>
            <w:noProof/>
          </w:rPr>
          <w:t>3.2.1.</w:t>
        </w:r>
        <w:r w:rsidR="008704AF">
          <w:rPr>
            <w:rFonts w:eastAsiaTheme="minorEastAsia"/>
            <w:noProof/>
            <w:lang w:val="en-US"/>
          </w:rPr>
          <w:tab/>
        </w:r>
        <w:r w:rsidR="008704AF" w:rsidRPr="00FA517F">
          <w:rPr>
            <w:rStyle w:val="Lienhypertexte"/>
            <w:rFonts w:ascii="Times New Roman" w:hAnsi="Times New Roman" w:cs="Times New Roman"/>
            <w:noProof/>
          </w:rPr>
          <w:t>Variante « sans projet »</w:t>
        </w:r>
        <w:r w:rsidR="008704AF">
          <w:rPr>
            <w:noProof/>
            <w:webHidden/>
          </w:rPr>
          <w:tab/>
        </w:r>
        <w:r>
          <w:rPr>
            <w:noProof/>
            <w:webHidden/>
          </w:rPr>
          <w:fldChar w:fldCharType="begin"/>
        </w:r>
        <w:r w:rsidR="008704AF">
          <w:rPr>
            <w:noProof/>
            <w:webHidden/>
          </w:rPr>
          <w:instrText xml:space="preserve"> PAGEREF _Toc463443941 \h </w:instrText>
        </w:r>
        <w:r>
          <w:rPr>
            <w:noProof/>
            <w:webHidden/>
          </w:rPr>
        </w:r>
        <w:r>
          <w:rPr>
            <w:noProof/>
            <w:webHidden/>
          </w:rPr>
          <w:fldChar w:fldCharType="separate"/>
        </w:r>
        <w:r w:rsidR="008704AF">
          <w:rPr>
            <w:noProof/>
            <w:webHidden/>
          </w:rPr>
          <w:t>17</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3942" w:history="1">
        <w:r w:rsidR="008704AF" w:rsidRPr="00FA517F">
          <w:rPr>
            <w:rStyle w:val="Lienhypertexte"/>
            <w:rFonts w:ascii="Times New Roman Gras" w:hAnsi="Times New Roman Gras" w:cs="Times New Roman"/>
            <w:bCs/>
            <w:iCs/>
            <w:noProof/>
          </w:rPr>
          <w:t>3.2.2.</w:t>
        </w:r>
        <w:r w:rsidR="008704AF">
          <w:rPr>
            <w:rFonts w:eastAsiaTheme="minorEastAsia"/>
            <w:noProof/>
            <w:lang w:val="en-US"/>
          </w:rPr>
          <w:tab/>
        </w:r>
        <w:r w:rsidR="008704AF" w:rsidRPr="00FA517F">
          <w:rPr>
            <w:rStyle w:val="Lienhypertexte"/>
            <w:rFonts w:ascii="Times New Roman" w:hAnsi="Times New Roman" w:cs="Times New Roman"/>
            <w:noProof/>
          </w:rPr>
          <w:t>Variante « pavage des deux voies »</w:t>
        </w:r>
        <w:r w:rsidR="008704AF">
          <w:rPr>
            <w:noProof/>
            <w:webHidden/>
          </w:rPr>
          <w:tab/>
        </w:r>
        <w:r>
          <w:rPr>
            <w:noProof/>
            <w:webHidden/>
          </w:rPr>
          <w:fldChar w:fldCharType="begin"/>
        </w:r>
        <w:r w:rsidR="008704AF">
          <w:rPr>
            <w:noProof/>
            <w:webHidden/>
          </w:rPr>
          <w:instrText xml:space="preserve"> PAGEREF _Toc463443942 \h </w:instrText>
        </w:r>
        <w:r>
          <w:rPr>
            <w:noProof/>
            <w:webHidden/>
          </w:rPr>
        </w:r>
        <w:r>
          <w:rPr>
            <w:noProof/>
            <w:webHidden/>
          </w:rPr>
          <w:fldChar w:fldCharType="separate"/>
        </w:r>
        <w:r w:rsidR="008704AF">
          <w:rPr>
            <w:noProof/>
            <w:webHidden/>
          </w:rPr>
          <w:t>18</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3943" w:history="1">
        <w:r w:rsidR="008704AF" w:rsidRPr="00FA517F">
          <w:rPr>
            <w:rStyle w:val="Lienhypertexte"/>
            <w:rFonts w:ascii="Times New Roman Gras" w:hAnsi="Times New Roman Gras" w:cs="Times New Roman"/>
            <w:bCs/>
            <w:iCs/>
            <w:noProof/>
          </w:rPr>
          <w:t>3.2.3.</w:t>
        </w:r>
        <w:r w:rsidR="008704AF">
          <w:rPr>
            <w:rFonts w:eastAsiaTheme="minorEastAsia"/>
            <w:noProof/>
            <w:lang w:val="en-US"/>
          </w:rPr>
          <w:tab/>
        </w:r>
        <w:r w:rsidR="008704AF" w:rsidRPr="00FA517F">
          <w:rPr>
            <w:rStyle w:val="Lienhypertexte"/>
            <w:rFonts w:ascii="Times New Roman" w:hAnsi="Times New Roman" w:cs="Times New Roman"/>
            <w:noProof/>
          </w:rPr>
          <w:t>Variante « bitumage des deux voies »</w:t>
        </w:r>
        <w:r w:rsidR="008704AF">
          <w:rPr>
            <w:noProof/>
            <w:webHidden/>
          </w:rPr>
          <w:tab/>
        </w:r>
        <w:r>
          <w:rPr>
            <w:noProof/>
            <w:webHidden/>
          </w:rPr>
          <w:fldChar w:fldCharType="begin"/>
        </w:r>
        <w:r w:rsidR="008704AF">
          <w:rPr>
            <w:noProof/>
            <w:webHidden/>
          </w:rPr>
          <w:instrText xml:space="preserve"> PAGEREF _Toc463443943 \h </w:instrText>
        </w:r>
        <w:r>
          <w:rPr>
            <w:noProof/>
            <w:webHidden/>
          </w:rPr>
        </w:r>
        <w:r>
          <w:rPr>
            <w:noProof/>
            <w:webHidden/>
          </w:rPr>
          <w:fldChar w:fldCharType="separate"/>
        </w:r>
        <w:r w:rsidR="008704AF">
          <w:rPr>
            <w:noProof/>
            <w:webHidden/>
          </w:rPr>
          <w:t>18</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3944" w:history="1">
        <w:r w:rsidR="008704AF" w:rsidRPr="00FA517F">
          <w:rPr>
            <w:rStyle w:val="Lienhypertexte"/>
            <w:rFonts w:ascii="Times New Roman Gras" w:hAnsi="Times New Roman Gras" w:cs="Times New Roman"/>
            <w:bCs/>
            <w:iCs/>
            <w:noProof/>
          </w:rPr>
          <w:t>3.2.4.</w:t>
        </w:r>
        <w:r w:rsidR="008704AF">
          <w:rPr>
            <w:rFonts w:eastAsiaTheme="minorEastAsia"/>
            <w:noProof/>
            <w:lang w:val="en-US"/>
          </w:rPr>
          <w:tab/>
        </w:r>
        <w:r w:rsidR="008704AF" w:rsidRPr="00FA517F">
          <w:rPr>
            <w:rStyle w:val="Lienhypertexte"/>
            <w:rFonts w:ascii="Times New Roman" w:hAnsi="Times New Roman" w:cs="Times New Roman"/>
            <w:noProof/>
          </w:rPr>
          <w:t>Conclusion de l’analyse des variantes</w:t>
        </w:r>
        <w:r w:rsidR="008704AF">
          <w:rPr>
            <w:noProof/>
            <w:webHidden/>
          </w:rPr>
          <w:tab/>
        </w:r>
        <w:r>
          <w:rPr>
            <w:noProof/>
            <w:webHidden/>
          </w:rPr>
          <w:fldChar w:fldCharType="begin"/>
        </w:r>
        <w:r w:rsidR="008704AF">
          <w:rPr>
            <w:noProof/>
            <w:webHidden/>
          </w:rPr>
          <w:instrText xml:space="preserve"> PAGEREF _Toc463443944 \h </w:instrText>
        </w:r>
        <w:r>
          <w:rPr>
            <w:noProof/>
            <w:webHidden/>
          </w:rPr>
        </w:r>
        <w:r>
          <w:rPr>
            <w:noProof/>
            <w:webHidden/>
          </w:rPr>
          <w:fldChar w:fldCharType="separate"/>
        </w:r>
        <w:r w:rsidR="008704AF">
          <w:rPr>
            <w:noProof/>
            <w:webHidden/>
          </w:rPr>
          <w:t>19</w:t>
        </w:r>
        <w:r>
          <w:rPr>
            <w:noProof/>
            <w:webHidden/>
          </w:rPr>
          <w:fldChar w:fldCharType="end"/>
        </w:r>
      </w:hyperlink>
    </w:p>
    <w:p w:rsidR="008704AF" w:rsidRDefault="0027337D">
      <w:pPr>
        <w:pStyle w:val="TM1"/>
        <w:rPr>
          <w:rFonts w:asciiTheme="minorHAnsi" w:eastAsiaTheme="minorEastAsia" w:hAnsiTheme="minorHAnsi" w:cstheme="minorBidi"/>
          <w:b w:val="0"/>
          <w:sz w:val="22"/>
          <w:szCs w:val="22"/>
          <w:lang w:val="en-US" w:eastAsia="en-US"/>
        </w:rPr>
      </w:pPr>
      <w:hyperlink w:anchor="_Toc463443945" w:history="1">
        <w:r w:rsidR="008704AF" w:rsidRPr="00FA517F">
          <w:rPr>
            <w:rStyle w:val="Lienhypertexte"/>
            <w:rFonts w:eastAsia="Times New Roman"/>
          </w:rPr>
          <w:t>4.</w:t>
        </w:r>
        <w:r w:rsidR="008704AF">
          <w:rPr>
            <w:rFonts w:asciiTheme="minorHAnsi" w:eastAsiaTheme="minorEastAsia" w:hAnsiTheme="minorHAnsi" w:cstheme="minorBidi"/>
            <w:b w:val="0"/>
            <w:sz w:val="22"/>
            <w:szCs w:val="22"/>
            <w:lang w:val="en-US" w:eastAsia="en-US"/>
          </w:rPr>
          <w:tab/>
        </w:r>
        <w:r w:rsidR="008704AF" w:rsidRPr="00FA517F">
          <w:rPr>
            <w:rStyle w:val="Lienhypertexte"/>
            <w:rFonts w:eastAsia="Times New Roman"/>
          </w:rPr>
          <w:t>CADRE POLITIQUE, JURIDIQUE ET INSTITUTIONNEL</w:t>
        </w:r>
        <w:r w:rsidR="008704AF">
          <w:rPr>
            <w:webHidden/>
          </w:rPr>
          <w:tab/>
        </w:r>
        <w:r>
          <w:rPr>
            <w:webHidden/>
          </w:rPr>
          <w:fldChar w:fldCharType="begin"/>
        </w:r>
        <w:r w:rsidR="008704AF">
          <w:rPr>
            <w:webHidden/>
          </w:rPr>
          <w:instrText xml:space="preserve"> PAGEREF _Toc463443945 \h </w:instrText>
        </w:r>
        <w:r>
          <w:rPr>
            <w:webHidden/>
          </w:rPr>
        </w:r>
        <w:r>
          <w:rPr>
            <w:webHidden/>
          </w:rPr>
          <w:fldChar w:fldCharType="separate"/>
        </w:r>
        <w:r w:rsidR="008704AF">
          <w:rPr>
            <w:webHidden/>
          </w:rPr>
          <w:t>20</w:t>
        </w:r>
        <w:r>
          <w:rPr>
            <w:webHidden/>
          </w:rPr>
          <w:fldChar w:fldCharType="end"/>
        </w:r>
      </w:hyperlink>
    </w:p>
    <w:p w:rsidR="008704AF" w:rsidRDefault="0027337D">
      <w:pPr>
        <w:pStyle w:val="TM2"/>
        <w:tabs>
          <w:tab w:val="left" w:pos="880"/>
          <w:tab w:val="right" w:leader="dot" w:pos="9062"/>
        </w:tabs>
        <w:rPr>
          <w:rFonts w:eastAsiaTheme="minorEastAsia"/>
          <w:noProof/>
          <w:lang w:val="en-US"/>
        </w:rPr>
      </w:pPr>
      <w:hyperlink w:anchor="_Toc463443946" w:history="1">
        <w:r w:rsidR="008704AF" w:rsidRPr="00FA517F">
          <w:rPr>
            <w:rStyle w:val="Lienhypertexte"/>
            <w:rFonts w:ascii="Times New Roman" w:eastAsia="Times New Roman" w:hAnsi="Times New Roman" w:cs="Times New Roman"/>
            <w:b/>
            <w:noProof/>
            <w:lang w:eastAsia="fr-FR"/>
          </w:rPr>
          <w:t>4.1.</w:t>
        </w:r>
        <w:r w:rsidR="008704AF">
          <w:rPr>
            <w:rFonts w:eastAsiaTheme="minorEastAsia"/>
            <w:noProof/>
            <w:lang w:val="en-US"/>
          </w:rPr>
          <w:tab/>
        </w:r>
        <w:r w:rsidR="008704AF" w:rsidRPr="00FA517F">
          <w:rPr>
            <w:rStyle w:val="Lienhypertexte"/>
            <w:rFonts w:ascii="Times New Roman" w:eastAsia="Times New Roman" w:hAnsi="Times New Roman" w:cs="Times New Roman"/>
            <w:b/>
            <w:bCs/>
            <w:noProof/>
            <w:lang w:eastAsia="fr-FR"/>
          </w:rPr>
          <w:t>Politiques et programmes en rapport avec le projet</w:t>
        </w:r>
        <w:r w:rsidR="008704AF">
          <w:rPr>
            <w:noProof/>
            <w:webHidden/>
          </w:rPr>
          <w:tab/>
        </w:r>
        <w:r>
          <w:rPr>
            <w:noProof/>
            <w:webHidden/>
          </w:rPr>
          <w:fldChar w:fldCharType="begin"/>
        </w:r>
        <w:r w:rsidR="008704AF">
          <w:rPr>
            <w:noProof/>
            <w:webHidden/>
          </w:rPr>
          <w:instrText xml:space="preserve"> PAGEREF _Toc463443946 \h </w:instrText>
        </w:r>
        <w:r>
          <w:rPr>
            <w:noProof/>
            <w:webHidden/>
          </w:rPr>
        </w:r>
        <w:r>
          <w:rPr>
            <w:noProof/>
            <w:webHidden/>
          </w:rPr>
          <w:fldChar w:fldCharType="separate"/>
        </w:r>
        <w:r w:rsidR="008704AF">
          <w:rPr>
            <w:noProof/>
            <w:webHidden/>
          </w:rPr>
          <w:t>20</w:t>
        </w:r>
        <w:r>
          <w:rPr>
            <w:noProof/>
            <w:webHidden/>
          </w:rPr>
          <w:fldChar w:fldCharType="end"/>
        </w:r>
      </w:hyperlink>
    </w:p>
    <w:p w:rsidR="008704AF" w:rsidRDefault="0027337D">
      <w:pPr>
        <w:pStyle w:val="TM2"/>
        <w:tabs>
          <w:tab w:val="left" w:pos="880"/>
          <w:tab w:val="right" w:leader="dot" w:pos="9062"/>
        </w:tabs>
        <w:rPr>
          <w:rFonts w:eastAsiaTheme="minorEastAsia"/>
          <w:noProof/>
          <w:lang w:val="en-US"/>
        </w:rPr>
      </w:pPr>
      <w:hyperlink w:anchor="_Toc463443970" w:history="1">
        <w:r w:rsidR="008704AF" w:rsidRPr="00FA517F">
          <w:rPr>
            <w:rStyle w:val="Lienhypertexte"/>
            <w:rFonts w:ascii="Times New Roman" w:eastAsia="Times New Roman" w:hAnsi="Times New Roman" w:cs="Times New Roman"/>
            <w:b/>
            <w:noProof/>
            <w:lang w:eastAsia="fr-FR"/>
          </w:rPr>
          <w:t>4.2.</w:t>
        </w:r>
        <w:r w:rsidR="008704AF">
          <w:rPr>
            <w:rFonts w:eastAsiaTheme="minorEastAsia"/>
            <w:noProof/>
            <w:lang w:val="en-US"/>
          </w:rPr>
          <w:tab/>
        </w:r>
        <w:r w:rsidR="008704AF" w:rsidRPr="00FA517F">
          <w:rPr>
            <w:rStyle w:val="Lienhypertexte"/>
            <w:rFonts w:ascii="Times New Roman" w:eastAsia="Times New Roman" w:hAnsi="Times New Roman" w:cs="Times New Roman"/>
            <w:b/>
            <w:bCs/>
            <w:noProof/>
            <w:lang w:eastAsia="fr-FR"/>
          </w:rPr>
          <w:t>Cadre juridique de gestion environnementale et sociale du projet</w:t>
        </w:r>
        <w:r w:rsidR="008704AF">
          <w:rPr>
            <w:noProof/>
            <w:webHidden/>
          </w:rPr>
          <w:tab/>
        </w:r>
        <w:r>
          <w:rPr>
            <w:noProof/>
            <w:webHidden/>
          </w:rPr>
          <w:fldChar w:fldCharType="begin"/>
        </w:r>
        <w:r w:rsidR="008704AF">
          <w:rPr>
            <w:noProof/>
            <w:webHidden/>
          </w:rPr>
          <w:instrText xml:space="preserve"> PAGEREF _Toc463443970 \h </w:instrText>
        </w:r>
        <w:r>
          <w:rPr>
            <w:noProof/>
            <w:webHidden/>
          </w:rPr>
        </w:r>
        <w:r>
          <w:rPr>
            <w:noProof/>
            <w:webHidden/>
          </w:rPr>
          <w:fldChar w:fldCharType="separate"/>
        </w:r>
        <w:r w:rsidR="008704AF">
          <w:rPr>
            <w:noProof/>
            <w:webHidden/>
          </w:rPr>
          <w:t>22</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3971" w:history="1">
        <w:r w:rsidR="008704AF" w:rsidRPr="00FA517F">
          <w:rPr>
            <w:rStyle w:val="Lienhypertexte"/>
            <w:rFonts w:ascii="Times New Roman Gras" w:eastAsia="Times New Roman" w:hAnsi="Times New Roman Gras" w:cs="Times New Roman"/>
            <w:bCs/>
            <w:iCs/>
            <w:noProof/>
            <w:lang w:val="fr-CD" w:eastAsia="fr-FR"/>
          </w:rPr>
          <w:t>4.2.1.</w:t>
        </w:r>
        <w:r w:rsidR="008704AF">
          <w:rPr>
            <w:rFonts w:eastAsiaTheme="minorEastAsia"/>
            <w:noProof/>
            <w:lang w:val="en-US"/>
          </w:rPr>
          <w:tab/>
        </w:r>
        <w:r w:rsidR="008704AF" w:rsidRPr="00FA517F">
          <w:rPr>
            <w:rStyle w:val="Lienhypertexte"/>
            <w:rFonts w:ascii="Times New Roman" w:eastAsia="Times New Roman" w:hAnsi="Times New Roman" w:cs="Times New Roman"/>
            <w:noProof/>
            <w:lang w:val="fr-CD" w:eastAsia="fr-FR"/>
          </w:rPr>
          <w:t>Législation environnementale et sociale nationale</w:t>
        </w:r>
        <w:r w:rsidR="008704AF">
          <w:rPr>
            <w:noProof/>
            <w:webHidden/>
          </w:rPr>
          <w:tab/>
        </w:r>
        <w:r>
          <w:rPr>
            <w:noProof/>
            <w:webHidden/>
          </w:rPr>
          <w:fldChar w:fldCharType="begin"/>
        </w:r>
        <w:r w:rsidR="008704AF">
          <w:rPr>
            <w:noProof/>
            <w:webHidden/>
          </w:rPr>
          <w:instrText xml:space="preserve"> PAGEREF _Toc463443971 \h </w:instrText>
        </w:r>
        <w:r>
          <w:rPr>
            <w:noProof/>
            <w:webHidden/>
          </w:rPr>
        </w:r>
        <w:r>
          <w:rPr>
            <w:noProof/>
            <w:webHidden/>
          </w:rPr>
          <w:fldChar w:fldCharType="separate"/>
        </w:r>
        <w:r w:rsidR="008704AF">
          <w:rPr>
            <w:noProof/>
            <w:webHidden/>
          </w:rPr>
          <w:t>22</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3972" w:history="1">
        <w:r w:rsidR="008704AF" w:rsidRPr="00FA517F">
          <w:rPr>
            <w:rStyle w:val="Lienhypertexte"/>
            <w:rFonts w:ascii="Times New Roman Gras" w:eastAsia="Times New Roman" w:hAnsi="Times New Roman Gras" w:cs="Times New Roman"/>
            <w:bCs/>
            <w:iCs/>
            <w:noProof/>
            <w:lang w:val="fr-CD" w:eastAsia="fr-FR"/>
          </w:rPr>
          <w:t>4.2.2.</w:t>
        </w:r>
        <w:r w:rsidR="008704AF">
          <w:rPr>
            <w:rFonts w:eastAsiaTheme="minorEastAsia"/>
            <w:noProof/>
            <w:lang w:val="en-US"/>
          </w:rPr>
          <w:tab/>
        </w:r>
        <w:r w:rsidR="008704AF" w:rsidRPr="00FA517F">
          <w:rPr>
            <w:rStyle w:val="Lienhypertexte"/>
            <w:rFonts w:ascii="Times New Roman" w:eastAsia="Times New Roman" w:hAnsi="Times New Roman" w:cs="Times New Roman"/>
            <w:noProof/>
            <w:lang w:val="fr-CD" w:eastAsia="fr-FR"/>
          </w:rPr>
          <w:t>Les politiques de sauvegarde de la  Banque mondiale  applicables au projet</w:t>
        </w:r>
        <w:r w:rsidR="008704AF">
          <w:rPr>
            <w:noProof/>
            <w:webHidden/>
          </w:rPr>
          <w:tab/>
        </w:r>
        <w:r>
          <w:rPr>
            <w:noProof/>
            <w:webHidden/>
          </w:rPr>
          <w:fldChar w:fldCharType="begin"/>
        </w:r>
        <w:r w:rsidR="008704AF">
          <w:rPr>
            <w:noProof/>
            <w:webHidden/>
          </w:rPr>
          <w:instrText xml:space="preserve"> PAGEREF _Toc463443972 \h </w:instrText>
        </w:r>
        <w:r>
          <w:rPr>
            <w:noProof/>
            <w:webHidden/>
          </w:rPr>
        </w:r>
        <w:r>
          <w:rPr>
            <w:noProof/>
            <w:webHidden/>
          </w:rPr>
          <w:fldChar w:fldCharType="separate"/>
        </w:r>
        <w:r w:rsidR="008704AF">
          <w:rPr>
            <w:noProof/>
            <w:webHidden/>
          </w:rPr>
          <w:t>24</w:t>
        </w:r>
        <w:r>
          <w:rPr>
            <w:noProof/>
            <w:webHidden/>
          </w:rPr>
          <w:fldChar w:fldCharType="end"/>
        </w:r>
      </w:hyperlink>
    </w:p>
    <w:p w:rsidR="008704AF" w:rsidRDefault="0027337D">
      <w:pPr>
        <w:pStyle w:val="TM2"/>
        <w:tabs>
          <w:tab w:val="left" w:pos="880"/>
          <w:tab w:val="right" w:leader="dot" w:pos="9062"/>
        </w:tabs>
        <w:rPr>
          <w:rFonts w:eastAsiaTheme="minorEastAsia"/>
          <w:noProof/>
          <w:lang w:val="en-US"/>
        </w:rPr>
      </w:pPr>
      <w:hyperlink w:anchor="_Toc463443973" w:history="1">
        <w:r w:rsidR="008704AF" w:rsidRPr="00FA517F">
          <w:rPr>
            <w:rStyle w:val="Lienhypertexte"/>
            <w:rFonts w:ascii="Times New Roman" w:eastAsia="Times New Roman" w:hAnsi="Times New Roman" w:cs="Times New Roman"/>
            <w:b/>
            <w:noProof/>
            <w:lang w:eastAsia="fr-FR"/>
          </w:rPr>
          <w:t>4.3.</w:t>
        </w:r>
        <w:r w:rsidR="008704AF">
          <w:rPr>
            <w:rFonts w:eastAsiaTheme="minorEastAsia"/>
            <w:noProof/>
            <w:lang w:val="en-US"/>
          </w:rPr>
          <w:tab/>
        </w:r>
        <w:r w:rsidR="008704AF" w:rsidRPr="00FA517F">
          <w:rPr>
            <w:rStyle w:val="Lienhypertexte"/>
            <w:rFonts w:ascii="Times New Roman" w:eastAsia="Times New Roman" w:hAnsi="Times New Roman" w:cs="Times New Roman"/>
            <w:b/>
            <w:bCs/>
            <w:noProof/>
            <w:lang w:eastAsia="fr-FR"/>
          </w:rPr>
          <w:t>Cadre institutionnel de gestion environnementale et sociale du projet</w:t>
        </w:r>
        <w:r w:rsidR="008704AF">
          <w:rPr>
            <w:noProof/>
            <w:webHidden/>
          </w:rPr>
          <w:tab/>
        </w:r>
        <w:r>
          <w:rPr>
            <w:noProof/>
            <w:webHidden/>
          </w:rPr>
          <w:fldChar w:fldCharType="begin"/>
        </w:r>
        <w:r w:rsidR="008704AF">
          <w:rPr>
            <w:noProof/>
            <w:webHidden/>
          </w:rPr>
          <w:instrText xml:space="preserve"> PAGEREF _Toc463443973 \h </w:instrText>
        </w:r>
        <w:r>
          <w:rPr>
            <w:noProof/>
            <w:webHidden/>
          </w:rPr>
        </w:r>
        <w:r>
          <w:rPr>
            <w:noProof/>
            <w:webHidden/>
          </w:rPr>
          <w:fldChar w:fldCharType="separate"/>
        </w:r>
        <w:r w:rsidR="008704AF">
          <w:rPr>
            <w:noProof/>
            <w:webHidden/>
          </w:rPr>
          <w:t>25</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3974" w:history="1">
        <w:r w:rsidR="008704AF" w:rsidRPr="00FA517F">
          <w:rPr>
            <w:rStyle w:val="Lienhypertexte"/>
            <w:rFonts w:ascii="Times New Roman Gras" w:eastAsia="Times New Roman" w:hAnsi="Times New Roman Gras" w:cs="Times New Roman"/>
            <w:bCs/>
            <w:iCs/>
            <w:noProof/>
            <w:lang w:val="fr-CD" w:eastAsia="fr-FR"/>
          </w:rPr>
          <w:t>4.3.1.</w:t>
        </w:r>
        <w:r w:rsidR="008704AF">
          <w:rPr>
            <w:rFonts w:eastAsiaTheme="minorEastAsia"/>
            <w:noProof/>
            <w:lang w:val="en-US"/>
          </w:rPr>
          <w:tab/>
        </w:r>
        <w:r w:rsidR="008704AF" w:rsidRPr="00FA517F">
          <w:rPr>
            <w:rStyle w:val="Lienhypertexte"/>
            <w:rFonts w:ascii="Times New Roman" w:eastAsia="Times New Roman" w:hAnsi="Times New Roman" w:cs="Times New Roman"/>
            <w:noProof/>
            <w:lang w:val="fr-CD" w:eastAsia="fr-FR"/>
          </w:rPr>
          <w:t>Analyse des capacités des acteurs impliqués pour la bonne gestion environnementale et sociale du projet</w:t>
        </w:r>
        <w:r w:rsidR="008704AF">
          <w:rPr>
            <w:noProof/>
            <w:webHidden/>
          </w:rPr>
          <w:tab/>
        </w:r>
        <w:r>
          <w:rPr>
            <w:noProof/>
            <w:webHidden/>
          </w:rPr>
          <w:fldChar w:fldCharType="begin"/>
        </w:r>
        <w:r w:rsidR="008704AF">
          <w:rPr>
            <w:noProof/>
            <w:webHidden/>
          </w:rPr>
          <w:instrText xml:space="preserve"> PAGEREF _Toc463443974 \h </w:instrText>
        </w:r>
        <w:r>
          <w:rPr>
            <w:noProof/>
            <w:webHidden/>
          </w:rPr>
        </w:r>
        <w:r>
          <w:rPr>
            <w:noProof/>
            <w:webHidden/>
          </w:rPr>
          <w:fldChar w:fldCharType="separate"/>
        </w:r>
        <w:r w:rsidR="008704AF">
          <w:rPr>
            <w:noProof/>
            <w:webHidden/>
          </w:rPr>
          <w:t>25</w:t>
        </w:r>
        <w:r>
          <w:rPr>
            <w:noProof/>
            <w:webHidden/>
          </w:rPr>
          <w:fldChar w:fldCharType="end"/>
        </w:r>
      </w:hyperlink>
    </w:p>
    <w:p w:rsidR="008704AF" w:rsidRDefault="0027337D">
      <w:pPr>
        <w:pStyle w:val="TM2"/>
        <w:tabs>
          <w:tab w:val="left" w:pos="880"/>
          <w:tab w:val="right" w:leader="dot" w:pos="9062"/>
        </w:tabs>
        <w:rPr>
          <w:rFonts w:eastAsiaTheme="minorEastAsia"/>
          <w:noProof/>
          <w:lang w:val="en-US"/>
        </w:rPr>
      </w:pPr>
      <w:hyperlink w:anchor="_Toc463443975" w:history="1">
        <w:r w:rsidR="008704AF" w:rsidRPr="00FA517F">
          <w:rPr>
            <w:rStyle w:val="Lienhypertexte"/>
            <w:rFonts w:asciiTheme="majorBidi" w:eastAsia="Times New Roman" w:hAnsiTheme="majorBidi" w:cstheme="majorBidi"/>
            <w:b/>
            <w:bCs/>
            <w:noProof/>
            <w:lang w:eastAsia="fr-FR"/>
          </w:rPr>
          <w:t>5.</w:t>
        </w:r>
        <w:r w:rsidR="008704AF">
          <w:rPr>
            <w:rFonts w:eastAsiaTheme="minorEastAsia"/>
            <w:noProof/>
            <w:lang w:val="en-US"/>
          </w:rPr>
          <w:tab/>
        </w:r>
        <w:r w:rsidR="008704AF" w:rsidRPr="00FA517F">
          <w:rPr>
            <w:rStyle w:val="Lienhypertexte"/>
            <w:rFonts w:asciiTheme="majorBidi" w:hAnsiTheme="majorBidi" w:cstheme="majorBidi"/>
            <w:b/>
            <w:bCs/>
            <w:noProof/>
          </w:rPr>
          <w:t>DESCRIPTION DU MILIEU RECEPTEUR</w:t>
        </w:r>
        <w:r w:rsidR="008704AF">
          <w:rPr>
            <w:noProof/>
            <w:webHidden/>
          </w:rPr>
          <w:tab/>
        </w:r>
        <w:r>
          <w:rPr>
            <w:noProof/>
            <w:webHidden/>
          </w:rPr>
          <w:fldChar w:fldCharType="begin"/>
        </w:r>
        <w:r w:rsidR="008704AF">
          <w:rPr>
            <w:noProof/>
            <w:webHidden/>
          </w:rPr>
          <w:instrText xml:space="preserve"> PAGEREF _Toc463443975 \h </w:instrText>
        </w:r>
        <w:r>
          <w:rPr>
            <w:noProof/>
            <w:webHidden/>
          </w:rPr>
        </w:r>
        <w:r>
          <w:rPr>
            <w:noProof/>
            <w:webHidden/>
          </w:rPr>
          <w:fldChar w:fldCharType="separate"/>
        </w:r>
        <w:r w:rsidR="008704AF">
          <w:rPr>
            <w:noProof/>
            <w:webHidden/>
          </w:rPr>
          <w:t>28</w:t>
        </w:r>
        <w:r>
          <w:rPr>
            <w:noProof/>
            <w:webHidden/>
          </w:rPr>
          <w:fldChar w:fldCharType="end"/>
        </w:r>
      </w:hyperlink>
    </w:p>
    <w:p w:rsidR="008704AF" w:rsidRDefault="0027337D">
      <w:pPr>
        <w:pStyle w:val="TM2"/>
        <w:tabs>
          <w:tab w:val="left" w:pos="880"/>
          <w:tab w:val="right" w:leader="dot" w:pos="9062"/>
        </w:tabs>
        <w:rPr>
          <w:rFonts w:eastAsiaTheme="minorEastAsia"/>
          <w:noProof/>
          <w:lang w:val="en-US"/>
        </w:rPr>
      </w:pPr>
      <w:hyperlink w:anchor="_Toc463443976" w:history="1">
        <w:r w:rsidR="008704AF" w:rsidRPr="00FA517F">
          <w:rPr>
            <w:rStyle w:val="Lienhypertexte"/>
            <w:rFonts w:ascii="Times New Roman" w:eastAsia="Times New Roman" w:hAnsi="Times New Roman" w:cs="Times New Roman"/>
            <w:b/>
            <w:noProof/>
            <w:lang w:eastAsia="fr-FR"/>
          </w:rPr>
          <w:t>5.1.</w:t>
        </w:r>
        <w:r w:rsidR="008704AF">
          <w:rPr>
            <w:rFonts w:eastAsiaTheme="minorEastAsia"/>
            <w:noProof/>
            <w:lang w:val="en-US"/>
          </w:rPr>
          <w:tab/>
        </w:r>
        <w:r w:rsidR="008704AF" w:rsidRPr="00FA517F">
          <w:rPr>
            <w:rStyle w:val="Lienhypertexte"/>
            <w:rFonts w:ascii="Times New Roman" w:eastAsia="Times New Roman" w:hAnsi="Times New Roman" w:cs="Times New Roman"/>
            <w:b/>
            <w:noProof/>
            <w:lang w:eastAsia="fr-FR"/>
          </w:rPr>
          <w:t>Localisation du projet et périmètre de l’étude</w:t>
        </w:r>
        <w:r w:rsidR="008704AF">
          <w:rPr>
            <w:noProof/>
            <w:webHidden/>
          </w:rPr>
          <w:tab/>
        </w:r>
        <w:r>
          <w:rPr>
            <w:noProof/>
            <w:webHidden/>
          </w:rPr>
          <w:fldChar w:fldCharType="begin"/>
        </w:r>
        <w:r w:rsidR="008704AF">
          <w:rPr>
            <w:noProof/>
            <w:webHidden/>
          </w:rPr>
          <w:instrText xml:space="preserve"> PAGEREF _Toc463443976 \h </w:instrText>
        </w:r>
        <w:r>
          <w:rPr>
            <w:noProof/>
            <w:webHidden/>
          </w:rPr>
        </w:r>
        <w:r>
          <w:rPr>
            <w:noProof/>
            <w:webHidden/>
          </w:rPr>
          <w:fldChar w:fldCharType="separate"/>
        </w:r>
        <w:r w:rsidR="008704AF">
          <w:rPr>
            <w:noProof/>
            <w:webHidden/>
          </w:rPr>
          <w:t>28</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3977" w:history="1">
        <w:r w:rsidR="008704AF" w:rsidRPr="00FA517F">
          <w:rPr>
            <w:rStyle w:val="Lienhypertexte"/>
            <w:rFonts w:ascii="Times New Roman Gras" w:hAnsi="Times New Roman Gras" w:cs="Times New Roman"/>
            <w:bCs/>
            <w:iCs/>
            <w:noProof/>
          </w:rPr>
          <w:t>5.1.1.</w:t>
        </w:r>
        <w:r w:rsidR="008704AF">
          <w:rPr>
            <w:rFonts w:eastAsiaTheme="minorEastAsia"/>
            <w:noProof/>
            <w:lang w:val="en-US"/>
          </w:rPr>
          <w:tab/>
        </w:r>
        <w:r w:rsidR="008704AF" w:rsidRPr="00FA517F">
          <w:rPr>
            <w:rStyle w:val="Lienhypertexte"/>
            <w:rFonts w:ascii="Times New Roman" w:hAnsi="Times New Roman" w:cs="Times New Roman"/>
            <w:noProof/>
          </w:rPr>
          <w:t>Situation géographique et administrative</w:t>
        </w:r>
        <w:r w:rsidR="008704AF">
          <w:rPr>
            <w:noProof/>
            <w:webHidden/>
          </w:rPr>
          <w:tab/>
        </w:r>
        <w:r>
          <w:rPr>
            <w:noProof/>
            <w:webHidden/>
          </w:rPr>
          <w:fldChar w:fldCharType="begin"/>
        </w:r>
        <w:r w:rsidR="008704AF">
          <w:rPr>
            <w:noProof/>
            <w:webHidden/>
          </w:rPr>
          <w:instrText xml:space="preserve"> PAGEREF _Toc463443977 \h </w:instrText>
        </w:r>
        <w:r>
          <w:rPr>
            <w:noProof/>
            <w:webHidden/>
          </w:rPr>
        </w:r>
        <w:r>
          <w:rPr>
            <w:noProof/>
            <w:webHidden/>
          </w:rPr>
          <w:fldChar w:fldCharType="separate"/>
        </w:r>
        <w:r w:rsidR="008704AF">
          <w:rPr>
            <w:noProof/>
            <w:webHidden/>
          </w:rPr>
          <w:t>28</w:t>
        </w:r>
        <w:r>
          <w:rPr>
            <w:noProof/>
            <w:webHidden/>
          </w:rPr>
          <w:fldChar w:fldCharType="end"/>
        </w:r>
      </w:hyperlink>
    </w:p>
    <w:p w:rsidR="008704AF" w:rsidRDefault="0027337D">
      <w:pPr>
        <w:pStyle w:val="TM2"/>
        <w:tabs>
          <w:tab w:val="left" w:pos="1100"/>
          <w:tab w:val="right" w:leader="dot" w:pos="9062"/>
        </w:tabs>
        <w:rPr>
          <w:rFonts w:eastAsiaTheme="minorEastAsia"/>
          <w:noProof/>
          <w:lang w:val="en-US"/>
        </w:rPr>
      </w:pPr>
      <w:hyperlink w:anchor="_Toc463443978" w:history="1">
        <w:r w:rsidR="008704AF" w:rsidRPr="00FA517F">
          <w:rPr>
            <w:rStyle w:val="Lienhypertexte"/>
            <w:rFonts w:ascii="Times New Roman Gras" w:eastAsia="Times New Roman" w:hAnsi="Times New Roman Gras" w:cs="Times New Roman"/>
            <w:bCs/>
            <w:iCs/>
            <w:noProof/>
            <w:lang w:eastAsia="fr-FR"/>
          </w:rPr>
          <w:t>5.1.2.</w:t>
        </w:r>
        <w:r w:rsidR="008704AF">
          <w:rPr>
            <w:rFonts w:eastAsiaTheme="minorEastAsia"/>
            <w:noProof/>
            <w:lang w:val="en-US"/>
          </w:rPr>
          <w:tab/>
        </w:r>
        <w:r w:rsidR="008704AF" w:rsidRPr="00FA517F">
          <w:rPr>
            <w:rStyle w:val="Lienhypertexte"/>
            <w:rFonts w:ascii="Times New Roman" w:eastAsia="Times New Roman" w:hAnsi="Times New Roman" w:cs="Times New Roman"/>
            <w:noProof/>
            <w:lang w:eastAsia="fr-FR"/>
          </w:rPr>
          <w:t>Zone d’influence du projet</w:t>
        </w:r>
        <w:r w:rsidR="008704AF">
          <w:rPr>
            <w:noProof/>
            <w:webHidden/>
          </w:rPr>
          <w:tab/>
        </w:r>
        <w:r>
          <w:rPr>
            <w:noProof/>
            <w:webHidden/>
          </w:rPr>
          <w:fldChar w:fldCharType="begin"/>
        </w:r>
        <w:r w:rsidR="008704AF">
          <w:rPr>
            <w:noProof/>
            <w:webHidden/>
          </w:rPr>
          <w:instrText xml:space="preserve"> PAGEREF _Toc463443978 \h </w:instrText>
        </w:r>
        <w:r>
          <w:rPr>
            <w:noProof/>
            <w:webHidden/>
          </w:rPr>
        </w:r>
        <w:r>
          <w:rPr>
            <w:noProof/>
            <w:webHidden/>
          </w:rPr>
          <w:fldChar w:fldCharType="separate"/>
        </w:r>
        <w:r w:rsidR="008704AF">
          <w:rPr>
            <w:noProof/>
            <w:webHidden/>
          </w:rPr>
          <w:t>28</w:t>
        </w:r>
        <w:r>
          <w:rPr>
            <w:noProof/>
            <w:webHidden/>
          </w:rPr>
          <w:fldChar w:fldCharType="end"/>
        </w:r>
      </w:hyperlink>
    </w:p>
    <w:p w:rsidR="008704AF" w:rsidRDefault="0027337D">
      <w:pPr>
        <w:pStyle w:val="TM2"/>
        <w:tabs>
          <w:tab w:val="left" w:pos="880"/>
          <w:tab w:val="right" w:leader="dot" w:pos="9062"/>
        </w:tabs>
        <w:rPr>
          <w:rFonts w:eastAsiaTheme="minorEastAsia"/>
          <w:noProof/>
          <w:lang w:val="en-US"/>
        </w:rPr>
      </w:pPr>
      <w:hyperlink w:anchor="_Toc463443979" w:history="1">
        <w:r w:rsidR="008704AF" w:rsidRPr="00FA517F">
          <w:rPr>
            <w:rStyle w:val="Lienhypertexte"/>
            <w:rFonts w:ascii="Times New Roman" w:eastAsia="Times New Roman" w:hAnsi="Times New Roman" w:cs="Times New Roman"/>
            <w:b/>
            <w:noProof/>
            <w:lang w:eastAsia="fr-FR"/>
          </w:rPr>
          <w:t>5.2.</w:t>
        </w:r>
        <w:r w:rsidR="008704AF">
          <w:rPr>
            <w:rFonts w:eastAsiaTheme="minorEastAsia"/>
            <w:noProof/>
            <w:lang w:val="en-US"/>
          </w:rPr>
          <w:tab/>
        </w:r>
        <w:r w:rsidR="008704AF" w:rsidRPr="00FA517F">
          <w:rPr>
            <w:rStyle w:val="Lienhypertexte"/>
            <w:rFonts w:ascii="Times New Roman" w:eastAsia="Times New Roman" w:hAnsi="Times New Roman" w:cs="Times New Roman"/>
            <w:b/>
            <w:noProof/>
            <w:lang w:eastAsia="fr-FR"/>
          </w:rPr>
          <w:t>Cadre physique et biophysique de la commune de Bukavu</w:t>
        </w:r>
        <w:r w:rsidR="008704AF">
          <w:rPr>
            <w:noProof/>
            <w:webHidden/>
          </w:rPr>
          <w:tab/>
        </w:r>
        <w:r>
          <w:rPr>
            <w:noProof/>
            <w:webHidden/>
          </w:rPr>
          <w:fldChar w:fldCharType="begin"/>
        </w:r>
        <w:r w:rsidR="008704AF">
          <w:rPr>
            <w:noProof/>
            <w:webHidden/>
          </w:rPr>
          <w:instrText xml:space="preserve"> PAGEREF _Toc463443979 \h </w:instrText>
        </w:r>
        <w:r>
          <w:rPr>
            <w:noProof/>
            <w:webHidden/>
          </w:rPr>
        </w:r>
        <w:r>
          <w:rPr>
            <w:noProof/>
            <w:webHidden/>
          </w:rPr>
          <w:fldChar w:fldCharType="separate"/>
        </w:r>
        <w:r w:rsidR="008704AF">
          <w:rPr>
            <w:noProof/>
            <w:webHidden/>
          </w:rPr>
          <w:t>29</w:t>
        </w:r>
        <w:r>
          <w:rPr>
            <w:noProof/>
            <w:webHidden/>
          </w:rPr>
          <w:fldChar w:fldCharType="end"/>
        </w:r>
      </w:hyperlink>
    </w:p>
    <w:p w:rsidR="008704AF" w:rsidRDefault="0027337D">
      <w:pPr>
        <w:pStyle w:val="TM2"/>
        <w:tabs>
          <w:tab w:val="left" w:pos="1100"/>
          <w:tab w:val="right" w:leader="dot" w:pos="9062"/>
        </w:tabs>
        <w:rPr>
          <w:rFonts w:eastAsiaTheme="minorEastAsia"/>
          <w:noProof/>
          <w:lang w:val="en-US"/>
        </w:rPr>
      </w:pPr>
      <w:hyperlink w:anchor="_Toc463443980" w:history="1">
        <w:r w:rsidR="008704AF" w:rsidRPr="00FA517F">
          <w:rPr>
            <w:rStyle w:val="Lienhypertexte"/>
            <w:rFonts w:ascii="Times New Roman Gras" w:eastAsia="Times New Roman" w:hAnsi="Times New Roman Gras" w:cs="Times New Roman"/>
            <w:bCs/>
            <w:iCs/>
            <w:noProof/>
            <w:lang w:eastAsia="fr-FR"/>
          </w:rPr>
          <w:t>5.2.1.</w:t>
        </w:r>
        <w:r w:rsidR="008704AF">
          <w:rPr>
            <w:rFonts w:eastAsiaTheme="minorEastAsia"/>
            <w:noProof/>
            <w:lang w:val="en-US"/>
          </w:rPr>
          <w:tab/>
        </w:r>
        <w:r w:rsidR="008704AF" w:rsidRPr="00FA517F">
          <w:rPr>
            <w:rStyle w:val="Lienhypertexte"/>
            <w:rFonts w:ascii="Times New Roman" w:eastAsia="Times New Roman" w:hAnsi="Times New Roman" w:cs="Times New Roman"/>
            <w:noProof/>
            <w:lang w:eastAsia="fr-FR"/>
          </w:rPr>
          <w:t>Cadre biophysique</w:t>
        </w:r>
        <w:r w:rsidR="008704AF">
          <w:rPr>
            <w:noProof/>
            <w:webHidden/>
          </w:rPr>
          <w:tab/>
        </w:r>
        <w:r>
          <w:rPr>
            <w:noProof/>
            <w:webHidden/>
          </w:rPr>
          <w:fldChar w:fldCharType="begin"/>
        </w:r>
        <w:r w:rsidR="008704AF">
          <w:rPr>
            <w:noProof/>
            <w:webHidden/>
          </w:rPr>
          <w:instrText xml:space="preserve"> PAGEREF _Toc463443980 \h </w:instrText>
        </w:r>
        <w:r>
          <w:rPr>
            <w:noProof/>
            <w:webHidden/>
          </w:rPr>
        </w:r>
        <w:r>
          <w:rPr>
            <w:noProof/>
            <w:webHidden/>
          </w:rPr>
          <w:fldChar w:fldCharType="separate"/>
        </w:r>
        <w:r w:rsidR="008704AF">
          <w:rPr>
            <w:noProof/>
            <w:webHidden/>
          </w:rPr>
          <w:t>29</w:t>
        </w:r>
        <w:r>
          <w:rPr>
            <w:noProof/>
            <w:webHidden/>
          </w:rPr>
          <w:fldChar w:fldCharType="end"/>
        </w:r>
      </w:hyperlink>
    </w:p>
    <w:p w:rsidR="008704AF" w:rsidRDefault="0027337D">
      <w:pPr>
        <w:pStyle w:val="TM2"/>
        <w:tabs>
          <w:tab w:val="left" w:pos="1100"/>
          <w:tab w:val="right" w:leader="dot" w:pos="9062"/>
        </w:tabs>
        <w:rPr>
          <w:rFonts w:eastAsiaTheme="minorEastAsia"/>
          <w:noProof/>
          <w:lang w:val="en-US"/>
        </w:rPr>
      </w:pPr>
      <w:hyperlink w:anchor="_Toc463443981" w:history="1">
        <w:r w:rsidR="008704AF" w:rsidRPr="00FA517F">
          <w:rPr>
            <w:rStyle w:val="Lienhypertexte"/>
            <w:rFonts w:ascii="Times New Roman Gras" w:eastAsia="Times New Roman" w:hAnsi="Times New Roman Gras" w:cs="Times New Roman"/>
            <w:bCs/>
            <w:iCs/>
            <w:noProof/>
            <w:lang w:eastAsia="fr-FR"/>
          </w:rPr>
          <w:t>5.2.2.</w:t>
        </w:r>
        <w:r w:rsidR="008704AF">
          <w:rPr>
            <w:rFonts w:eastAsiaTheme="minorEastAsia"/>
            <w:noProof/>
            <w:lang w:val="en-US"/>
          </w:rPr>
          <w:tab/>
        </w:r>
        <w:r w:rsidR="008704AF" w:rsidRPr="00FA517F">
          <w:rPr>
            <w:rStyle w:val="Lienhypertexte"/>
            <w:rFonts w:ascii="Times New Roman" w:eastAsia="Times New Roman" w:hAnsi="Times New Roman" w:cs="Times New Roman"/>
            <w:noProof/>
            <w:lang w:eastAsia="fr-FR"/>
          </w:rPr>
          <w:t>Cadre humain et socioéconomique</w:t>
        </w:r>
        <w:r w:rsidR="008704AF">
          <w:rPr>
            <w:noProof/>
            <w:webHidden/>
          </w:rPr>
          <w:tab/>
        </w:r>
        <w:r>
          <w:rPr>
            <w:noProof/>
            <w:webHidden/>
          </w:rPr>
          <w:fldChar w:fldCharType="begin"/>
        </w:r>
        <w:r w:rsidR="008704AF">
          <w:rPr>
            <w:noProof/>
            <w:webHidden/>
          </w:rPr>
          <w:instrText xml:space="preserve"> PAGEREF _Toc463443981 \h </w:instrText>
        </w:r>
        <w:r>
          <w:rPr>
            <w:noProof/>
            <w:webHidden/>
          </w:rPr>
        </w:r>
        <w:r>
          <w:rPr>
            <w:noProof/>
            <w:webHidden/>
          </w:rPr>
          <w:fldChar w:fldCharType="separate"/>
        </w:r>
        <w:r w:rsidR="008704AF">
          <w:rPr>
            <w:noProof/>
            <w:webHidden/>
          </w:rPr>
          <w:t>30</w:t>
        </w:r>
        <w:r>
          <w:rPr>
            <w:noProof/>
            <w:webHidden/>
          </w:rPr>
          <w:fldChar w:fldCharType="end"/>
        </w:r>
      </w:hyperlink>
    </w:p>
    <w:p w:rsidR="008704AF" w:rsidRDefault="0027337D">
      <w:pPr>
        <w:pStyle w:val="TM2"/>
        <w:tabs>
          <w:tab w:val="left" w:pos="880"/>
          <w:tab w:val="right" w:leader="dot" w:pos="9062"/>
        </w:tabs>
        <w:rPr>
          <w:rFonts w:eastAsiaTheme="minorEastAsia"/>
          <w:noProof/>
          <w:lang w:val="en-US"/>
        </w:rPr>
      </w:pPr>
      <w:hyperlink w:anchor="_Toc463443982" w:history="1">
        <w:r w:rsidR="008704AF" w:rsidRPr="00FA517F">
          <w:rPr>
            <w:rStyle w:val="Lienhypertexte"/>
            <w:rFonts w:ascii="Times New Roman" w:hAnsi="Times New Roman" w:cs="Times New Roman"/>
            <w:b/>
            <w:noProof/>
          </w:rPr>
          <w:t>5.3.</w:t>
        </w:r>
        <w:r w:rsidR="008704AF">
          <w:rPr>
            <w:rFonts w:eastAsiaTheme="minorEastAsia"/>
            <w:noProof/>
            <w:lang w:val="en-US"/>
          </w:rPr>
          <w:tab/>
        </w:r>
        <w:r w:rsidR="008704AF" w:rsidRPr="00FA517F">
          <w:rPr>
            <w:rStyle w:val="Lienhypertexte"/>
            <w:rFonts w:ascii="Times New Roman" w:hAnsi="Times New Roman" w:cs="Times New Roman"/>
            <w:b/>
            <w:noProof/>
          </w:rPr>
          <w:t>Zone d’intervention directe du projet</w:t>
        </w:r>
        <w:r w:rsidR="008704AF">
          <w:rPr>
            <w:noProof/>
            <w:webHidden/>
          </w:rPr>
          <w:tab/>
        </w:r>
        <w:r>
          <w:rPr>
            <w:noProof/>
            <w:webHidden/>
          </w:rPr>
          <w:fldChar w:fldCharType="begin"/>
        </w:r>
        <w:r w:rsidR="008704AF">
          <w:rPr>
            <w:noProof/>
            <w:webHidden/>
          </w:rPr>
          <w:instrText xml:space="preserve"> PAGEREF _Toc463443982 \h </w:instrText>
        </w:r>
        <w:r>
          <w:rPr>
            <w:noProof/>
            <w:webHidden/>
          </w:rPr>
        </w:r>
        <w:r>
          <w:rPr>
            <w:noProof/>
            <w:webHidden/>
          </w:rPr>
          <w:fldChar w:fldCharType="separate"/>
        </w:r>
        <w:r w:rsidR="008704AF">
          <w:rPr>
            <w:noProof/>
            <w:webHidden/>
          </w:rPr>
          <w:t>34</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3983" w:history="1">
        <w:r w:rsidR="008704AF" w:rsidRPr="00FA517F">
          <w:rPr>
            <w:rStyle w:val="Lienhypertexte"/>
            <w:rFonts w:ascii="Times New Roman Gras" w:hAnsi="Times New Roman Gras" w:cs="Times New Roman"/>
            <w:bCs/>
            <w:iCs/>
            <w:noProof/>
          </w:rPr>
          <w:t>5.3.1.</w:t>
        </w:r>
        <w:r w:rsidR="008704AF">
          <w:rPr>
            <w:rFonts w:eastAsiaTheme="minorEastAsia"/>
            <w:noProof/>
            <w:lang w:val="en-US"/>
          </w:rPr>
          <w:tab/>
        </w:r>
        <w:r w:rsidR="008704AF" w:rsidRPr="00FA517F">
          <w:rPr>
            <w:rStyle w:val="Lienhypertexte"/>
            <w:rFonts w:ascii="Times New Roman" w:hAnsi="Times New Roman" w:cs="Times New Roman"/>
            <w:noProof/>
          </w:rPr>
          <w:t>Avenue Mimoza</w:t>
        </w:r>
        <w:r w:rsidR="008704AF">
          <w:rPr>
            <w:noProof/>
            <w:webHidden/>
          </w:rPr>
          <w:tab/>
        </w:r>
        <w:r>
          <w:rPr>
            <w:noProof/>
            <w:webHidden/>
          </w:rPr>
          <w:fldChar w:fldCharType="begin"/>
        </w:r>
        <w:r w:rsidR="008704AF">
          <w:rPr>
            <w:noProof/>
            <w:webHidden/>
          </w:rPr>
          <w:instrText xml:space="preserve"> PAGEREF _Toc463443983 \h </w:instrText>
        </w:r>
        <w:r>
          <w:rPr>
            <w:noProof/>
            <w:webHidden/>
          </w:rPr>
        </w:r>
        <w:r>
          <w:rPr>
            <w:noProof/>
            <w:webHidden/>
          </w:rPr>
          <w:fldChar w:fldCharType="separate"/>
        </w:r>
        <w:r w:rsidR="008704AF">
          <w:rPr>
            <w:noProof/>
            <w:webHidden/>
          </w:rPr>
          <w:t>34</w:t>
        </w:r>
        <w:r>
          <w:rPr>
            <w:noProof/>
            <w:webHidden/>
          </w:rPr>
          <w:fldChar w:fldCharType="end"/>
        </w:r>
      </w:hyperlink>
    </w:p>
    <w:p w:rsidR="008704AF" w:rsidRDefault="0027337D">
      <w:pPr>
        <w:pStyle w:val="TM3"/>
        <w:tabs>
          <w:tab w:val="right" w:leader="dot" w:pos="9062"/>
        </w:tabs>
        <w:rPr>
          <w:rFonts w:eastAsiaTheme="minorEastAsia"/>
          <w:noProof/>
          <w:lang w:val="en-US"/>
        </w:rPr>
      </w:pPr>
      <w:hyperlink w:anchor="_Toc463443984" w:history="1">
        <w:r w:rsidR="008704AF" w:rsidRPr="00FA517F">
          <w:rPr>
            <w:rStyle w:val="Lienhypertexte"/>
            <w:rFonts w:ascii="Times New Roman" w:hAnsi="Times New Roman" w:cs="Times New Roman"/>
            <w:b/>
            <w:bCs/>
            <w:noProof/>
          </w:rPr>
          <w:t xml:space="preserve">Tableau 5 : </w:t>
        </w:r>
        <w:r w:rsidR="008704AF" w:rsidRPr="00FA517F">
          <w:rPr>
            <w:rStyle w:val="Lienhypertexte"/>
            <w:rFonts w:ascii="Times New Roman" w:hAnsi="Times New Roman" w:cs="Times New Roman"/>
            <w:b/>
            <w:noProof/>
          </w:rPr>
          <w:t>Schéma linéaire du tracé de l’</w:t>
        </w:r>
        <w:r w:rsidR="008704AF" w:rsidRPr="00FA517F">
          <w:rPr>
            <w:rStyle w:val="Lienhypertexte"/>
            <w:rFonts w:asciiTheme="majorBidi" w:hAnsiTheme="majorBidi" w:cstheme="majorBidi"/>
            <w:b/>
            <w:noProof/>
          </w:rPr>
          <w:t>Avenue Mimoza longueur : 250 ml</w:t>
        </w:r>
        <w:r w:rsidR="008704AF">
          <w:rPr>
            <w:noProof/>
            <w:webHidden/>
          </w:rPr>
          <w:tab/>
        </w:r>
        <w:r>
          <w:rPr>
            <w:noProof/>
            <w:webHidden/>
          </w:rPr>
          <w:fldChar w:fldCharType="begin"/>
        </w:r>
        <w:r w:rsidR="008704AF">
          <w:rPr>
            <w:noProof/>
            <w:webHidden/>
          </w:rPr>
          <w:instrText xml:space="preserve"> PAGEREF _Toc463443984 \h </w:instrText>
        </w:r>
        <w:r>
          <w:rPr>
            <w:noProof/>
            <w:webHidden/>
          </w:rPr>
        </w:r>
        <w:r>
          <w:rPr>
            <w:noProof/>
            <w:webHidden/>
          </w:rPr>
          <w:fldChar w:fldCharType="separate"/>
        </w:r>
        <w:r w:rsidR="008704AF">
          <w:rPr>
            <w:noProof/>
            <w:webHidden/>
          </w:rPr>
          <w:t>34</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3985" w:history="1">
        <w:r w:rsidR="008704AF" w:rsidRPr="00FA517F">
          <w:rPr>
            <w:rStyle w:val="Lienhypertexte"/>
            <w:rFonts w:ascii="Times New Roman Gras" w:hAnsi="Times New Roman Gras" w:cs="Times New Roman"/>
            <w:bCs/>
            <w:iCs/>
            <w:noProof/>
          </w:rPr>
          <w:t>5.3.2.</w:t>
        </w:r>
        <w:r w:rsidR="008704AF">
          <w:rPr>
            <w:rFonts w:eastAsiaTheme="minorEastAsia"/>
            <w:noProof/>
            <w:lang w:val="en-US"/>
          </w:rPr>
          <w:tab/>
        </w:r>
        <w:r w:rsidR="008704AF" w:rsidRPr="00FA517F">
          <w:rPr>
            <w:rStyle w:val="Lienhypertexte"/>
            <w:rFonts w:ascii="Times New Roman" w:hAnsi="Times New Roman" w:cs="Times New Roman"/>
            <w:noProof/>
          </w:rPr>
          <w:t>Avenue Fizi,</w:t>
        </w:r>
        <w:r w:rsidR="008704AF">
          <w:rPr>
            <w:noProof/>
            <w:webHidden/>
          </w:rPr>
          <w:tab/>
        </w:r>
        <w:r>
          <w:rPr>
            <w:noProof/>
            <w:webHidden/>
          </w:rPr>
          <w:fldChar w:fldCharType="begin"/>
        </w:r>
        <w:r w:rsidR="008704AF">
          <w:rPr>
            <w:noProof/>
            <w:webHidden/>
          </w:rPr>
          <w:instrText xml:space="preserve"> PAGEREF _Toc463443985 \h </w:instrText>
        </w:r>
        <w:r>
          <w:rPr>
            <w:noProof/>
            <w:webHidden/>
          </w:rPr>
        </w:r>
        <w:r>
          <w:rPr>
            <w:noProof/>
            <w:webHidden/>
          </w:rPr>
          <w:fldChar w:fldCharType="separate"/>
        </w:r>
        <w:r w:rsidR="008704AF">
          <w:rPr>
            <w:noProof/>
            <w:webHidden/>
          </w:rPr>
          <w:t>36</w:t>
        </w:r>
        <w:r>
          <w:rPr>
            <w:noProof/>
            <w:webHidden/>
          </w:rPr>
          <w:fldChar w:fldCharType="end"/>
        </w:r>
      </w:hyperlink>
    </w:p>
    <w:p w:rsidR="008704AF" w:rsidRDefault="0027337D">
      <w:pPr>
        <w:pStyle w:val="TM3"/>
        <w:tabs>
          <w:tab w:val="right" w:leader="dot" w:pos="9062"/>
        </w:tabs>
        <w:rPr>
          <w:rFonts w:eastAsiaTheme="minorEastAsia"/>
          <w:noProof/>
          <w:lang w:val="en-US"/>
        </w:rPr>
      </w:pPr>
      <w:hyperlink w:anchor="_Toc463443986" w:history="1">
        <w:r w:rsidR="008704AF" w:rsidRPr="00FA517F">
          <w:rPr>
            <w:rStyle w:val="Lienhypertexte"/>
            <w:rFonts w:asciiTheme="majorBidi" w:hAnsiTheme="majorBidi" w:cstheme="majorBidi"/>
            <w:b/>
            <w:bCs/>
            <w:noProof/>
          </w:rPr>
          <w:t xml:space="preserve">Tableau 7 : </w:t>
        </w:r>
        <w:r w:rsidR="008704AF" w:rsidRPr="00FA517F">
          <w:rPr>
            <w:rStyle w:val="Lienhypertexte"/>
            <w:rFonts w:ascii="Times New Roman" w:hAnsi="Times New Roman" w:cs="Times New Roman"/>
            <w:b/>
            <w:noProof/>
          </w:rPr>
          <w:t>Schéma linéaire du tracé de l’</w:t>
        </w:r>
        <w:r w:rsidR="008704AF" w:rsidRPr="00FA517F">
          <w:rPr>
            <w:rStyle w:val="Lienhypertexte"/>
            <w:rFonts w:asciiTheme="majorBidi" w:hAnsiTheme="majorBidi" w:cstheme="majorBidi"/>
            <w:b/>
            <w:noProof/>
          </w:rPr>
          <w:t xml:space="preserve">Avenue </w:t>
        </w:r>
        <w:r w:rsidR="008704AF" w:rsidRPr="00FA517F">
          <w:rPr>
            <w:rStyle w:val="Lienhypertexte"/>
            <w:rFonts w:asciiTheme="majorBidi" w:hAnsiTheme="majorBidi" w:cstheme="majorBidi"/>
            <w:b/>
            <w:bCs/>
            <w:noProof/>
          </w:rPr>
          <w:t xml:space="preserve">Fizi sur une </w:t>
        </w:r>
        <w:r w:rsidR="008704AF" w:rsidRPr="00FA517F">
          <w:rPr>
            <w:rStyle w:val="Lienhypertexte"/>
            <w:rFonts w:asciiTheme="majorBidi" w:hAnsiTheme="majorBidi" w:cstheme="majorBidi"/>
            <w:b/>
            <w:noProof/>
          </w:rPr>
          <w:t>longueur de 686 ml</w:t>
        </w:r>
        <w:r w:rsidR="008704AF">
          <w:rPr>
            <w:noProof/>
            <w:webHidden/>
          </w:rPr>
          <w:tab/>
        </w:r>
        <w:r>
          <w:rPr>
            <w:noProof/>
            <w:webHidden/>
          </w:rPr>
          <w:fldChar w:fldCharType="begin"/>
        </w:r>
        <w:r w:rsidR="008704AF">
          <w:rPr>
            <w:noProof/>
            <w:webHidden/>
          </w:rPr>
          <w:instrText xml:space="preserve"> PAGEREF _Toc463443986 \h </w:instrText>
        </w:r>
        <w:r>
          <w:rPr>
            <w:noProof/>
            <w:webHidden/>
          </w:rPr>
        </w:r>
        <w:r>
          <w:rPr>
            <w:noProof/>
            <w:webHidden/>
          </w:rPr>
          <w:fldChar w:fldCharType="separate"/>
        </w:r>
        <w:r w:rsidR="008704AF">
          <w:rPr>
            <w:noProof/>
            <w:webHidden/>
          </w:rPr>
          <w:t>37</w:t>
        </w:r>
        <w:r>
          <w:rPr>
            <w:noProof/>
            <w:webHidden/>
          </w:rPr>
          <w:fldChar w:fldCharType="end"/>
        </w:r>
      </w:hyperlink>
    </w:p>
    <w:p w:rsidR="008704AF" w:rsidRDefault="0027337D">
      <w:pPr>
        <w:pStyle w:val="TM2"/>
        <w:tabs>
          <w:tab w:val="left" w:pos="567"/>
          <w:tab w:val="right" w:leader="dot" w:pos="9062"/>
        </w:tabs>
        <w:rPr>
          <w:rFonts w:eastAsiaTheme="minorEastAsia"/>
          <w:noProof/>
          <w:lang w:val="en-US"/>
        </w:rPr>
      </w:pPr>
      <w:hyperlink w:anchor="_Toc463443987" w:history="1">
        <w:r w:rsidR="008704AF" w:rsidRPr="00FA517F">
          <w:rPr>
            <w:rStyle w:val="Lienhypertexte"/>
            <w:rFonts w:ascii="Symbol" w:hAnsi="Symbol"/>
            <w:noProof/>
          </w:rPr>
          <w:t></w:t>
        </w:r>
        <w:r w:rsidR="008704AF">
          <w:rPr>
            <w:rFonts w:eastAsiaTheme="minorEastAsia"/>
            <w:noProof/>
            <w:lang w:val="en-US"/>
          </w:rPr>
          <w:tab/>
        </w:r>
        <w:r w:rsidR="008704AF" w:rsidRPr="00FA517F">
          <w:rPr>
            <w:rStyle w:val="Lienhypertexte"/>
            <w:i/>
            <w:noProof/>
          </w:rPr>
          <w:t>Enjeux environnementaux et socio-économiques</w:t>
        </w:r>
        <w:r w:rsidR="008704AF">
          <w:rPr>
            <w:noProof/>
            <w:webHidden/>
          </w:rPr>
          <w:tab/>
        </w:r>
        <w:r>
          <w:rPr>
            <w:noProof/>
            <w:webHidden/>
          </w:rPr>
          <w:fldChar w:fldCharType="begin"/>
        </w:r>
        <w:r w:rsidR="008704AF">
          <w:rPr>
            <w:noProof/>
            <w:webHidden/>
          </w:rPr>
          <w:instrText xml:space="preserve"> PAGEREF _Toc463443987 \h </w:instrText>
        </w:r>
        <w:r>
          <w:rPr>
            <w:noProof/>
            <w:webHidden/>
          </w:rPr>
        </w:r>
        <w:r>
          <w:rPr>
            <w:noProof/>
            <w:webHidden/>
          </w:rPr>
          <w:fldChar w:fldCharType="separate"/>
        </w:r>
        <w:r w:rsidR="008704AF">
          <w:rPr>
            <w:noProof/>
            <w:webHidden/>
          </w:rPr>
          <w:t>38</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3988" w:history="1">
        <w:r w:rsidR="008704AF" w:rsidRPr="00FA517F">
          <w:rPr>
            <w:rStyle w:val="Lienhypertexte"/>
            <w:rFonts w:ascii="Times New Roman Gras" w:hAnsi="Times New Roman Gras" w:cs="Times New Roman"/>
            <w:bCs/>
            <w:iCs/>
            <w:noProof/>
          </w:rPr>
          <w:t>5.3.3.</w:t>
        </w:r>
        <w:r w:rsidR="008704AF">
          <w:rPr>
            <w:rFonts w:eastAsiaTheme="minorEastAsia"/>
            <w:noProof/>
            <w:lang w:val="en-US"/>
          </w:rPr>
          <w:tab/>
        </w:r>
        <w:r w:rsidR="008704AF" w:rsidRPr="00FA517F">
          <w:rPr>
            <w:rStyle w:val="Lienhypertexte"/>
            <w:rFonts w:ascii="Times New Roman" w:hAnsi="Times New Roman" w:cs="Times New Roman"/>
            <w:noProof/>
          </w:rPr>
          <w:t>Analyse de la sensibilité environnementale</w:t>
        </w:r>
        <w:r w:rsidR="008704AF">
          <w:rPr>
            <w:noProof/>
            <w:webHidden/>
          </w:rPr>
          <w:tab/>
        </w:r>
        <w:r>
          <w:rPr>
            <w:noProof/>
            <w:webHidden/>
          </w:rPr>
          <w:fldChar w:fldCharType="begin"/>
        </w:r>
        <w:r w:rsidR="008704AF">
          <w:rPr>
            <w:noProof/>
            <w:webHidden/>
          </w:rPr>
          <w:instrText xml:space="preserve"> PAGEREF _Toc463443988 \h </w:instrText>
        </w:r>
        <w:r>
          <w:rPr>
            <w:noProof/>
            <w:webHidden/>
          </w:rPr>
        </w:r>
        <w:r>
          <w:rPr>
            <w:noProof/>
            <w:webHidden/>
          </w:rPr>
          <w:fldChar w:fldCharType="separate"/>
        </w:r>
        <w:r w:rsidR="008704AF">
          <w:rPr>
            <w:noProof/>
            <w:webHidden/>
          </w:rPr>
          <w:t>39</w:t>
        </w:r>
        <w:r>
          <w:rPr>
            <w:noProof/>
            <w:webHidden/>
          </w:rPr>
          <w:fldChar w:fldCharType="end"/>
        </w:r>
      </w:hyperlink>
    </w:p>
    <w:p w:rsidR="008704AF" w:rsidRDefault="0027337D">
      <w:pPr>
        <w:pStyle w:val="TM2"/>
        <w:tabs>
          <w:tab w:val="left" w:pos="880"/>
          <w:tab w:val="right" w:leader="dot" w:pos="9062"/>
        </w:tabs>
        <w:rPr>
          <w:rFonts w:eastAsiaTheme="minorEastAsia"/>
          <w:noProof/>
          <w:lang w:val="en-US"/>
        </w:rPr>
      </w:pPr>
      <w:hyperlink w:anchor="_Toc463443989" w:history="1">
        <w:r w:rsidR="008704AF" w:rsidRPr="00FA517F">
          <w:rPr>
            <w:rStyle w:val="Lienhypertexte"/>
            <w:rFonts w:ascii="Times New Roman" w:hAnsi="Times New Roman" w:cs="Times New Roman"/>
            <w:b/>
            <w:noProof/>
          </w:rPr>
          <w:t>6.</w:t>
        </w:r>
        <w:r w:rsidR="008704AF">
          <w:rPr>
            <w:rFonts w:eastAsiaTheme="minorEastAsia"/>
            <w:noProof/>
            <w:lang w:val="en-US"/>
          </w:rPr>
          <w:tab/>
        </w:r>
        <w:r w:rsidR="008704AF" w:rsidRPr="00FA517F">
          <w:rPr>
            <w:rStyle w:val="Lienhypertexte"/>
            <w:rFonts w:ascii="Times New Roman" w:hAnsi="Times New Roman" w:cs="Times New Roman"/>
            <w:b/>
            <w:noProof/>
          </w:rPr>
          <w:t>EVALUATION ET ANALYSE DES IMPACTS</w:t>
        </w:r>
        <w:r w:rsidR="008704AF">
          <w:rPr>
            <w:noProof/>
            <w:webHidden/>
          </w:rPr>
          <w:tab/>
        </w:r>
        <w:r>
          <w:rPr>
            <w:noProof/>
            <w:webHidden/>
          </w:rPr>
          <w:fldChar w:fldCharType="begin"/>
        </w:r>
        <w:r w:rsidR="008704AF">
          <w:rPr>
            <w:noProof/>
            <w:webHidden/>
          </w:rPr>
          <w:instrText xml:space="preserve"> PAGEREF _Toc463443989 \h </w:instrText>
        </w:r>
        <w:r>
          <w:rPr>
            <w:noProof/>
            <w:webHidden/>
          </w:rPr>
        </w:r>
        <w:r>
          <w:rPr>
            <w:noProof/>
            <w:webHidden/>
          </w:rPr>
          <w:fldChar w:fldCharType="separate"/>
        </w:r>
        <w:r w:rsidR="008704AF">
          <w:rPr>
            <w:noProof/>
            <w:webHidden/>
          </w:rPr>
          <w:t>41</w:t>
        </w:r>
        <w:r>
          <w:rPr>
            <w:noProof/>
            <w:webHidden/>
          </w:rPr>
          <w:fldChar w:fldCharType="end"/>
        </w:r>
      </w:hyperlink>
    </w:p>
    <w:p w:rsidR="008704AF" w:rsidRDefault="0027337D">
      <w:pPr>
        <w:pStyle w:val="TM2"/>
        <w:tabs>
          <w:tab w:val="left" w:pos="880"/>
          <w:tab w:val="right" w:leader="dot" w:pos="9062"/>
        </w:tabs>
        <w:rPr>
          <w:rFonts w:eastAsiaTheme="minorEastAsia"/>
          <w:noProof/>
          <w:lang w:val="en-US"/>
        </w:rPr>
      </w:pPr>
      <w:hyperlink w:anchor="_Toc463443990" w:history="1">
        <w:r w:rsidR="008704AF" w:rsidRPr="00FA517F">
          <w:rPr>
            <w:rStyle w:val="Lienhypertexte"/>
            <w:rFonts w:ascii="Times New Roman" w:hAnsi="Times New Roman" w:cs="Times New Roman"/>
            <w:b/>
            <w:noProof/>
          </w:rPr>
          <w:t>6.1.</w:t>
        </w:r>
        <w:r w:rsidR="008704AF">
          <w:rPr>
            <w:rFonts w:eastAsiaTheme="minorEastAsia"/>
            <w:noProof/>
            <w:lang w:val="en-US"/>
          </w:rPr>
          <w:tab/>
        </w:r>
        <w:r w:rsidR="008704AF" w:rsidRPr="00FA517F">
          <w:rPr>
            <w:rStyle w:val="Lienhypertexte"/>
            <w:rFonts w:ascii="Times New Roman" w:hAnsi="Times New Roman" w:cs="Times New Roman"/>
            <w:b/>
            <w:noProof/>
          </w:rPr>
          <w:t>Catégorie d’impact</w:t>
        </w:r>
        <w:r w:rsidR="008704AF">
          <w:rPr>
            <w:noProof/>
            <w:webHidden/>
          </w:rPr>
          <w:tab/>
        </w:r>
        <w:r>
          <w:rPr>
            <w:noProof/>
            <w:webHidden/>
          </w:rPr>
          <w:fldChar w:fldCharType="begin"/>
        </w:r>
        <w:r w:rsidR="008704AF">
          <w:rPr>
            <w:noProof/>
            <w:webHidden/>
          </w:rPr>
          <w:instrText xml:space="preserve"> PAGEREF _Toc463443990 \h </w:instrText>
        </w:r>
        <w:r>
          <w:rPr>
            <w:noProof/>
            <w:webHidden/>
          </w:rPr>
        </w:r>
        <w:r>
          <w:rPr>
            <w:noProof/>
            <w:webHidden/>
          </w:rPr>
          <w:fldChar w:fldCharType="separate"/>
        </w:r>
        <w:r w:rsidR="008704AF">
          <w:rPr>
            <w:noProof/>
            <w:webHidden/>
          </w:rPr>
          <w:t>41</w:t>
        </w:r>
        <w:r>
          <w:rPr>
            <w:noProof/>
            <w:webHidden/>
          </w:rPr>
          <w:fldChar w:fldCharType="end"/>
        </w:r>
      </w:hyperlink>
    </w:p>
    <w:p w:rsidR="008704AF" w:rsidRDefault="0027337D">
      <w:pPr>
        <w:pStyle w:val="TM2"/>
        <w:tabs>
          <w:tab w:val="left" w:pos="880"/>
          <w:tab w:val="right" w:leader="dot" w:pos="9062"/>
        </w:tabs>
        <w:rPr>
          <w:rFonts w:eastAsiaTheme="minorEastAsia"/>
          <w:noProof/>
          <w:lang w:val="en-US"/>
        </w:rPr>
      </w:pPr>
      <w:hyperlink w:anchor="_Toc463443991" w:history="1">
        <w:r w:rsidR="008704AF" w:rsidRPr="00FA517F">
          <w:rPr>
            <w:rStyle w:val="Lienhypertexte"/>
            <w:rFonts w:ascii="Times New Roman" w:hAnsi="Times New Roman" w:cs="Times New Roman"/>
            <w:b/>
            <w:noProof/>
          </w:rPr>
          <w:t>6.2.</w:t>
        </w:r>
        <w:r w:rsidR="008704AF">
          <w:rPr>
            <w:rFonts w:eastAsiaTheme="minorEastAsia"/>
            <w:noProof/>
            <w:lang w:val="en-US"/>
          </w:rPr>
          <w:tab/>
        </w:r>
        <w:r w:rsidR="008704AF" w:rsidRPr="00FA517F">
          <w:rPr>
            <w:rStyle w:val="Lienhypertexte"/>
            <w:rFonts w:ascii="Times New Roman" w:hAnsi="Times New Roman" w:cs="Times New Roman"/>
            <w:b/>
            <w:noProof/>
          </w:rPr>
          <w:t>Impacts environnementaux et sociaux positifs du projet</w:t>
        </w:r>
        <w:r w:rsidR="008704AF">
          <w:rPr>
            <w:noProof/>
            <w:webHidden/>
          </w:rPr>
          <w:tab/>
        </w:r>
        <w:r>
          <w:rPr>
            <w:noProof/>
            <w:webHidden/>
          </w:rPr>
          <w:fldChar w:fldCharType="begin"/>
        </w:r>
        <w:r w:rsidR="008704AF">
          <w:rPr>
            <w:noProof/>
            <w:webHidden/>
          </w:rPr>
          <w:instrText xml:space="preserve"> PAGEREF _Toc463443991 \h </w:instrText>
        </w:r>
        <w:r>
          <w:rPr>
            <w:noProof/>
            <w:webHidden/>
          </w:rPr>
        </w:r>
        <w:r>
          <w:rPr>
            <w:noProof/>
            <w:webHidden/>
          </w:rPr>
          <w:fldChar w:fldCharType="separate"/>
        </w:r>
        <w:r w:rsidR="008704AF">
          <w:rPr>
            <w:noProof/>
            <w:webHidden/>
          </w:rPr>
          <w:t>41</w:t>
        </w:r>
        <w:r>
          <w:rPr>
            <w:noProof/>
            <w:webHidden/>
          </w:rPr>
          <w:fldChar w:fldCharType="end"/>
        </w:r>
      </w:hyperlink>
    </w:p>
    <w:p w:rsidR="008704AF" w:rsidRDefault="0027337D">
      <w:pPr>
        <w:pStyle w:val="TM2"/>
        <w:tabs>
          <w:tab w:val="right" w:leader="dot" w:pos="9062"/>
        </w:tabs>
        <w:rPr>
          <w:rFonts w:eastAsiaTheme="minorEastAsia"/>
          <w:noProof/>
          <w:lang w:val="en-US"/>
        </w:rPr>
      </w:pPr>
      <w:hyperlink w:anchor="_Toc463443992" w:history="1">
        <w:r w:rsidR="008704AF" w:rsidRPr="00FA517F">
          <w:rPr>
            <w:rStyle w:val="Lienhypertexte"/>
            <w:rFonts w:ascii="Times New Roman" w:hAnsi="Times New Roman" w:cs="Times New Roman"/>
            <w:b/>
            <w:noProof/>
          </w:rPr>
          <w:t>Tableau 11 : Synthèse des impacts environnementaux et sociaux positifs</w:t>
        </w:r>
        <w:r w:rsidR="008704AF">
          <w:rPr>
            <w:noProof/>
            <w:webHidden/>
          </w:rPr>
          <w:tab/>
        </w:r>
        <w:r>
          <w:rPr>
            <w:noProof/>
            <w:webHidden/>
          </w:rPr>
          <w:fldChar w:fldCharType="begin"/>
        </w:r>
        <w:r w:rsidR="008704AF">
          <w:rPr>
            <w:noProof/>
            <w:webHidden/>
          </w:rPr>
          <w:instrText xml:space="preserve"> PAGEREF _Toc463443992 \h </w:instrText>
        </w:r>
        <w:r>
          <w:rPr>
            <w:noProof/>
            <w:webHidden/>
          </w:rPr>
        </w:r>
        <w:r>
          <w:rPr>
            <w:noProof/>
            <w:webHidden/>
          </w:rPr>
          <w:fldChar w:fldCharType="separate"/>
        </w:r>
        <w:r w:rsidR="008704AF">
          <w:rPr>
            <w:noProof/>
            <w:webHidden/>
          </w:rPr>
          <w:t>42</w:t>
        </w:r>
        <w:r>
          <w:rPr>
            <w:noProof/>
            <w:webHidden/>
          </w:rPr>
          <w:fldChar w:fldCharType="end"/>
        </w:r>
      </w:hyperlink>
    </w:p>
    <w:p w:rsidR="008704AF" w:rsidRDefault="0027337D">
      <w:pPr>
        <w:pStyle w:val="TM2"/>
        <w:tabs>
          <w:tab w:val="left" w:pos="880"/>
          <w:tab w:val="right" w:leader="dot" w:pos="9062"/>
        </w:tabs>
        <w:rPr>
          <w:rFonts w:eastAsiaTheme="minorEastAsia"/>
          <w:noProof/>
          <w:lang w:val="en-US"/>
        </w:rPr>
      </w:pPr>
      <w:hyperlink w:anchor="_Toc463443993" w:history="1">
        <w:r w:rsidR="008704AF" w:rsidRPr="00FA517F">
          <w:rPr>
            <w:rStyle w:val="Lienhypertexte"/>
            <w:rFonts w:ascii="Times New Roman" w:hAnsi="Times New Roman" w:cs="Times New Roman"/>
            <w:b/>
            <w:noProof/>
          </w:rPr>
          <w:t>6.3.</w:t>
        </w:r>
        <w:r w:rsidR="008704AF">
          <w:rPr>
            <w:rFonts w:eastAsiaTheme="minorEastAsia"/>
            <w:noProof/>
            <w:lang w:val="en-US"/>
          </w:rPr>
          <w:tab/>
        </w:r>
        <w:r w:rsidR="008704AF" w:rsidRPr="00FA517F">
          <w:rPr>
            <w:rStyle w:val="Lienhypertexte"/>
            <w:rFonts w:ascii="Times New Roman" w:hAnsi="Times New Roman" w:cs="Times New Roman"/>
            <w:b/>
            <w:noProof/>
          </w:rPr>
          <w:t>Impacts environnementaux et sociaux négatifs du projet</w:t>
        </w:r>
        <w:r w:rsidR="008704AF">
          <w:rPr>
            <w:noProof/>
            <w:webHidden/>
          </w:rPr>
          <w:tab/>
        </w:r>
        <w:r>
          <w:rPr>
            <w:noProof/>
            <w:webHidden/>
          </w:rPr>
          <w:fldChar w:fldCharType="begin"/>
        </w:r>
        <w:r w:rsidR="008704AF">
          <w:rPr>
            <w:noProof/>
            <w:webHidden/>
          </w:rPr>
          <w:instrText xml:space="preserve"> PAGEREF _Toc463443993 \h </w:instrText>
        </w:r>
        <w:r>
          <w:rPr>
            <w:noProof/>
            <w:webHidden/>
          </w:rPr>
        </w:r>
        <w:r>
          <w:rPr>
            <w:noProof/>
            <w:webHidden/>
          </w:rPr>
          <w:fldChar w:fldCharType="separate"/>
        </w:r>
        <w:r w:rsidR="008704AF">
          <w:rPr>
            <w:noProof/>
            <w:webHidden/>
          </w:rPr>
          <w:t>43</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3994" w:history="1">
        <w:r w:rsidR="008704AF" w:rsidRPr="00FA517F">
          <w:rPr>
            <w:rStyle w:val="Lienhypertexte"/>
            <w:rFonts w:ascii="Times New Roman Gras" w:hAnsi="Times New Roman Gras" w:cs="Times New Roman"/>
            <w:bCs/>
            <w:iCs/>
            <w:noProof/>
          </w:rPr>
          <w:t>6.3.1.</w:t>
        </w:r>
        <w:r w:rsidR="008704AF">
          <w:rPr>
            <w:rFonts w:eastAsiaTheme="minorEastAsia"/>
            <w:noProof/>
            <w:lang w:val="en-US"/>
          </w:rPr>
          <w:tab/>
        </w:r>
        <w:r w:rsidR="008704AF" w:rsidRPr="00FA517F">
          <w:rPr>
            <w:rStyle w:val="Lienhypertexte"/>
            <w:rFonts w:ascii="Times New Roman" w:hAnsi="Times New Roman" w:cs="Times New Roman"/>
            <w:noProof/>
          </w:rPr>
          <w:t>Phase préparatoire</w:t>
        </w:r>
        <w:r w:rsidR="008704AF">
          <w:rPr>
            <w:noProof/>
            <w:webHidden/>
          </w:rPr>
          <w:tab/>
        </w:r>
        <w:r>
          <w:rPr>
            <w:noProof/>
            <w:webHidden/>
          </w:rPr>
          <w:fldChar w:fldCharType="begin"/>
        </w:r>
        <w:r w:rsidR="008704AF">
          <w:rPr>
            <w:noProof/>
            <w:webHidden/>
          </w:rPr>
          <w:instrText xml:space="preserve"> PAGEREF _Toc463443994 \h </w:instrText>
        </w:r>
        <w:r>
          <w:rPr>
            <w:noProof/>
            <w:webHidden/>
          </w:rPr>
        </w:r>
        <w:r>
          <w:rPr>
            <w:noProof/>
            <w:webHidden/>
          </w:rPr>
          <w:fldChar w:fldCharType="separate"/>
        </w:r>
        <w:r w:rsidR="008704AF">
          <w:rPr>
            <w:noProof/>
            <w:webHidden/>
          </w:rPr>
          <w:t>43</w:t>
        </w:r>
        <w:r>
          <w:rPr>
            <w:noProof/>
            <w:webHidden/>
          </w:rPr>
          <w:fldChar w:fldCharType="end"/>
        </w:r>
      </w:hyperlink>
    </w:p>
    <w:p w:rsidR="008704AF" w:rsidRDefault="0027337D">
      <w:pPr>
        <w:pStyle w:val="TM3"/>
        <w:tabs>
          <w:tab w:val="left" w:pos="1540"/>
          <w:tab w:val="right" w:leader="dot" w:pos="9062"/>
        </w:tabs>
        <w:rPr>
          <w:rFonts w:eastAsiaTheme="minorEastAsia"/>
          <w:noProof/>
          <w:lang w:val="en-US"/>
        </w:rPr>
      </w:pPr>
      <w:hyperlink w:anchor="_Toc463443995" w:history="1">
        <w:r w:rsidR="008704AF" w:rsidRPr="00FA517F">
          <w:rPr>
            <w:rStyle w:val="Lienhypertexte"/>
            <w:rFonts w:ascii="Times New Roman" w:hAnsi="Times New Roman" w:cs="Times New Roman"/>
            <w:i/>
            <w:iCs/>
            <w:noProof/>
          </w:rPr>
          <w:t>6.3.1.1.</w:t>
        </w:r>
        <w:r w:rsidR="008704AF">
          <w:rPr>
            <w:rFonts w:eastAsiaTheme="minorEastAsia"/>
            <w:noProof/>
            <w:lang w:val="en-US"/>
          </w:rPr>
          <w:tab/>
        </w:r>
        <w:r w:rsidR="008704AF" w:rsidRPr="00FA517F">
          <w:rPr>
            <w:rStyle w:val="Lienhypertexte"/>
            <w:rFonts w:ascii="Times New Roman" w:hAnsi="Times New Roman" w:cs="Times New Roman"/>
            <w:i/>
            <w:noProof/>
          </w:rPr>
          <w:t>Impact négatif sur la végétation</w:t>
        </w:r>
        <w:r w:rsidR="008704AF">
          <w:rPr>
            <w:noProof/>
            <w:webHidden/>
          </w:rPr>
          <w:tab/>
        </w:r>
        <w:r>
          <w:rPr>
            <w:noProof/>
            <w:webHidden/>
          </w:rPr>
          <w:fldChar w:fldCharType="begin"/>
        </w:r>
        <w:r w:rsidR="008704AF">
          <w:rPr>
            <w:noProof/>
            <w:webHidden/>
          </w:rPr>
          <w:instrText xml:space="preserve"> PAGEREF _Toc463443995 \h </w:instrText>
        </w:r>
        <w:r>
          <w:rPr>
            <w:noProof/>
            <w:webHidden/>
          </w:rPr>
        </w:r>
        <w:r>
          <w:rPr>
            <w:noProof/>
            <w:webHidden/>
          </w:rPr>
          <w:fldChar w:fldCharType="separate"/>
        </w:r>
        <w:r w:rsidR="008704AF">
          <w:rPr>
            <w:noProof/>
            <w:webHidden/>
          </w:rPr>
          <w:t>43</w:t>
        </w:r>
        <w:r>
          <w:rPr>
            <w:noProof/>
            <w:webHidden/>
          </w:rPr>
          <w:fldChar w:fldCharType="end"/>
        </w:r>
      </w:hyperlink>
    </w:p>
    <w:p w:rsidR="008704AF" w:rsidRDefault="0027337D">
      <w:pPr>
        <w:pStyle w:val="TM3"/>
        <w:tabs>
          <w:tab w:val="left" w:pos="1540"/>
          <w:tab w:val="right" w:leader="dot" w:pos="9062"/>
        </w:tabs>
        <w:rPr>
          <w:rFonts w:eastAsiaTheme="minorEastAsia"/>
          <w:noProof/>
          <w:lang w:val="en-US"/>
        </w:rPr>
      </w:pPr>
      <w:hyperlink w:anchor="_Toc463443996" w:history="1">
        <w:r w:rsidR="008704AF" w:rsidRPr="00FA517F">
          <w:rPr>
            <w:rStyle w:val="Lienhypertexte"/>
            <w:rFonts w:ascii="Times New Roman" w:hAnsi="Times New Roman" w:cs="Times New Roman"/>
            <w:i/>
            <w:iCs/>
            <w:noProof/>
          </w:rPr>
          <w:t>6.3.1.2.</w:t>
        </w:r>
        <w:r w:rsidR="008704AF">
          <w:rPr>
            <w:rFonts w:eastAsiaTheme="minorEastAsia"/>
            <w:noProof/>
            <w:lang w:val="en-US"/>
          </w:rPr>
          <w:tab/>
        </w:r>
        <w:r w:rsidR="008704AF" w:rsidRPr="00FA517F">
          <w:rPr>
            <w:rStyle w:val="Lienhypertexte"/>
            <w:rFonts w:ascii="Times New Roman" w:hAnsi="Times New Roman" w:cs="Times New Roman"/>
            <w:i/>
            <w:noProof/>
          </w:rPr>
          <w:t>Impact négatif sur les biens et les activités socioéconomiques</w:t>
        </w:r>
        <w:r w:rsidR="008704AF">
          <w:rPr>
            <w:noProof/>
            <w:webHidden/>
          </w:rPr>
          <w:tab/>
        </w:r>
        <w:r>
          <w:rPr>
            <w:noProof/>
            <w:webHidden/>
          </w:rPr>
          <w:fldChar w:fldCharType="begin"/>
        </w:r>
        <w:r w:rsidR="008704AF">
          <w:rPr>
            <w:noProof/>
            <w:webHidden/>
          </w:rPr>
          <w:instrText xml:space="preserve"> PAGEREF _Toc463443996 \h </w:instrText>
        </w:r>
        <w:r>
          <w:rPr>
            <w:noProof/>
            <w:webHidden/>
          </w:rPr>
        </w:r>
        <w:r>
          <w:rPr>
            <w:noProof/>
            <w:webHidden/>
          </w:rPr>
          <w:fldChar w:fldCharType="separate"/>
        </w:r>
        <w:r w:rsidR="008704AF">
          <w:rPr>
            <w:noProof/>
            <w:webHidden/>
          </w:rPr>
          <w:t>43</w:t>
        </w:r>
        <w:r>
          <w:rPr>
            <w:noProof/>
            <w:webHidden/>
          </w:rPr>
          <w:fldChar w:fldCharType="end"/>
        </w:r>
      </w:hyperlink>
    </w:p>
    <w:p w:rsidR="008704AF" w:rsidRDefault="0027337D">
      <w:pPr>
        <w:pStyle w:val="TM3"/>
        <w:tabs>
          <w:tab w:val="left" w:pos="1540"/>
          <w:tab w:val="right" w:leader="dot" w:pos="9062"/>
        </w:tabs>
        <w:rPr>
          <w:rFonts w:eastAsiaTheme="minorEastAsia"/>
          <w:noProof/>
          <w:lang w:val="en-US"/>
        </w:rPr>
      </w:pPr>
      <w:hyperlink w:anchor="_Toc463443997" w:history="1">
        <w:r w:rsidR="008704AF" w:rsidRPr="00FA517F">
          <w:rPr>
            <w:rStyle w:val="Lienhypertexte"/>
            <w:rFonts w:ascii="Times New Roman" w:hAnsi="Times New Roman" w:cs="Times New Roman"/>
            <w:i/>
            <w:iCs/>
            <w:noProof/>
          </w:rPr>
          <w:t>6.3.1.3.</w:t>
        </w:r>
        <w:r w:rsidR="008704AF">
          <w:rPr>
            <w:rFonts w:eastAsiaTheme="minorEastAsia"/>
            <w:noProof/>
            <w:lang w:val="en-US"/>
          </w:rPr>
          <w:tab/>
        </w:r>
        <w:r w:rsidR="008704AF" w:rsidRPr="00FA517F">
          <w:rPr>
            <w:rStyle w:val="Lienhypertexte"/>
            <w:rFonts w:ascii="Times New Roman" w:hAnsi="Times New Roman" w:cs="Times New Roman"/>
            <w:i/>
            <w:noProof/>
          </w:rPr>
          <w:t>Impact négatif sur la distribution d’eau et d’électricité</w:t>
        </w:r>
        <w:r w:rsidR="008704AF">
          <w:rPr>
            <w:noProof/>
            <w:webHidden/>
          </w:rPr>
          <w:tab/>
        </w:r>
        <w:r>
          <w:rPr>
            <w:noProof/>
            <w:webHidden/>
          </w:rPr>
          <w:fldChar w:fldCharType="begin"/>
        </w:r>
        <w:r w:rsidR="008704AF">
          <w:rPr>
            <w:noProof/>
            <w:webHidden/>
          </w:rPr>
          <w:instrText xml:space="preserve"> PAGEREF _Toc463443997 \h </w:instrText>
        </w:r>
        <w:r>
          <w:rPr>
            <w:noProof/>
            <w:webHidden/>
          </w:rPr>
        </w:r>
        <w:r>
          <w:rPr>
            <w:noProof/>
            <w:webHidden/>
          </w:rPr>
          <w:fldChar w:fldCharType="separate"/>
        </w:r>
        <w:r w:rsidR="008704AF">
          <w:rPr>
            <w:noProof/>
            <w:webHidden/>
          </w:rPr>
          <w:t>44</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3998" w:history="1">
        <w:r w:rsidR="008704AF" w:rsidRPr="00FA517F">
          <w:rPr>
            <w:rStyle w:val="Lienhypertexte"/>
            <w:rFonts w:ascii="Times New Roman Gras" w:hAnsi="Times New Roman Gras" w:cs="Times New Roman"/>
            <w:bCs/>
            <w:iCs/>
            <w:noProof/>
          </w:rPr>
          <w:t>6.3.2.</w:t>
        </w:r>
        <w:r w:rsidR="008704AF">
          <w:rPr>
            <w:rFonts w:eastAsiaTheme="minorEastAsia"/>
            <w:noProof/>
            <w:lang w:val="en-US"/>
          </w:rPr>
          <w:tab/>
        </w:r>
        <w:r w:rsidR="008704AF" w:rsidRPr="00FA517F">
          <w:rPr>
            <w:rStyle w:val="Lienhypertexte"/>
            <w:rFonts w:ascii="Times New Roman" w:hAnsi="Times New Roman" w:cs="Times New Roman"/>
            <w:noProof/>
          </w:rPr>
          <w:t>Phase de travaux</w:t>
        </w:r>
        <w:r w:rsidR="008704AF">
          <w:rPr>
            <w:noProof/>
            <w:webHidden/>
          </w:rPr>
          <w:tab/>
        </w:r>
        <w:r>
          <w:rPr>
            <w:noProof/>
            <w:webHidden/>
          </w:rPr>
          <w:fldChar w:fldCharType="begin"/>
        </w:r>
        <w:r w:rsidR="008704AF">
          <w:rPr>
            <w:noProof/>
            <w:webHidden/>
          </w:rPr>
          <w:instrText xml:space="preserve"> PAGEREF _Toc463443998 \h </w:instrText>
        </w:r>
        <w:r>
          <w:rPr>
            <w:noProof/>
            <w:webHidden/>
          </w:rPr>
        </w:r>
        <w:r>
          <w:rPr>
            <w:noProof/>
            <w:webHidden/>
          </w:rPr>
          <w:fldChar w:fldCharType="separate"/>
        </w:r>
        <w:r w:rsidR="008704AF">
          <w:rPr>
            <w:noProof/>
            <w:webHidden/>
          </w:rPr>
          <w:t>44</w:t>
        </w:r>
        <w:r>
          <w:rPr>
            <w:noProof/>
            <w:webHidden/>
          </w:rPr>
          <w:fldChar w:fldCharType="end"/>
        </w:r>
      </w:hyperlink>
    </w:p>
    <w:p w:rsidR="008704AF" w:rsidRDefault="0027337D">
      <w:pPr>
        <w:pStyle w:val="TM3"/>
        <w:tabs>
          <w:tab w:val="left" w:pos="1540"/>
          <w:tab w:val="right" w:leader="dot" w:pos="9062"/>
        </w:tabs>
        <w:rPr>
          <w:rFonts w:eastAsiaTheme="minorEastAsia"/>
          <w:noProof/>
          <w:lang w:val="en-US"/>
        </w:rPr>
      </w:pPr>
      <w:hyperlink w:anchor="_Toc463443999" w:history="1">
        <w:r w:rsidR="008704AF" w:rsidRPr="00FA517F">
          <w:rPr>
            <w:rStyle w:val="Lienhypertexte"/>
            <w:rFonts w:ascii="Times New Roman" w:hAnsi="Times New Roman" w:cs="Times New Roman"/>
            <w:i/>
            <w:iCs/>
            <w:noProof/>
          </w:rPr>
          <w:t>6.3.2.1.</w:t>
        </w:r>
        <w:r w:rsidR="008704AF">
          <w:rPr>
            <w:rFonts w:eastAsiaTheme="minorEastAsia"/>
            <w:noProof/>
            <w:lang w:val="en-US"/>
          </w:rPr>
          <w:tab/>
        </w:r>
        <w:r w:rsidR="008704AF" w:rsidRPr="00FA517F">
          <w:rPr>
            <w:rStyle w:val="Lienhypertexte"/>
            <w:rFonts w:ascii="Times New Roman" w:hAnsi="Times New Roman" w:cs="Times New Roman"/>
            <w:i/>
            <w:noProof/>
          </w:rPr>
          <w:t>Impact négatif sur la qualité de l'air</w:t>
        </w:r>
        <w:r w:rsidR="008704AF">
          <w:rPr>
            <w:noProof/>
            <w:webHidden/>
          </w:rPr>
          <w:tab/>
        </w:r>
        <w:r>
          <w:rPr>
            <w:noProof/>
            <w:webHidden/>
          </w:rPr>
          <w:fldChar w:fldCharType="begin"/>
        </w:r>
        <w:r w:rsidR="008704AF">
          <w:rPr>
            <w:noProof/>
            <w:webHidden/>
          </w:rPr>
          <w:instrText xml:space="preserve"> PAGEREF _Toc463443999 \h </w:instrText>
        </w:r>
        <w:r>
          <w:rPr>
            <w:noProof/>
            <w:webHidden/>
          </w:rPr>
        </w:r>
        <w:r>
          <w:rPr>
            <w:noProof/>
            <w:webHidden/>
          </w:rPr>
          <w:fldChar w:fldCharType="separate"/>
        </w:r>
        <w:r w:rsidR="008704AF">
          <w:rPr>
            <w:noProof/>
            <w:webHidden/>
          </w:rPr>
          <w:t>44</w:t>
        </w:r>
        <w:r>
          <w:rPr>
            <w:noProof/>
            <w:webHidden/>
          </w:rPr>
          <w:fldChar w:fldCharType="end"/>
        </w:r>
      </w:hyperlink>
    </w:p>
    <w:p w:rsidR="008704AF" w:rsidRDefault="0027337D">
      <w:pPr>
        <w:pStyle w:val="TM3"/>
        <w:tabs>
          <w:tab w:val="left" w:pos="1540"/>
          <w:tab w:val="right" w:leader="dot" w:pos="9062"/>
        </w:tabs>
        <w:rPr>
          <w:rFonts w:eastAsiaTheme="minorEastAsia"/>
          <w:noProof/>
          <w:lang w:val="en-US"/>
        </w:rPr>
      </w:pPr>
      <w:hyperlink w:anchor="_Toc463444000" w:history="1">
        <w:r w:rsidR="008704AF" w:rsidRPr="00FA517F">
          <w:rPr>
            <w:rStyle w:val="Lienhypertexte"/>
            <w:rFonts w:ascii="Times New Roman" w:hAnsi="Times New Roman" w:cs="Times New Roman"/>
            <w:i/>
            <w:iCs/>
            <w:noProof/>
          </w:rPr>
          <w:t>6.3.2.2.</w:t>
        </w:r>
        <w:r w:rsidR="008704AF">
          <w:rPr>
            <w:rFonts w:eastAsiaTheme="minorEastAsia"/>
            <w:noProof/>
            <w:lang w:val="en-US"/>
          </w:rPr>
          <w:tab/>
        </w:r>
        <w:r w:rsidR="008704AF" w:rsidRPr="00FA517F">
          <w:rPr>
            <w:rStyle w:val="Lienhypertexte"/>
            <w:rFonts w:ascii="Times New Roman" w:hAnsi="Times New Roman" w:cs="Times New Roman"/>
            <w:i/>
            <w:noProof/>
          </w:rPr>
          <w:t>Impact négatif sur les sols</w:t>
        </w:r>
        <w:r w:rsidR="008704AF">
          <w:rPr>
            <w:noProof/>
            <w:webHidden/>
          </w:rPr>
          <w:tab/>
        </w:r>
        <w:r>
          <w:rPr>
            <w:noProof/>
            <w:webHidden/>
          </w:rPr>
          <w:fldChar w:fldCharType="begin"/>
        </w:r>
        <w:r w:rsidR="008704AF">
          <w:rPr>
            <w:noProof/>
            <w:webHidden/>
          </w:rPr>
          <w:instrText xml:space="preserve"> PAGEREF _Toc463444000 \h </w:instrText>
        </w:r>
        <w:r>
          <w:rPr>
            <w:noProof/>
            <w:webHidden/>
          </w:rPr>
        </w:r>
        <w:r>
          <w:rPr>
            <w:noProof/>
            <w:webHidden/>
          </w:rPr>
          <w:fldChar w:fldCharType="separate"/>
        </w:r>
        <w:r w:rsidR="008704AF">
          <w:rPr>
            <w:noProof/>
            <w:webHidden/>
          </w:rPr>
          <w:t>45</w:t>
        </w:r>
        <w:r>
          <w:rPr>
            <w:noProof/>
            <w:webHidden/>
          </w:rPr>
          <w:fldChar w:fldCharType="end"/>
        </w:r>
      </w:hyperlink>
    </w:p>
    <w:p w:rsidR="008704AF" w:rsidRDefault="0027337D">
      <w:pPr>
        <w:pStyle w:val="TM3"/>
        <w:tabs>
          <w:tab w:val="left" w:pos="1540"/>
          <w:tab w:val="right" w:leader="dot" w:pos="9062"/>
        </w:tabs>
        <w:rPr>
          <w:rFonts w:eastAsiaTheme="minorEastAsia"/>
          <w:noProof/>
          <w:lang w:val="en-US"/>
        </w:rPr>
      </w:pPr>
      <w:hyperlink w:anchor="_Toc463444001" w:history="1">
        <w:r w:rsidR="008704AF" w:rsidRPr="00FA517F">
          <w:rPr>
            <w:rStyle w:val="Lienhypertexte"/>
            <w:rFonts w:ascii="Times New Roman" w:hAnsi="Times New Roman" w:cs="Times New Roman"/>
            <w:i/>
            <w:iCs/>
            <w:noProof/>
          </w:rPr>
          <w:t>6.3.2.3.</w:t>
        </w:r>
        <w:r w:rsidR="008704AF">
          <w:rPr>
            <w:rFonts w:eastAsiaTheme="minorEastAsia"/>
            <w:noProof/>
            <w:lang w:val="en-US"/>
          </w:rPr>
          <w:tab/>
        </w:r>
        <w:r w:rsidR="008704AF" w:rsidRPr="00FA517F">
          <w:rPr>
            <w:rStyle w:val="Lienhypertexte"/>
            <w:rFonts w:ascii="Times New Roman" w:hAnsi="Times New Roman" w:cs="Times New Roman"/>
            <w:i/>
            <w:noProof/>
          </w:rPr>
          <w:t>Impact négatif sur la mobilité urbaine</w:t>
        </w:r>
        <w:r w:rsidR="008704AF">
          <w:rPr>
            <w:noProof/>
            <w:webHidden/>
          </w:rPr>
          <w:tab/>
        </w:r>
        <w:r>
          <w:rPr>
            <w:noProof/>
            <w:webHidden/>
          </w:rPr>
          <w:fldChar w:fldCharType="begin"/>
        </w:r>
        <w:r w:rsidR="008704AF">
          <w:rPr>
            <w:noProof/>
            <w:webHidden/>
          </w:rPr>
          <w:instrText xml:space="preserve"> PAGEREF _Toc463444001 \h </w:instrText>
        </w:r>
        <w:r>
          <w:rPr>
            <w:noProof/>
            <w:webHidden/>
          </w:rPr>
        </w:r>
        <w:r>
          <w:rPr>
            <w:noProof/>
            <w:webHidden/>
          </w:rPr>
          <w:fldChar w:fldCharType="separate"/>
        </w:r>
        <w:r w:rsidR="008704AF">
          <w:rPr>
            <w:noProof/>
            <w:webHidden/>
          </w:rPr>
          <w:t>45</w:t>
        </w:r>
        <w:r>
          <w:rPr>
            <w:noProof/>
            <w:webHidden/>
          </w:rPr>
          <w:fldChar w:fldCharType="end"/>
        </w:r>
      </w:hyperlink>
    </w:p>
    <w:p w:rsidR="008704AF" w:rsidRDefault="0027337D">
      <w:pPr>
        <w:pStyle w:val="TM3"/>
        <w:tabs>
          <w:tab w:val="left" w:pos="1540"/>
          <w:tab w:val="right" w:leader="dot" w:pos="9062"/>
        </w:tabs>
        <w:rPr>
          <w:rFonts w:eastAsiaTheme="minorEastAsia"/>
          <w:noProof/>
          <w:lang w:val="en-US"/>
        </w:rPr>
      </w:pPr>
      <w:hyperlink w:anchor="_Toc463444002" w:history="1">
        <w:r w:rsidR="008704AF" w:rsidRPr="00FA517F">
          <w:rPr>
            <w:rStyle w:val="Lienhypertexte"/>
            <w:rFonts w:ascii="Times New Roman" w:hAnsi="Times New Roman" w:cs="Times New Roman"/>
            <w:i/>
            <w:iCs/>
            <w:noProof/>
          </w:rPr>
          <w:t>6.3.2.4.</w:t>
        </w:r>
        <w:r w:rsidR="008704AF">
          <w:rPr>
            <w:rFonts w:eastAsiaTheme="minorEastAsia"/>
            <w:noProof/>
            <w:lang w:val="en-US"/>
          </w:rPr>
          <w:tab/>
        </w:r>
        <w:r w:rsidR="008704AF" w:rsidRPr="00FA517F">
          <w:rPr>
            <w:rStyle w:val="Lienhypertexte"/>
            <w:rFonts w:ascii="Times New Roman" w:hAnsi="Times New Roman" w:cs="Times New Roman"/>
            <w:i/>
            <w:noProof/>
          </w:rPr>
          <w:t>Impact négatif sur la santé des populations et des travailleurs</w:t>
        </w:r>
        <w:r w:rsidR="008704AF">
          <w:rPr>
            <w:noProof/>
            <w:webHidden/>
          </w:rPr>
          <w:tab/>
        </w:r>
        <w:r>
          <w:rPr>
            <w:noProof/>
            <w:webHidden/>
          </w:rPr>
          <w:fldChar w:fldCharType="begin"/>
        </w:r>
        <w:r w:rsidR="008704AF">
          <w:rPr>
            <w:noProof/>
            <w:webHidden/>
          </w:rPr>
          <w:instrText xml:space="preserve"> PAGEREF _Toc463444002 \h </w:instrText>
        </w:r>
        <w:r>
          <w:rPr>
            <w:noProof/>
            <w:webHidden/>
          </w:rPr>
        </w:r>
        <w:r>
          <w:rPr>
            <w:noProof/>
            <w:webHidden/>
          </w:rPr>
          <w:fldChar w:fldCharType="separate"/>
        </w:r>
        <w:r w:rsidR="008704AF">
          <w:rPr>
            <w:noProof/>
            <w:webHidden/>
          </w:rPr>
          <w:t>46</w:t>
        </w:r>
        <w:r>
          <w:rPr>
            <w:noProof/>
            <w:webHidden/>
          </w:rPr>
          <w:fldChar w:fldCharType="end"/>
        </w:r>
      </w:hyperlink>
    </w:p>
    <w:p w:rsidR="008704AF" w:rsidRDefault="0027337D">
      <w:pPr>
        <w:pStyle w:val="TM3"/>
        <w:tabs>
          <w:tab w:val="left" w:pos="1540"/>
          <w:tab w:val="right" w:leader="dot" w:pos="9062"/>
        </w:tabs>
        <w:rPr>
          <w:rFonts w:eastAsiaTheme="minorEastAsia"/>
          <w:noProof/>
          <w:lang w:val="en-US"/>
        </w:rPr>
      </w:pPr>
      <w:hyperlink w:anchor="_Toc463444003" w:history="1">
        <w:r w:rsidR="008704AF" w:rsidRPr="00FA517F">
          <w:rPr>
            <w:rStyle w:val="Lienhypertexte"/>
            <w:rFonts w:ascii="Times New Roman" w:hAnsi="Times New Roman" w:cs="Times New Roman"/>
            <w:i/>
            <w:iCs/>
            <w:noProof/>
          </w:rPr>
          <w:t>6.3.2.5.</w:t>
        </w:r>
        <w:r w:rsidR="008704AF">
          <w:rPr>
            <w:rFonts w:eastAsiaTheme="minorEastAsia"/>
            <w:noProof/>
            <w:lang w:val="en-US"/>
          </w:rPr>
          <w:tab/>
        </w:r>
        <w:r w:rsidR="008704AF" w:rsidRPr="00FA517F">
          <w:rPr>
            <w:rStyle w:val="Lienhypertexte"/>
            <w:rFonts w:ascii="Times New Roman" w:hAnsi="Times New Roman" w:cs="Times New Roman"/>
            <w:i/>
            <w:noProof/>
          </w:rPr>
          <w:t>Impact négatif sur le cadre de vie des populations riveraines</w:t>
        </w:r>
        <w:r w:rsidR="008704AF">
          <w:rPr>
            <w:noProof/>
            <w:webHidden/>
          </w:rPr>
          <w:tab/>
        </w:r>
        <w:r>
          <w:rPr>
            <w:noProof/>
            <w:webHidden/>
          </w:rPr>
          <w:fldChar w:fldCharType="begin"/>
        </w:r>
        <w:r w:rsidR="008704AF">
          <w:rPr>
            <w:noProof/>
            <w:webHidden/>
          </w:rPr>
          <w:instrText xml:space="preserve"> PAGEREF _Toc463444003 \h </w:instrText>
        </w:r>
        <w:r>
          <w:rPr>
            <w:noProof/>
            <w:webHidden/>
          </w:rPr>
        </w:r>
        <w:r>
          <w:rPr>
            <w:noProof/>
            <w:webHidden/>
          </w:rPr>
          <w:fldChar w:fldCharType="separate"/>
        </w:r>
        <w:r w:rsidR="008704AF">
          <w:rPr>
            <w:noProof/>
            <w:webHidden/>
          </w:rPr>
          <w:t>46</w:t>
        </w:r>
        <w:r>
          <w:rPr>
            <w:noProof/>
            <w:webHidden/>
          </w:rPr>
          <w:fldChar w:fldCharType="end"/>
        </w:r>
      </w:hyperlink>
    </w:p>
    <w:p w:rsidR="008704AF" w:rsidRDefault="0027337D">
      <w:pPr>
        <w:pStyle w:val="TM3"/>
        <w:tabs>
          <w:tab w:val="left" w:pos="1540"/>
          <w:tab w:val="right" w:leader="dot" w:pos="9062"/>
        </w:tabs>
        <w:rPr>
          <w:rFonts w:eastAsiaTheme="minorEastAsia"/>
          <w:noProof/>
          <w:lang w:val="en-US"/>
        </w:rPr>
      </w:pPr>
      <w:hyperlink w:anchor="_Toc463444004" w:history="1">
        <w:r w:rsidR="008704AF" w:rsidRPr="00FA517F">
          <w:rPr>
            <w:rStyle w:val="Lienhypertexte"/>
            <w:rFonts w:ascii="Times New Roman" w:hAnsi="Times New Roman" w:cs="Times New Roman"/>
            <w:i/>
            <w:iCs/>
            <w:noProof/>
          </w:rPr>
          <w:t>6.3.2.6.</w:t>
        </w:r>
        <w:r w:rsidR="008704AF">
          <w:rPr>
            <w:rFonts w:eastAsiaTheme="minorEastAsia"/>
            <w:noProof/>
            <w:lang w:val="en-US"/>
          </w:rPr>
          <w:tab/>
        </w:r>
        <w:r w:rsidR="008704AF" w:rsidRPr="00FA517F">
          <w:rPr>
            <w:rStyle w:val="Lienhypertexte"/>
            <w:rFonts w:ascii="Times New Roman" w:hAnsi="Times New Roman" w:cs="Times New Roman"/>
            <w:i/>
            <w:noProof/>
          </w:rPr>
          <w:t>Impact négatif sur les relations entre populations locales et travailleurs</w:t>
        </w:r>
        <w:r w:rsidR="008704AF">
          <w:rPr>
            <w:noProof/>
            <w:webHidden/>
          </w:rPr>
          <w:tab/>
        </w:r>
        <w:r>
          <w:rPr>
            <w:noProof/>
            <w:webHidden/>
          </w:rPr>
          <w:fldChar w:fldCharType="begin"/>
        </w:r>
        <w:r w:rsidR="008704AF">
          <w:rPr>
            <w:noProof/>
            <w:webHidden/>
          </w:rPr>
          <w:instrText xml:space="preserve"> PAGEREF _Toc463444004 \h </w:instrText>
        </w:r>
        <w:r>
          <w:rPr>
            <w:noProof/>
            <w:webHidden/>
          </w:rPr>
        </w:r>
        <w:r>
          <w:rPr>
            <w:noProof/>
            <w:webHidden/>
          </w:rPr>
          <w:fldChar w:fldCharType="separate"/>
        </w:r>
        <w:r w:rsidR="008704AF">
          <w:rPr>
            <w:noProof/>
            <w:webHidden/>
          </w:rPr>
          <w:t>47</w:t>
        </w:r>
        <w:r>
          <w:rPr>
            <w:noProof/>
            <w:webHidden/>
          </w:rPr>
          <w:fldChar w:fldCharType="end"/>
        </w:r>
      </w:hyperlink>
    </w:p>
    <w:p w:rsidR="008704AF" w:rsidRDefault="0027337D">
      <w:pPr>
        <w:pStyle w:val="TM3"/>
        <w:tabs>
          <w:tab w:val="left" w:pos="1540"/>
          <w:tab w:val="right" w:leader="dot" w:pos="9062"/>
        </w:tabs>
        <w:rPr>
          <w:rFonts w:eastAsiaTheme="minorEastAsia"/>
          <w:noProof/>
          <w:lang w:val="en-US"/>
        </w:rPr>
      </w:pPr>
      <w:hyperlink w:anchor="_Toc463444005" w:history="1">
        <w:r w:rsidR="008704AF" w:rsidRPr="00FA517F">
          <w:rPr>
            <w:rStyle w:val="Lienhypertexte"/>
            <w:rFonts w:ascii="Times New Roman" w:hAnsi="Times New Roman" w:cs="Times New Roman"/>
            <w:i/>
            <w:iCs/>
            <w:noProof/>
          </w:rPr>
          <w:t>6.3.2.7.</w:t>
        </w:r>
        <w:r w:rsidR="008704AF">
          <w:rPr>
            <w:rFonts w:eastAsiaTheme="minorEastAsia"/>
            <w:noProof/>
            <w:lang w:val="en-US"/>
          </w:rPr>
          <w:tab/>
        </w:r>
        <w:r w:rsidR="008704AF" w:rsidRPr="00FA517F">
          <w:rPr>
            <w:rStyle w:val="Lienhypertexte"/>
            <w:rFonts w:ascii="Times New Roman" w:hAnsi="Times New Roman" w:cs="Times New Roman"/>
            <w:i/>
            <w:noProof/>
          </w:rPr>
          <w:t>Impact négatif sur le paysage</w:t>
        </w:r>
        <w:r w:rsidR="008704AF">
          <w:rPr>
            <w:noProof/>
            <w:webHidden/>
          </w:rPr>
          <w:tab/>
        </w:r>
        <w:r>
          <w:rPr>
            <w:noProof/>
            <w:webHidden/>
          </w:rPr>
          <w:fldChar w:fldCharType="begin"/>
        </w:r>
        <w:r w:rsidR="008704AF">
          <w:rPr>
            <w:noProof/>
            <w:webHidden/>
          </w:rPr>
          <w:instrText xml:space="preserve"> PAGEREF _Toc463444005 \h </w:instrText>
        </w:r>
        <w:r>
          <w:rPr>
            <w:noProof/>
            <w:webHidden/>
          </w:rPr>
        </w:r>
        <w:r>
          <w:rPr>
            <w:noProof/>
            <w:webHidden/>
          </w:rPr>
          <w:fldChar w:fldCharType="separate"/>
        </w:r>
        <w:r w:rsidR="008704AF">
          <w:rPr>
            <w:noProof/>
            <w:webHidden/>
          </w:rPr>
          <w:t>47</w:t>
        </w:r>
        <w:r>
          <w:rPr>
            <w:noProof/>
            <w:webHidden/>
          </w:rPr>
          <w:fldChar w:fldCharType="end"/>
        </w:r>
      </w:hyperlink>
    </w:p>
    <w:p w:rsidR="008704AF" w:rsidRDefault="0027337D">
      <w:pPr>
        <w:pStyle w:val="TM3"/>
        <w:tabs>
          <w:tab w:val="left" w:pos="1540"/>
          <w:tab w:val="right" w:leader="dot" w:pos="9062"/>
        </w:tabs>
        <w:rPr>
          <w:rFonts w:eastAsiaTheme="minorEastAsia"/>
          <w:noProof/>
          <w:lang w:val="en-US"/>
        </w:rPr>
      </w:pPr>
      <w:hyperlink w:anchor="_Toc463444006" w:history="1">
        <w:r w:rsidR="008704AF" w:rsidRPr="00FA517F">
          <w:rPr>
            <w:rStyle w:val="Lienhypertexte"/>
            <w:rFonts w:ascii="Times New Roman" w:hAnsi="Times New Roman" w:cs="Times New Roman"/>
            <w:i/>
            <w:iCs/>
            <w:noProof/>
          </w:rPr>
          <w:t>6.3.2.8.</w:t>
        </w:r>
        <w:r w:rsidR="008704AF">
          <w:rPr>
            <w:rFonts w:eastAsiaTheme="minorEastAsia"/>
            <w:noProof/>
            <w:lang w:val="en-US"/>
          </w:rPr>
          <w:tab/>
        </w:r>
        <w:r w:rsidR="008704AF" w:rsidRPr="00FA517F">
          <w:rPr>
            <w:rStyle w:val="Lienhypertexte"/>
            <w:rFonts w:ascii="Times New Roman" w:hAnsi="Times New Roman" w:cs="Times New Roman"/>
            <w:i/>
            <w:noProof/>
          </w:rPr>
          <w:t>Impact négatif sur les ressources en eau utilisées par les populations</w:t>
        </w:r>
        <w:r w:rsidR="008704AF">
          <w:rPr>
            <w:noProof/>
            <w:webHidden/>
          </w:rPr>
          <w:tab/>
        </w:r>
        <w:r>
          <w:rPr>
            <w:noProof/>
            <w:webHidden/>
          </w:rPr>
          <w:fldChar w:fldCharType="begin"/>
        </w:r>
        <w:r w:rsidR="008704AF">
          <w:rPr>
            <w:noProof/>
            <w:webHidden/>
          </w:rPr>
          <w:instrText xml:space="preserve"> PAGEREF _Toc463444006 \h </w:instrText>
        </w:r>
        <w:r>
          <w:rPr>
            <w:noProof/>
            <w:webHidden/>
          </w:rPr>
        </w:r>
        <w:r>
          <w:rPr>
            <w:noProof/>
            <w:webHidden/>
          </w:rPr>
          <w:fldChar w:fldCharType="separate"/>
        </w:r>
        <w:r w:rsidR="008704AF">
          <w:rPr>
            <w:noProof/>
            <w:webHidden/>
          </w:rPr>
          <w:t>47</w:t>
        </w:r>
        <w:r>
          <w:rPr>
            <w:noProof/>
            <w:webHidden/>
          </w:rPr>
          <w:fldChar w:fldCharType="end"/>
        </w:r>
      </w:hyperlink>
    </w:p>
    <w:p w:rsidR="008704AF" w:rsidRDefault="0027337D">
      <w:pPr>
        <w:pStyle w:val="TM3"/>
        <w:tabs>
          <w:tab w:val="left" w:pos="1540"/>
          <w:tab w:val="right" w:leader="dot" w:pos="9062"/>
        </w:tabs>
        <w:rPr>
          <w:rFonts w:eastAsiaTheme="minorEastAsia"/>
          <w:noProof/>
          <w:lang w:val="en-US"/>
        </w:rPr>
      </w:pPr>
      <w:hyperlink w:anchor="_Toc463444007" w:history="1">
        <w:r w:rsidR="008704AF" w:rsidRPr="00FA517F">
          <w:rPr>
            <w:rStyle w:val="Lienhypertexte"/>
            <w:rFonts w:ascii="Times New Roman" w:hAnsi="Times New Roman" w:cs="Times New Roman"/>
            <w:i/>
            <w:iCs/>
            <w:noProof/>
          </w:rPr>
          <w:t>6.3.2.9.</w:t>
        </w:r>
        <w:r w:rsidR="008704AF">
          <w:rPr>
            <w:rFonts w:eastAsiaTheme="minorEastAsia"/>
            <w:noProof/>
            <w:lang w:val="en-US"/>
          </w:rPr>
          <w:tab/>
        </w:r>
        <w:r w:rsidR="008704AF" w:rsidRPr="00FA517F">
          <w:rPr>
            <w:rStyle w:val="Lienhypertexte"/>
            <w:rFonts w:ascii="Times New Roman" w:hAnsi="Times New Roman" w:cs="Times New Roman"/>
            <w:i/>
            <w:noProof/>
          </w:rPr>
          <w:t>Impacts négatifs sur les ressources culturelles physiques</w:t>
        </w:r>
        <w:r w:rsidR="008704AF">
          <w:rPr>
            <w:noProof/>
            <w:webHidden/>
          </w:rPr>
          <w:tab/>
        </w:r>
        <w:r>
          <w:rPr>
            <w:noProof/>
            <w:webHidden/>
          </w:rPr>
          <w:fldChar w:fldCharType="begin"/>
        </w:r>
        <w:r w:rsidR="008704AF">
          <w:rPr>
            <w:noProof/>
            <w:webHidden/>
          </w:rPr>
          <w:instrText xml:space="preserve"> PAGEREF _Toc463444007 \h </w:instrText>
        </w:r>
        <w:r>
          <w:rPr>
            <w:noProof/>
            <w:webHidden/>
          </w:rPr>
        </w:r>
        <w:r>
          <w:rPr>
            <w:noProof/>
            <w:webHidden/>
          </w:rPr>
          <w:fldChar w:fldCharType="separate"/>
        </w:r>
        <w:r w:rsidR="008704AF">
          <w:rPr>
            <w:noProof/>
            <w:webHidden/>
          </w:rPr>
          <w:t>48</w:t>
        </w:r>
        <w:r>
          <w:rPr>
            <w:noProof/>
            <w:webHidden/>
          </w:rPr>
          <w:fldChar w:fldCharType="end"/>
        </w:r>
      </w:hyperlink>
    </w:p>
    <w:p w:rsidR="008704AF" w:rsidRDefault="0027337D">
      <w:pPr>
        <w:pStyle w:val="TM2"/>
        <w:tabs>
          <w:tab w:val="left" w:pos="1320"/>
          <w:tab w:val="right" w:leader="dot" w:pos="9062"/>
        </w:tabs>
        <w:rPr>
          <w:rFonts w:eastAsiaTheme="minorEastAsia"/>
          <w:noProof/>
          <w:lang w:val="en-US"/>
        </w:rPr>
      </w:pPr>
      <w:hyperlink w:anchor="_Toc463444008" w:history="1">
        <w:r w:rsidR="008704AF" w:rsidRPr="00FA517F">
          <w:rPr>
            <w:rStyle w:val="Lienhypertexte"/>
            <w:rFonts w:ascii="Times New Roman" w:hAnsi="Times New Roman" w:cs="Times New Roman"/>
            <w:i/>
            <w:iCs/>
            <w:noProof/>
          </w:rPr>
          <w:t>6.3.2.10.</w:t>
        </w:r>
        <w:r w:rsidR="008704AF">
          <w:rPr>
            <w:rFonts w:eastAsiaTheme="minorEastAsia"/>
            <w:noProof/>
            <w:lang w:val="en-US"/>
          </w:rPr>
          <w:tab/>
        </w:r>
        <w:r w:rsidR="008704AF" w:rsidRPr="00FA517F">
          <w:rPr>
            <w:rStyle w:val="Lienhypertexte"/>
            <w:rFonts w:ascii="Times New Roman" w:hAnsi="Times New Roman" w:cs="Times New Roman"/>
            <w:bCs/>
            <w:i/>
            <w:iCs/>
            <w:noProof/>
          </w:rPr>
          <w:t>Impacts sur la sécurité des populations et des ouvriers</w:t>
        </w:r>
        <w:r w:rsidR="008704AF">
          <w:rPr>
            <w:noProof/>
            <w:webHidden/>
          </w:rPr>
          <w:tab/>
        </w:r>
        <w:r>
          <w:rPr>
            <w:noProof/>
            <w:webHidden/>
          </w:rPr>
          <w:fldChar w:fldCharType="begin"/>
        </w:r>
        <w:r w:rsidR="008704AF">
          <w:rPr>
            <w:noProof/>
            <w:webHidden/>
          </w:rPr>
          <w:instrText xml:space="preserve"> PAGEREF _Toc463444008 \h </w:instrText>
        </w:r>
        <w:r>
          <w:rPr>
            <w:noProof/>
            <w:webHidden/>
          </w:rPr>
        </w:r>
        <w:r>
          <w:rPr>
            <w:noProof/>
            <w:webHidden/>
          </w:rPr>
          <w:fldChar w:fldCharType="separate"/>
        </w:r>
        <w:r w:rsidR="008704AF">
          <w:rPr>
            <w:noProof/>
            <w:webHidden/>
          </w:rPr>
          <w:t>48</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4009" w:history="1">
        <w:r w:rsidR="008704AF" w:rsidRPr="00FA517F">
          <w:rPr>
            <w:rStyle w:val="Lienhypertexte"/>
            <w:rFonts w:ascii="Times New Roman Gras" w:hAnsi="Times New Roman Gras" w:cs="Times New Roman"/>
            <w:bCs/>
            <w:iCs/>
            <w:noProof/>
          </w:rPr>
          <w:t>6.3.3.</w:t>
        </w:r>
        <w:r w:rsidR="008704AF">
          <w:rPr>
            <w:rFonts w:eastAsiaTheme="minorEastAsia"/>
            <w:noProof/>
            <w:lang w:val="en-US"/>
          </w:rPr>
          <w:tab/>
        </w:r>
        <w:r w:rsidR="008704AF" w:rsidRPr="00FA517F">
          <w:rPr>
            <w:rStyle w:val="Lienhypertexte"/>
            <w:rFonts w:ascii="Times New Roman" w:hAnsi="Times New Roman" w:cs="Times New Roman"/>
            <w:noProof/>
          </w:rPr>
          <w:t>Synthèse des impacts négatifs en phase de travaux</w:t>
        </w:r>
        <w:r w:rsidR="008704AF">
          <w:rPr>
            <w:noProof/>
            <w:webHidden/>
          </w:rPr>
          <w:tab/>
        </w:r>
        <w:r>
          <w:rPr>
            <w:noProof/>
            <w:webHidden/>
          </w:rPr>
          <w:fldChar w:fldCharType="begin"/>
        </w:r>
        <w:r w:rsidR="008704AF">
          <w:rPr>
            <w:noProof/>
            <w:webHidden/>
          </w:rPr>
          <w:instrText xml:space="preserve"> PAGEREF _Toc463444009 \h </w:instrText>
        </w:r>
        <w:r>
          <w:rPr>
            <w:noProof/>
            <w:webHidden/>
          </w:rPr>
        </w:r>
        <w:r>
          <w:rPr>
            <w:noProof/>
            <w:webHidden/>
          </w:rPr>
          <w:fldChar w:fldCharType="separate"/>
        </w:r>
        <w:r w:rsidR="008704AF">
          <w:rPr>
            <w:noProof/>
            <w:webHidden/>
          </w:rPr>
          <w:t>50</w:t>
        </w:r>
        <w:r>
          <w:rPr>
            <w:noProof/>
            <w:webHidden/>
          </w:rPr>
          <w:fldChar w:fldCharType="end"/>
        </w:r>
      </w:hyperlink>
    </w:p>
    <w:p w:rsidR="008704AF" w:rsidRDefault="0027337D">
      <w:pPr>
        <w:pStyle w:val="TM2"/>
        <w:tabs>
          <w:tab w:val="left" w:pos="880"/>
          <w:tab w:val="right" w:leader="dot" w:pos="9062"/>
        </w:tabs>
        <w:rPr>
          <w:rFonts w:eastAsiaTheme="minorEastAsia"/>
          <w:noProof/>
          <w:lang w:val="en-US"/>
        </w:rPr>
      </w:pPr>
      <w:hyperlink w:anchor="_Toc463444010" w:history="1">
        <w:r w:rsidR="008704AF" w:rsidRPr="00FA517F">
          <w:rPr>
            <w:rStyle w:val="Lienhypertexte"/>
            <w:rFonts w:ascii="Times New Roman" w:eastAsia="Times New Roman" w:hAnsi="Times New Roman" w:cs="Times New Roman"/>
            <w:b/>
            <w:noProof/>
            <w:lang w:eastAsia="fr-FR"/>
          </w:rPr>
          <w:t>6.4.</w:t>
        </w:r>
        <w:r w:rsidR="008704AF">
          <w:rPr>
            <w:rFonts w:eastAsiaTheme="minorEastAsia"/>
            <w:noProof/>
            <w:lang w:val="en-US"/>
          </w:rPr>
          <w:tab/>
        </w:r>
        <w:r w:rsidR="008704AF" w:rsidRPr="00FA517F">
          <w:rPr>
            <w:rStyle w:val="Lienhypertexte"/>
            <w:rFonts w:ascii="Times New Roman" w:eastAsia="Times New Roman" w:hAnsi="Times New Roman" w:cs="Times New Roman"/>
            <w:b/>
            <w:bCs/>
            <w:noProof/>
            <w:lang w:eastAsia="fr-FR"/>
          </w:rPr>
          <w:t>Analyses des impacts sur la sécurité des populations et desouvriers</w:t>
        </w:r>
        <w:r w:rsidR="008704AF">
          <w:rPr>
            <w:noProof/>
            <w:webHidden/>
          </w:rPr>
          <w:tab/>
        </w:r>
        <w:r>
          <w:rPr>
            <w:noProof/>
            <w:webHidden/>
          </w:rPr>
          <w:fldChar w:fldCharType="begin"/>
        </w:r>
        <w:r w:rsidR="008704AF">
          <w:rPr>
            <w:noProof/>
            <w:webHidden/>
          </w:rPr>
          <w:instrText xml:space="preserve"> PAGEREF _Toc463444010 \h </w:instrText>
        </w:r>
        <w:r>
          <w:rPr>
            <w:noProof/>
            <w:webHidden/>
          </w:rPr>
        </w:r>
        <w:r>
          <w:rPr>
            <w:noProof/>
            <w:webHidden/>
          </w:rPr>
          <w:fldChar w:fldCharType="separate"/>
        </w:r>
        <w:r w:rsidR="008704AF">
          <w:rPr>
            <w:noProof/>
            <w:webHidden/>
          </w:rPr>
          <w:t>51</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4011" w:history="1">
        <w:r w:rsidR="008704AF" w:rsidRPr="00FA517F">
          <w:rPr>
            <w:rStyle w:val="Lienhypertexte"/>
            <w:rFonts w:ascii="Times New Roman Gras" w:eastAsia="Times New Roman" w:hAnsi="Times New Roman Gras" w:cs="Times New Roman"/>
            <w:bCs/>
            <w:iCs/>
            <w:noProof/>
            <w:lang w:val="fr-CD" w:eastAsia="fr-FR"/>
          </w:rPr>
          <w:t>6.4.1.</w:t>
        </w:r>
        <w:r w:rsidR="008704AF">
          <w:rPr>
            <w:rFonts w:eastAsiaTheme="minorEastAsia"/>
            <w:noProof/>
            <w:lang w:val="en-US"/>
          </w:rPr>
          <w:tab/>
        </w:r>
        <w:r w:rsidR="008704AF" w:rsidRPr="00FA517F">
          <w:rPr>
            <w:rStyle w:val="Lienhypertexte"/>
            <w:rFonts w:ascii="Times New Roman" w:eastAsia="Times New Roman" w:hAnsi="Times New Roman" w:cs="Times New Roman"/>
            <w:noProof/>
            <w:lang w:val="fr-CD" w:eastAsia="fr-FR"/>
          </w:rPr>
          <w:t>Identification et évaluation des impacts</w:t>
        </w:r>
        <w:r w:rsidR="008704AF">
          <w:rPr>
            <w:noProof/>
            <w:webHidden/>
          </w:rPr>
          <w:tab/>
        </w:r>
        <w:r>
          <w:rPr>
            <w:noProof/>
            <w:webHidden/>
          </w:rPr>
          <w:fldChar w:fldCharType="begin"/>
        </w:r>
        <w:r w:rsidR="008704AF">
          <w:rPr>
            <w:noProof/>
            <w:webHidden/>
          </w:rPr>
          <w:instrText xml:space="preserve"> PAGEREF _Toc463444011 \h </w:instrText>
        </w:r>
        <w:r>
          <w:rPr>
            <w:noProof/>
            <w:webHidden/>
          </w:rPr>
        </w:r>
        <w:r>
          <w:rPr>
            <w:noProof/>
            <w:webHidden/>
          </w:rPr>
          <w:fldChar w:fldCharType="separate"/>
        </w:r>
        <w:r w:rsidR="008704AF">
          <w:rPr>
            <w:noProof/>
            <w:webHidden/>
          </w:rPr>
          <w:t>51</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4012" w:history="1">
        <w:r w:rsidR="008704AF" w:rsidRPr="00FA517F">
          <w:rPr>
            <w:rStyle w:val="Lienhypertexte"/>
            <w:rFonts w:ascii="Times New Roman Gras" w:eastAsia="Times New Roman" w:hAnsi="Times New Roman Gras" w:cs="Times New Roman"/>
            <w:bCs/>
            <w:iCs/>
            <w:noProof/>
            <w:lang w:val="fr-CD" w:eastAsia="fr-FR"/>
          </w:rPr>
          <w:t>6.4.2.</w:t>
        </w:r>
        <w:r w:rsidR="008704AF">
          <w:rPr>
            <w:rFonts w:eastAsiaTheme="minorEastAsia"/>
            <w:noProof/>
            <w:lang w:val="en-US"/>
          </w:rPr>
          <w:tab/>
        </w:r>
        <w:r w:rsidR="008704AF" w:rsidRPr="00FA517F">
          <w:rPr>
            <w:rStyle w:val="Lienhypertexte"/>
            <w:rFonts w:ascii="Times New Roman" w:eastAsia="Times New Roman" w:hAnsi="Times New Roman" w:cs="Times New Roman"/>
            <w:noProof/>
            <w:lang w:val="fr-CD" w:eastAsia="fr-FR"/>
          </w:rPr>
          <w:t>Risque lié au bruit</w:t>
        </w:r>
        <w:r w:rsidR="008704AF">
          <w:rPr>
            <w:noProof/>
            <w:webHidden/>
          </w:rPr>
          <w:tab/>
        </w:r>
        <w:r>
          <w:rPr>
            <w:noProof/>
            <w:webHidden/>
          </w:rPr>
          <w:fldChar w:fldCharType="begin"/>
        </w:r>
        <w:r w:rsidR="008704AF">
          <w:rPr>
            <w:noProof/>
            <w:webHidden/>
          </w:rPr>
          <w:instrText xml:space="preserve"> PAGEREF _Toc463444012 \h </w:instrText>
        </w:r>
        <w:r>
          <w:rPr>
            <w:noProof/>
            <w:webHidden/>
          </w:rPr>
        </w:r>
        <w:r>
          <w:rPr>
            <w:noProof/>
            <w:webHidden/>
          </w:rPr>
          <w:fldChar w:fldCharType="separate"/>
        </w:r>
        <w:r w:rsidR="008704AF">
          <w:rPr>
            <w:noProof/>
            <w:webHidden/>
          </w:rPr>
          <w:t>51</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4013" w:history="1">
        <w:r w:rsidR="008704AF" w:rsidRPr="00FA517F">
          <w:rPr>
            <w:rStyle w:val="Lienhypertexte"/>
            <w:rFonts w:ascii="Times New Roman Gras" w:eastAsia="Times New Roman" w:hAnsi="Times New Roman Gras" w:cs="Times New Roman"/>
            <w:bCs/>
            <w:iCs/>
            <w:noProof/>
            <w:lang w:val="fr-CD" w:eastAsia="fr-FR"/>
          </w:rPr>
          <w:t>6.4.3.</w:t>
        </w:r>
        <w:r w:rsidR="008704AF">
          <w:rPr>
            <w:rFonts w:eastAsiaTheme="minorEastAsia"/>
            <w:noProof/>
            <w:lang w:val="en-US"/>
          </w:rPr>
          <w:tab/>
        </w:r>
        <w:r w:rsidR="008704AF" w:rsidRPr="00FA517F">
          <w:rPr>
            <w:rStyle w:val="Lienhypertexte"/>
            <w:rFonts w:ascii="Times New Roman" w:eastAsia="Times New Roman" w:hAnsi="Times New Roman" w:cs="Times New Roman"/>
            <w:noProof/>
            <w:lang w:val="fr-CD" w:eastAsia="fr-FR"/>
          </w:rPr>
          <w:t>Risque lié à la manutention manuelle</w:t>
        </w:r>
        <w:r w:rsidR="008704AF">
          <w:rPr>
            <w:noProof/>
            <w:webHidden/>
          </w:rPr>
          <w:tab/>
        </w:r>
        <w:r>
          <w:rPr>
            <w:noProof/>
            <w:webHidden/>
          </w:rPr>
          <w:fldChar w:fldCharType="begin"/>
        </w:r>
        <w:r w:rsidR="008704AF">
          <w:rPr>
            <w:noProof/>
            <w:webHidden/>
          </w:rPr>
          <w:instrText xml:space="preserve"> PAGEREF _Toc463444013 \h </w:instrText>
        </w:r>
        <w:r>
          <w:rPr>
            <w:noProof/>
            <w:webHidden/>
          </w:rPr>
        </w:r>
        <w:r>
          <w:rPr>
            <w:noProof/>
            <w:webHidden/>
          </w:rPr>
          <w:fldChar w:fldCharType="separate"/>
        </w:r>
        <w:r w:rsidR="008704AF">
          <w:rPr>
            <w:noProof/>
            <w:webHidden/>
          </w:rPr>
          <w:t>52</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4014" w:history="1">
        <w:r w:rsidR="008704AF" w:rsidRPr="00FA517F">
          <w:rPr>
            <w:rStyle w:val="Lienhypertexte"/>
            <w:rFonts w:ascii="Times New Roman Gras" w:eastAsia="Times New Roman" w:hAnsi="Times New Roman Gras" w:cs="Times New Roman"/>
            <w:bCs/>
            <w:iCs/>
            <w:noProof/>
            <w:lang w:val="fr-CD" w:eastAsia="fr-FR"/>
          </w:rPr>
          <w:t>6.4.4.</w:t>
        </w:r>
        <w:r w:rsidR="008704AF">
          <w:rPr>
            <w:rFonts w:eastAsiaTheme="minorEastAsia"/>
            <w:noProof/>
            <w:lang w:val="en-US"/>
          </w:rPr>
          <w:tab/>
        </w:r>
        <w:r w:rsidR="008704AF" w:rsidRPr="00FA517F">
          <w:rPr>
            <w:rStyle w:val="Lienhypertexte"/>
            <w:rFonts w:ascii="Times New Roman" w:eastAsia="Times New Roman" w:hAnsi="Times New Roman" w:cs="Times New Roman"/>
            <w:noProof/>
            <w:lang w:val="fr-CD" w:eastAsia="fr-FR"/>
          </w:rPr>
          <w:t>Risque d’accident lié aux chutes et aux effondrements (personnes et objets)</w:t>
        </w:r>
        <w:r w:rsidR="008704AF">
          <w:rPr>
            <w:noProof/>
            <w:webHidden/>
          </w:rPr>
          <w:tab/>
        </w:r>
        <w:r>
          <w:rPr>
            <w:noProof/>
            <w:webHidden/>
          </w:rPr>
          <w:fldChar w:fldCharType="begin"/>
        </w:r>
        <w:r w:rsidR="008704AF">
          <w:rPr>
            <w:noProof/>
            <w:webHidden/>
          </w:rPr>
          <w:instrText xml:space="preserve"> PAGEREF _Toc463444014 \h </w:instrText>
        </w:r>
        <w:r>
          <w:rPr>
            <w:noProof/>
            <w:webHidden/>
          </w:rPr>
        </w:r>
        <w:r>
          <w:rPr>
            <w:noProof/>
            <w:webHidden/>
          </w:rPr>
          <w:fldChar w:fldCharType="separate"/>
        </w:r>
        <w:r w:rsidR="008704AF">
          <w:rPr>
            <w:noProof/>
            <w:webHidden/>
          </w:rPr>
          <w:t>52</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4015" w:history="1">
        <w:r w:rsidR="008704AF" w:rsidRPr="00FA517F">
          <w:rPr>
            <w:rStyle w:val="Lienhypertexte"/>
            <w:rFonts w:ascii="Times New Roman Gras" w:eastAsia="Times New Roman" w:hAnsi="Times New Roman Gras" w:cs="Times New Roman"/>
            <w:bCs/>
            <w:iCs/>
            <w:noProof/>
            <w:lang w:val="fr-CD" w:eastAsia="fr-FR"/>
          </w:rPr>
          <w:t>6.4.5.</w:t>
        </w:r>
        <w:r w:rsidR="008704AF">
          <w:rPr>
            <w:rFonts w:eastAsiaTheme="minorEastAsia"/>
            <w:noProof/>
            <w:lang w:val="en-US"/>
          </w:rPr>
          <w:tab/>
        </w:r>
        <w:r w:rsidR="008704AF" w:rsidRPr="00FA517F">
          <w:rPr>
            <w:rStyle w:val="Lienhypertexte"/>
            <w:rFonts w:ascii="Times New Roman" w:eastAsia="Times New Roman" w:hAnsi="Times New Roman" w:cs="Times New Roman"/>
            <w:noProof/>
            <w:lang w:val="fr-CD" w:eastAsia="fr-FR"/>
          </w:rPr>
          <w:t>Risques d’accident liés aux circulations des engins de chantier</w:t>
        </w:r>
        <w:r w:rsidR="008704AF">
          <w:rPr>
            <w:noProof/>
            <w:webHidden/>
          </w:rPr>
          <w:tab/>
        </w:r>
        <w:r>
          <w:rPr>
            <w:noProof/>
            <w:webHidden/>
          </w:rPr>
          <w:fldChar w:fldCharType="begin"/>
        </w:r>
        <w:r w:rsidR="008704AF">
          <w:rPr>
            <w:noProof/>
            <w:webHidden/>
          </w:rPr>
          <w:instrText xml:space="preserve"> PAGEREF _Toc463444015 \h </w:instrText>
        </w:r>
        <w:r>
          <w:rPr>
            <w:noProof/>
            <w:webHidden/>
          </w:rPr>
        </w:r>
        <w:r>
          <w:rPr>
            <w:noProof/>
            <w:webHidden/>
          </w:rPr>
          <w:fldChar w:fldCharType="separate"/>
        </w:r>
        <w:r w:rsidR="008704AF">
          <w:rPr>
            <w:noProof/>
            <w:webHidden/>
          </w:rPr>
          <w:t>52</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4016" w:history="1">
        <w:r w:rsidR="008704AF" w:rsidRPr="00FA517F">
          <w:rPr>
            <w:rStyle w:val="Lienhypertexte"/>
            <w:rFonts w:ascii="Times New Roman Gras" w:eastAsia="Times New Roman" w:hAnsi="Times New Roman Gras" w:cs="Times New Roman"/>
            <w:bCs/>
            <w:iCs/>
            <w:noProof/>
            <w:lang w:val="fr-CD" w:eastAsia="fr-FR"/>
          </w:rPr>
          <w:t>6.4.6.</w:t>
        </w:r>
        <w:r w:rsidR="008704AF">
          <w:rPr>
            <w:rFonts w:eastAsiaTheme="minorEastAsia"/>
            <w:noProof/>
            <w:lang w:val="en-US"/>
          </w:rPr>
          <w:tab/>
        </w:r>
        <w:r w:rsidR="008704AF" w:rsidRPr="00FA517F">
          <w:rPr>
            <w:rStyle w:val="Lienhypertexte"/>
            <w:rFonts w:ascii="Times New Roman" w:eastAsia="Times New Roman" w:hAnsi="Times New Roman" w:cs="Times New Roman"/>
            <w:noProof/>
            <w:lang w:val="fr-CD" w:eastAsia="fr-FR"/>
          </w:rPr>
          <w:t>Risques d’incendie et d’explosion dans la base de chantier</w:t>
        </w:r>
        <w:r w:rsidR="008704AF">
          <w:rPr>
            <w:noProof/>
            <w:webHidden/>
          </w:rPr>
          <w:tab/>
        </w:r>
        <w:r>
          <w:rPr>
            <w:noProof/>
            <w:webHidden/>
          </w:rPr>
          <w:fldChar w:fldCharType="begin"/>
        </w:r>
        <w:r w:rsidR="008704AF">
          <w:rPr>
            <w:noProof/>
            <w:webHidden/>
          </w:rPr>
          <w:instrText xml:space="preserve"> PAGEREF _Toc463444016 \h </w:instrText>
        </w:r>
        <w:r>
          <w:rPr>
            <w:noProof/>
            <w:webHidden/>
          </w:rPr>
        </w:r>
        <w:r>
          <w:rPr>
            <w:noProof/>
            <w:webHidden/>
          </w:rPr>
          <w:fldChar w:fldCharType="separate"/>
        </w:r>
        <w:r w:rsidR="008704AF">
          <w:rPr>
            <w:noProof/>
            <w:webHidden/>
          </w:rPr>
          <w:t>53</w:t>
        </w:r>
        <w:r>
          <w:rPr>
            <w:noProof/>
            <w:webHidden/>
          </w:rPr>
          <w:fldChar w:fldCharType="end"/>
        </w:r>
      </w:hyperlink>
    </w:p>
    <w:p w:rsidR="008704AF" w:rsidRDefault="0027337D">
      <w:pPr>
        <w:pStyle w:val="TM2"/>
        <w:tabs>
          <w:tab w:val="left" w:pos="880"/>
          <w:tab w:val="right" w:leader="dot" w:pos="9062"/>
        </w:tabs>
        <w:rPr>
          <w:rFonts w:eastAsiaTheme="minorEastAsia"/>
          <w:noProof/>
          <w:lang w:val="en-US"/>
        </w:rPr>
      </w:pPr>
      <w:hyperlink w:anchor="_Toc463444017" w:history="1">
        <w:r w:rsidR="008704AF" w:rsidRPr="00FA517F">
          <w:rPr>
            <w:rStyle w:val="Lienhypertexte"/>
            <w:rFonts w:ascii="Times New Roman" w:hAnsi="Times New Roman" w:cs="Times New Roman"/>
            <w:b/>
            <w:noProof/>
          </w:rPr>
          <w:t>7.</w:t>
        </w:r>
        <w:r w:rsidR="008704AF">
          <w:rPr>
            <w:rFonts w:eastAsiaTheme="minorEastAsia"/>
            <w:noProof/>
            <w:lang w:val="en-US"/>
          </w:rPr>
          <w:tab/>
        </w:r>
        <w:r w:rsidR="008704AF" w:rsidRPr="00FA517F">
          <w:rPr>
            <w:rStyle w:val="Lienhypertexte"/>
            <w:rFonts w:ascii="Times New Roman" w:hAnsi="Times New Roman" w:cs="Times New Roman"/>
            <w:b/>
            <w:noProof/>
          </w:rPr>
          <w:t>CONSULTATION PUBLIQUE</w:t>
        </w:r>
        <w:r w:rsidR="008704AF">
          <w:rPr>
            <w:noProof/>
            <w:webHidden/>
          </w:rPr>
          <w:tab/>
        </w:r>
        <w:r>
          <w:rPr>
            <w:noProof/>
            <w:webHidden/>
          </w:rPr>
          <w:fldChar w:fldCharType="begin"/>
        </w:r>
        <w:r w:rsidR="008704AF">
          <w:rPr>
            <w:noProof/>
            <w:webHidden/>
          </w:rPr>
          <w:instrText xml:space="preserve"> PAGEREF _Toc463444017 \h </w:instrText>
        </w:r>
        <w:r>
          <w:rPr>
            <w:noProof/>
            <w:webHidden/>
          </w:rPr>
        </w:r>
        <w:r>
          <w:rPr>
            <w:noProof/>
            <w:webHidden/>
          </w:rPr>
          <w:fldChar w:fldCharType="separate"/>
        </w:r>
        <w:r w:rsidR="008704AF">
          <w:rPr>
            <w:noProof/>
            <w:webHidden/>
          </w:rPr>
          <w:t>54</w:t>
        </w:r>
        <w:r>
          <w:rPr>
            <w:noProof/>
            <w:webHidden/>
          </w:rPr>
          <w:fldChar w:fldCharType="end"/>
        </w:r>
      </w:hyperlink>
    </w:p>
    <w:p w:rsidR="008704AF" w:rsidRDefault="0027337D">
      <w:pPr>
        <w:pStyle w:val="TM2"/>
        <w:tabs>
          <w:tab w:val="left" w:pos="880"/>
          <w:tab w:val="right" w:leader="dot" w:pos="9062"/>
        </w:tabs>
        <w:rPr>
          <w:rFonts w:eastAsiaTheme="minorEastAsia"/>
          <w:noProof/>
          <w:lang w:val="en-US"/>
        </w:rPr>
      </w:pPr>
      <w:hyperlink w:anchor="_Toc463444026" w:history="1">
        <w:r w:rsidR="008704AF" w:rsidRPr="00FA517F">
          <w:rPr>
            <w:rStyle w:val="Lienhypertexte"/>
            <w:rFonts w:ascii="Times New Roman" w:eastAsia="Times New Roman" w:hAnsi="Times New Roman" w:cs="Times New Roman"/>
            <w:b/>
            <w:noProof/>
            <w:lang w:eastAsia="fr-FR"/>
          </w:rPr>
          <w:t>7.1.</w:t>
        </w:r>
        <w:r w:rsidR="008704AF">
          <w:rPr>
            <w:rFonts w:eastAsiaTheme="minorEastAsia"/>
            <w:noProof/>
            <w:lang w:val="en-US"/>
          </w:rPr>
          <w:tab/>
        </w:r>
        <w:r w:rsidR="008704AF" w:rsidRPr="00FA517F">
          <w:rPr>
            <w:rStyle w:val="Lienhypertexte"/>
            <w:rFonts w:ascii="Times New Roman" w:eastAsia="Times New Roman" w:hAnsi="Times New Roman" w:cs="Times New Roman"/>
            <w:b/>
            <w:bCs/>
            <w:noProof/>
            <w:lang w:eastAsia="fr-FR"/>
          </w:rPr>
          <w:t>Synthèse des consultations</w:t>
        </w:r>
        <w:r w:rsidR="008704AF">
          <w:rPr>
            <w:noProof/>
            <w:webHidden/>
          </w:rPr>
          <w:tab/>
        </w:r>
        <w:r>
          <w:rPr>
            <w:noProof/>
            <w:webHidden/>
          </w:rPr>
          <w:fldChar w:fldCharType="begin"/>
        </w:r>
        <w:r w:rsidR="008704AF">
          <w:rPr>
            <w:noProof/>
            <w:webHidden/>
          </w:rPr>
          <w:instrText xml:space="preserve"> PAGEREF _Toc463444026 \h </w:instrText>
        </w:r>
        <w:r>
          <w:rPr>
            <w:noProof/>
            <w:webHidden/>
          </w:rPr>
        </w:r>
        <w:r>
          <w:rPr>
            <w:noProof/>
            <w:webHidden/>
          </w:rPr>
          <w:fldChar w:fldCharType="separate"/>
        </w:r>
        <w:r w:rsidR="008704AF">
          <w:rPr>
            <w:noProof/>
            <w:webHidden/>
          </w:rPr>
          <w:t>54</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4027" w:history="1">
        <w:r w:rsidR="008704AF" w:rsidRPr="00FA517F">
          <w:rPr>
            <w:rStyle w:val="Lienhypertexte"/>
            <w:rFonts w:ascii="Times New Roman Gras" w:eastAsia="Times New Roman" w:hAnsi="Times New Roman Gras" w:cs="Times New Roman"/>
            <w:bCs/>
            <w:iCs/>
            <w:noProof/>
            <w:lang w:val="fr-CD" w:eastAsia="fr-FR"/>
          </w:rPr>
          <w:t>7.1.1.</w:t>
        </w:r>
        <w:r w:rsidR="008704AF">
          <w:rPr>
            <w:rFonts w:eastAsiaTheme="minorEastAsia"/>
            <w:noProof/>
            <w:lang w:val="en-US"/>
          </w:rPr>
          <w:tab/>
        </w:r>
        <w:r w:rsidR="008704AF" w:rsidRPr="00FA517F">
          <w:rPr>
            <w:rStyle w:val="Lienhypertexte"/>
            <w:rFonts w:ascii="Times New Roman" w:eastAsia="Times New Roman" w:hAnsi="Times New Roman" w:cs="Times New Roman"/>
            <w:noProof/>
            <w:lang w:val="fr-CD" w:eastAsia="fr-FR"/>
          </w:rPr>
          <w:t>Point de vue des acteurs sur le projet</w:t>
        </w:r>
        <w:r w:rsidR="008704AF">
          <w:rPr>
            <w:noProof/>
            <w:webHidden/>
          </w:rPr>
          <w:tab/>
        </w:r>
        <w:r>
          <w:rPr>
            <w:noProof/>
            <w:webHidden/>
          </w:rPr>
          <w:fldChar w:fldCharType="begin"/>
        </w:r>
        <w:r w:rsidR="008704AF">
          <w:rPr>
            <w:noProof/>
            <w:webHidden/>
          </w:rPr>
          <w:instrText xml:space="preserve"> PAGEREF _Toc463444027 \h </w:instrText>
        </w:r>
        <w:r>
          <w:rPr>
            <w:noProof/>
            <w:webHidden/>
          </w:rPr>
        </w:r>
        <w:r>
          <w:rPr>
            <w:noProof/>
            <w:webHidden/>
          </w:rPr>
          <w:fldChar w:fldCharType="separate"/>
        </w:r>
        <w:r w:rsidR="008704AF">
          <w:rPr>
            <w:noProof/>
            <w:webHidden/>
          </w:rPr>
          <w:t>54</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4028" w:history="1">
        <w:r w:rsidR="008704AF" w:rsidRPr="00FA517F">
          <w:rPr>
            <w:rStyle w:val="Lienhypertexte"/>
            <w:rFonts w:ascii="Times New Roman Gras" w:eastAsia="Times New Roman" w:hAnsi="Times New Roman Gras" w:cs="Times New Roman"/>
            <w:bCs/>
            <w:iCs/>
            <w:noProof/>
            <w:lang w:val="fr-CD" w:eastAsia="fr-FR"/>
          </w:rPr>
          <w:t>7.1.2.</w:t>
        </w:r>
        <w:r w:rsidR="008704AF">
          <w:rPr>
            <w:rFonts w:eastAsiaTheme="minorEastAsia"/>
            <w:noProof/>
            <w:lang w:val="en-US"/>
          </w:rPr>
          <w:tab/>
        </w:r>
        <w:r w:rsidR="008704AF" w:rsidRPr="00FA517F">
          <w:rPr>
            <w:rStyle w:val="Lienhypertexte"/>
            <w:rFonts w:ascii="Times New Roman" w:eastAsia="Times New Roman" w:hAnsi="Times New Roman" w:cs="Times New Roman"/>
            <w:noProof/>
            <w:lang w:val="fr-CD" w:eastAsia="fr-FR"/>
          </w:rPr>
          <w:t>Synthèse des préoccupations et craintes</w:t>
        </w:r>
        <w:r w:rsidR="008704AF">
          <w:rPr>
            <w:noProof/>
            <w:webHidden/>
          </w:rPr>
          <w:tab/>
        </w:r>
        <w:r>
          <w:rPr>
            <w:noProof/>
            <w:webHidden/>
          </w:rPr>
          <w:fldChar w:fldCharType="begin"/>
        </w:r>
        <w:r w:rsidR="008704AF">
          <w:rPr>
            <w:noProof/>
            <w:webHidden/>
          </w:rPr>
          <w:instrText xml:space="preserve"> PAGEREF _Toc463444028 \h </w:instrText>
        </w:r>
        <w:r>
          <w:rPr>
            <w:noProof/>
            <w:webHidden/>
          </w:rPr>
        </w:r>
        <w:r>
          <w:rPr>
            <w:noProof/>
            <w:webHidden/>
          </w:rPr>
          <w:fldChar w:fldCharType="separate"/>
        </w:r>
        <w:r w:rsidR="008704AF">
          <w:rPr>
            <w:noProof/>
            <w:webHidden/>
          </w:rPr>
          <w:t>54</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4029" w:history="1">
        <w:r w:rsidR="008704AF" w:rsidRPr="00FA517F">
          <w:rPr>
            <w:rStyle w:val="Lienhypertexte"/>
            <w:rFonts w:ascii="Times New Roman Gras" w:eastAsia="Times New Roman" w:hAnsi="Times New Roman Gras" w:cs="Times New Roman"/>
            <w:bCs/>
            <w:iCs/>
            <w:noProof/>
            <w:lang w:val="fr-CD" w:eastAsia="fr-FR"/>
          </w:rPr>
          <w:t>7.1.3.</w:t>
        </w:r>
        <w:r w:rsidR="008704AF">
          <w:rPr>
            <w:rFonts w:eastAsiaTheme="minorEastAsia"/>
            <w:noProof/>
            <w:lang w:val="en-US"/>
          </w:rPr>
          <w:tab/>
        </w:r>
        <w:r w:rsidR="008704AF" w:rsidRPr="00FA517F">
          <w:rPr>
            <w:rStyle w:val="Lienhypertexte"/>
            <w:rFonts w:ascii="Times New Roman" w:eastAsia="Times New Roman" w:hAnsi="Times New Roman" w:cs="Times New Roman"/>
            <w:noProof/>
            <w:lang w:val="fr-CD" w:eastAsia="fr-FR"/>
          </w:rPr>
          <w:t>Synthèse des recommandations et suggestions</w:t>
        </w:r>
        <w:r w:rsidR="008704AF">
          <w:rPr>
            <w:noProof/>
            <w:webHidden/>
          </w:rPr>
          <w:tab/>
        </w:r>
        <w:r>
          <w:rPr>
            <w:noProof/>
            <w:webHidden/>
          </w:rPr>
          <w:fldChar w:fldCharType="begin"/>
        </w:r>
        <w:r w:rsidR="008704AF">
          <w:rPr>
            <w:noProof/>
            <w:webHidden/>
          </w:rPr>
          <w:instrText xml:space="preserve"> PAGEREF _Toc463444029 \h </w:instrText>
        </w:r>
        <w:r>
          <w:rPr>
            <w:noProof/>
            <w:webHidden/>
          </w:rPr>
        </w:r>
        <w:r>
          <w:rPr>
            <w:noProof/>
            <w:webHidden/>
          </w:rPr>
          <w:fldChar w:fldCharType="separate"/>
        </w:r>
        <w:r w:rsidR="008704AF">
          <w:rPr>
            <w:noProof/>
            <w:webHidden/>
          </w:rPr>
          <w:t>54</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4030" w:history="1">
        <w:r w:rsidR="008704AF" w:rsidRPr="00FA517F">
          <w:rPr>
            <w:rStyle w:val="Lienhypertexte"/>
            <w:rFonts w:ascii="Times New Roman Gras" w:eastAsia="Times New Roman" w:hAnsi="Times New Roman Gras" w:cs="Times New Roman"/>
            <w:bCs/>
            <w:iCs/>
            <w:noProof/>
            <w:lang w:val="fr-CD" w:eastAsia="fr-FR"/>
          </w:rPr>
          <w:t>7.1.4.</w:t>
        </w:r>
        <w:r w:rsidR="008704AF">
          <w:rPr>
            <w:rFonts w:eastAsiaTheme="minorEastAsia"/>
            <w:noProof/>
            <w:lang w:val="en-US"/>
          </w:rPr>
          <w:tab/>
        </w:r>
        <w:r w:rsidR="008704AF" w:rsidRPr="00FA517F">
          <w:rPr>
            <w:rStyle w:val="Lienhypertexte"/>
            <w:rFonts w:ascii="Times New Roman" w:eastAsia="Times New Roman" w:hAnsi="Times New Roman" w:cs="Times New Roman"/>
            <w:noProof/>
            <w:lang w:val="fr-CD" w:eastAsia="fr-FR"/>
          </w:rPr>
          <w:t>Intégration des recommandations des acteurs dans le rapport</w:t>
        </w:r>
        <w:r w:rsidR="008704AF">
          <w:rPr>
            <w:noProof/>
            <w:webHidden/>
          </w:rPr>
          <w:tab/>
        </w:r>
        <w:r>
          <w:rPr>
            <w:noProof/>
            <w:webHidden/>
          </w:rPr>
          <w:fldChar w:fldCharType="begin"/>
        </w:r>
        <w:r w:rsidR="008704AF">
          <w:rPr>
            <w:noProof/>
            <w:webHidden/>
          </w:rPr>
          <w:instrText xml:space="preserve"> PAGEREF _Toc463444030 \h </w:instrText>
        </w:r>
        <w:r>
          <w:rPr>
            <w:noProof/>
            <w:webHidden/>
          </w:rPr>
        </w:r>
        <w:r>
          <w:rPr>
            <w:noProof/>
            <w:webHidden/>
          </w:rPr>
          <w:fldChar w:fldCharType="separate"/>
        </w:r>
        <w:r w:rsidR="008704AF">
          <w:rPr>
            <w:noProof/>
            <w:webHidden/>
          </w:rPr>
          <w:t>55</w:t>
        </w:r>
        <w:r>
          <w:rPr>
            <w:noProof/>
            <w:webHidden/>
          </w:rPr>
          <w:fldChar w:fldCharType="end"/>
        </w:r>
      </w:hyperlink>
    </w:p>
    <w:p w:rsidR="008704AF" w:rsidRDefault="0027337D">
      <w:pPr>
        <w:pStyle w:val="TM2"/>
        <w:tabs>
          <w:tab w:val="left" w:pos="880"/>
          <w:tab w:val="right" w:leader="dot" w:pos="9062"/>
        </w:tabs>
        <w:rPr>
          <w:rFonts w:eastAsiaTheme="minorEastAsia"/>
          <w:noProof/>
          <w:lang w:val="en-US"/>
        </w:rPr>
      </w:pPr>
      <w:hyperlink w:anchor="_Toc463444031" w:history="1">
        <w:r w:rsidR="008704AF" w:rsidRPr="00FA517F">
          <w:rPr>
            <w:rStyle w:val="Lienhypertexte"/>
            <w:rFonts w:ascii="Times New Roman" w:eastAsia="Times New Roman" w:hAnsi="Times New Roman" w:cs="Times New Roman"/>
            <w:b/>
            <w:noProof/>
            <w:lang w:eastAsia="fr-FR"/>
          </w:rPr>
          <w:t>7.2.</w:t>
        </w:r>
        <w:r w:rsidR="008704AF">
          <w:rPr>
            <w:rFonts w:eastAsiaTheme="minorEastAsia"/>
            <w:noProof/>
            <w:lang w:val="en-US"/>
          </w:rPr>
          <w:tab/>
        </w:r>
        <w:r w:rsidR="008704AF" w:rsidRPr="00FA517F">
          <w:rPr>
            <w:rStyle w:val="Lienhypertexte"/>
            <w:rFonts w:ascii="Times New Roman" w:eastAsia="Times New Roman" w:hAnsi="Times New Roman" w:cs="Times New Roman"/>
            <w:b/>
            <w:bCs/>
            <w:noProof/>
            <w:lang w:eastAsia="fr-FR"/>
          </w:rPr>
          <w:t>Diffusion et publication de l’information</w:t>
        </w:r>
        <w:r w:rsidR="008704AF">
          <w:rPr>
            <w:noProof/>
            <w:webHidden/>
          </w:rPr>
          <w:tab/>
        </w:r>
        <w:r>
          <w:rPr>
            <w:noProof/>
            <w:webHidden/>
          </w:rPr>
          <w:fldChar w:fldCharType="begin"/>
        </w:r>
        <w:r w:rsidR="008704AF">
          <w:rPr>
            <w:noProof/>
            <w:webHidden/>
          </w:rPr>
          <w:instrText xml:space="preserve"> PAGEREF _Toc463444031 \h </w:instrText>
        </w:r>
        <w:r>
          <w:rPr>
            <w:noProof/>
            <w:webHidden/>
          </w:rPr>
        </w:r>
        <w:r>
          <w:rPr>
            <w:noProof/>
            <w:webHidden/>
          </w:rPr>
          <w:fldChar w:fldCharType="separate"/>
        </w:r>
        <w:r w:rsidR="008704AF">
          <w:rPr>
            <w:noProof/>
            <w:webHidden/>
          </w:rPr>
          <w:t>55</w:t>
        </w:r>
        <w:r>
          <w:rPr>
            <w:noProof/>
            <w:webHidden/>
          </w:rPr>
          <w:fldChar w:fldCharType="end"/>
        </w:r>
      </w:hyperlink>
    </w:p>
    <w:p w:rsidR="008704AF" w:rsidRDefault="0027337D">
      <w:pPr>
        <w:pStyle w:val="TM2"/>
        <w:tabs>
          <w:tab w:val="left" w:pos="880"/>
          <w:tab w:val="right" w:leader="dot" w:pos="9062"/>
        </w:tabs>
        <w:rPr>
          <w:rFonts w:eastAsiaTheme="minorEastAsia"/>
          <w:noProof/>
          <w:lang w:val="en-US"/>
        </w:rPr>
      </w:pPr>
      <w:hyperlink w:anchor="_Toc463444032" w:history="1">
        <w:r w:rsidR="008704AF" w:rsidRPr="00FA517F">
          <w:rPr>
            <w:rStyle w:val="Lienhypertexte"/>
            <w:rFonts w:ascii="Times New Roman" w:hAnsi="Times New Roman" w:cs="Times New Roman"/>
            <w:b/>
            <w:noProof/>
          </w:rPr>
          <w:t>8.</w:t>
        </w:r>
        <w:r w:rsidR="008704AF">
          <w:rPr>
            <w:rFonts w:eastAsiaTheme="minorEastAsia"/>
            <w:noProof/>
            <w:lang w:val="en-US"/>
          </w:rPr>
          <w:tab/>
        </w:r>
        <w:r w:rsidR="008704AF" w:rsidRPr="00FA517F">
          <w:rPr>
            <w:rStyle w:val="Lienhypertexte"/>
            <w:rFonts w:ascii="Times New Roman" w:hAnsi="Times New Roman" w:cs="Times New Roman"/>
            <w:b/>
            <w:noProof/>
          </w:rPr>
          <w:t>PLAN DE GESTION ENVIRONNEMENTALE ET SOCIALE</w:t>
        </w:r>
        <w:r w:rsidR="008704AF">
          <w:rPr>
            <w:noProof/>
            <w:webHidden/>
          </w:rPr>
          <w:tab/>
        </w:r>
        <w:r>
          <w:rPr>
            <w:noProof/>
            <w:webHidden/>
          </w:rPr>
          <w:fldChar w:fldCharType="begin"/>
        </w:r>
        <w:r w:rsidR="008704AF">
          <w:rPr>
            <w:noProof/>
            <w:webHidden/>
          </w:rPr>
          <w:instrText xml:space="preserve"> PAGEREF _Toc463444032 \h </w:instrText>
        </w:r>
        <w:r>
          <w:rPr>
            <w:noProof/>
            <w:webHidden/>
          </w:rPr>
        </w:r>
        <w:r>
          <w:rPr>
            <w:noProof/>
            <w:webHidden/>
          </w:rPr>
          <w:fldChar w:fldCharType="separate"/>
        </w:r>
        <w:r w:rsidR="008704AF">
          <w:rPr>
            <w:noProof/>
            <w:webHidden/>
          </w:rPr>
          <w:t>56</w:t>
        </w:r>
        <w:r>
          <w:rPr>
            <w:noProof/>
            <w:webHidden/>
          </w:rPr>
          <w:fldChar w:fldCharType="end"/>
        </w:r>
      </w:hyperlink>
    </w:p>
    <w:p w:rsidR="008704AF" w:rsidRDefault="0027337D">
      <w:pPr>
        <w:pStyle w:val="TM2"/>
        <w:tabs>
          <w:tab w:val="left" w:pos="880"/>
          <w:tab w:val="right" w:leader="dot" w:pos="9062"/>
        </w:tabs>
        <w:rPr>
          <w:rFonts w:eastAsiaTheme="minorEastAsia"/>
          <w:noProof/>
          <w:lang w:val="en-US"/>
        </w:rPr>
      </w:pPr>
      <w:hyperlink w:anchor="_Toc463444033" w:history="1">
        <w:r w:rsidR="008704AF" w:rsidRPr="00FA517F">
          <w:rPr>
            <w:rStyle w:val="Lienhypertexte"/>
            <w:rFonts w:ascii="Times New Roman" w:hAnsi="Times New Roman" w:cs="Times New Roman"/>
            <w:b/>
            <w:noProof/>
          </w:rPr>
          <w:t>8.1.</w:t>
        </w:r>
        <w:r w:rsidR="008704AF">
          <w:rPr>
            <w:rFonts w:eastAsiaTheme="minorEastAsia"/>
            <w:noProof/>
            <w:lang w:val="en-US"/>
          </w:rPr>
          <w:tab/>
        </w:r>
        <w:r w:rsidR="008704AF" w:rsidRPr="00FA517F">
          <w:rPr>
            <w:rStyle w:val="Lienhypertexte"/>
            <w:rFonts w:ascii="Times New Roman" w:hAnsi="Times New Roman" w:cs="Times New Roman"/>
            <w:b/>
            <w:noProof/>
          </w:rPr>
          <w:t>Mesures de bonification des impacts positifs</w:t>
        </w:r>
        <w:r w:rsidR="008704AF">
          <w:rPr>
            <w:noProof/>
            <w:webHidden/>
          </w:rPr>
          <w:tab/>
        </w:r>
        <w:r>
          <w:rPr>
            <w:noProof/>
            <w:webHidden/>
          </w:rPr>
          <w:fldChar w:fldCharType="begin"/>
        </w:r>
        <w:r w:rsidR="008704AF">
          <w:rPr>
            <w:noProof/>
            <w:webHidden/>
          </w:rPr>
          <w:instrText xml:space="preserve"> PAGEREF _Toc463444033 \h </w:instrText>
        </w:r>
        <w:r>
          <w:rPr>
            <w:noProof/>
            <w:webHidden/>
          </w:rPr>
        </w:r>
        <w:r>
          <w:rPr>
            <w:noProof/>
            <w:webHidden/>
          </w:rPr>
          <w:fldChar w:fldCharType="separate"/>
        </w:r>
        <w:r w:rsidR="008704AF">
          <w:rPr>
            <w:noProof/>
            <w:webHidden/>
          </w:rPr>
          <w:t>56</w:t>
        </w:r>
        <w:r>
          <w:rPr>
            <w:noProof/>
            <w:webHidden/>
          </w:rPr>
          <w:fldChar w:fldCharType="end"/>
        </w:r>
      </w:hyperlink>
    </w:p>
    <w:p w:rsidR="008704AF" w:rsidRDefault="0027337D">
      <w:pPr>
        <w:pStyle w:val="TM2"/>
        <w:tabs>
          <w:tab w:val="left" w:pos="880"/>
          <w:tab w:val="right" w:leader="dot" w:pos="9062"/>
        </w:tabs>
        <w:rPr>
          <w:rFonts w:eastAsiaTheme="minorEastAsia"/>
          <w:noProof/>
          <w:lang w:val="en-US"/>
        </w:rPr>
      </w:pPr>
      <w:hyperlink w:anchor="_Toc463444034" w:history="1">
        <w:r w:rsidR="008704AF" w:rsidRPr="00FA517F">
          <w:rPr>
            <w:rStyle w:val="Lienhypertexte"/>
            <w:rFonts w:ascii="Times New Roman" w:hAnsi="Times New Roman" w:cs="Times New Roman"/>
            <w:b/>
            <w:noProof/>
          </w:rPr>
          <w:t>8.2.</w:t>
        </w:r>
        <w:r w:rsidR="008704AF">
          <w:rPr>
            <w:rFonts w:eastAsiaTheme="minorEastAsia"/>
            <w:noProof/>
            <w:lang w:val="en-US"/>
          </w:rPr>
          <w:tab/>
        </w:r>
        <w:r w:rsidR="008704AF" w:rsidRPr="00FA517F">
          <w:rPr>
            <w:rStyle w:val="Lienhypertexte"/>
            <w:rFonts w:ascii="Times New Roman" w:hAnsi="Times New Roman" w:cs="Times New Roman"/>
            <w:b/>
            <w:noProof/>
          </w:rPr>
          <w:t>Mesures d’atténuation des impacts négatifs</w:t>
        </w:r>
        <w:r w:rsidR="008704AF">
          <w:rPr>
            <w:noProof/>
            <w:webHidden/>
          </w:rPr>
          <w:tab/>
        </w:r>
        <w:r>
          <w:rPr>
            <w:noProof/>
            <w:webHidden/>
          </w:rPr>
          <w:fldChar w:fldCharType="begin"/>
        </w:r>
        <w:r w:rsidR="008704AF">
          <w:rPr>
            <w:noProof/>
            <w:webHidden/>
          </w:rPr>
          <w:instrText xml:space="preserve"> PAGEREF _Toc463444034 \h </w:instrText>
        </w:r>
        <w:r>
          <w:rPr>
            <w:noProof/>
            <w:webHidden/>
          </w:rPr>
        </w:r>
        <w:r>
          <w:rPr>
            <w:noProof/>
            <w:webHidden/>
          </w:rPr>
          <w:fldChar w:fldCharType="separate"/>
        </w:r>
        <w:r w:rsidR="008704AF">
          <w:rPr>
            <w:noProof/>
            <w:webHidden/>
          </w:rPr>
          <w:t>57</w:t>
        </w:r>
        <w:r>
          <w:rPr>
            <w:noProof/>
            <w:webHidden/>
          </w:rPr>
          <w:fldChar w:fldCharType="end"/>
        </w:r>
      </w:hyperlink>
    </w:p>
    <w:p w:rsidR="008704AF" w:rsidRDefault="0027337D">
      <w:pPr>
        <w:pStyle w:val="TM2"/>
        <w:tabs>
          <w:tab w:val="left" w:pos="1100"/>
          <w:tab w:val="right" w:leader="dot" w:pos="9062"/>
        </w:tabs>
        <w:rPr>
          <w:rFonts w:eastAsiaTheme="minorEastAsia"/>
          <w:noProof/>
          <w:lang w:val="en-US"/>
        </w:rPr>
      </w:pPr>
      <w:hyperlink w:anchor="_Toc463444044" w:history="1">
        <w:r w:rsidR="008704AF" w:rsidRPr="00FA517F">
          <w:rPr>
            <w:rStyle w:val="Lienhypertexte"/>
            <w:rFonts w:ascii="Times New Roman" w:eastAsia="Times New Roman" w:hAnsi="Times New Roman" w:cs="Times New Roman"/>
            <w:bCs/>
            <w:noProof/>
            <w:lang w:eastAsia="fr-FR"/>
          </w:rPr>
          <w:t>7.2.1.</w:t>
        </w:r>
        <w:r w:rsidR="008704AF">
          <w:rPr>
            <w:rFonts w:eastAsiaTheme="minorEastAsia"/>
            <w:noProof/>
            <w:lang w:val="en-US"/>
          </w:rPr>
          <w:tab/>
        </w:r>
        <w:r w:rsidR="008704AF" w:rsidRPr="00FA517F">
          <w:rPr>
            <w:rStyle w:val="Lienhypertexte"/>
            <w:rFonts w:ascii="Times New Roman" w:eastAsia="Times New Roman" w:hAnsi="Times New Roman" w:cs="Times New Roman"/>
            <w:noProof/>
            <w:lang w:eastAsia="fr-FR"/>
          </w:rPr>
          <w:t>Mesures à insérer dans la conception technique du projet</w:t>
        </w:r>
        <w:r w:rsidR="008704AF">
          <w:rPr>
            <w:noProof/>
            <w:webHidden/>
          </w:rPr>
          <w:tab/>
        </w:r>
        <w:r>
          <w:rPr>
            <w:noProof/>
            <w:webHidden/>
          </w:rPr>
          <w:fldChar w:fldCharType="begin"/>
        </w:r>
        <w:r w:rsidR="008704AF">
          <w:rPr>
            <w:noProof/>
            <w:webHidden/>
          </w:rPr>
          <w:instrText xml:space="preserve"> PAGEREF _Toc463444044 \h </w:instrText>
        </w:r>
        <w:r>
          <w:rPr>
            <w:noProof/>
            <w:webHidden/>
          </w:rPr>
        </w:r>
        <w:r>
          <w:rPr>
            <w:noProof/>
            <w:webHidden/>
          </w:rPr>
          <w:fldChar w:fldCharType="separate"/>
        </w:r>
        <w:r w:rsidR="008704AF">
          <w:rPr>
            <w:noProof/>
            <w:webHidden/>
          </w:rPr>
          <w:t>57</w:t>
        </w:r>
        <w:r>
          <w:rPr>
            <w:noProof/>
            <w:webHidden/>
          </w:rPr>
          <w:fldChar w:fldCharType="end"/>
        </w:r>
      </w:hyperlink>
    </w:p>
    <w:p w:rsidR="008704AF" w:rsidRDefault="0027337D">
      <w:pPr>
        <w:pStyle w:val="TM2"/>
        <w:tabs>
          <w:tab w:val="left" w:pos="1100"/>
          <w:tab w:val="right" w:leader="dot" w:pos="9062"/>
        </w:tabs>
        <w:rPr>
          <w:rFonts w:eastAsiaTheme="minorEastAsia"/>
          <w:noProof/>
          <w:lang w:val="en-US"/>
        </w:rPr>
      </w:pPr>
      <w:hyperlink w:anchor="_Toc463444045" w:history="1">
        <w:r w:rsidR="008704AF" w:rsidRPr="00FA517F">
          <w:rPr>
            <w:rStyle w:val="Lienhypertexte"/>
            <w:rFonts w:ascii="Times New Roman" w:eastAsia="Times New Roman" w:hAnsi="Times New Roman" w:cs="Times New Roman"/>
            <w:bCs/>
            <w:noProof/>
            <w:lang w:eastAsia="fr-FR"/>
          </w:rPr>
          <w:t>7.2.2.</w:t>
        </w:r>
        <w:r w:rsidR="008704AF">
          <w:rPr>
            <w:rFonts w:eastAsiaTheme="minorEastAsia"/>
            <w:noProof/>
            <w:lang w:val="en-US"/>
          </w:rPr>
          <w:tab/>
        </w:r>
        <w:r w:rsidR="008704AF" w:rsidRPr="00FA517F">
          <w:rPr>
            <w:rStyle w:val="Lienhypertexte"/>
            <w:rFonts w:ascii="Times New Roman" w:eastAsia="Times New Roman" w:hAnsi="Times New Roman" w:cs="Times New Roman"/>
            <w:noProof/>
            <w:lang w:eastAsia="fr-FR"/>
          </w:rPr>
          <w:t>Mesures normatives</w:t>
        </w:r>
        <w:r w:rsidR="008704AF">
          <w:rPr>
            <w:noProof/>
            <w:webHidden/>
          </w:rPr>
          <w:tab/>
        </w:r>
        <w:r>
          <w:rPr>
            <w:noProof/>
            <w:webHidden/>
          </w:rPr>
          <w:fldChar w:fldCharType="begin"/>
        </w:r>
        <w:r w:rsidR="008704AF">
          <w:rPr>
            <w:noProof/>
            <w:webHidden/>
          </w:rPr>
          <w:instrText xml:space="preserve"> PAGEREF _Toc463444045 \h </w:instrText>
        </w:r>
        <w:r>
          <w:rPr>
            <w:noProof/>
            <w:webHidden/>
          </w:rPr>
        </w:r>
        <w:r>
          <w:rPr>
            <w:noProof/>
            <w:webHidden/>
          </w:rPr>
          <w:fldChar w:fldCharType="separate"/>
        </w:r>
        <w:r w:rsidR="008704AF">
          <w:rPr>
            <w:noProof/>
            <w:webHidden/>
          </w:rPr>
          <w:t>57</w:t>
        </w:r>
        <w:r>
          <w:rPr>
            <w:noProof/>
            <w:webHidden/>
          </w:rPr>
          <w:fldChar w:fldCharType="end"/>
        </w:r>
      </w:hyperlink>
    </w:p>
    <w:p w:rsidR="008704AF" w:rsidRDefault="0027337D">
      <w:pPr>
        <w:pStyle w:val="TM2"/>
        <w:tabs>
          <w:tab w:val="left" w:pos="1100"/>
          <w:tab w:val="right" w:leader="dot" w:pos="9062"/>
        </w:tabs>
        <w:rPr>
          <w:rFonts w:eastAsiaTheme="minorEastAsia"/>
          <w:noProof/>
          <w:lang w:val="en-US"/>
        </w:rPr>
      </w:pPr>
      <w:hyperlink w:anchor="_Toc463444046" w:history="1">
        <w:r w:rsidR="008704AF" w:rsidRPr="00FA517F">
          <w:rPr>
            <w:rStyle w:val="Lienhypertexte"/>
            <w:rFonts w:ascii="Times New Roman" w:eastAsia="Times New Roman" w:hAnsi="Times New Roman" w:cs="Times New Roman"/>
            <w:bCs/>
            <w:noProof/>
            <w:lang w:eastAsia="fr-FR"/>
          </w:rPr>
          <w:t>7.2.3.</w:t>
        </w:r>
        <w:r w:rsidR="008704AF">
          <w:rPr>
            <w:rFonts w:eastAsiaTheme="minorEastAsia"/>
            <w:noProof/>
            <w:lang w:val="en-US"/>
          </w:rPr>
          <w:tab/>
        </w:r>
        <w:r w:rsidR="008704AF" w:rsidRPr="00FA517F">
          <w:rPr>
            <w:rStyle w:val="Lienhypertexte"/>
            <w:rFonts w:ascii="Times New Roman" w:eastAsia="Times New Roman" w:hAnsi="Times New Roman" w:cs="Times New Roman"/>
            <w:noProof/>
            <w:lang w:eastAsia="fr-FR"/>
          </w:rPr>
          <w:t>Mesures d’atténuation des impacts négatifs en phase de préparation et de travaux</w:t>
        </w:r>
        <w:r w:rsidR="008704AF">
          <w:rPr>
            <w:noProof/>
            <w:webHidden/>
          </w:rPr>
          <w:tab/>
        </w:r>
        <w:r>
          <w:rPr>
            <w:noProof/>
            <w:webHidden/>
          </w:rPr>
          <w:fldChar w:fldCharType="begin"/>
        </w:r>
        <w:r w:rsidR="008704AF">
          <w:rPr>
            <w:noProof/>
            <w:webHidden/>
          </w:rPr>
          <w:instrText xml:space="preserve"> PAGEREF _Toc463444046 \h </w:instrText>
        </w:r>
        <w:r>
          <w:rPr>
            <w:noProof/>
            <w:webHidden/>
          </w:rPr>
        </w:r>
        <w:r>
          <w:rPr>
            <w:noProof/>
            <w:webHidden/>
          </w:rPr>
          <w:fldChar w:fldCharType="separate"/>
        </w:r>
        <w:r w:rsidR="008704AF">
          <w:rPr>
            <w:noProof/>
            <w:webHidden/>
          </w:rPr>
          <w:t>58</w:t>
        </w:r>
        <w:r>
          <w:rPr>
            <w:noProof/>
            <w:webHidden/>
          </w:rPr>
          <w:fldChar w:fldCharType="end"/>
        </w:r>
      </w:hyperlink>
    </w:p>
    <w:p w:rsidR="008704AF" w:rsidRDefault="0027337D">
      <w:pPr>
        <w:pStyle w:val="TM2"/>
        <w:tabs>
          <w:tab w:val="left" w:pos="1100"/>
          <w:tab w:val="right" w:leader="dot" w:pos="9062"/>
        </w:tabs>
        <w:rPr>
          <w:rFonts w:eastAsiaTheme="minorEastAsia"/>
          <w:noProof/>
          <w:lang w:val="en-US"/>
        </w:rPr>
      </w:pPr>
      <w:hyperlink w:anchor="_Toc463444047" w:history="1">
        <w:r w:rsidR="008704AF" w:rsidRPr="00FA517F">
          <w:rPr>
            <w:rStyle w:val="Lienhypertexte"/>
            <w:rFonts w:ascii="Times New Roman" w:eastAsia="Times New Roman" w:hAnsi="Times New Roman" w:cs="Times New Roman"/>
            <w:bCs/>
            <w:noProof/>
            <w:lang w:eastAsia="fr-FR"/>
          </w:rPr>
          <w:t>7.2.4.</w:t>
        </w:r>
        <w:r w:rsidR="008704AF">
          <w:rPr>
            <w:rFonts w:eastAsiaTheme="minorEastAsia"/>
            <w:noProof/>
            <w:lang w:val="en-US"/>
          </w:rPr>
          <w:tab/>
        </w:r>
        <w:r w:rsidR="008704AF" w:rsidRPr="00FA517F">
          <w:rPr>
            <w:rStyle w:val="Lienhypertexte"/>
            <w:rFonts w:ascii="Times New Roman" w:eastAsia="Times New Roman" w:hAnsi="Times New Roman" w:cs="Times New Roman"/>
            <w:noProof/>
            <w:lang w:eastAsia="fr-FR"/>
          </w:rPr>
          <w:t>Mécanismes de redressement des tords et de gestion des conflits</w:t>
        </w:r>
        <w:r w:rsidR="008704AF">
          <w:rPr>
            <w:noProof/>
            <w:webHidden/>
          </w:rPr>
          <w:tab/>
        </w:r>
        <w:r>
          <w:rPr>
            <w:noProof/>
            <w:webHidden/>
          </w:rPr>
          <w:fldChar w:fldCharType="begin"/>
        </w:r>
        <w:r w:rsidR="008704AF">
          <w:rPr>
            <w:noProof/>
            <w:webHidden/>
          </w:rPr>
          <w:instrText xml:space="preserve"> PAGEREF _Toc463444047 \h </w:instrText>
        </w:r>
        <w:r>
          <w:rPr>
            <w:noProof/>
            <w:webHidden/>
          </w:rPr>
        </w:r>
        <w:r>
          <w:rPr>
            <w:noProof/>
            <w:webHidden/>
          </w:rPr>
          <w:fldChar w:fldCharType="separate"/>
        </w:r>
        <w:r w:rsidR="008704AF">
          <w:rPr>
            <w:noProof/>
            <w:webHidden/>
          </w:rPr>
          <w:t>60</w:t>
        </w:r>
        <w:r>
          <w:rPr>
            <w:noProof/>
            <w:webHidden/>
          </w:rPr>
          <w:fldChar w:fldCharType="end"/>
        </w:r>
      </w:hyperlink>
    </w:p>
    <w:p w:rsidR="008704AF" w:rsidRDefault="0027337D">
      <w:pPr>
        <w:pStyle w:val="TM2"/>
        <w:tabs>
          <w:tab w:val="left" w:pos="880"/>
          <w:tab w:val="right" w:leader="dot" w:pos="9062"/>
        </w:tabs>
        <w:rPr>
          <w:rFonts w:eastAsiaTheme="minorEastAsia"/>
          <w:noProof/>
          <w:lang w:val="en-US"/>
        </w:rPr>
      </w:pPr>
      <w:hyperlink w:anchor="_Toc463444048" w:history="1">
        <w:r w:rsidR="008704AF" w:rsidRPr="00FA517F">
          <w:rPr>
            <w:rStyle w:val="Lienhypertexte"/>
            <w:rFonts w:ascii="Times New Roman" w:hAnsi="Times New Roman" w:cs="Times New Roman"/>
            <w:b/>
            <w:noProof/>
          </w:rPr>
          <w:t>8.3.</w:t>
        </w:r>
        <w:r w:rsidR="008704AF">
          <w:rPr>
            <w:rFonts w:eastAsiaTheme="minorEastAsia"/>
            <w:noProof/>
            <w:lang w:val="en-US"/>
          </w:rPr>
          <w:tab/>
        </w:r>
        <w:r w:rsidR="008704AF" w:rsidRPr="00FA517F">
          <w:rPr>
            <w:rStyle w:val="Lienhypertexte"/>
            <w:rFonts w:ascii="Times New Roman" w:hAnsi="Times New Roman" w:cs="Times New Roman"/>
            <w:b/>
            <w:noProof/>
          </w:rPr>
          <w:t>Programme de surveillance et de suivi environnemental et social</w:t>
        </w:r>
        <w:r w:rsidR="008704AF">
          <w:rPr>
            <w:noProof/>
            <w:webHidden/>
          </w:rPr>
          <w:tab/>
        </w:r>
        <w:r>
          <w:rPr>
            <w:noProof/>
            <w:webHidden/>
          </w:rPr>
          <w:fldChar w:fldCharType="begin"/>
        </w:r>
        <w:r w:rsidR="008704AF">
          <w:rPr>
            <w:noProof/>
            <w:webHidden/>
          </w:rPr>
          <w:instrText xml:space="preserve"> PAGEREF _Toc463444048 \h </w:instrText>
        </w:r>
        <w:r>
          <w:rPr>
            <w:noProof/>
            <w:webHidden/>
          </w:rPr>
        </w:r>
        <w:r>
          <w:rPr>
            <w:noProof/>
            <w:webHidden/>
          </w:rPr>
          <w:fldChar w:fldCharType="separate"/>
        </w:r>
        <w:r w:rsidR="008704AF">
          <w:rPr>
            <w:noProof/>
            <w:webHidden/>
          </w:rPr>
          <w:t>60</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4049" w:history="1">
        <w:r w:rsidR="008704AF" w:rsidRPr="00FA517F">
          <w:rPr>
            <w:rStyle w:val="Lienhypertexte"/>
            <w:rFonts w:ascii="Times New Roman Gras" w:hAnsi="Times New Roman Gras" w:cs="Times New Roman"/>
            <w:bCs/>
            <w:iCs/>
            <w:noProof/>
          </w:rPr>
          <w:t>8.3.1.</w:t>
        </w:r>
        <w:r w:rsidR="008704AF">
          <w:rPr>
            <w:rFonts w:eastAsiaTheme="minorEastAsia"/>
            <w:noProof/>
            <w:lang w:val="en-US"/>
          </w:rPr>
          <w:tab/>
        </w:r>
        <w:r w:rsidR="008704AF" w:rsidRPr="00FA517F">
          <w:rPr>
            <w:rStyle w:val="Lienhypertexte"/>
            <w:rFonts w:ascii="Times New Roman" w:hAnsi="Times New Roman" w:cs="Times New Roman"/>
            <w:noProof/>
          </w:rPr>
          <w:t>Surveillance environnementale et sociale</w:t>
        </w:r>
        <w:r w:rsidR="008704AF">
          <w:rPr>
            <w:noProof/>
            <w:webHidden/>
          </w:rPr>
          <w:tab/>
        </w:r>
        <w:r>
          <w:rPr>
            <w:noProof/>
            <w:webHidden/>
          </w:rPr>
          <w:fldChar w:fldCharType="begin"/>
        </w:r>
        <w:r w:rsidR="008704AF">
          <w:rPr>
            <w:noProof/>
            <w:webHidden/>
          </w:rPr>
          <w:instrText xml:space="preserve"> PAGEREF _Toc463444049 \h </w:instrText>
        </w:r>
        <w:r>
          <w:rPr>
            <w:noProof/>
            <w:webHidden/>
          </w:rPr>
        </w:r>
        <w:r>
          <w:rPr>
            <w:noProof/>
            <w:webHidden/>
          </w:rPr>
          <w:fldChar w:fldCharType="separate"/>
        </w:r>
        <w:r w:rsidR="008704AF">
          <w:rPr>
            <w:noProof/>
            <w:webHidden/>
          </w:rPr>
          <w:t>60</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4050" w:history="1">
        <w:r w:rsidR="008704AF" w:rsidRPr="00FA517F">
          <w:rPr>
            <w:rStyle w:val="Lienhypertexte"/>
            <w:rFonts w:ascii="Times New Roman Gras" w:hAnsi="Times New Roman Gras" w:cs="Times New Roman"/>
            <w:bCs/>
            <w:iCs/>
            <w:noProof/>
          </w:rPr>
          <w:t>8.3.2.</w:t>
        </w:r>
        <w:r w:rsidR="008704AF">
          <w:rPr>
            <w:rFonts w:eastAsiaTheme="minorEastAsia"/>
            <w:noProof/>
            <w:lang w:val="en-US"/>
          </w:rPr>
          <w:tab/>
        </w:r>
        <w:r w:rsidR="008704AF" w:rsidRPr="00FA517F">
          <w:rPr>
            <w:rStyle w:val="Lienhypertexte"/>
            <w:rFonts w:ascii="Times New Roman" w:hAnsi="Times New Roman" w:cs="Times New Roman"/>
            <w:noProof/>
          </w:rPr>
          <w:t>Suivi environnemental et social</w:t>
        </w:r>
        <w:r w:rsidR="008704AF">
          <w:rPr>
            <w:noProof/>
            <w:webHidden/>
          </w:rPr>
          <w:tab/>
        </w:r>
        <w:r>
          <w:rPr>
            <w:noProof/>
            <w:webHidden/>
          </w:rPr>
          <w:fldChar w:fldCharType="begin"/>
        </w:r>
        <w:r w:rsidR="008704AF">
          <w:rPr>
            <w:noProof/>
            <w:webHidden/>
          </w:rPr>
          <w:instrText xml:space="preserve"> PAGEREF _Toc463444050 \h </w:instrText>
        </w:r>
        <w:r>
          <w:rPr>
            <w:noProof/>
            <w:webHidden/>
          </w:rPr>
        </w:r>
        <w:r>
          <w:rPr>
            <w:noProof/>
            <w:webHidden/>
          </w:rPr>
          <w:fldChar w:fldCharType="separate"/>
        </w:r>
        <w:r w:rsidR="008704AF">
          <w:rPr>
            <w:noProof/>
            <w:webHidden/>
          </w:rPr>
          <w:t>61</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4051" w:history="1">
        <w:r w:rsidR="008704AF" w:rsidRPr="00FA517F">
          <w:rPr>
            <w:rStyle w:val="Lienhypertexte"/>
            <w:rFonts w:ascii="Times New Roman Gras" w:hAnsi="Times New Roman Gras" w:cs="Times New Roman"/>
            <w:bCs/>
            <w:iCs/>
            <w:noProof/>
          </w:rPr>
          <w:t>8.3.3.</w:t>
        </w:r>
        <w:r w:rsidR="008704AF">
          <w:rPr>
            <w:rFonts w:eastAsiaTheme="minorEastAsia"/>
            <w:noProof/>
            <w:lang w:val="en-US"/>
          </w:rPr>
          <w:tab/>
        </w:r>
        <w:r w:rsidR="008704AF" w:rsidRPr="00FA517F">
          <w:rPr>
            <w:rStyle w:val="Lienhypertexte"/>
            <w:rFonts w:ascii="Times New Roman" w:hAnsi="Times New Roman" w:cs="Times New Roman"/>
            <w:noProof/>
          </w:rPr>
          <w:t>Supervision</w:t>
        </w:r>
        <w:r w:rsidR="008704AF">
          <w:rPr>
            <w:noProof/>
            <w:webHidden/>
          </w:rPr>
          <w:tab/>
        </w:r>
        <w:r>
          <w:rPr>
            <w:noProof/>
            <w:webHidden/>
          </w:rPr>
          <w:fldChar w:fldCharType="begin"/>
        </w:r>
        <w:r w:rsidR="008704AF">
          <w:rPr>
            <w:noProof/>
            <w:webHidden/>
          </w:rPr>
          <w:instrText xml:space="preserve"> PAGEREF _Toc463444051 \h </w:instrText>
        </w:r>
        <w:r>
          <w:rPr>
            <w:noProof/>
            <w:webHidden/>
          </w:rPr>
        </w:r>
        <w:r>
          <w:rPr>
            <w:noProof/>
            <w:webHidden/>
          </w:rPr>
          <w:fldChar w:fldCharType="separate"/>
        </w:r>
        <w:r w:rsidR="008704AF">
          <w:rPr>
            <w:noProof/>
            <w:webHidden/>
          </w:rPr>
          <w:t>61</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4052" w:history="1">
        <w:r w:rsidR="008704AF" w:rsidRPr="00FA517F">
          <w:rPr>
            <w:rStyle w:val="Lienhypertexte"/>
            <w:rFonts w:ascii="Times New Roman Gras" w:hAnsi="Times New Roman Gras" w:cs="Times New Roman"/>
            <w:bCs/>
            <w:iCs/>
            <w:noProof/>
          </w:rPr>
          <w:t>8.3.4.</w:t>
        </w:r>
        <w:r w:rsidR="008704AF">
          <w:rPr>
            <w:rFonts w:eastAsiaTheme="minorEastAsia"/>
            <w:noProof/>
            <w:lang w:val="en-US"/>
          </w:rPr>
          <w:tab/>
        </w:r>
        <w:r w:rsidR="008704AF" w:rsidRPr="00FA517F">
          <w:rPr>
            <w:rStyle w:val="Lienhypertexte"/>
            <w:rFonts w:ascii="Times New Roman" w:hAnsi="Times New Roman" w:cs="Times New Roman"/>
            <w:noProof/>
          </w:rPr>
          <w:t>Évaluation</w:t>
        </w:r>
        <w:r w:rsidR="008704AF">
          <w:rPr>
            <w:noProof/>
            <w:webHidden/>
          </w:rPr>
          <w:tab/>
        </w:r>
        <w:r>
          <w:rPr>
            <w:noProof/>
            <w:webHidden/>
          </w:rPr>
          <w:fldChar w:fldCharType="begin"/>
        </w:r>
        <w:r w:rsidR="008704AF">
          <w:rPr>
            <w:noProof/>
            <w:webHidden/>
          </w:rPr>
          <w:instrText xml:space="preserve"> PAGEREF _Toc463444052 \h </w:instrText>
        </w:r>
        <w:r>
          <w:rPr>
            <w:noProof/>
            <w:webHidden/>
          </w:rPr>
        </w:r>
        <w:r>
          <w:rPr>
            <w:noProof/>
            <w:webHidden/>
          </w:rPr>
          <w:fldChar w:fldCharType="separate"/>
        </w:r>
        <w:r w:rsidR="008704AF">
          <w:rPr>
            <w:noProof/>
            <w:webHidden/>
          </w:rPr>
          <w:t>61</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4053" w:history="1">
        <w:r w:rsidR="008704AF" w:rsidRPr="00FA517F">
          <w:rPr>
            <w:rStyle w:val="Lienhypertexte"/>
            <w:rFonts w:ascii="Times New Roman Gras" w:eastAsia="Times New Roman" w:hAnsi="Times New Roman Gras" w:cs="Times New Roman"/>
            <w:bCs/>
            <w:iCs/>
            <w:noProof/>
          </w:rPr>
          <w:t>8.3.5.</w:t>
        </w:r>
        <w:r w:rsidR="008704AF">
          <w:rPr>
            <w:rFonts w:eastAsiaTheme="minorEastAsia"/>
            <w:noProof/>
            <w:lang w:val="en-US"/>
          </w:rPr>
          <w:tab/>
        </w:r>
        <w:r w:rsidR="008704AF" w:rsidRPr="00FA517F">
          <w:rPr>
            <w:rStyle w:val="Lienhypertexte"/>
            <w:rFonts w:ascii="Times New Roman" w:eastAsia="Times New Roman" w:hAnsi="Times New Roman" w:cs="Times New Roman"/>
            <w:noProof/>
          </w:rPr>
          <w:t>Dispositif de rapportage</w:t>
        </w:r>
        <w:r w:rsidR="008704AF">
          <w:rPr>
            <w:noProof/>
            <w:webHidden/>
          </w:rPr>
          <w:tab/>
        </w:r>
        <w:r>
          <w:rPr>
            <w:noProof/>
            <w:webHidden/>
          </w:rPr>
          <w:fldChar w:fldCharType="begin"/>
        </w:r>
        <w:r w:rsidR="008704AF">
          <w:rPr>
            <w:noProof/>
            <w:webHidden/>
          </w:rPr>
          <w:instrText xml:space="preserve"> PAGEREF _Toc463444053 \h </w:instrText>
        </w:r>
        <w:r>
          <w:rPr>
            <w:noProof/>
            <w:webHidden/>
          </w:rPr>
        </w:r>
        <w:r>
          <w:rPr>
            <w:noProof/>
            <w:webHidden/>
          </w:rPr>
          <w:fldChar w:fldCharType="separate"/>
        </w:r>
        <w:r w:rsidR="008704AF">
          <w:rPr>
            <w:noProof/>
            <w:webHidden/>
          </w:rPr>
          <w:t>61</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4054" w:history="1">
        <w:r w:rsidR="008704AF" w:rsidRPr="00FA517F">
          <w:rPr>
            <w:rStyle w:val="Lienhypertexte"/>
            <w:rFonts w:ascii="Times New Roman Gras" w:eastAsia="Times New Roman" w:hAnsi="Times New Roman Gras" w:cs="Times New Roman"/>
            <w:bCs/>
            <w:iCs/>
            <w:noProof/>
          </w:rPr>
          <w:t>8.3.6.</w:t>
        </w:r>
        <w:r w:rsidR="008704AF">
          <w:rPr>
            <w:rFonts w:eastAsiaTheme="minorEastAsia"/>
            <w:noProof/>
            <w:lang w:val="en-US"/>
          </w:rPr>
          <w:tab/>
        </w:r>
        <w:r w:rsidR="008704AF" w:rsidRPr="00FA517F">
          <w:rPr>
            <w:rStyle w:val="Lienhypertexte"/>
            <w:rFonts w:ascii="Times New Roman" w:eastAsia="Times New Roman" w:hAnsi="Times New Roman" w:cs="Times New Roman"/>
            <w:noProof/>
          </w:rPr>
          <w:t>Indicateurs de suivi environnemental et social</w:t>
        </w:r>
        <w:r w:rsidR="008704AF">
          <w:rPr>
            <w:noProof/>
            <w:webHidden/>
          </w:rPr>
          <w:tab/>
        </w:r>
        <w:r>
          <w:rPr>
            <w:noProof/>
            <w:webHidden/>
          </w:rPr>
          <w:fldChar w:fldCharType="begin"/>
        </w:r>
        <w:r w:rsidR="008704AF">
          <w:rPr>
            <w:noProof/>
            <w:webHidden/>
          </w:rPr>
          <w:instrText xml:space="preserve"> PAGEREF _Toc463444054 \h </w:instrText>
        </w:r>
        <w:r>
          <w:rPr>
            <w:noProof/>
            <w:webHidden/>
          </w:rPr>
        </w:r>
        <w:r>
          <w:rPr>
            <w:noProof/>
            <w:webHidden/>
          </w:rPr>
          <w:fldChar w:fldCharType="separate"/>
        </w:r>
        <w:r w:rsidR="008704AF">
          <w:rPr>
            <w:noProof/>
            <w:webHidden/>
          </w:rPr>
          <w:t>61</w:t>
        </w:r>
        <w:r>
          <w:rPr>
            <w:noProof/>
            <w:webHidden/>
          </w:rPr>
          <w:fldChar w:fldCharType="end"/>
        </w:r>
      </w:hyperlink>
    </w:p>
    <w:p w:rsidR="008704AF" w:rsidRDefault="0027337D">
      <w:pPr>
        <w:pStyle w:val="TM2"/>
        <w:tabs>
          <w:tab w:val="left" w:pos="880"/>
          <w:tab w:val="right" w:leader="dot" w:pos="9062"/>
        </w:tabs>
        <w:rPr>
          <w:rFonts w:eastAsiaTheme="minorEastAsia"/>
          <w:noProof/>
          <w:lang w:val="en-US"/>
        </w:rPr>
      </w:pPr>
      <w:hyperlink w:anchor="_Toc463444055" w:history="1">
        <w:r w:rsidR="008704AF" w:rsidRPr="00FA517F">
          <w:rPr>
            <w:rStyle w:val="Lienhypertexte"/>
            <w:rFonts w:ascii="Times New Roman" w:hAnsi="Times New Roman" w:cs="Times New Roman"/>
            <w:b/>
            <w:noProof/>
          </w:rPr>
          <w:t>8.4.</w:t>
        </w:r>
        <w:r w:rsidR="008704AF">
          <w:rPr>
            <w:rFonts w:eastAsiaTheme="minorEastAsia"/>
            <w:noProof/>
            <w:lang w:val="en-US"/>
          </w:rPr>
          <w:tab/>
        </w:r>
        <w:r w:rsidR="008704AF" w:rsidRPr="00FA517F">
          <w:rPr>
            <w:rStyle w:val="Lienhypertexte"/>
            <w:rFonts w:ascii="Times New Roman" w:hAnsi="Times New Roman" w:cs="Times New Roman"/>
            <w:b/>
            <w:noProof/>
          </w:rPr>
          <w:t>Plan de renforcement des capacités, d’information et de sensibilisation</w:t>
        </w:r>
        <w:r w:rsidR="008704AF">
          <w:rPr>
            <w:noProof/>
            <w:webHidden/>
          </w:rPr>
          <w:tab/>
        </w:r>
        <w:r>
          <w:rPr>
            <w:noProof/>
            <w:webHidden/>
          </w:rPr>
          <w:fldChar w:fldCharType="begin"/>
        </w:r>
        <w:r w:rsidR="008704AF">
          <w:rPr>
            <w:noProof/>
            <w:webHidden/>
          </w:rPr>
          <w:instrText xml:space="preserve"> PAGEREF _Toc463444055 \h </w:instrText>
        </w:r>
        <w:r>
          <w:rPr>
            <w:noProof/>
            <w:webHidden/>
          </w:rPr>
        </w:r>
        <w:r>
          <w:rPr>
            <w:noProof/>
            <w:webHidden/>
          </w:rPr>
          <w:fldChar w:fldCharType="separate"/>
        </w:r>
        <w:r w:rsidR="008704AF">
          <w:rPr>
            <w:noProof/>
            <w:webHidden/>
          </w:rPr>
          <w:t>62</w:t>
        </w:r>
        <w:r>
          <w:rPr>
            <w:noProof/>
            <w:webHidden/>
          </w:rPr>
          <w:fldChar w:fldCharType="end"/>
        </w:r>
      </w:hyperlink>
    </w:p>
    <w:p w:rsidR="008704AF" w:rsidRDefault="0027337D">
      <w:pPr>
        <w:pStyle w:val="TM2"/>
        <w:tabs>
          <w:tab w:val="left" w:pos="880"/>
          <w:tab w:val="right" w:leader="dot" w:pos="9062"/>
        </w:tabs>
        <w:rPr>
          <w:rFonts w:eastAsiaTheme="minorEastAsia"/>
          <w:noProof/>
          <w:lang w:val="en-US"/>
        </w:rPr>
      </w:pPr>
      <w:hyperlink w:anchor="_Toc463444056" w:history="1">
        <w:r w:rsidR="008704AF" w:rsidRPr="00FA517F">
          <w:rPr>
            <w:rStyle w:val="Lienhypertexte"/>
            <w:rFonts w:ascii="Times New Roman" w:hAnsi="Times New Roman" w:cs="Times New Roman"/>
            <w:b/>
            <w:noProof/>
          </w:rPr>
          <w:t>8.5.</w:t>
        </w:r>
        <w:r w:rsidR="008704AF">
          <w:rPr>
            <w:rFonts w:eastAsiaTheme="minorEastAsia"/>
            <w:noProof/>
            <w:lang w:val="en-US"/>
          </w:rPr>
          <w:tab/>
        </w:r>
        <w:r w:rsidR="008704AF" w:rsidRPr="00FA517F">
          <w:rPr>
            <w:rStyle w:val="Lienhypertexte"/>
            <w:rFonts w:ascii="Times New Roman" w:hAnsi="Times New Roman" w:cs="Times New Roman"/>
            <w:b/>
            <w:noProof/>
          </w:rPr>
          <w:t>Arrangements institutionnels de mise en œuvre et de suivi du PGES</w:t>
        </w:r>
        <w:r w:rsidR="008704AF">
          <w:rPr>
            <w:noProof/>
            <w:webHidden/>
          </w:rPr>
          <w:tab/>
        </w:r>
        <w:r>
          <w:rPr>
            <w:noProof/>
            <w:webHidden/>
          </w:rPr>
          <w:fldChar w:fldCharType="begin"/>
        </w:r>
        <w:r w:rsidR="008704AF">
          <w:rPr>
            <w:noProof/>
            <w:webHidden/>
          </w:rPr>
          <w:instrText xml:space="preserve"> PAGEREF _Toc463444056 \h </w:instrText>
        </w:r>
        <w:r>
          <w:rPr>
            <w:noProof/>
            <w:webHidden/>
          </w:rPr>
        </w:r>
        <w:r>
          <w:rPr>
            <w:noProof/>
            <w:webHidden/>
          </w:rPr>
          <w:fldChar w:fldCharType="separate"/>
        </w:r>
        <w:r w:rsidR="008704AF">
          <w:rPr>
            <w:noProof/>
            <w:webHidden/>
          </w:rPr>
          <w:t>62</w:t>
        </w:r>
        <w:r>
          <w:rPr>
            <w:noProof/>
            <w:webHidden/>
          </w:rPr>
          <w:fldChar w:fldCharType="end"/>
        </w:r>
      </w:hyperlink>
    </w:p>
    <w:p w:rsidR="008704AF" w:rsidRDefault="0027337D">
      <w:pPr>
        <w:pStyle w:val="TM2"/>
        <w:tabs>
          <w:tab w:val="left" w:pos="880"/>
          <w:tab w:val="right" w:leader="dot" w:pos="9062"/>
        </w:tabs>
        <w:rPr>
          <w:rFonts w:eastAsiaTheme="minorEastAsia"/>
          <w:noProof/>
          <w:lang w:val="en-US"/>
        </w:rPr>
      </w:pPr>
      <w:hyperlink w:anchor="_Toc463444057" w:history="1">
        <w:r w:rsidR="008704AF" w:rsidRPr="00FA517F">
          <w:rPr>
            <w:rStyle w:val="Lienhypertexte"/>
            <w:rFonts w:ascii="Times New Roman" w:hAnsi="Times New Roman" w:cs="Times New Roman"/>
            <w:b/>
            <w:noProof/>
          </w:rPr>
          <w:t>8.6.</w:t>
        </w:r>
        <w:r w:rsidR="008704AF">
          <w:rPr>
            <w:rFonts w:eastAsiaTheme="minorEastAsia"/>
            <w:noProof/>
            <w:lang w:val="en-US"/>
          </w:rPr>
          <w:tab/>
        </w:r>
        <w:r w:rsidR="008704AF" w:rsidRPr="00FA517F">
          <w:rPr>
            <w:rStyle w:val="Lienhypertexte"/>
            <w:rFonts w:ascii="Times New Roman" w:hAnsi="Times New Roman" w:cs="Times New Roman"/>
            <w:b/>
            <w:noProof/>
          </w:rPr>
          <w:t>Coût du Plan de gestion environnementale et sociale</w:t>
        </w:r>
        <w:r w:rsidR="008704AF">
          <w:rPr>
            <w:noProof/>
            <w:webHidden/>
          </w:rPr>
          <w:tab/>
        </w:r>
        <w:r>
          <w:rPr>
            <w:noProof/>
            <w:webHidden/>
          </w:rPr>
          <w:fldChar w:fldCharType="begin"/>
        </w:r>
        <w:r w:rsidR="008704AF">
          <w:rPr>
            <w:noProof/>
            <w:webHidden/>
          </w:rPr>
          <w:instrText xml:space="preserve"> PAGEREF _Toc463444057 \h </w:instrText>
        </w:r>
        <w:r>
          <w:rPr>
            <w:noProof/>
            <w:webHidden/>
          </w:rPr>
        </w:r>
        <w:r>
          <w:rPr>
            <w:noProof/>
            <w:webHidden/>
          </w:rPr>
          <w:fldChar w:fldCharType="separate"/>
        </w:r>
        <w:r w:rsidR="008704AF">
          <w:rPr>
            <w:noProof/>
            <w:webHidden/>
          </w:rPr>
          <w:t>67</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4058" w:history="1">
        <w:r w:rsidR="008704AF" w:rsidRPr="00FA517F">
          <w:rPr>
            <w:rStyle w:val="Lienhypertexte"/>
            <w:rFonts w:ascii="Times New Roman Gras" w:hAnsi="Times New Roman Gras" w:cs="Times New Roman"/>
            <w:bCs/>
            <w:iCs/>
            <w:noProof/>
          </w:rPr>
          <w:t>8.6.1.</w:t>
        </w:r>
        <w:r w:rsidR="008704AF">
          <w:rPr>
            <w:rFonts w:eastAsiaTheme="minorEastAsia"/>
            <w:noProof/>
            <w:lang w:val="en-US"/>
          </w:rPr>
          <w:tab/>
        </w:r>
        <w:r w:rsidR="008704AF" w:rsidRPr="00FA517F">
          <w:rPr>
            <w:rStyle w:val="Lienhypertexte"/>
            <w:rFonts w:ascii="Times New Roman" w:hAnsi="Times New Roman" w:cs="Times New Roman"/>
            <w:noProof/>
          </w:rPr>
          <w:t>Coûts des mesures d’information et de sensibilisation</w:t>
        </w:r>
        <w:r w:rsidR="008704AF">
          <w:rPr>
            <w:noProof/>
            <w:webHidden/>
          </w:rPr>
          <w:tab/>
        </w:r>
        <w:r>
          <w:rPr>
            <w:noProof/>
            <w:webHidden/>
          </w:rPr>
          <w:fldChar w:fldCharType="begin"/>
        </w:r>
        <w:r w:rsidR="008704AF">
          <w:rPr>
            <w:noProof/>
            <w:webHidden/>
          </w:rPr>
          <w:instrText xml:space="preserve"> PAGEREF _Toc463444058 \h </w:instrText>
        </w:r>
        <w:r>
          <w:rPr>
            <w:noProof/>
            <w:webHidden/>
          </w:rPr>
        </w:r>
        <w:r>
          <w:rPr>
            <w:noProof/>
            <w:webHidden/>
          </w:rPr>
          <w:fldChar w:fldCharType="separate"/>
        </w:r>
        <w:r w:rsidR="008704AF">
          <w:rPr>
            <w:noProof/>
            <w:webHidden/>
          </w:rPr>
          <w:t>67</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4059" w:history="1">
        <w:r w:rsidR="008704AF" w:rsidRPr="00FA517F">
          <w:rPr>
            <w:rStyle w:val="Lienhypertexte"/>
            <w:rFonts w:ascii="Times New Roman Gras" w:eastAsia="Calibri" w:hAnsi="Times New Roman Gras" w:cs="Times New Roman"/>
            <w:bCs/>
            <w:iCs/>
            <w:noProof/>
          </w:rPr>
          <w:t>8.6.2.</w:t>
        </w:r>
        <w:r w:rsidR="008704AF">
          <w:rPr>
            <w:rFonts w:eastAsiaTheme="minorEastAsia"/>
            <w:noProof/>
            <w:lang w:val="en-US"/>
          </w:rPr>
          <w:tab/>
        </w:r>
        <w:r w:rsidR="008704AF" w:rsidRPr="00FA517F">
          <w:rPr>
            <w:rStyle w:val="Lienhypertexte"/>
            <w:rFonts w:ascii="Times New Roman" w:eastAsia="Calibri" w:hAnsi="Times New Roman" w:cs="Times New Roman"/>
            <w:noProof/>
          </w:rPr>
          <w:t>Coûts de mesures de renforcements des capacités</w:t>
        </w:r>
        <w:r w:rsidR="008704AF">
          <w:rPr>
            <w:noProof/>
            <w:webHidden/>
          </w:rPr>
          <w:tab/>
        </w:r>
        <w:r>
          <w:rPr>
            <w:noProof/>
            <w:webHidden/>
          </w:rPr>
          <w:fldChar w:fldCharType="begin"/>
        </w:r>
        <w:r w:rsidR="008704AF">
          <w:rPr>
            <w:noProof/>
            <w:webHidden/>
          </w:rPr>
          <w:instrText xml:space="preserve"> PAGEREF _Toc463444059 \h </w:instrText>
        </w:r>
        <w:r>
          <w:rPr>
            <w:noProof/>
            <w:webHidden/>
          </w:rPr>
        </w:r>
        <w:r>
          <w:rPr>
            <w:noProof/>
            <w:webHidden/>
          </w:rPr>
          <w:fldChar w:fldCharType="separate"/>
        </w:r>
        <w:r w:rsidR="008704AF">
          <w:rPr>
            <w:noProof/>
            <w:webHidden/>
          </w:rPr>
          <w:t>67</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4060" w:history="1">
        <w:r w:rsidR="008704AF" w:rsidRPr="00FA517F">
          <w:rPr>
            <w:rStyle w:val="Lienhypertexte"/>
            <w:rFonts w:ascii="Times New Roman Gras" w:eastAsia="Times New Roman" w:hAnsi="Times New Roman Gras" w:cs="Times New Roman"/>
            <w:bCs/>
            <w:iCs/>
            <w:noProof/>
          </w:rPr>
          <w:t>8.6.3.</w:t>
        </w:r>
        <w:r w:rsidR="008704AF">
          <w:rPr>
            <w:rFonts w:eastAsiaTheme="minorEastAsia"/>
            <w:noProof/>
            <w:lang w:val="en-US"/>
          </w:rPr>
          <w:tab/>
        </w:r>
        <w:r w:rsidR="008704AF" w:rsidRPr="00FA517F">
          <w:rPr>
            <w:rStyle w:val="Lienhypertexte"/>
            <w:rFonts w:ascii="Times New Roman" w:eastAsia="Times New Roman" w:hAnsi="Times New Roman" w:cs="Times New Roman"/>
            <w:noProof/>
          </w:rPr>
          <w:t>Coûts des mesures de surveillance et de suivi</w:t>
        </w:r>
        <w:r w:rsidR="008704AF">
          <w:rPr>
            <w:noProof/>
            <w:webHidden/>
          </w:rPr>
          <w:tab/>
        </w:r>
        <w:r>
          <w:rPr>
            <w:noProof/>
            <w:webHidden/>
          </w:rPr>
          <w:fldChar w:fldCharType="begin"/>
        </w:r>
        <w:r w:rsidR="008704AF">
          <w:rPr>
            <w:noProof/>
            <w:webHidden/>
          </w:rPr>
          <w:instrText xml:space="preserve"> PAGEREF _Toc463444060 \h </w:instrText>
        </w:r>
        <w:r>
          <w:rPr>
            <w:noProof/>
            <w:webHidden/>
          </w:rPr>
        </w:r>
        <w:r>
          <w:rPr>
            <w:noProof/>
            <w:webHidden/>
          </w:rPr>
          <w:fldChar w:fldCharType="separate"/>
        </w:r>
        <w:r w:rsidR="008704AF">
          <w:rPr>
            <w:noProof/>
            <w:webHidden/>
          </w:rPr>
          <w:t>67</w:t>
        </w:r>
        <w:r>
          <w:rPr>
            <w:noProof/>
            <w:webHidden/>
          </w:rPr>
          <w:fldChar w:fldCharType="end"/>
        </w:r>
      </w:hyperlink>
    </w:p>
    <w:p w:rsidR="008704AF" w:rsidRDefault="0027337D">
      <w:pPr>
        <w:pStyle w:val="TM3"/>
        <w:tabs>
          <w:tab w:val="left" w:pos="1320"/>
          <w:tab w:val="right" w:leader="dot" w:pos="9062"/>
        </w:tabs>
        <w:rPr>
          <w:rFonts w:eastAsiaTheme="minorEastAsia"/>
          <w:noProof/>
          <w:lang w:val="en-US"/>
        </w:rPr>
      </w:pPr>
      <w:hyperlink w:anchor="_Toc463444061" w:history="1">
        <w:r w:rsidR="008704AF" w:rsidRPr="00FA517F">
          <w:rPr>
            <w:rStyle w:val="Lienhypertexte"/>
            <w:rFonts w:ascii="Times New Roman Gras" w:eastAsia="Times New Roman" w:hAnsi="Times New Roman Gras" w:cs="Times New Roman"/>
            <w:bCs/>
            <w:iCs/>
            <w:noProof/>
          </w:rPr>
          <w:t>8.6.4.</w:t>
        </w:r>
        <w:r w:rsidR="008704AF">
          <w:rPr>
            <w:rFonts w:eastAsiaTheme="minorEastAsia"/>
            <w:noProof/>
            <w:lang w:val="en-US"/>
          </w:rPr>
          <w:tab/>
        </w:r>
        <w:r w:rsidR="008704AF" w:rsidRPr="00FA517F">
          <w:rPr>
            <w:rStyle w:val="Lienhypertexte"/>
            <w:rFonts w:ascii="Times New Roman" w:eastAsia="Times New Roman" w:hAnsi="Times New Roman" w:cs="Times New Roman"/>
            <w:noProof/>
          </w:rPr>
          <w:t>Couts des mesures pour le reboisement et l’aménagement paysager</w:t>
        </w:r>
        <w:r w:rsidR="008704AF">
          <w:rPr>
            <w:noProof/>
            <w:webHidden/>
          </w:rPr>
          <w:tab/>
        </w:r>
        <w:r>
          <w:rPr>
            <w:noProof/>
            <w:webHidden/>
          </w:rPr>
          <w:fldChar w:fldCharType="begin"/>
        </w:r>
        <w:r w:rsidR="008704AF">
          <w:rPr>
            <w:noProof/>
            <w:webHidden/>
          </w:rPr>
          <w:instrText xml:space="preserve"> PAGEREF _Toc463444061 \h </w:instrText>
        </w:r>
        <w:r>
          <w:rPr>
            <w:noProof/>
            <w:webHidden/>
          </w:rPr>
        </w:r>
        <w:r>
          <w:rPr>
            <w:noProof/>
            <w:webHidden/>
          </w:rPr>
          <w:fldChar w:fldCharType="separate"/>
        </w:r>
        <w:r w:rsidR="008704AF">
          <w:rPr>
            <w:noProof/>
            <w:webHidden/>
          </w:rPr>
          <w:t>67</w:t>
        </w:r>
        <w:r>
          <w:rPr>
            <w:noProof/>
            <w:webHidden/>
          </w:rPr>
          <w:fldChar w:fldCharType="end"/>
        </w:r>
      </w:hyperlink>
    </w:p>
    <w:p w:rsidR="008704AF" w:rsidRDefault="0027337D">
      <w:pPr>
        <w:pStyle w:val="TM1"/>
        <w:rPr>
          <w:rFonts w:asciiTheme="minorHAnsi" w:eastAsiaTheme="minorEastAsia" w:hAnsiTheme="minorHAnsi" w:cstheme="minorBidi"/>
          <w:b w:val="0"/>
          <w:sz w:val="22"/>
          <w:szCs w:val="22"/>
          <w:lang w:val="en-US" w:eastAsia="en-US"/>
        </w:rPr>
      </w:pPr>
      <w:hyperlink w:anchor="_Toc463444062" w:history="1">
        <w:r w:rsidR="008704AF" w:rsidRPr="00FA517F">
          <w:rPr>
            <w:rStyle w:val="Lienhypertexte"/>
          </w:rPr>
          <w:t>8.</w:t>
        </w:r>
        <w:r w:rsidR="008704AF">
          <w:rPr>
            <w:rFonts w:asciiTheme="minorHAnsi" w:eastAsiaTheme="minorEastAsia" w:hAnsiTheme="minorHAnsi" w:cstheme="minorBidi"/>
            <w:b w:val="0"/>
            <w:sz w:val="22"/>
            <w:szCs w:val="22"/>
            <w:lang w:val="en-US" w:eastAsia="en-US"/>
          </w:rPr>
          <w:tab/>
        </w:r>
        <w:r w:rsidR="008704AF" w:rsidRPr="00FA517F">
          <w:rPr>
            <w:rStyle w:val="Lienhypertexte"/>
          </w:rPr>
          <w:t>CONCLUSION ET RECOMMANDATIONS</w:t>
        </w:r>
        <w:r w:rsidR="008704AF">
          <w:rPr>
            <w:webHidden/>
          </w:rPr>
          <w:tab/>
        </w:r>
        <w:r>
          <w:rPr>
            <w:webHidden/>
          </w:rPr>
          <w:fldChar w:fldCharType="begin"/>
        </w:r>
        <w:r w:rsidR="008704AF">
          <w:rPr>
            <w:webHidden/>
          </w:rPr>
          <w:instrText xml:space="preserve"> PAGEREF _Toc463444062 \h </w:instrText>
        </w:r>
        <w:r>
          <w:rPr>
            <w:webHidden/>
          </w:rPr>
        </w:r>
        <w:r>
          <w:rPr>
            <w:webHidden/>
          </w:rPr>
          <w:fldChar w:fldCharType="separate"/>
        </w:r>
        <w:r w:rsidR="008704AF">
          <w:rPr>
            <w:webHidden/>
          </w:rPr>
          <w:t>68</w:t>
        </w:r>
        <w:r>
          <w:rPr>
            <w:webHidden/>
          </w:rPr>
          <w:fldChar w:fldCharType="end"/>
        </w:r>
      </w:hyperlink>
    </w:p>
    <w:p w:rsidR="008704AF" w:rsidRDefault="0027337D">
      <w:pPr>
        <w:pStyle w:val="TM1"/>
        <w:rPr>
          <w:rFonts w:asciiTheme="minorHAnsi" w:eastAsiaTheme="minorEastAsia" w:hAnsiTheme="minorHAnsi" w:cstheme="minorBidi"/>
          <w:b w:val="0"/>
          <w:sz w:val="22"/>
          <w:szCs w:val="22"/>
          <w:lang w:val="en-US" w:eastAsia="en-US"/>
        </w:rPr>
      </w:pPr>
      <w:hyperlink w:anchor="_Toc463444063" w:history="1">
        <w:r w:rsidR="008704AF" w:rsidRPr="00FA517F">
          <w:rPr>
            <w:rStyle w:val="Lienhypertexte"/>
          </w:rPr>
          <w:t>ANNEXES</w:t>
        </w:r>
        <w:r w:rsidR="008704AF">
          <w:rPr>
            <w:webHidden/>
          </w:rPr>
          <w:tab/>
        </w:r>
        <w:r>
          <w:rPr>
            <w:webHidden/>
          </w:rPr>
          <w:fldChar w:fldCharType="begin"/>
        </w:r>
        <w:r w:rsidR="008704AF">
          <w:rPr>
            <w:webHidden/>
          </w:rPr>
          <w:instrText xml:space="preserve"> PAGEREF _Toc463444063 \h </w:instrText>
        </w:r>
        <w:r>
          <w:rPr>
            <w:webHidden/>
          </w:rPr>
        </w:r>
        <w:r>
          <w:rPr>
            <w:webHidden/>
          </w:rPr>
          <w:fldChar w:fldCharType="separate"/>
        </w:r>
        <w:r w:rsidR="008704AF">
          <w:rPr>
            <w:webHidden/>
          </w:rPr>
          <w:t>69</w:t>
        </w:r>
        <w:r>
          <w:rPr>
            <w:webHidden/>
          </w:rPr>
          <w:fldChar w:fldCharType="end"/>
        </w:r>
      </w:hyperlink>
    </w:p>
    <w:p w:rsidR="008704AF" w:rsidRDefault="0027337D">
      <w:pPr>
        <w:pStyle w:val="TM2"/>
        <w:tabs>
          <w:tab w:val="right" w:leader="dot" w:pos="9062"/>
        </w:tabs>
        <w:rPr>
          <w:rFonts w:eastAsiaTheme="minorEastAsia"/>
          <w:noProof/>
          <w:lang w:val="en-US"/>
        </w:rPr>
      </w:pPr>
      <w:hyperlink w:anchor="_Toc463444064" w:history="1">
        <w:r w:rsidR="008704AF" w:rsidRPr="00FA517F">
          <w:rPr>
            <w:rStyle w:val="Lienhypertexte"/>
            <w:rFonts w:ascii="Times New Roman" w:eastAsia="Calibri" w:hAnsi="Times New Roman" w:cs="Times New Roman"/>
            <w:noProof/>
            <w:lang w:eastAsia="fr-FR"/>
          </w:rPr>
          <w:t>Annexe 1 : Clause environnementale à insérer dans le DAO</w:t>
        </w:r>
        <w:r w:rsidR="008704AF">
          <w:rPr>
            <w:noProof/>
            <w:webHidden/>
          </w:rPr>
          <w:tab/>
        </w:r>
        <w:r>
          <w:rPr>
            <w:noProof/>
            <w:webHidden/>
          </w:rPr>
          <w:fldChar w:fldCharType="begin"/>
        </w:r>
        <w:r w:rsidR="008704AF">
          <w:rPr>
            <w:noProof/>
            <w:webHidden/>
          </w:rPr>
          <w:instrText xml:space="preserve"> PAGEREF _Toc463444064 \h </w:instrText>
        </w:r>
        <w:r>
          <w:rPr>
            <w:noProof/>
            <w:webHidden/>
          </w:rPr>
        </w:r>
        <w:r>
          <w:rPr>
            <w:noProof/>
            <w:webHidden/>
          </w:rPr>
          <w:fldChar w:fldCharType="separate"/>
        </w:r>
        <w:r w:rsidR="008704AF">
          <w:rPr>
            <w:noProof/>
            <w:webHidden/>
          </w:rPr>
          <w:t>70</w:t>
        </w:r>
        <w:r>
          <w:rPr>
            <w:noProof/>
            <w:webHidden/>
          </w:rPr>
          <w:fldChar w:fldCharType="end"/>
        </w:r>
      </w:hyperlink>
    </w:p>
    <w:p w:rsidR="008704AF" w:rsidRDefault="0027337D">
      <w:pPr>
        <w:pStyle w:val="TM2"/>
        <w:tabs>
          <w:tab w:val="right" w:leader="dot" w:pos="9062"/>
        </w:tabs>
        <w:rPr>
          <w:rFonts w:eastAsiaTheme="minorEastAsia"/>
          <w:noProof/>
          <w:lang w:val="en-US"/>
        </w:rPr>
      </w:pPr>
      <w:hyperlink w:anchor="_Toc463444065" w:history="1">
        <w:r w:rsidR="008704AF" w:rsidRPr="00FA517F">
          <w:rPr>
            <w:rStyle w:val="Lienhypertexte"/>
            <w:rFonts w:ascii="Times New Roman" w:eastAsia="Times New Roman" w:hAnsi="Times New Roman" w:cs="Times New Roman"/>
            <w:b/>
            <w:bCs/>
            <w:noProof/>
            <w:lang w:eastAsia="fr-FR"/>
          </w:rPr>
          <w:t>Annexe 2 : Mesures environnementales à intégrer dans le bordereau des prix</w:t>
        </w:r>
        <w:r w:rsidR="008704AF">
          <w:rPr>
            <w:noProof/>
            <w:webHidden/>
          </w:rPr>
          <w:tab/>
        </w:r>
        <w:r>
          <w:rPr>
            <w:noProof/>
            <w:webHidden/>
          </w:rPr>
          <w:fldChar w:fldCharType="begin"/>
        </w:r>
        <w:r w:rsidR="008704AF">
          <w:rPr>
            <w:noProof/>
            <w:webHidden/>
          </w:rPr>
          <w:instrText xml:space="preserve"> PAGEREF _Toc463444065 \h </w:instrText>
        </w:r>
        <w:r>
          <w:rPr>
            <w:noProof/>
            <w:webHidden/>
          </w:rPr>
        </w:r>
        <w:r>
          <w:rPr>
            <w:noProof/>
            <w:webHidden/>
          </w:rPr>
          <w:fldChar w:fldCharType="separate"/>
        </w:r>
        <w:r w:rsidR="008704AF">
          <w:rPr>
            <w:noProof/>
            <w:webHidden/>
          </w:rPr>
          <w:t>75</w:t>
        </w:r>
        <w:r>
          <w:rPr>
            <w:noProof/>
            <w:webHidden/>
          </w:rPr>
          <w:fldChar w:fldCharType="end"/>
        </w:r>
      </w:hyperlink>
    </w:p>
    <w:p w:rsidR="008704AF" w:rsidRDefault="0027337D">
      <w:pPr>
        <w:pStyle w:val="TM2"/>
        <w:tabs>
          <w:tab w:val="right" w:leader="dot" w:pos="9062"/>
        </w:tabs>
        <w:rPr>
          <w:rFonts w:eastAsiaTheme="minorEastAsia"/>
          <w:noProof/>
          <w:lang w:val="en-US"/>
        </w:rPr>
      </w:pPr>
      <w:hyperlink w:anchor="_Toc463444066" w:history="1">
        <w:r w:rsidR="008704AF" w:rsidRPr="00FA517F">
          <w:rPr>
            <w:rStyle w:val="Lienhypertexte"/>
            <w:rFonts w:ascii="Times New Roman" w:eastAsia="Calibri" w:hAnsi="Times New Roman" w:cs="Times New Roman"/>
            <w:noProof/>
            <w:lang w:eastAsia="fr-FR"/>
          </w:rPr>
          <w:t>Annexe 3 : procès-verbal de la consultation publique de Bukavu</w:t>
        </w:r>
        <w:r w:rsidR="008704AF">
          <w:rPr>
            <w:noProof/>
            <w:webHidden/>
          </w:rPr>
          <w:tab/>
        </w:r>
        <w:r>
          <w:rPr>
            <w:noProof/>
            <w:webHidden/>
          </w:rPr>
          <w:fldChar w:fldCharType="begin"/>
        </w:r>
        <w:r w:rsidR="008704AF">
          <w:rPr>
            <w:noProof/>
            <w:webHidden/>
          </w:rPr>
          <w:instrText xml:space="preserve"> PAGEREF _Toc463444066 \h </w:instrText>
        </w:r>
        <w:r>
          <w:rPr>
            <w:noProof/>
            <w:webHidden/>
          </w:rPr>
        </w:r>
        <w:r>
          <w:rPr>
            <w:noProof/>
            <w:webHidden/>
          </w:rPr>
          <w:fldChar w:fldCharType="separate"/>
        </w:r>
        <w:r w:rsidR="008704AF">
          <w:rPr>
            <w:noProof/>
            <w:webHidden/>
          </w:rPr>
          <w:t>76</w:t>
        </w:r>
        <w:r>
          <w:rPr>
            <w:noProof/>
            <w:webHidden/>
          </w:rPr>
          <w:fldChar w:fldCharType="end"/>
        </w:r>
      </w:hyperlink>
    </w:p>
    <w:p w:rsidR="008704AF" w:rsidRDefault="0027337D">
      <w:pPr>
        <w:pStyle w:val="TM2"/>
        <w:tabs>
          <w:tab w:val="right" w:leader="dot" w:pos="9062"/>
        </w:tabs>
        <w:rPr>
          <w:rFonts w:eastAsiaTheme="minorEastAsia"/>
          <w:noProof/>
          <w:lang w:val="en-US"/>
        </w:rPr>
      </w:pPr>
      <w:hyperlink w:anchor="_Toc463444067" w:history="1">
        <w:r w:rsidR="008704AF" w:rsidRPr="00FA517F">
          <w:rPr>
            <w:rStyle w:val="Lienhypertexte"/>
            <w:rFonts w:ascii="Times New Roman" w:hAnsi="Times New Roman" w:cs="Times New Roman"/>
            <w:noProof/>
          </w:rPr>
          <w:t>Annexe 4 : Liste des personnes rencontrées</w:t>
        </w:r>
        <w:r w:rsidR="008704AF">
          <w:rPr>
            <w:noProof/>
            <w:webHidden/>
          </w:rPr>
          <w:tab/>
        </w:r>
        <w:r>
          <w:rPr>
            <w:noProof/>
            <w:webHidden/>
          </w:rPr>
          <w:fldChar w:fldCharType="begin"/>
        </w:r>
        <w:r w:rsidR="008704AF">
          <w:rPr>
            <w:noProof/>
            <w:webHidden/>
          </w:rPr>
          <w:instrText xml:space="preserve"> PAGEREF _Toc463444067 \h </w:instrText>
        </w:r>
        <w:r>
          <w:rPr>
            <w:noProof/>
            <w:webHidden/>
          </w:rPr>
        </w:r>
        <w:r>
          <w:rPr>
            <w:noProof/>
            <w:webHidden/>
          </w:rPr>
          <w:fldChar w:fldCharType="separate"/>
        </w:r>
        <w:r w:rsidR="008704AF">
          <w:rPr>
            <w:noProof/>
            <w:webHidden/>
          </w:rPr>
          <w:t>80</w:t>
        </w:r>
        <w:r>
          <w:rPr>
            <w:noProof/>
            <w:webHidden/>
          </w:rPr>
          <w:fldChar w:fldCharType="end"/>
        </w:r>
      </w:hyperlink>
    </w:p>
    <w:p w:rsidR="008704AF" w:rsidRDefault="0027337D">
      <w:pPr>
        <w:pStyle w:val="TM2"/>
        <w:tabs>
          <w:tab w:val="right" w:leader="dot" w:pos="9062"/>
        </w:tabs>
        <w:rPr>
          <w:rFonts w:eastAsiaTheme="minorEastAsia"/>
          <w:noProof/>
          <w:lang w:val="en-US"/>
        </w:rPr>
      </w:pPr>
      <w:hyperlink w:anchor="_Toc463444068" w:history="1">
        <w:r w:rsidR="008704AF" w:rsidRPr="00FA517F">
          <w:rPr>
            <w:rStyle w:val="Lienhypertexte"/>
            <w:rFonts w:ascii="Times New Roman" w:hAnsi="Times New Roman" w:cs="Times New Roman"/>
            <w:noProof/>
          </w:rPr>
          <w:t>Annexe 5 : Avis et communiqué</w:t>
        </w:r>
        <w:r w:rsidR="008704AF">
          <w:rPr>
            <w:noProof/>
            <w:webHidden/>
          </w:rPr>
          <w:tab/>
        </w:r>
        <w:r>
          <w:rPr>
            <w:noProof/>
            <w:webHidden/>
          </w:rPr>
          <w:fldChar w:fldCharType="begin"/>
        </w:r>
        <w:r w:rsidR="008704AF">
          <w:rPr>
            <w:noProof/>
            <w:webHidden/>
          </w:rPr>
          <w:instrText xml:space="preserve"> PAGEREF _Toc463444068 \h </w:instrText>
        </w:r>
        <w:r>
          <w:rPr>
            <w:noProof/>
            <w:webHidden/>
          </w:rPr>
        </w:r>
        <w:r>
          <w:rPr>
            <w:noProof/>
            <w:webHidden/>
          </w:rPr>
          <w:fldChar w:fldCharType="separate"/>
        </w:r>
        <w:r w:rsidR="008704AF">
          <w:rPr>
            <w:noProof/>
            <w:webHidden/>
          </w:rPr>
          <w:t>82</w:t>
        </w:r>
        <w:r>
          <w:rPr>
            <w:noProof/>
            <w:webHidden/>
          </w:rPr>
          <w:fldChar w:fldCharType="end"/>
        </w:r>
      </w:hyperlink>
    </w:p>
    <w:p w:rsidR="008704AF" w:rsidRDefault="0027337D">
      <w:pPr>
        <w:pStyle w:val="TM2"/>
        <w:tabs>
          <w:tab w:val="right" w:leader="dot" w:pos="9062"/>
        </w:tabs>
        <w:rPr>
          <w:rFonts w:eastAsiaTheme="minorEastAsia"/>
          <w:noProof/>
          <w:lang w:val="en-US"/>
        </w:rPr>
      </w:pPr>
      <w:hyperlink w:anchor="_Toc463444069" w:history="1">
        <w:r w:rsidR="008704AF" w:rsidRPr="00FA517F">
          <w:rPr>
            <w:rStyle w:val="Lienhypertexte"/>
            <w:rFonts w:ascii="Times New Roman" w:hAnsi="Times New Roman" w:cs="Times New Roman"/>
            <w:noProof/>
          </w:rPr>
          <w:t>Annexe 6 : Références bibliographiques</w:t>
        </w:r>
        <w:r w:rsidR="008704AF">
          <w:rPr>
            <w:noProof/>
            <w:webHidden/>
          </w:rPr>
          <w:tab/>
        </w:r>
        <w:r>
          <w:rPr>
            <w:noProof/>
            <w:webHidden/>
          </w:rPr>
          <w:fldChar w:fldCharType="begin"/>
        </w:r>
        <w:r w:rsidR="008704AF">
          <w:rPr>
            <w:noProof/>
            <w:webHidden/>
          </w:rPr>
          <w:instrText xml:space="preserve"> PAGEREF _Toc463444069 \h </w:instrText>
        </w:r>
        <w:r>
          <w:rPr>
            <w:noProof/>
            <w:webHidden/>
          </w:rPr>
        </w:r>
        <w:r>
          <w:rPr>
            <w:noProof/>
            <w:webHidden/>
          </w:rPr>
          <w:fldChar w:fldCharType="separate"/>
        </w:r>
        <w:r w:rsidR="008704AF">
          <w:rPr>
            <w:noProof/>
            <w:webHidden/>
          </w:rPr>
          <w:t>82</w:t>
        </w:r>
        <w:r>
          <w:rPr>
            <w:noProof/>
            <w:webHidden/>
          </w:rPr>
          <w:fldChar w:fldCharType="end"/>
        </w:r>
      </w:hyperlink>
    </w:p>
    <w:p w:rsidR="008704AF" w:rsidRDefault="0027337D">
      <w:pPr>
        <w:pStyle w:val="TM2"/>
        <w:tabs>
          <w:tab w:val="right" w:leader="dot" w:pos="9062"/>
        </w:tabs>
        <w:rPr>
          <w:rFonts w:eastAsiaTheme="minorEastAsia"/>
          <w:noProof/>
          <w:lang w:val="en-US"/>
        </w:rPr>
      </w:pPr>
      <w:hyperlink w:anchor="_Toc463444070" w:history="1">
        <w:r w:rsidR="008704AF" w:rsidRPr="00FA517F">
          <w:rPr>
            <w:rStyle w:val="Lienhypertexte"/>
            <w:rFonts w:ascii="Times New Roman" w:hAnsi="Times New Roman" w:cs="Times New Roman"/>
            <w:noProof/>
          </w:rPr>
          <w:t>Annexe 7 : Termes de référence de la NIES</w:t>
        </w:r>
        <w:r w:rsidR="008704AF">
          <w:rPr>
            <w:noProof/>
            <w:webHidden/>
          </w:rPr>
          <w:tab/>
        </w:r>
        <w:r>
          <w:rPr>
            <w:noProof/>
            <w:webHidden/>
          </w:rPr>
          <w:fldChar w:fldCharType="begin"/>
        </w:r>
        <w:r w:rsidR="008704AF">
          <w:rPr>
            <w:noProof/>
            <w:webHidden/>
          </w:rPr>
          <w:instrText xml:space="preserve"> PAGEREF _Toc463444070 \h </w:instrText>
        </w:r>
        <w:r>
          <w:rPr>
            <w:noProof/>
            <w:webHidden/>
          </w:rPr>
        </w:r>
        <w:r>
          <w:rPr>
            <w:noProof/>
            <w:webHidden/>
          </w:rPr>
          <w:fldChar w:fldCharType="separate"/>
        </w:r>
        <w:r w:rsidR="008704AF">
          <w:rPr>
            <w:noProof/>
            <w:webHidden/>
          </w:rPr>
          <w:t>83</w:t>
        </w:r>
        <w:r>
          <w:rPr>
            <w:noProof/>
            <w:webHidden/>
          </w:rPr>
          <w:fldChar w:fldCharType="end"/>
        </w:r>
      </w:hyperlink>
    </w:p>
    <w:p w:rsidR="008704AF" w:rsidRDefault="0027337D">
      <w:pPr>
        <w:pStyle w:val="TM2"/>
        <w:tabs>
          <w:tab w:val="right" w:leader="dot" w:pos="9062"/>
        </w:tabs>
        <w:rPr>
          <w:rFonts w:eastAsiaTheme="minorEastAsia"/>
          <w:noProof/>
          <w:lang w:val="en-US"/>
        </w:rPr>
      </w:pPr>
      <w:hyperlink w:anchor="_Toc463444071" w:history="1">
        <w:r w:rsidR="008704AF" w:rsidRPr="00FA517F">
          <w:rPr>
            <w:rStyle w:val="Lienhypertexte"/>
            <w:rFonts w:ascii="Times New Roman" w:hAnsi="Times New Roman" w:cs="Times New Roman"/>
            <w:noProof/>
          </w:rPr>
          <w:t>Annexe 8 : Fiche d’enquêtes et de collecte des données</w:t>
        </w:r>
        <w:r w:rsidR="008704AF">
          <w:rPr>
            <w:noProof/>
            <w:webHidden/>
          </w:rPr>
          <w:tab/>
        </w:r>
        <w:r>
          <w:rPr>
            <w:noProof/>
            <w:webHidden/>
          </w:rPr>
          <w:fldChar w:fldCharType="begin"/>
        </w:r>
        <w:r w:rsidR="008704AF">
          <w:rPr>
            <w:noProof/>
            <w:webHidden/>
          </w:rPr>
          <w:instrText xml:space="preserve"> PAGEREF _Toc463444071 \h </w:instrText>
        </w:r>
        <w:r>
          <w:rPr>
            <w:noProof/>
            <w:webHidden/>
          </w:rPr>
        </w:r>
        <w:r>
          <w:rPr>
            <w:noProof/>
            <w:webHidden/>
          </w:rPr>
          <w:fldChar w:fldCharType="separate"/>
        </w:r>
        <w:r w:rsidR="008704AF">
          <w:rPr>
            <w:noProof/>
            <w:webHidden/>
          </w:rPr>
          <w:t>88</w:t>
        </w:r>
        <w:r>
          <w:rPr>
            <w:noProof/>
            <w:webHidden/>
          </w:rPr>
          <w:fldChar w:fldCharType="end"/>
        </w:r>
      </w:hyperlink>
    </w:p>
    <w:p w:rsidR="00CD6320" w:rsidRPr="00F244B2" w:rsidRDefault="0027337D" w:rsidP="000D516C">
      <w:pPr>
        <w:spacing w:after="0" w:line="240" w:lineRule="auto"/>
        <w:rPr>
          <w:rFonts w:ascii="Times New Roman" w:hAnsi="Times New Roman" w:cs="Times New Roman"/>
          <w:b/>
          <w:sz w:val="20"/>
          <w:szCs w:val="20"/>
        </w:rPr>
      </w:pPr>
      <w:r w:rsidRPr="007E1C11">
        <w:rPr>
          <w:rFonts w:ascii="Times New Roman" w:hAnsi="Times New Roman" w:cs="Times New Roman"/>
          <w:sz w:val="20"/>
          <w:szCs w:val="20"/>
        </w:rPr>
        <w:fldChar w:fldCharType="end"/>
      </w:r>
    </w:p>
    <w:p w:rsidR="00F1717B" w:rsidRPr="00F244B2" w:rsidRDefault="00F1717B" w:rsidP="00CD6320">
      <w:pPr>
        <w:spacing w:after="0" w:line="240" w:lineRule="auto"/>
        <w:jc w:val="center"/>
        <w:rPr>
          <w:rFonts w:ascii="Times New Roman" w:hAnsi="Times New Roman" w:cs="Times New Roman"/>
          <w:b/>
          <w:sz w:val="20"/>
          <w:szCs w:val="20"/>
        </w:rPr>
      </w:pPr>
      <w:r w:rsidRPr="00F244B2">
        <w:rPr>
          <w:rFonts w:ascii="Times New Roman" w:hAnsi="Times New Roman" w:cs="Times New Roman"/>
          <w:b/>
          <w:sz w:val="20"/>
          <w:szCs w:val="20"/>
        </w:rPr>
        <w:t>LISTE DES TABLEAUX</w:t>
      </w:r>
    </w:p>
    <w:p w:rsidR="00F1717B" w:rsidRPr="00F244B2" w:rsidRDefault="00F1717B" w:rsidP="00CD6320">
      <w:pPr>
        <w:spacing w:after="0" w:line="240" w:lineRule="auto"/>
        <w:rPr>
          <w:rFonts w:ascii="Times New Roman" w:hAnsi="Times New Roman" w:cs="Times New Roman"/>
          <w:b/>
          <w:sz w:val="20"/>
          <w:szCs w:val="20"/>
        </w:rPr>
      </w:pPr>
    </w:p>
    <w:p w:rsidR="000A2653" w:rsidRPr="000A2653" w:rsidRDefault="0027337D">
      <w:pPr>
        <w:pStyle w:val="Tabledesillustrations"/>
        <w:tabs>
          <w:tab w:val="right" w:leader="dot" w:pos="9062"/>
        </w:tabs>
        <w:rPr>
          <w:rFonts w:eastAsiaTheme="minorEastAsia"/>
          <w:noProof/>
          <w:lang w:val="en-US"/>
        </w:rPr>
      </w:pPr>
      <w:r w:rsidRPr="000A2653">
        <w:rPr>
          <w:rFonts w:ascii="Times New Roman" w:hAnsi="Times New Roman" w:cs="Times New Roman"/>
        </w:rPr>
        <w:fldChar w:fldCharType="begin"/>
      </w:r>
      <w:r w:rsidR="00F1717B" w:rsidRPr="000A2653">
        <w:rPr>
          <w:rFonts w:ascii="Times New Roman" w:hAnsi="Times New Roman" w:cs="Times New Roman"/>
        </w:rPr>
        <w:instrText xml:space="preserve"> TOC \h \z \c "Tableau" </w:instrText>
      </w:r>
      <w:r w:rsidRPr="000A2653">
        <w:rPr>
          <w:rFonts w:ascii="Times New Roman" w:hAnsi="Times New Roman" w:cs="Times New Roman"/>
        </w:rPr>
        <w:fldChar w:fldCharType="separate"/>
      </w:r>
      <w:hyperlink w:anchor="_Toc463444347" w:history="1">
        <w:r w:rsidR="000A2653" w:rsidRPr="000A2653">
          <w:rPr>
            <w:rStyle w:val="Lienhypertexte"/>
            <w:rFonts w:ascii="Times New Roman" w:eastAsia="Times New Roman" w:hAnsi="Times New Roman" w:cs="Times New Roman"/>
            <w:noProof/>
            <w:lang w:eastAsia="fr-FR"/>
          </w:rPr>
          <w:t>Tableau 1 : Grille d’évaluation de l’importance des impacts</w:t>
        </w:r>
        <w:r w:rsidR="000A2653" w:rsidRPr="000A2653">
          <w:rPr>
            <w:noProof/>
            <w:webHidden/>
          </w:rPr>
          <w:tab/>
        </w:r>
        <w:r w:rsidRPr="000A2653">
          <w:rPr>
            <w:noProof/>
            <w:webHidden/>
          </w:rPr>
          <w:fldChar w:fldCharType="begin"/>
        </w:r>
        <w:r w:rsidR="000A2653" w:rsidRPr="000A2653">
          <w:rPr>
            <w:noProof/>
            <w:webHidden/>
          </w:rPr>
          <w:instrText xml:space="preserve"> PAGEREF _Toc463444347 \h </w:instrText>
        </w:r>
        <w:r w:rsidRPr="000A2653">
          <w:rPr>
            <w:noProof/>
            <w:webHidden/>
          </w:rPr>
        </w:r>
        <w:r w:rsidRPr="000A2653">
          <w:rPr>
            <w:noProof/>
            <w:webHidden/>
          </w:rPr>
          <w:fldChar w:fldCharType="separate"/>
        </w:r>
        <w:r w:rsidR="000A2653" w:rsidRPr="000A2653">
          <w:rPr>
            <w:noProof/>
            <w:webHidden/>
          </w:rPr>
          <w:t>13</w:t>
        </w:r>
        <w:r w:rsidRPr="000A2653">
          <w:rPr>
            <w:noProof/>
            <w:webHidden/>
          </w:rPr>
          <w:fldChar w:fldCharType="end"/>
        </w:r>
      </w:hyperlink>
    </w:p>
    <w:p w:rsidR="000A2653" w:rsidRPr="000A2653" w:rsidRDefault="0027337D">
      <w:pPr>
        <w:pStyle w:val="Tabledesillustrations"/>
        <w:tabs>
          <w:tab w:val="right" w:leader="dot" w:pos="9062"/>
        </w:tabs>
        <w:rPr>
          <w:rFonts w:eastAsiaTheme="minorEastAsia"/>
          <w:noProof/>
          <w:lang w:val="en-US"/>
        </w:rPr>
      </w:pPr>
      <w:hyperlink w:anchor="_Toc463444348" w:history="1">
        <w:r w:rsidR="000A2653" w:rsidRPr="000A2653">
          <w:rPr>
            <w:rStyle w:val="Lienhypertexte"/>
            <w:rFonts w:asciiTheme="majorBidi" w:hAnsiTheme="majorBidi" w:cstheme="majorBidi"/>
            <w:bCs/>
            <w:noProof/>
            <w:lang w:bidi="en-US"/>
          </w:rPr>
          <w:t>Tableau 1: Caractéristiques techniques des tronçons</w:t>
        </w:r>
        <w:r w:rsidR="000A2653" w:rsidRPr="000A2653">
          <w:rPr>
            <w:noProof/>
            <w:webHidden/>
          </w:rPr>
          <w:tab/>
        </w:r>
        <w:r w:rsidRPr="000A2653">
          <w:rPr>
            <w:noProof/>
            <w:webHidden/>
          </w:rPr>
          <w:fldChar w:fldCharType="begin"/>
        </w:r>
        <w:r w:rsidR="000A2653" w:rsidRPr="000A2653">
          <w:rPr>
            <w:noProof/>
            <w:webHidden/>
          </w:rPr>
          <w:instrText xml:space="preserve"> PAGEREF _Toc463444348 \h </w:instrText>
        </w:r>
        <w:r w:rsidRPr="000A2653">
          <w:rPr>
            <w:noProof/>
            <w:webHidden/>
          </w:rPr>
        </w:r>
        <w:r w:rsidRPr="000A2653">
          <w:rPr>
            <w:noProof/>
            <w:webHidden/>
          </w:rPr>
          <w:fldChar w:fldCharType="separate"/>
        </w:r>
        <w:r w:rsidR="000A2653" w:rsidRPr="000A2653">
          <w:rPr>
            <w:noProof/>
            <w:webHidden/>
          </w:rPr>
          <w:t>15</w:t>
        </w:r>
        <w:r w:rsidRPr="000A2653">
          <w:rPr>
            <w:noProof/>
            <w:webHidden/>
          </w:rPr>
          <w:fldChar w:fldCharType="end"/>
        </w:r>
      </w:hyperlink>
    </w:p>
    <w:p w:rsidR="000A2653" w:rsidRPr="000A2653" w:rsidRDefault="0027337D">
      <w:pPr>
        <w:pStyle w:val="Tabledesillustrations"/>
        <w:tabs>
          <w:tab w:val="left" w:pos="1100"/>
          <w:tab w:val="right" w:leader="dot" w:pos="9062"/>
        </w:tabs>
        <w:rPr>
          <w:rFonts w:eastAsiaTheme="minorEastAsia"/>
          <w:noProof/>
          <w:lang w:val="en-US"/>
        </w:rPr>
      </w:pPr>
      <w:hyperlink w:anchor="_Toc463444349" w:history="1">
        <w:r w:rsidR="000A2653" w:rsidRPr="000A2653">
          <w:rPr>
            <w:rStyle w:val="Lienhypertexte"/>
            <w:rFonts w:ascii="Times New Roman" w:hAnsi="Times New Roman" w:cs="Times New Roman"/>
            <w:noProof/>
          </w:rPr>
          <w:t>Tableau 3</w:t>
        </w:r>
        <w:r w:rsidR="000A2653" w:rsidRPr="000A2653">
          <w:rPr>
            <w:rFonts w:eastAsiaTheme="minorEastAsia"/>
            <w:noProof/>
            <w:lang w:val="en-US"/>
          </w:rPr>
          <w:tab/>
        </w:r>
        <w:r w:rsidR="000A2653" w:rsidRPr="000A2653">
          <w:rPr>
            <w:rStyle w:val="Lienhypertexte"/>
            <w:rFonts w:ascii="Times New Roman" w:hAnsi="Times New Roman" w:cs="Times New Roman"/>
            <w:noProof/>
          </w:rPr>
          <w:t>Acteurs impliqués dans la gestion environnementale et sociale du PDU</w:t>
        </w:r>
        <w:r w:rsidR="000A2653" w:rsidRPr="000A2653">
          <w:rPr>
            <w:noProof/>
            <w:webHidden/>
          </w:rPr>
          <w:tab/>
        </w:r>
        <w:r w:rsidRPr="000A2653">
          <w:rPr>
            <w:noProof/>
            <w:webHidden/>
          </w:rPr>
          <w:fldChar w:fldCharType="begin"/>
        </w:r>
        <w:r w:rsidR="000A2653" w:rsidRPr="000A2653">
          <w:rPr>
            <w:noProof/>
            <w:webHidden/>
          </w:rPr>
          <w:instrText xml:space="preserve"> PAGEREF _Toc463444349 \h </w:instrText>
        </w:r>
        <w:r w:rsidRPr="000A2653">
          <w:rPr>
            <w:noProof/>
            <w:webHidden/>
          </w:rPr>
        </w:r>
        <w:r w:rsidRPr="000A2653">
          <w:rPr>
            <w:noProof/>
            <w:webHidden/>
          </w:rPr>
          <w:fldChar w:fldCharType="separate"/>
        </w:r>
        <w:r w:rsidR="000A2653" w:rsidRPr="000A2653">
          <w:rPr>
            <w:noProof/>
            <w:webHidden/>
          </w:rPr>
          <w:t>24</w:t>
        </w:r>
        <w:r w:rsidRPr="000A2653">
          <w:rPr>
            <w:noProof/>
            <w:webHidden/>
          </w:rPr>
          <w:fldChar w:fldCharType="end"/>
        </w:r>
      </w:hyperlink>
    </w:p>
    <w:p w:rsidR="000A2653" w:rsidRPr="000A2653" w:rsidRDefault="0027337D">
      <w:pPr>
        <w:pStyle w:val="Tabledesillustrations"/>
        <w:tabs>
          <w:tab w:val="right" w:leader="dot" w:pos="9062"/>
        </w:tabs>
        <w:rPr>
          <w:rFonts w:eastAsiaTheme="minorEastAsia"/>
          <w:noProof/>
          <w:lang w:val="en-US"/>
        </w:rPr>
      </w:pPr>
      <w:hyperlink w:anchor="_Toc463444350" w:history="1">
        <w:r w:rsidR="000A2653" w:rsidRPr="000A2653">
          <w:rPr>
            <w:rStyle w:val="Lienhypertexte"/>
            <w:rFonts w:asciiTheme="majorBidi" w:hAnsiTheme="majorBidi" w:cstheme="majorBidi"/>
            <w:bCs/>
            <w:noProof/>
            <w:lang w:bidi="en-US"/>
          </w:rPr>
          <w:t>Tableau 4: Évolution de la population de la ville de Bukavu à l’horizon 2025</w:t>
        </w:r>
        <w:r w:rsidR="000A2653" w:rsidRPr="000A2653">
          <w:rPr>
            <w:noProof/>
            <w:webHidden/>
          </w:rPr>
          <w:tab/>
        </w:r>
        <w:r w:rsidRPr="000A2653">
          <w:rPr>
            <w:noProof/>
            <w:webHidden/>
          </w:rPr>
          <w:fldChar w:fldCharType="begin"/>
        </w:r>
        <w:r w:rsidR="000A2653" w:rsidRPr="000A2653">
          <w:rPr>
            <w:noProof/>
            <w:webHidden/>
          </w:rPr>
          <w:instrText xml:space="preserve"> PAGEREF _Toc463444350 \h </w:instrText>
        </w:r>
        <w:r w:rsidRPr="000A2653">
          <w:rPr>
            <w:noProof/>
            <w:webHidden/>
          </w:rPr>
        </w:r>
        <w:r w:rsidRPr="000A2653">
          <w:rPr>
            <w:noProof/>
            <w:webHidden/>
          </w:rPr>
          <w:fldChar w:fldCharType="separate"/>
        </w:r>
        <w:r w:rsidR="000A2653" w:rsidRPr="000A2653">
          <w:rPr>
            <w:noProof/>
            <w:webHidden/>
          </w:rPr>
          <w:t>29</w:t>
        </w:r>
        <w:r w:rsidRPr="000A2653">
          <w:rPr>
            <w:noProof/>
            <w:webHidden/>
          </w:rPr>
          <w:fldChar w:fldCharType="end"/>
        </w:r>
      </w:hyperlink>
    </w:p>
    <w:p w:rsidR="000A2653" w:rsidRPr="000A2653" w:rsidRDefault="0027337D">
      <w:pPr>
        <w:pStyle w:val="Tabledesillustrations"/>
        <w:tabs>
          <w:tab w:val="right" w:leader="dot" w:pos="9062"/>
        </w:tabs>
        <w:rPr>
          <w:rFonts w:eastAsiaTheme="minorEastAsia"/>
          <w:noProof/>
          <w:lang w:val="en-US"/>
        </w:rPr>
      </w:pPr>
      <w:hyperlink w:anchor="_Toc463444351" w:history="1">
        <w:r w:rsidR="000A2653" w:rsidRPr="000A2653">
          <w:rPr>
            <w:rStyle w:val="Lienhypertexte"/>
            <w:rFonts w:asciiTheme="majorBidi" w:hAnsiTheme="majorBidi" w:cstheme="majorBidi"/>
            <w:bCs/>
            <w:noProof/>
          </w:rPr>
          <w:t>Tableau 5 : Répartition des Effectifs et Infrastructures scolaires</w:t>
        </w:r>
        <w:r w:rsidR="000A2653" w:rsidRPr="000A2653">
          <w:rPr>
            <w:noProof/>
            <w:webHidden/>
          </w:rPr>
          <w:tab/>
        </w:r>
        <w:r w:rsidRPr="000A2653">
          <w:rPr>
            <w:noProof/>
            <w:webHidden/>
          </w:rPr>
          <w:fldChar w:fldCharType="begin"/>
        </w:r>
        <w:r w:rsidR="000A2653" w:rsidRPr="000A2653">
          <w:rPr>
            <w:noProof/>
            <w:webHidden/>
          </w:rPr>
          <w:instrText xml:space="preserve"> PAGEREF _Toc463444351 \h </w:instrText>
        </w:r>
        <w:r w:rsidRPr="000A2653">
          <w:rPr>
            <w:noProof/>
            <w:webHidden/>
          </w:rPr>
        </w:r>
        <w:r w:rsidRPr="000A2653">
          <w:rPr>
            <w:noProof/>
            <w:webHidden/>
          </w:rPr>
          <w:fldChar w:fldCharType="separate"/>
        </w:r>
        <w:r w:rsidR="000A2653" w:rsidRPr="000A2653">
          <w:rPr>
            <w:noProof/>
            <w:webHidden/>
          </w:rPr>
          <w:t>30</w:t>
        </w:r>
        <w:r w:rsidRPr="000A2653">
          <w:rPr>
            <w:noProof/>
            <w:webHidden/>
          </w:rPr>
          <w:fldChar w:fldCharType="end"/>
        </w:r>
      </w:hyperlink>
    </w:p>
    <w:p w:rsidR="000A2653" w:rsidRPr="000A2653" w:rsidRDefault="0027337D">
      <w:pPr>
        <w:pStyle w:val="Tabledesillustrations"/>
        <w:tabs>
          <w:tab w:val="right" w:leader="dot" w:pos="9062"/>
        </w:tabs>
        <w:rPr>
          <w:rFonts w:eastAsiaTheme="minorEastAsia"/>
          <w:noProof/>
          <w:lang w:val="en-US"/>
        </w:rPr>
      </w:pPr>
      <w:hyperlink w:anchor="_Toc463444352" w:history="1">
        <w:r w:rsidR="000A2653" w:rsidRPr="000A2653">
          <w:rPr>
            <w:rStyle w:val="Lienhypertexte"/>
            <w:rFonts w:ascii="Times New Roman" w:hAnsi="Times New Roman" w:cs="Times New Roman"/>
            <w:bCs/>
            <w:noProof/>
          </w:rPr>
          <w:t xml:space="preserve">Tableau 6 : </w:t>
        </w:r>
        <w:r w:rsidR="000A2653" w:rsidRPr="000A2653">
          <w:rPr>
            <w:rStyle w:val="Lienhypertexte"/>
            <w:rFonts w:ascii="Times New Roman" w:hAnsi="Times New Roman" w:cs="Times New Roman"/>
            <w:noProof/>
          </w:rPr>
          <w:t>Schéma linéaire du tracé de l’</w:t>
        </w:r>
        <w:r w:rsidR="000A2653" w:rsidRPr="000A2653">
          <w:rPr>
            <w:rStyle w:val="Lienhypertexte"/>
            <w:rFonts w:asciiTheme="majorBidi" w:hAnsiTheme="majorBidi" w:cstheme="majorBidi"/>
            <w:noProof/>
          </w:rPr>
          <w:t>Avenue Mimoza longueur : 250 ml</w:t>
        </w:r>
        <w:r w:rsidR="000A2653" w:rsidRPr="000A2653">
          <w:rPr>
            <w:noProof/>
            <w:webHidden/>
          </w:rPr>
          <w:tab/>
        </w:r>
        <w:r w:rsidRPr="000A2653">
          <w:rPr>
            <w:noProof/>
            <w:webHidden/>
          </w:rPr>
          <w:fldChar w:fldCharType="begin"/>
        </w:r>
        <w:r w:rsidR="000A2653" w:rsidRPr="000A2653">
          <w:rPr>
            <w:noProof/>
            <w:webHidden/>
          </w:rPr>
          <w:instrText xml:space="preserve"> PAGEREF _Toc463444352 \h </w:instrText>
        </w:r>
        <w:r w:rsidRPr="000A2653">
          <w:rPr>
            <w:noProof/>
            <w:webHidden/>
          </w:rPr>
        </w:r>
        <w:r w:rsidRPr="000A2653">
          <w:rPr>
            <w:noProof/>
            <w:webHidden/>
          </w:rPr>
          <w:fldChar w:fldCharType="separate"/>
        </w:r>
        <w:r w:rsidR="000A2653" w:rsidRPr="000A2653">
          <w:rPr>
            <w:noProof/>
            <w:webHidden/>
          </w:rPr>
          <w:t>33</w:t>
        </w:r>
        <w:r w:rsidRPr="000A2653">
          <w:rPr>
            <w:noProof/>
            <w:webHidden/>
          </w:rPr>
          <w:fldChar w:fldCharType="end"/>
        </w:r>
      </w:hyperlink>
    </w:p>
    <w:p w:rsidR="000A2653" w:rsidRPr="000A2653" w:rsidRDefault="0027337D">
      <w:pPr>
        <w:pStyle w:val="Tabledesillustrations"/>
        <w:tabs>
          <w:tab w:val="right" w:leader="dot" w:pos="9062"/>
        </w:tabs>
        <w:rPr>
          <w:rFonts w:eastAsiaTheme="minorEastAsia"/>
          <w:noProof/>
          <w:lang w:val="en-US"/>
        </w:rPr>
      </w:pPr>
      <w:hyperlink w:anchor="_Toc463444353" w:history="1">
        <w:r w:rsidR="000A2653" w:rsidRPr="000A2653">
          <w:rPr>
            <w:rStyle w:val="Lienhypertexte"/>
            <w:rFonts w:ascii="Times New Roman" w:hAnsi="Times New Roman" w:cs="Times New Roman"/>
            <w:bCs/>
            <w:noProof/>
          </w:rPr>
          <w:t>Tableau 7 : Récapitulatif des enjeux environnementaux et sociaux liés à la mise en œuvre du projet</w:t>
        </w:r>
        <w:r w:rsidR="000A2653" w:rsidRPr="000A2653">
          <w:rPr>
            <w:noProof/>
            <w:webHidden/>
          </w:rPr>
          <w:tab/>
        </w:r>
        <w:r w:rsidRPr="000A2653">
          <w:rPr>
            <w:noProof/>
            <w:webHidden/>
          </w:rPr>
          <w:fldChar w:fldCharType="begin"/>
        </w:r>
        <w:r w:rsidR="000A2653" w:rsidRPr="000A2653">
          <w:rPr>
            <w:noProof/>
            <w:webHidden/>
          </w:rPr>
          <w:instrText xml:space="preserve"> PAGEREF _Toc463444353 \h </w:instrText>
        </w:r>
        <w:r w:rsidRPr="000A2653">
          <w:rPr>
            <w:noProof/>
            <w:webHidden/>
          </w:rPr>
        </w:r>
        <w:r w:rsidRPr="000A2653">
          <w:rPr>
            <w:noProof/>
            <w:webHidden/>
          </w:rPr>
          <w:fldChar w:fldCharType="separate"/>
        </w:r>
        <w:r w:rsidR="000A2653" w:rsidRPr="000A2653">
          <w:rPr>
            <w:noProof/>
            <w:webHidden/>
          </w:rPr>
          <w:t>34</w:t>
        </w:r>
        <w:r w:rsidRPr="000A2653">
          <w:rPr>
            <w:noProof/>
            <w:webHidden/>
          </w:rPr>
          <w:fldChar w:fldCharType="end"/>
        </w:r>
      </w:hyperlink>
    </w:p>
    <w:p w:rsidR="000A2653" w:rsidRPr="000A2653" w:rsidRDefault="0027337D">
      <w:pPr>
        <w:pStyle w:val="Tabledesillustrations"/>
        <w:tabs>
          <w:tab w:val="right" w:leader="dot" w:pos="9062"/>
        </w:tabs>
        <w:rPr>
          <w:rFonts w:eastAsiaTheme="minorEastAsia"/>
          <w:noProof/>
          <w:lang w:val="en-US"/>
        </w:rPr>
      </w:pPr>
      <w:hyperlink w:anchor="_Toc463444354" w:history="1">
        <w:r w:rsidR="000A2653" w:rsidRPr="000A2653">
          <w:rPr>
            <w:rStyle w:val="Lienhypertexte"/>
            <w:rFonts w:asciiTheme="majorBidi" w:hAnsiTheme="majorBidi" w:cstheme="majorBidi"/>
            <w:bCs/>
            <w:noProof/>
          </w:rPr>
          <w:t xml:space="preserve">Tableau 8 : </w:t>
        </w:r>
        <w:r w:rsidR="000A2653" w:rsidRPr="000A2653">
          <w:rPr>
            <w:rStyle w:val="Lienhypertexte"/>
            <w:rFonts w:ascii="Times New Roman" w:hAnsi="Times New Roman" w:cs="Times New Roman"/>
            <w:noProof/>
          </w:rPr>
          <w:t>Schéma linéaire du tracé de l’</w:t>
        </w:r>
        <w:r w:rsidR="000A2653" w:rsidRPr="000A2653">
          <w:rPr>
            <w:rStyle w:val="Lienhypertexte"/>
            <w:rFonts w:asciiTheme="majorBidi" w:hAnsiTheme="majorBidi" w:cstheme="majorBidi"/>
            <w:noProof/>
          </w:rPr>
          <w:t xml:space="preserve">Avenue </w:t>
        </w:r>
        <w:r w:rsidR="000A2653" w:rsidRPr="000A2653">
          <w:rPr>
            <w:rStyle w:val="Lienhypertexte"/>
            <w:rFonts w:asciiTheme="majorBidi" w:hAnsiTheme="majorBidi" w:cstheme="majorBidi"/>
            <w:bCs/>
            <w:noProof/>
          </w:rPr>
          <w:t xml:space="preserve">Fizi sur une </w:t>
        </w:r>
        <w:r w:rsidR="000A2653" w:rsidRPr="000A2653">
          <w:rPr>
            <w:rStyle w:val="Lienhypertexte"/>
            <w:rFonts w:asciiTheme="majorBidi" w:hAnsiTheme="majorBidi" w:cstheme="majorBidi"/>
            <w:noProof/>
          </w:rPr>
          <w:t>longueur de 686 ml</w:t>
        </w:r>
        <w:r w:rsidR="000A2653" w:rsidRPr="000A2653">
          <w:rPr>
            <w:noProof/>
            <w:webHidden/>
          </w:rPr>
          <w:tab/>
        </w:r>
        <w:r w:rsidRPr="000A2653">
          <w:rPr>
            <w:noProof/>
            <w:webHidden/>
          </w:rPr>
          <w:fldChar w:fldCharType="begin"/>
        </w:r>
        <w:r w:rsidR="000A2653" w:rsidRPr="000A2653">
          <w:rPr>
            <w:noProof/>
            <w:webHidden/>
          </w:rPr>
          <w:instrText xml:space="preserve"> PAGEREF _Toc463444354 \h </w:instrText>
        </w:r>
        <w:r w:rsidRPr="000A2653">
          <w:rPr>
            <w:noProof/>
            <w:webHidden/>
          </w:rPr>
        </w:r>
        <w:r w:rsidRPr="000A2653">
          <w:rPr>
            <w:noProof/>
            <w:webHidden/>
          </w:rPr>
          <w:fldChar w:fldCharType="separate"/>
        </w:r>
        <w:r w:rsidR="000A2653" w:rsidRPr="000A2653">
          <w:rPr>
            <w:noProof/>
            <w:webHidden/>
          </w:rPr>
          <w:t>36</w:t>
        </w:r>
        <w:r w:rsidRPr="000A2653">
          <w:rPr>
            <w:noProof/>
            <w:webHidden/>
          </w:rPr>
          <w:fldChar w:fldCharType="end"/>
        </w:r>
      </w:hyperlink>
    </w:p>
    <w:p w:rsidR="000A2653" w:rsidRPr="000A2653" w:rsidRDefault="0027337D">
      <w:pPr>
        <w:pStyle w:val="Tabledesillustrations"/>
        <w:tabs>
          <w:tab w:val="right" w:leader="dot" w:pos="9062"/>
        </w:tabs>
        <w:rPr>
          <w:rFonts w:eastAsiaTheme="minorEastAsia"/>
          <w:noProof/>
          <w:lang w:val="en-US"/>
        </w:rPr>
      </w:pPr>
      <w:hyperlink w:anchor="_Toc463444355" w:history="1">
        <w:r w:rsidR="000A2653" w:rsidRPr="000A2653">
          <w:rPr>
            <w:rStyle w:val="Lienhypertexte"/>
            <w:rFonts w:asciiTheme="majorBidi" w:hAnsiTheme="majorBidi" w:cstheme="majorBidi"/>
            <w:bCs/>
            <w:noProof/>
            <w:lang w:bidi="en-US"/>
          </w:rPr>
          <w:t>Tableau 9 : Récapitulatif des enjeux environnementaux et sociaux liés à la mise en œuvre du projet</w:t>
        </w:r>
        <w:r w:rsidR="000A2653" w:rsidRPr="000A2653">
          <w:rPr>
            <w:noProof/>
            <w:webHidden/>
          </w:rPr>
          <w:tab/>
        </w:r>
        <w:r w:rsidRPr="000A2653">
          <w:rPr>
            <w:noProof/>
            <w:webHidden/>
          </w:rPr>
          <w:fldChar w:fldCharType="begin"/>
        </w:r>
        <w:r w:rsidR="000A2653" w:rsidRPr="000A2653">
          <w:rPr>
            <w:noProof/>
            <w:webHidden/>
          </w:rPr>
          <w:instrText xml:space="preserve"> PAGEREF _Toc463444355 \h </w:instrText>
        </w:r>
        <w:r w:rsidRPr="000A2653">
          <w:rPr>
            <w:noProof/>
            <w:webHidden/>
          </w:rPr>
        </w:r>
        <w:r w:rsidRPr="000A2653">
          <w:rPr>
            <w:noProof/>
            <w:webHidden/>
          </w:rPr>
          <w:fldChar w:fldCharType="separate"/>
        </w:r>
        <w:r w:rsidR="000A2653" w:rsidRPr="000A2653">
          <w:rPr>
            <w:noProof/>
            <w:webHidden/>
          </w:rPr>
          <w:t>37</w:t>
        </w:r>
        <w:r w:rsidRPr="000A2653">
          <w:rPr>
            <w:noProof/>
            <w:webHidden/>
          </w:rPr>
          <w:fldChar w:fldCharType="end"/>
        </w:r>
      </w:hyperlink>
    </w:p>
    <w:p w:rsidR="000A2653" w:rsidRPr="000A2653" w:rsidRDefault="0027337D">
      <w:pPr>
        <w:pStyle w:val="Tabledesillustrations"/>
        <w:tabs>
          <w:tab w:val="right" w:leader="dot" w:pos="9062"/>
        </w:tabs>
        <w:rPr>
          <w:rFonts w:eastAsiaTheme="minorEastAsia"/>
          <w:noProof/>
          <w:lang w:val="en-US"/>
        </w:rPr>
      </w:pPr>
      <w:hyperlink w:anchor="_Toc463444356" w:history="1">
        <w:r w:rsidR="000A2653" w:rsidRPr="000A2653">
          <w:rPr>
            <w:rStyle w:val="Lienhypertexte"/>
            <w:rFonts w:asciiTheme="majorBidi" w:eastAsia="Calibri" w:hAnsiTheme="majorBidi" w:cstheme="majorBidi"/>
            <w:bCs/>
            <w:noProof/>
            <w:lang w:bidi="en-US"/>
          </w:rPr>
          <w:t>Tableau 10 : Importance accordée aux enjeux identifiés</w:t>
        </w:r>
        <w:r w:rsidR="000A2653" w:rsidRPr="000A2653">
          <w:rPr>
            <w:noProof/>
            <w:webHidden/>
          </w:rPr>
          <w:tab/>
        </w:r>
        <w:r w:rsidRPr="000A2653">
          <w:rPr>
            <w:noProof/>
            <w:webHidden/>
          </w:rPr>
          <w:fldChar w:fldCharType="begin"/>
        </w:r>
        <w:r w:rsidR="000A2653" w:rsidRPr="000A2653">
          <w:rPr>
            <w:noProof/>
            <w:webHidden/>
          </w:rPr>
          <w:instrText xml:space="preserve"> PAGEREF _Toc463444356 \h </w:instrText>
        </w:r>
        <w:r w:rsidRPr="000A2653">
          <w:rPr>
            <w:noProof/>
            <w:webHidden/>
          </w:rPr>
        </w:r>
        <w:r w:rsidRPr="000A2653">
          <w:rPr>
            <w:noProof/>
            <w:webHidden/>
          </w:rPr>
          <w:fldChar w:fldCharType="separate"/>
        </w:r>
        <w:r w:rsidR="000A2653" w:rsidRPr="000A2653">
          <w:rPr>
            <w:noProof/>
            <w:webHidden/>
          </w:rPr>
          <w:t>38</w:t>
        </w:r>
        <w:r w:rsidRPr="000A2653">
          <w:rPr>
            <w:noProof/>
            <w:webHidden/>
          </w:rPr>
          <w:fldChar w:fldCharType="end"/>
        </w:r>
      </w:hyperlink>
    </w:p>
    <w:p w:rsidR="000A2653" w:rsidRPr="000A2653" w:rsidRDefault="0027337D">
      <w:pPr>
        <w:pStyle w:val="Tabledesillustrations"/>
        <w:tabs>
          <w:tab w:val="right" w:leader="dot" w:pos="9062"/>
        </w:tabs>
        <w:rPr>
          <w:rFonts w:eastAsiaTheme="minorEastAsia"/>
          <w:noProof/>
          <w:lang w:val="en-US"/>
        </w:rPr>
      </w:pPr>
      <w:hyperlink w:anchor="_Toc463444357" w:history="1">
        <w:r w:rsidR="000A2653" w:rsidRPr="000A2653">
          <w:rPr>
            <w:rStyle w:val="Lienhypertexte"/>
            <w:rFonts w:ascii="Times New Roman" w:hAnsi="Times New Roman" w:cs="Times New Roman"/>
            <w:noProof/>
          </w:rPr>
          <w:t>Tableau 11 : Synthèse des impacts environnementaux et sociaux positifs</w:t>
        </w:r>
        <w:r w:rsidR="000A2653" w:rsidRPr="000A2653">
          <w:rPr>
            <w:noProof/>
            <w:webHidden/>
          </w:rPr>
          <w:tab/>
        </w:r>
        <w:r w:rsidRPr="000A2653">
          <w:rPr>
            <w:noProof/>
            <w:webHidden/>
          </w:rPr>
          <w:fldChar w:fldCharType="begin"/>
        </w:r>
        <w:r w:rsidR="000A2653" w:rsidRPr="000A2653">
          <w:rPr>
            <w:noProof/>
            <w:webHidden/>
          </w:rPr>
          <w:instrText xml:space="preserve"> PAGEREF _Toc463444357 \h </w:instrText>
        </w:r>
        <w:r w:rsidRPr="000A2653">
          <w:rPr>
            <w:noProof/>
            <w:webHidden/>
          </w:rPr>
        </w:r>
        <w:r w:rsidRPr="000A2653">
          <w:rPr>
            <w:noProof/>
            <w:webHidden/>
          </w:rPr>
          <w:fldChar w:fldCharType="separate"/>
        </w:r>
        <w:r w:rsidR="000A2653" w:rsidRPr="000A2653">
          <w:rPr>
            <w:noProof/>
            <w:webHidden/>
          </w:rPr>
          <w:t>41</w:t>
        </w:r>
        <w:r w:rsidRPr="000A2653">
          <w:rPr>
            <w:noProof/>
            <w:webHidden/>
          </w:rPr>
          <w:fldChar w:fldCharType="end"/>
        </w:r>
      </w:hyperlink>
    </w:p>
    <w:p w:rsidR="000A2653" w:rsidRPr="000A2653" w:rsidRDefault="0027337D">
      <w:pPr>
        <w:pStyle w:val="Tabledesillustrations"/>
        <w:tabs>
          <w:tab w:val="right" w:leader="dot" w:pos="9062"/>
        </w:tabs>
        <w:rPr>
          <w:rFonts w:eastAsiaTheme="minorEastAsia"/>
          <w:noProof/>
          <w:lang w:val="en-US"/>
        </w:rPr>
      </w:pPr>
      <w:hyperlink w:anchor="_Toc463444358" w:history="1">
        <w:r w:rsidR="000A2653" w:rsidRPr="000A2653">
          <w:rPr>
            <w:rStyle w:val="Lienhypertexte"/>
            <w:rFonts w:asciiTheme="majorBidi" w:hAnsiTheme="majorBidi" w:cstheme="majorBidi"/>
            <w:bCs/>
            <w:noProof/>
            <w:lang w:bidi="en-US"/>
          </w:rPr>
          <w:t>Tableau 12 : Synthèse d’appréciation des impacts négatifs</w:t>
        </w:r>
        <w:r w:rsidR="000A2653" w:rsidRPr="000A2653">
          <w:rPr>
            <w:noProof/>
            <w:webHidden/>
          </w:rPr>
          <w:tab/>
        </w:r>
        <w:r w:rsidRPr="000A2653">
          <w:rPr>
            <w:noProof/>
            <w:webHidden/>
          </w:rPr>
          <w:fldChar w:fldCharType="begin"/>
        </w:r>
        <w:r w:rsidR="000A2653" w:rsidRPr="000A2653">
          <w:rPr>
            <w:noProof/>
            <w:webHidden/>
          </w:rPr>
          <w:instrText xml:space="preserve"> PAGEREF _Toc463444358 \h </w:instrText>
        </w:r>
        <w:r w:rsidRPr="000A2653">
          <w:rPr>
            <w:noProof/>
            <w:webHidden/>
          </w:rPr>
        </w:r>
        <w:r w:rsidRPr="000A2653">
          <w:rPr>
            <w:noProof/>
            <w:webHidden/>
          </w:rPr>
          <w:fldChar w:fldCharType="separate"/>
        </w:r>
        <w:r w:rsidR="000A2653" w:rsidRPr="000A2653">
          <w:rPr>
            <w:noProof/>
            <w:webHidden/>
          </w:rPr>
          <w:t>48</w:t>
        </w:r>
        <w:r w:rsidRPr="000A2653">
          <w:rPr>
            <w:noProof/>
            <w:webHidden/>
          </w:rPr>
          <w:fldChar w:fldCharType="end"/>
        </w:r>
      </w:hyperlink>
    </w:p>
    <w:p w:rsidR="000A2653" w:rsidRPr="000A2653" w:rsidRDefault="0027337D">
      <w:pPr>
        <w:pStyle w:val="Tabledesillustrations"/>
        <w:tabs>
          <w:tab w:val="right" w:leader="dot" w:pos="9062"/>
        </w:tabs>
        <w:rPr>
          <w:rFonts w:eastAsiaTheme="minorEastAsia"/>
          <w:noProof/>
          <w:lang w:val="en-US"/>
        </w:rPr>
      </w:pPr>
      <w:hyperlink w:anchor="_Toc463444359" w:history="1">
        <w:r w:rsidR="000A2653" w:rsidRPr="000A2653">
          <w:rPr>
            <w:rStyle w:val="Lienhypertexte"/>
            <w:rFonts w:ascii="Times New Roman" w:eastAsia="Times New Roman" w:hAnsi="Times New Roman" w:cs="Times New Roman"/>
            <w:noProof/>
            <w:lang w:eastAsia="fr-FR"/>
          </w:rPr>
          <w:t>Tableau 13 : Grille d’estimation des niveaux de probabilité et de gravité</w:t>
        </w:r>
        <w:r w:rsidR="000A2653" w:rsidRPr="000A2653">
          <w:rPr>
            <w:noProof/>
            <w:webHidden/>
          </w:rPr>
          <w:tab/>
        </w:r>
        <w:r w:rsidRPr="000A2653">
          <w:rPr>
            <w:noProof/>
            <w:webHidden/>
          </w:rPr>
          <w:fldChar w:fldCharType="begin"/>
        </w:r>
        <w:r w:rsidR="000A2653" w:rsidRPr="000A2653">
          <w:rPr>
            <w:noProof/>
            <w:webHidden/>
          </w:rPr>
          <w:instrText xml:space="preserve"> PAGEREF _Toc463444359 \h </w:instrText>
        </w:r>
        <w:r w:rsidRPr="000A2653">
          <w:rPr>
            <w:noProof/>
            <w:webHidden/>
          </w:rPr>
        </w:r>
        <w:r w:rsidRPr="000A2653">
          <w:rPr>
            <w:noProof/>
            <w:webHidden/>
          </w:rPr>
          <w:fldChar w:fldCharType="separate"/>
        </w:r>
        <w:r w:rsidR="000A2653" w:rsidRPr="000A2653">
          <w:rPr>
            <w:noProof/>
            <w:webHidden/>
          </w:rPr>
          <w:t>49</w:t>
        </w:r>
        <w:r w:rsidRPr="000A2653">
          <w:rPr>
            <w:noProof/>
            <w:webHidden/>
          </w:rPr>
          <w:fldChar w:fldCharType="end"/>
        </w:r>
      </w:hyperlink>
    </w:p>
    <w:p w:rsidR="000A2653" w:rsidRPr="000A2653" w:rsidRDefault="0027337D">
      <w:pPr>
        <w:pStyle w:val="Tabledesillustrations"/>
        <w:tabs>
          <w:tab w:val="right" w:leader="dot" w:pos="9062"/>
        </w:tabs>
        <w:rPr>
          <w:rFonts w:eastAsiaTheme="minorEastAsia"/>
          <w:noProof/>
          <w:lang w:val="en-US"/>
        </w:rPr>
      </w:pPr>
      <w:hyperlink w:anchor="_Toc463444360" w:history="1">
        <w:r w:rsidR="000A2653" w:rsidRPr="000A2653">
          <w:rPr>
            <w:rStyle w:val="Lienhypertexte"/>
            <w:rFonts w:ascii="Times New Roman" w:eastAsia="Times New Roman" w:hAnsi="Times New Roman" w:cs="Times New Roman"/>
            <w:noProof/>
            <w:lang w:eastAsia="fr-FR"/>
          </w:rPr>
          <w:t>Tableau 14 : Matrice de criticité</w:t>
        </w:r>
        <w:r w:rsidR="000A2653" w:rsidRPr="000A2653">
          <w:rPr>
            <w:noProof/>
            <w:webHidden/>
          </w:rPr>
          <w:tab/>
        </w:r>
        <w:r w:rsidRPr="000A2653">
          <w:rPr>
            <w:noProof/>
            <w:webHidden/>
          </w:rPr>
          <w:fldChar w:fldCharType="begin"/>
        </w:r>
        <w:r w:rsidR="000A2653" w:rsidRPr="000A2653">
          <w:rPr>
            <w:noProof/>
            <w:webHidden/>
          </w:rPr>
          <w:instrText xml:space="preserve"> PAGEREF _Toc463444360 \h </w:instrText>
        </w:r>
        <w:r w:rsidRPr="000A2653">
          <w:rPr>
            <w:noProof/>
            <w:webHidden/>
          </w:rPr>
        </w:r>
        <w:r w:rsidRPr="000A2653">
          <w:rPr>
            <w:noProof/>
            <w:webHidden/>
          </w:rPr>
          <w:fldChar w:fldCharType="separate"/>
        </w:r>
        <w:r w:rsidR="000A2653" w:rsidRPr="000A2653">
          <w:rPr>
            <w:noProof/>
            <w:webHidden/>
          </w:rPr>
          <w:t>49</w:t>
        </w:r>
        <w:r w:rsidRPr="000A2653">
          <w:rPr>
            <w:noProof/>
            <w:webHidden/>
          </w:rPr>
          <w:fldChar w:fldCharType="end"/>
        </w:r>
      </w:hyperlink>
    </w:p>
    <w:p w:rsidR="000A2653" w:rsidRPr="000A2653" w:rsidRDefault="0027337D">
      <w:pPr>
        <w:pStyle w:val="Tabledesillustrations"/>
        <w:tabs>
          <w:tab w:val="left" w:pos="1320"/>
          <w:tab w:val="right" w:leader="dot" w:pos="9062"/>
        </w:tabs>
        <w:rPr>
          <w:rFonts w:eastAsiaTheme="minorEastAsia"/>
          <w:noProof/>
          <w:lang w:val="en-US"/>
        </w:rPr>
      </w:pPr>
      <w:hyperlink w:anchor="_Toc463444361" w:history="1">
        <w:r w:rsidR="000A2653" w:rsidRPr="000A2653">
          <w:rPr>
            <w:rStyle w:val="Lienhypertexte"/>
            <w:rFonts w:ascii="Times New Roman" w:hAnsi="Times New Roman" w:cs="Times New Roman"/>
            <w:noProof/>
          </w:rPr>
          <w:t>Tableau 15</w:t>
        </w:r>
        <w:r w:rsidR="000A2653" w:rsidRPr="000A2653">
          <w:rPr>
            <w:rFonts w:eastAsiaTheme="minorEastAsia"/>
            <w:noProof/>
            <w:lang w:val="en-US"/>
          </w:rPr>
          <w:tab/>
        </w:r>
        <w:r w:rsidR="000A2653" w:rsidRPr="000A2653">
          <w:rPr>
            <w:rStyle w:val="Lienhypertexte"/>
            <w:rFonts w:ascii="Times New Roman" w:hAnsi="Times New Roman" w:cs="Times New Roman"/>
            <w:noProof/>
          </w:rPr>
          <w:t>Mesures de bonification des impacts positifs</w:t>
        </w:r>
        <w:r w:rsidR="000A2653" w:rsidRPr="000A2653">
          <w:rPr>
            <w:noProof/>
            <w:webHidden/>
          </w:rPr>
          <w:tab/>
        </w:r>
        <w:r w:rsidRPr="000A2653">
          <w:rPr>
            <w:noProof/>
            <w:webHidden/>
          </w:rPr>
          <w:fldChar w:fldCharType="begin"/>
        </w:r>
        <w:r w:rsidR="000A2653" w:rsidRPr="000A2653">
          <w:rPr>
            <w:noProof/>
            <w:webHidden/>
          </w:rPr>
          <w:instrText xml:space="preserve"> PAGEREF _Toc463444361 \h </w:instrText>
        </w:r>
        <w:r w:rsidRPr="000A2653">
          <w:rPr>
            <w:noProof/>
            <w:webHidden/>
          </w:rPr>
        </w:r>
        <w:r w:rsidRPr="000A2653">
          <w:rPr>
            <w:noProof/>
            <w:webHidden/>
          </w:rPr>
          <w:fldChar w:fldCharType="separate"/>
        </w:r>
        <w:r w:rsidR="000A2653" w:rsidRPr="000A2653">
          <w:rPr>
            <w:noProof/>
            <w:webHidden/>
          </w:rPr>
          <w:t>54</w:t>
        </w:r>
        <w:r w:rsidRPr="000A2653">
          <w:rPr>
            <w:noProof/>
            <w:webHidden/>
          </w:rPr>
          <w:fldChar w:fldCharType="end"/>
        </w:r>
      </w:hyperlink>
    </w:p>
    <w:p w:rsidR="000A2653" w:rsidRPr="000A2653" w:rsidRDefault="0027337D">
      <w:pPr>
        <w:pStyle w:val="Tabledesillustrations"/>
        <w:tabs>
          <w:tab w:val="right" w:leader="dot" w:pos="9062"/>
        </w:tabs>
        <w:rPr>
          <w:rFonts w:eastAsiaTheme="minorEastAsia"/>
          <w:noProof/>
          <w:lang w:val="en-US"/>
        </w:rPr>
      </w:pPr>
      <w:hyperlink w:anchor="_Toc463444362" w:history="1">
        <w:r w:rsidR="000A2653" w:rsidRPr="000A2653">
          <w:rPr>
            <w:rStyle w:val="Lienhypertexte"/>
            <w:rFonts w:ascii="Times New Roman" w:hAnsi="Times New Roman" w:cs="Times New Roman"/>
            <w:noProof/>
          </w:rPr>
          <w:t>Tableau 16 : Synthèse des mesures d’atténuations des impacts négatifs préconisées</w:t>
        </w:r>
        <w:r w:rsidR="000A2653" w:rsidRPr="000A2653">
          <w:rPr>
            <w:noProof/>
            <w:webHidden/>
          </w:rPr>
          <w:tab/>
        </w:r>
        <w:r w:rsidRPr="000A2653">
          <w:rPr>
            <w:noProof/>
            <w:webHidden/>
          </w:rPr>
          <w:fldChar w:fldCharType="begin"/>
        </w:r>
        <w:r w:rsidR="000A2653" w:rsidRPr="000A2653">
          <w:rPr>
            <w:noProof/>
            <w:webHidden/>
          </w:rPr>
          <w:instrText xml:space="preserve"> PAGEREF _Toc463444362 \h </w:instrText>
        </w:r>
        <w:r w:rsidRPr="000A2653">
          <w:rPr>
            <w:noProof/>
            <w:webHidden/>
          </w:rPr>
        </w:r>
        <w:r w:rsidRPr="000A2653">
          <w:rPr>
            <w:noProof/>
            <w:webHidden/>
          </w:rPr>
          <w:fldChar w:fldCharType="separate"/>
        </w:r>
        <w:r w:rsidR="000A2653" w:rsidRPr="000A2653">
          <w:rPr>
            <w:noProof/>
            <w:webHidden/>
          </w:rPr>
          <w:t>56</w:t>
        </w:r>
        <w:r w:rsidRPr="000A2653">
          <w:rPr>
            <w:noProof/>
            <w:webHidden/>
          </w:rPr>
          <w:fldChar w:fldCharType="end"/>
        </w:r>
      </w:hyperlink>
    </w:p>
    <w:p w:rsidR="000A2653" w:rsidRPr="000A2653" w:rsidRDefault="0027337D">
      <w:pPr>
        <w:pStyle w:val="Tabledesillustrations"/>
        <w:tabs>
          <w:tab w:val="right" w:leader="dot" w:pos="9062"/>
        </w:tabs>
        <w:rPr>
          <w:rFonts w:eastAsiaTheme="minorEastAsia"/>
          <w:noProof/>
          <w:lang w:val="en-US"/>
        </w:rPr>
      </w:pPr>
      <w:hyperlink w:anchor="_Toc463444363" w:history="1">
        <w:r w:rsidR="000A2653" w:rsidRPr="000A2653">
          <w:rPr>
            <w:rStyle w:val="Lienhypertexte"/>
            <w:rFonts w:ascii="Times New Roman" w:eastAsia="Times New Roman" w:hAnsi="Times New Roman" w:cs="Times New Roman"/>
            <w:bCs/>
            <w:noProof/>
          </w:rPr>
          <w:t>Tableau 17 : Canevas de surveillance environnementale et sociale</w:t>
        </w:r>
        <w:r w:rsidR="000A2653" w:rsidRPr="000A2653">
          <w:rPr>
            <w:noProof/>
            <w:webHidden/>
          </w:rPr>
          <w:tab/>
        </w:r>
        <w:r w:rsidRPr="000A2653">
          <w:rPr>
            <w:noProof/>
            <w:webHidden/>
          </w:rPr>
          <w:fldChar w:fldCharType="begin"/>
        </w:r>
        <w:r w:rsidR="000A2653" w:rsidRPr="000A2653">
          <w:rPr>
            <w:noProof/>
            <w:webHidden/>
          </w:rPr>
          <w:instrText xml:space="preserve"> PAGEREF _Toc463444363 \h </w:instrText>
        </w:r>
        <w:r w:rsidRPr="000A2653">
          <w:rPr>
            <w:noProof/>
            <w:webHidden/>
          </w:rPr>
        </w:r>
        <w:r w:rsidRPr="000A2653">
          <w:rPr>
            <w:noProof/>
            <w:webHidden/>
          </w:rPr>
          <w:fldChar w:fldCharType="separate"/>
        </w:r>
        <w:r w:rsidR="000A2653" w:rsidRPr="000A2653">
          <w:rPr>
            <w:noProof/>
            <w:webHidden/>
          </w:rPr>
          <w:t>59</w:t>
        </w:r>
        <w:r w:rsidRPr="000A2653">
          <w:rPr>
            <w:noProof/>
            <w:webHidden/>
          </w:rPr>
          <w:fldChar w:fldCharType="end"/>
        </w:r>
      </w:hyperlink>
    </w:p>
    <w:p w:rsidR="000A2653" w:rsidRPr="000A2653" w:rsidRDefault="0027337D">
      <w:pPr>
        <w:pStyle w:val="Tabledesillustrations"/>
        <w:tabs>
          <w:tab w:val="right" w:leader="dot" w:pos="9062"/>
        </w:tabs>
        <w:rPr>
          <w:rFonts w:eastAsiaTheme="minorEastAsia"/>
          <w:noProof/>
          <w:lang w:val="en-US"/>
        </w:rPr>
      </w:pPr>
      <w:hyperlink w:anchor="_Toc463444364" w:history="1">
        <w:r w:rsidR="000A2653" w:rsidRPr="000A2653">
          <w:rPr>
            <w:rStyle w:val="Lienhypertexte"/>
            <w:rFonts w:ascii="Times New Roman" w:eastAsia="Times New Roman" w:hAnsi="Times New Roman" w:cs="Times New Roman"/>
            <w:bCs/>
            <w:noProof/>
          </w:rPr>
          <w:t>Tableau 18 : Action de renforcement des capacités, d'’information et de sensibilisation</w:t>
        </w:r>
        <w:r w:rsidR="000A2653" w:rsidRPr="000A2653">
          <w:rPr>
            <w:noProof/>
            <w:webHidden/>
          </w:rPr>
          <w:tab/>
        </w:r>
        <w:r w:rsidRPr="000A2653">
          <w:rPr>
            <w:noProof/>
            <w:webHidden/>
          </w:rPr>
          <w:fldChar w:fldCharType="begin"/>
        </w:r>
        <w:r w:rsidR="000A2653" w:rsidRPr="000A2653">
          <w:rPr>
            <w:noProof/>
            <w:webHidden/>
          </w:rPr>
          <w:instrText xml:space="preserve"> PAGEREF _Toc463444364 \h </w:instrText>
        </w:r>
        <w:r w:rsidRPr="000A2653">
          <w:rPr>
            <w:noProof/>
            <w:webHidden/>
          </w:rPr>
        </w:r>
        <w:r w:rsidRPr="000A2653">
          <w:rPr>
            <w:noProof/>
            <w:webHidden/>
          </w:rPr>
          <w:fldChar w:fldCharType="separate"/>
        </w:r>
        <w:r w:rsidR="000A2653" w:rsidRPr="000A2653">
          <w:rPr>
            <w:noProof/>
            <w:webHidden/>
          </w:rPr>
          <w:t>60</w:t>
        </w:r>
        <w:r w:rsidRPr="000A2653">
          <w:rPr>
            <w:noProof/>
            <w:webHidden/>
          </w:rPr>
          <w:fldChar w:fldCharType="end"/>
        </w:r>
      </w:hyperlink>
    </w:p>
    <w:p w:rsidR="000A2653" w:rsidRPr="000A2653" w:rsidRDefault="0027337D">
      <w:pPr>
        <w:pStyle w:val="Tabledesillustrations"/>
        <w:tabs>
          <w:tab w:val="right" w:leader="dot" w:pos="9062"/>
        </w:tabs>
        <w:rPr>
          <w:rFonts w:eastAsiaTheme="minorEastAsia"/>
          <w:noProof/>
          <w:lang w:val="en-US"/>
        </w:rPr>
      </w:pPr>
      <w:hyperlink w:anchor="_Toc463444365" w:history="1">
        <w:r w:rsidR="000A2653" w:rsidRPr="000A2653">
          <w:rPr>
            <w:rStyle w:val="Lienhypertexte"/>
            <w:rFonts w:ascii="Times New Roman" w:hAnsi="Times New Roman" w:cs="Times New Roman"/>
            <w:noProof/>
          </w:rPr>
          <w:t>Tableau 19 : Rôle et responsabilité dans la gestion environnementale et sociale des travaux</w:t>
        </w:r>
        <w:r w:rsidR="000A2653" w:rsidRPr="000A2653">
          <w:rPr>
            <w:noProof/>
            <w:webHidden/>
          </w:rPr>
          <w:tab/>
        </w:r>
        <w:r w:rsidRPr="000A2653">
          <w:rPr>
            <w:noProof/>
            <w:webHidden/>
          </w:rPr>
          <w:fldChar w:fldCharType="begin"/>
        </w:r>
        <w:r w:rsidR="000A2653" w:rsidRPr="000A2653">
          <w:rPr>
            <w:noProof/>
            <w:webHidden/>
          </w:rPr>
          <w:instrText xml:space="preserve"> PAGEREF _Toc463444365 \h </w:instrText>
        </w:r>
        <w:r w:rsidRPr="000A2653">
          <w:rPr>
            <w:noProof/>
            <w:webHidden/>
          </w:rPr>
        </w:r>
        <w:r w:rsidRPr="000A2653">
          <w:rPr>
            <w:noProof/>
            <w:webHidden/>
          </w:rPr>
          <w:fldChar w:fldCharType="separate"/>
        </w:r>
        <w:r w:rsidR="000A2653" w:rsidRPr="000A2653">
          <w:rPr>
            <w:noProof/>
            <w:webHidden/>
          </w:rPr>
          <w:t>60</w:t>
        </w:r>
        <w:r w:rsidRPr="000A2653">
          <w:rPr>
            <w:noProof/>
            <w:webHidden/>
          </w:rPr>
          <w:fldChar w:fldCharType="end"/>
        </w:r>
      </w:hyperlink>
    </w:p>
    <w:p w:rsidR="000A2653" w:rsidRPr="000A2653" w:rsidRDefault="0027337D">
      <w:pPr>
        <w:pStyle w:val="Tabledesillustrations"/>
        <w:tabs>
          <w:tab w:val="left" w:pos="1320"/>
          <w:tab w:val="right" w:leader="dot" w:pos="9062"/>
        </w:tabs>
        <w:rPr>
          <w:rFonts w:eastAsiaTheme="minorEastAsia"/>
          <w:noProof/>
          <w:lang w:val="en-US"/>
        </w:rPr>
      </w:pPr>
      <w:hyperlink w:anchor="_Toc463444366" w:history="1">
        <w:r w:rsidR="000A2653" w:rsidRPr="000A2653">
          <w:rPr>
            <w:rStyle w:val="Lienhypertexte"/>
            <w:rFonts w:asciiTheme="majorBidi" w:hAnsiTheme="majorBidi" w:cstheme="majorBidi"/>
            <w:bCs/>
            <w:noProof/>
            <w:lang w:bidi="en-US"/>
          </w:rPr>
          <w:t>Tableau 20</w:t>
        </w:r>
        <w:r w:rsidR="000A2653" w:rsidRPr="000A2653">
          <w:rPr>
            <w:rFonts w:eastAsiaTheme="minorEastAsia"/>
            <w:noProof/>
            <w:lang w:val="en-US"/>
          </w:rPr>
          <w:tab/>
        </w:r>
        <w:r w:rsidR="000A2653" w:rsidRPr="000A2653">
          <w:rPr>
            <w:rStyle w:val="Lienhypertexte"/>
            <w:rFonts w:ascii="Times New Roman" w:hAnsi="Times New Roman"/>
            <w:noProof/>
            <w:lang w:eastAsia="fr-FR" w:bidi="en-US"/>
          </w:rPr>
          <w:t>Synthèse du PGES et re</w:t>
        </w:r>
        <w:r w:rsidR="000A2653" w:rsidRPr="000A2653">
          <w:rPr>
            <w:rStyle w:val="Lienhypertexte"/>
            <w:rFonts w:ascii="Times New Roman" w:hAnsi="Times New Roman"/>
            <w:bCs/>
            <w:noProof/>
            <w:lang w:eastAsia="fr-FR" w:bidi="en-US"/>
          </w:rPr>
          <w:t>sponsabilités de mise en œuvre, de surveillance et de suivi</w:t>
        </w:r>
        <w:r w:rsidR="000A2653" w:rsidRPr="000A2653">
          <w:rPr>
            <w:noProof/>
            <w:webHidden/>
          </w:rPr>
          <w:tab/>
        </w:r>
        <w:r w:rsidRPr="000A2653">
          <w:rPr>
            <w:noProof/>
            <w:webHidden/>
          </w:rPr>
          <w:fldChar w:fldCharType="begin"/>
        </w:r>
        <w:r w:rsidR="000A2653" w:rsidRPr="000A2653">
          <w:rPr>
            <w:noProof/>
            <w:webHidden/>
          </w:rPr>
          <w:instrText xml:space="preserve"> PAGEREF _Toc463444366 \h </w:instrText>
        </w:r>
        <w:r w:rsidRPr="000A2653">
          <w:rPr>
            <w:noProof/>
            <w:webHidden/>
          </w:rPr>
        </w:r>
        <w:r w:rsidRPr="000A2653">
          <w:rPr>
            <w:noProof/>
            <w:webHidden/>
          </w:rPr>
          <w:fldChar w:fldCharType="separate"/>
        </w:r>
        <w:r w:rsidR="000A2653" w:rsidRPr="000A2653">
          <w:rPr>
            <w:noProof/>
            <w:webHidden/>
          </w:rPr>
          <w:t>62</w:t>
        </w:r>
        <w:r w:rsidRPr="000A2653">
          <w:rPr>
            <w:noProof/>
            <w:webHidden/>
          </w:rPr>
          <w:fldChar w:fldCharType="end"/>
        </w:r>
      </w:hyperlink>
    </w:p>
    <w:p w:rsidR="000A2653" w:rsidRPr="000A2653" w:rsidRDefault="0027337D">
      <w:pPr>
        <w:pStyle w:val="Tabledesillustrations"/>
        <w:tabs>
          <w:tab w:val="right" w:leader="dot" w:pos="9062"/>
        </w:tabs>
        <w:rPr>
          <w:rFonts w:eastAsiaTheme="minorEastAsia"/>
          <w:noProof/>
          <w:lang w:val="en-US"/>
        </w:rPr>
      </w:pPr>
      <w:hyperlink w:anchor="_Toc463444367" w:history="1">
        <w:r w:rsidR="000A2653" w:rsidRPr="000A2653">
          <w:rPr>
            <w:rStyle w:val="Lienhypertexte"/>
            <w:rFonts w:ascii="Times New Roman" w:eastAsia="Times New Roman" w:hAnsi="Times New Roman" w:cs="Times New Roman"/>
            <w:noProof/>
            <w:spacing w:val="5"/>
          </w:rPr>
          <w:t>Tableau 21 : Estimation des coûts du PGES</w:t>
        </w:r>
        <w:r w:rsidR="000A2653" w:rsidRPr="000A2653">
          <w:rPr>
            <w:noProof/>
            <w:webHidden/>
          </w:rPr>
          <w:tab/>
        </w:r>
        <w:r w:rsidRPr="000A2653">
          <w:rPr>
            <w:noProof/>
            <w:webHidden/>
          </w:rPr>
          <w:fldChar w:fldCharType="begin"/>
        </w:r>
        <w:r w:rsidR="000A2653" w:rsidRPr="000A2653">
          <w:rPr>
            <w:noProof/>
            <w:webHidden/>
          </w:rPr>
          <w:instrText xml:space="preserve"> PAGEREF _Toc463444367 \h </w:instrText>
        </w:r>
        <w:r w:rsidRPr="000A2653">
          <w:rPr>
            <w:noProof/>
            <w:webHidden/>
          </w:rPr>
        </w:r>
        <w:r w:rsidRPr="000A2653">
          <w:rPr>
            <w:noProof/>
            <w:webHidden/>
          </w:rPr>
          <w:fldChar w:fldCharType="separate"/>
        </w:r>
        <w:r w:rsidR="000A2653" w:rsidRPr="000A2653">
          <w:rPr>
            <w:noProof/>
            <w:webHidden/>
          </w:rPr>
          <w:t>65</w:t>
        </w:r>
        <w:r w:rsidRPr="000A2653">
          <w:rPr>
            <w:noProof/>
            <w:webHidden/>
          </w:rPr>
          <w:fldChar w:fldCharType="end"/>
        </w:r>
      </w:hyperlink>
    </w:p>
    <w:p w:rsidR="007E1C11" w:rsidRPr="000A2653" w:rsidRDefault="0027337D" w:rsidP="007E1C11">
      <w:pPr>
        <w:spacing w:after="0" w:line="240" w:lineRule="auto"/>
        <w:rPr>
          <w:rFonts w:ascii="Times New Roman" w:hAnsi="Times New Roman" w:cs="Times New Roman"/>
        </w:rPr>
      </w:pPr>
      <w:r w:rsidRPr="000A2653">
        <w:rPr>
          <w:rFonts w:ascii="Times New Roman" w:hAnsi="Times New Roman" w:cs="Times New Roman"/>
        </w:rPr>
        <w:fldChar w:fldCharType="end"/>
      </w:r>
    </w:p>
    <w:p w:rsidR="000A2653" w:rsidRDefault="000A2653" w:rsidP="00CD6320">
      <w:pPr>
        <w:spacing w:line="240" w:lineRule="auto"/>
        <w:jc w:val="center"/>
        <w:rPr>
          <w:rFonts w:ascii="Times New Roman" w:hAnsi="Times New Roman" w:cs="Times New Roman"/>
          <w:b/>
        </w:rPr>
      </w:pPr>
    </w:p>
    <w:p w:rsidR="000A2653" w:rsidRDefault="000A2653" w:rsidP="00CD6320">
      <w:pPr>
        <w:spacing w:line="240" w:lineRule="auto"/>
        <w:jc w:val="center"/>
        <w:rPr>
          <w:rFonts w:ascii="Times New Roman" w:hAnsi="Times New Roman" w:cs="Times New Roman"/>
          <w:b/>
        </w:rPr>
      </w:pPr>
    </w:p>
    <w:p w:rsidR="00BF4C73" w:rsidRPr="00F244B2" w:rsidRDefault="00BF4C73" w:rsidP="00CD6320">
      <w:pPr>
        <w:spacing w:line="240" w:lineRule="auto"/>
        <w:jc w:val="center"/>
        <w:rPr>
          <w:rFonts w:ascii="Times New Roman" w:hAnsi="Times New Roman" w:cs="Times New Roman"/>
          <w:b/>
        </w:rPr>
      </w:pPr>
      <w:r w:rsidRPr="00F244B2">
        <w:rPr>
          <w:rFonts w:ascii="Times New Roman" w:hAnsi="Times New Roman" w:cs="Times New Roman"/>
          <w:b/>
        </w:rPr>
        <w:t>LISTE DES CARTES</w:t>
      </w:r>
    </w:p>
    <w:p w:rsidR="000A2653" w:rsidRDefault="0027337D">
      <w:pPr>
        <w:pStyle w:val="Tabledesillustrations"/>
        <w:tabs>
          <w:tab w:val="right" w:leader="dot" w:pos="9062"/>
        </w:tabs>
        <w:rPr>
          <w:rFonts w:eastAsiaTheme="minorEastAsia"/>
          <w:noProof/>
          <w:lang w:val="en-US"/>
        </w:rPr>
      </w:pPr>
      <w:r w:rsidRPr="00D91B6C">
        <w:rPr>
          <w:rFonts w:ascii="Times New Roman" w:hAnsi="Times New Roman" w:cs="Times New Roman"/>
        </w:rPr>
        <w:fldChar w:fldCharType="begin"/>
      </w:r>
      <w:r w:rsidR="00BF4C73" w:rsidRPr="00D91B6C">
        <w:rPr>
          <w:rFonts w:ascii="Times New Roman" w:hAnsi="Times New Roman" w:cs="Times New Roman"/>
        </w:rPr>
        <w:instrText xml:space="preserve"> TOC \h \z \c "Carte" </w:instrText>
      </w:r>
      <w:r w:rsidRPr="00D91B6C">
        <w:rPr>
          <w:rFonts w:ascii="Times New Roman" w:hAnsi="Times New Roman" w:cs="Times New Roman"/>
        </w:rPr>
        <w:fldChar w:fldCharType="separate"/>
      </w:r>
      <w:hyperlink w:anchor="_Toc463444385" w:history="1">
        <w:r w:rsidR="000A2653" w:rsidRPr="00013C80">
          <w:rPr>
            <w:rStyle w:val="Lienhypertexte"/>
            <w:rFonts w:ascii="Times New Roman" w:hAnsi="Times New Roman" w:cs="Times New Roman"/>
            <w:noProof/>
          </w:rPr>
          <w:t>Carte 1 : Localisation de la zone du projet</w:t>
        </w:r>
        <w:r w:rsidR="000A2653">
          <w:rPr>
            <w:noProof/>
            <w:webHidden/>
          </w:rPr>
          <w:tab/>
        </w:r>
        <w:r>
          <w:rPr>
            <w:noProof/>
            <w:webHidden/>
          </w:rPr>
          <w:fldChar w:fldCharType="begin"/>
        </w:r>
        <w:r w:rsidR="000A2653">
          <w:rPr>
            <w:noProof/>
            <w:webHidden/>
          </w:rPr>
          <w:instrText xml:space="preserve"> PAGEREF _Toc463444385 \h </w:instrText>
        </w:r>
        <w:r>
          <w:rPr>
            <w:noProof/>
            <w:webHidden/>
          </w:rPr>
        </w:r>
        <w:r>
          <w:rPr>
            <w:noProof/>
            <w:webHidden/>
          </w:rPr>
          <w:fldChar w:fldCharType="separate"/>
        </w:r>
        <w:r w:rsidR="000A2653">
          <w:rPr>
            <w:noProof/>
            <w:webHidden/>
          </w:rPr>
          <w:t>27</w:t>
        </w:r>
        <w:r>
          <w:rPr>
            <w:noProof/>
            <w:webHidden/>
          </w:rPr>
          <w:fldChar w:fldCharType="end"/>
        </w:r>
      </w:hyperlink>
    </w:p>
    <w:p w:rsidR="000A2653" w:rsidRPr="000A2653" w:rsidRDefault="0027337D">
      <w:pPr>
        <w:pStyle w:val="Tabledesillustrations"/>
        <w:tabs>
          <w:tab w:val="left" w:pos="1100"/>
          <w:tab w:val="right" w:leader="dot" w:pos="9062"/>
        </w:tabs>
        <w:rPr>
          <w:rFonts w:eastAsiaTheme="minorEastAsia"/>
          <w:b/>
          <w:noProof/>
          <w:lang w:val="en-US"/>
        </w:rPr>
      </w:pPr>
      <w:hyperlink w:anchor="_Toc463444386" w:history="1">
        <w:r w:rsidR="000A2653" w:rsidRPr="000A2653">
          <w:rPr>
            <w:rStyle w:val="Lienhypertexte"/>
            <w:rFonts w:asciiTheme="majorBidi" w:hAnsiTheme="majorBidi" w:cstheme="majorBidi"/>
            <w:b/>
            <w:bCs/>
            <w:noProof/>
          </w:rPr>
          <w:t>Carte 2</w:t>
        </w:r>
        <w:r w:rsidR="000A2653" w:rsidRPr="000A2653">
          <w:rPr>
            <w:rFonts w:eastAsiaTheme="minorEastAsia"/>
            <w:b/>
            <w:noProof/>
            <w:lang w:val="en-US"/>
          </w:rPr>
          <w:tab/>
        </w:r>
        <w:r w:rsidR="000A2653" w:rsidRPr="000A2653">
          <w:rPr>
            <w:rStyle w:val="Lienhypertexte"/>
            <w:rFonts w:asciiTheme="majorBidi" w:hAnsiTheme="majorBidi" w:cstheme="majorBidi"/>
            <w:b/>
            <w:bCs/>
            <w:noProof/>
          </w:rPr>
          <w:t>: Localisation des deux voies</w:t>
        </w:r>
        <w:r w:rsidR="000A2653" w:rsidRPr="000A2653">
          <w:rPr>
            <w:b/>
            <w:noProof/>
            <w:webHidden/>
          </w:rPr>
          <w:tab/>
        </w:r>
        <w:r w:rsidRPr="000A2653">
          <w:rPr>
            <w:b/>
            <w:noProof/>
            <w:webHidden/>
          </w:rPr>
          <w:fldChar w:fldCharType="begin"/>
        </w:r>
        <w:r w:rsidR="000A2653" w:rsidRPr="000A2653">
          <w:rPr>
            <w:b/>
            <w:noProof/>
            <w:webHidden/>
          </w:rPr>
          <w:instrText xml:space="preserve"> PAGEREF _Toc463444386 \h </w:instrText>
        </w:r>
        <w:r w:rsidRPr="000A2653">
          <w:rPr>
            <w:b/>
            <w:noProof/>
            <w:webHidden/>
          </w:rPr>
        </w:r>
        <w:r w:rsidRPr="000A2653">
          <w:rPr>
            <w:b/>
            <w:noProof/>
            <w:webHidden/>
          </w:rPr>
          <w:fldChar w:fldCharType="separate"/>
        </w:r>
        <w:r w:rsidR="000A2653" w:rsidRPr="000A2653">
          <w:rPr>
            <w:b/>
            <w:noProof/>
            <w:webHidden/>
          </w:rPr>
          <w:t>39</w:t>
        </w:r>
        <w:r w:rsidRPr="000A2653">
          <w:rPr>
            <w:b/>
            <w:noProof/>
            <w:webHidden/>
          </w:rPr>
          <w:fldChar w:fldCharType="end"/>
        </w:r>
      </w:hyperlink>
    </w:p>
    <w:p w:rsidR="001A1B25" w:rsidRDefault="0027337D">
      <w:pPr>
        <w:pStyle w:val="Tabledesillustrations"/>
        <w:tabs>
          <w:tab w:val="right" w:leader="dot" w:pos="9062"/>
        </w:tabs>
        <w:rPr>
          <w:rFonts w:ascii="Times New Roman" w:hAnsi="Times New Roman" w:cs="Times New Roman"/>
        </w:rPr>
      </w:pPr>
      <w:r w:rsidRPr="00D91B6C">
        <w:rPr>
          <w:rFonts w:ascii="Times New Roman" w:hAnsi="Times New Roman" w:cs="Times New Roman"/>
        </w:rPr>
        <w:fldChar w:fldCharType="end"/>
      </w:r>
    </w:p>
    <w:p w:rsidR="000A2653" w:rsidRDefault="000A2653" w:rsidP="00C36289">
      <w:pPr>
        <w:pStyle w:val="Tabledesillustrations"/>
        <w:tabs>
          <w:tab w:val="right" w:leader="dot" w:pos="9062"/>
        </w:tabs>
        <w:jc w:val="center"/>
        <w:rPr>
          <w:rFonts w:ascii="Times New Roman" w:hAnsi="Times New Roman" w:cs="Times New Roman"/>
          <w:b/>
        </w:rPr>
      </w:pPr>
    </w:p>
    <w:p w:rsidR="000A2653" w:rsidRDefault="000A2653" w:rsidP="00C36289">
      <w:pPr>
        <w:pStyle w:val="Tabledesillustrations"/>
        <w:tabs>
          <w:tab w:val="right" w:leader="dot" w:pos="9062"/>
        </w:tabs>
        <w:jc w:val="center"/>
        <w:rPr>
          <w:rFonts w:ascii="Times New Roman" w:hAnsi="Times New Roman" w:cs="Times New Roman"/>
          <w:b/>
        </w:rPr>
      </w:pPr>
    </w:p>
    <w:p w:rsidR="000A2653" w:rsidRDefault="000A2653" w:rsidP="00C36289">
      <w:pPr>
        <w:pStyle w:val="Tabledesillustrations"/>
        <w:tabs>
          <w:tab w:val="right" w:leader="dot" w:pos="9062"/>
        </w:tabs>
        <w:jc w:val="center"/>
        <w:rPr>
          <w:rFonts w:ascii="Times New Roman" w:hAnsi="Times New Roman" w:cs="Times New Roman"/>
          <w:b/>
        </w:rPr>
      </w:pPr>
    </w:p>
    <w:p w:rsidR="000A2653" w:rsidRDefault="000A2653" w:rsidP="00C36289">
      <w:pPr>
        <w:pStyle w:val="Tabledesillustrations"/>
        <w:tabs>
          <w:tab w:val="right" w:leader="dot" w:pos="9062"/>
        </w:tabs>
        <w:jc w:val="center"/>
        <w:rPr>
          <w:rFonts w:ascii="Times New Roman" w:hAnsi="Times New Roman" w:cs="Times New Roman"/>
          <w:b/>
        </w:rPr>
      </w:pPr>
    </w:p>
    <w:p w:rsidR="000A2653" w:rsidRDefault="000A2653" w:rsidP="00C36289">
      <w:pPr>
        <w:pStyle w:val="Tabledesillustrations"/>
        <w:tabs>
          <w:tab w:val="right" w:leader="dot" w:pos="9062"/>
        </w:tabs>
        <w:jc w:val="center"/>
        <w:rPr>
          <w:rFonts w:ascii="Times New Roman" w:hAnsi="Times New Roman" w:cs="Times New Roman"/>
          <w:b/>
        </w:rPr>
      </w:pPr>
    </w:p>
    <w:p w:rsidR="001A1B25" w:rsidRPr="00C36289" w:rsidRDefault="001A1B25" w:rsidP="00C36289">
      <w:pPr>
        <w:pStyle w:val="Tabledesillustrations"/>
        <w:tabs>
          <w:tab w:val="right" w:leader="dot" w:pos="9062"/>
        </w:tabs>
        <w:jc w:val="center"/>
        <w:rPr>
          <w:rFonts w:ascii="Times New Roman" w:hAnsi="Times New Roman" w:cs="Times New Roman"/>
          <w:b/>
        </w:rPr>
      </w:pPr>
      <w:r w:rsidRPr="00C36289">
        <w:rPr>
          <w:rFonts w:ascii="Times New Roman" w:hAnsi="Times New Roman" w:cs="Times New Roman"/>
          <w:b/>
        </w:rPr>
        <w:t>LISTE DES PHOTOS</w:t>
      </w:r>
    </w:p>
    <w:p w:rsidR="000A2653" w:rsidRDefault="00BF4C73">
      <w:pPr>
        <w:pStyle w:val="Tabledesillustrations"/>
        <w:tabs>
          <w:tab w:val="right" w:leader="dot" w:pos="9062"/>
        </w:tabs>
        <w:rPr>
          <w:noProof/>
        </w:rPr>
      </w:pPr>
      <w:r w:rsidRPr="001A1B25">
        <w:br w:type="page"/>
      </w:r>
      <w:r w:rsidR="0027337D">
        <w:rPr>
          <w:rFonts w:ascii="Times New Roman" w:hAnsi="Times New Roman" w:cs="Times New Roman"/>
        </w:rPr>
        <w:fldChar w:fldCharType="begin"/>
      </w:r>
      <w:r w:rsidR="001A1B25">
        <w:rPr>
          <w:rFonts w:ascii="Times New Roman" w:hAnsi="Times New Roman" w:cs="Times New Roman"/>
        </w:rPr>
        <w:instrText xml:space="preserve"> TOC \h \z \c "Photo" </w:instrText>
      </w:r>
      <w:r w:rsidR="0027337D">
        <w:rPr>
          <w:rFonts w:ascii="Times New Roman" w:hAnsi="Times New Roman" w:cs="Times New Roman"/>
        </w:rPr>
        <w:fldChar w:fldCharType="separate"/>
      </w:r>
    </w:p>
    <w:p w:rsidR="000A2653" w:rsidRDefault="0027337D">
      <w:pPr>
        <w:pStyle w:val="Tabledesillustrations"/>
        <w:tabs>
          <w:tab w:val="right" w:leader="dot" w:pos="9062"/>
        </w:tabs>
        <w:rPr>
          <w:rFonts w:eastAsiaTheme="minorEastAsia"/>
          <w:noProof/>
          <w:lang w:val="en-US"/>
        </w:rPr>
      </w:pPr>
      <w:hyperlink w:anchor="_Toc463444413" w:history="1">
        <w:r w:rsidR="000A2653" w:rsidRPr="000B786C">
          <w:rPr>
            <w:rStyle w:val="Lienhypertexte"/>
            <w:rFonts w:ascii="Times New Roman" w:hAnsi="Times New Roman" w:cs="Times New Roman"/>
            <w:noProof/>
          </w:rPr>
          <w:t>Photo 1 : Rencontre d’information à la Mairie de Bukavu</w:t>
        </w:r>
        <w:r w:rsidR="000A2653">
          <w:rPr>
            <w:noProof/>
            <w:webHidden/>
          </w:rPr>
          <w:tab/>
        </w:r>
        <w:r>
          <w:rPr>
            <w:noProof/>
            <w:webHidden/>
          </w:rPr>
          <w:fldChar w:fldCharType="begin"/>
        </w:r>
        <w:r w:rsidR="000A2653">
          <w:rPr>
            <w:noProof/>
            <w:webHidden/>
          </w:rPr>
          <w:instrText xml:space="preserve"> PAGEREF _Toc463444413 \h </w:instrText>
        </w:r>
        <w:r>
          <w:rPr>
            <w:noProof/>
            <w:webHidden/>
          </w:rPr>
        </w:r>
        <w:r>
          <w:rPr>
            <w:noProof/>
            <w:webHidden/>
          </w:rPr>
          <w:fldChar w:fldCharType="separate"/>
        </w:r>
        <w:r w:rsidR="000A2653">
          <w:rPr>
            <w:noProof/>
            <w:webHidden/>
          </w:rPr>
          <w:t>53</w:t>
        </w:r>
        <w:r>
          <w:rPr>
            <w:noProof/>
            <w:webHidden/>
          </w:rPr>
          <w:fldChar w:fldCharType="end"/>
        </w:r>
      </w:hyperlink>
    </w:p>
    <w:p w:rsidR="000A2653" w:rsidRDefault="0027337D">
      <w:pPr>
        <w:pStyle w:val="Tabledesillustrations"/>
        <w:tabs>
          <w:tab w:val="right" w:leader="dot" w:pos="9062"/>
        </w:tabs>
        <w:rPr>
          <w:rFonts w:eastAsiaTheme="minorEastAsia"/>
          <w:noProof/>
          <w:lang w:val="en-US"/>
        </w:rPr>
      </w:pPr>
      <w:hyperlink w:anchor="_Toc463444414" w:history="1">
        <w:r w:rsidR="000A2653" w:rsidRPr="000B786C">
          <w:rPr>
            <w:rStyle w:val="Lienhypertexte"/>
            <w:rFonts w:ascii="Times New Roman" w:hAnsi="Times New Roman" w:cs="Times New Roman"/>
            <w:noProof/>
          </w:rPr>
          <w:t>Photo 2 : Rencontre avec le Gouverneur du Sud-Kivu et services techniques</w:t>
        </w:r>
        <w:r w:rsidR="000A2653">
          <w:rPr>
            <w:noProof/>
            <w:webHidden/>
          </w:rPr>
          <w:tab/>
        </w:r>
        <w:r>
          <w:rPr>
            <w:noProof/>
            <w:webHidden/>
          </w:rPr>
          <w:fldChar w:fldCharType="begin"/>
        </w:r>
        <w:r w:rsidR="000A2653">
          <w:rPr>
            <w:noProof/>
            <w:webHidden/>
          </w:rPr>
          <w:instrText xml:space="preserve"> PAGEREF _Toc463444414 \h </w:instrText>
        </w:r>
        <w:r>
          <w:rPr>
            <w:noProof/>
            <w:webHidden/>
          </w:rPr>
        </w:r>
        <w:r>
          <w:rPr>
            <w:noProof/>
            <w:webHidden/>
          </w:rPr>
          <w:fldChar w:fldCharType="separate"/>
        </w:r>
        <w:r w:rsidR="000A2653">
          <w:rPr>
            <w:noProof/>
            <w:webHidden/>
          </w:rPr>
          <w:t>53</w:t>
        </w:r>
        <w:r>
          <w:rPr>
            <w:noProof/>
            <w:webHidden/>
          </w:rPr>
          <w:fldChar w:fldCharType="end"/>
        </w:r>
      </w:hyperlink>
    </w:p>
    <w:p w:rsidR="000A2653" w:rsidRDefault="0027337D">
      <w:pPr>
        <w:pStyle w:val="Tabledesillustrations"/>
        <w:tabs>
          <w:tab w:val="right" w:leader="dot" w:pos="9062"/>
        </w:tabs>
        <w:rPr>
          <w:rFonts w:eastAsiaTheme="minorEastAsia"/>
          <w:noProof/>
          <w:lang w:val="en-US"/>
        </w:rPr>
      </w:pPr>
      <w:hyperlink w:anchor="_Toc463444415" w:history="1">
        <w:r w:rsidR="000A2653" w:rsidRPr="000B786C">
          <w:rPr>
            <w:rStyle w:val="Lienhypertexte"/>
            <w:rFonts w:ascii="Times New Roman" w:hAnsi="Times New Roman" w:cs="Times New Roman"/>
            <w:noProof/>
          </w:rPr>
          <w:t>Photo 3 : Consultation publique de la ville de Bukavu</w:t>
        </w:r>
        <w:r w:rsidR="000A2653">
          <w:rPr>
            <w:noProof/>
            <w:webHidden/>
          </w:rPr>
          <w:tab/>
        </w:r>
        <w:r>
          <w:rPr>
            <w:noProof/>
            <w:webHidden/>
          </w:rPr>
          <w:fldChar w:fldCharType="begin"/>
        </w:r>
        <w:r w:rsidR="000A2653">
          <w:rPr>
            <w:noProof/>
            <w:webHidden/>
          </w:rPr>
          <w:instrText xml:space="preserve"> PAGEREF _Toc463444415 \h </w:instrText>
        </w:r>
        <w:r>
          <w:rPr>
            <w:noProof/>
            <w:webHidden/>
          </w:rPr>
        </w:r>
        <w:r>
          <w:rPr>
            <w:noProof/>
            <w:webHidden/>
          </w:rPr>
          <w:fldChar w:fldCharType="separate"/>
        </w:r>
        <w:r w:rsidR="000A2653">
          <w:rPr>
            <w:noProof/>
            <w:webHidden/>
          </w:rPr>
          <w:t>53</w:t>
        </w:r>
        <w:r>
          <w:rPr>
            <w:noProof/>
            <w:webHidden/>
          </w:rPr>
          <w:fldChar w:fldCharType="end"/>
        </w:r>
      </w:hyperlink>
    </w:p>
    <w:p w:rsidR="000A2653" w:rsidRDefault="0027337D">
      <w:pPr>
        <w:pStyle w:val="Tabledesillustrations"/>
        <w:tabs>
          <w:tab w:val="right" w:leader="dot" w:pos="9062"/>
        </w:tabs>
        <w:rPr>
          <w:rFonts w:eastAsiaTheme="minorEastAsia"/>
          <w:noProof/>
          <w:lang w:val="en-US"/>
        </w:rPr>
      </w:pPr>
      <w:hyperlink w:anchor="_Toc463444416" w:history="1">
        <w:r w:rsidR="000A2653" w:rsidRPr="000B786C">
          <w:rPr>
            <w:rStyle w:val="Lienhypertexte"/>
            <w:rFonts w:ascii="Times New Roman" w:hAnsi="Times New Roman" w:cs="Times New Roman"/>
            <w:noProof/>
          </w:rPr>
          <w:t>Photo 4 : Consultation publique de la ville de Bukavu</w:t>
        </w:r>
        <w:r w:rsidR="000A2653">
          <w:rPr>
            <w:noProof/>
            <w:webHidden/>
          </w:rPr>
          <w:tab/>
        </w:r>
        <w:r>
          <w:rPr>
            <w:noProof/>
            <w:webHidden/>
          </w:rPr>
          <w:fldChar w:fldCharType="begin"/>
        </w:r>
        <w:r w:rsidR="000A2653">
          <w:rPr>
            <w:noProof/>
            <w:webHidden/>
          </w:rPr>
          <w:instrText xml:space="preserve"> PAGEREF _Toc463444416 \h </w:instrText>
        </w:r>
        <w:r>
          <w:rPr>
            <w:noProof/>
            <w:webHidden/>
          </w:rPr>
        </w:r>
        <w:r>
          <w:rPr>
            <w:noProof/>
            <w:webHidden/>
          </w:rPr>
          <w:fldChar w:fldCharType="separate"/>
        </w:r>
        <w:r w:rsidR="000A2653">
          <w:rPr>
            <w:noProof/>
            <w:webHidden/>
          </w:rPr>
          <w:t>53</w:t>
        </w:r>
        <w:r>
          <w:rPr>
            <w:noProof/>
            <w:webHidden/>
          </w:rPr>
          <w:fldChar w:fldCharType="end"/>
        </w:r>
      </w:hyperlink>
    </w:p>
    <w:p w:rsidR="00BF4C73" w:rsidRPr="00F244B2" w:rsidRDefault="0027337D" w:rsidP="007E1C11">
      <w:pPr>
        <w:pStyle w:val="Tabledesillustrations"/>
        <w:tabs>
          <w:tab w:val="left" w:pos="1100"/>
          <w:tab w:val="right" w:leader="dot" w:pos="9062"/>
        </w:tabs>
        <w:rPr>
          <w:rFonts w:ascii="Times New Roman" w:eastAsiaTheme="majorEastAsia" w:hAnsi="Times New Roman" w:cs="Times New Roman"/>
          <w:b/>
          <w:bCs/>
        </w:rPr>
      </w:pPr>
      <w:r>
        <w:rPr>
          <w:rFonts w:ascii="Times New Roman" w:hAnsi="Times New Roman" w:cs="Times New Roman"/>
        </w:rPr>
        <w:fldChar w:fldCharType="end"/>
      </w:r>
    </w:p>
    <w:p w:rsidR="00335FD0" w:rsidRPr="00F244B2" w:rsidRDefault="00335FD0" w:rsidP="00CD6320">
      <w:pPr>
        <w:pStyle w:val="Titre1"/>
        <w:spacing w:line="240" w:lineRule="auto"/>
        <w:jc w:val="center"/>
        <w:rPr>
          <w:rFonts w:ascii="Times New Roman" w:hAnsi="Times New Roman" w:cs="Times New Roman"/>
          <w:color w:val="auto"/>
          <w:sz w:val="22"/>
          <w:szCs w:val="22"/>
        </w:rPr>
      </w:pPr>
      <w:bookmarkStart w:id="2" w:name="_Toc449194973"/>
      <w:bookmarkStart w:id="3" w:name="_Toc463443923"/>
      <w:r w:rsidRPr="00F244B2">
        <w:rPr>
          <w:rFonts w:ascii="Times New Roman" w:hAnsi="Times New Roman" w:cs="Times New Roman"/>
          <w:color w:val="auto"/>
          <w:sz w:val="22"/>
          <w:szCs w:val="22"/>
        </w:rPr>
        <w:t>LISTE DES ABREVIATIONS</w:t>
      </w:r>
      <w:bookmarkEnd w:id="2"/>
      <w:bookmarkEnd w:id="3"/>
    </w:p>
    <w:p w:rsidR="00BF4C73" w:rsidRPr="00F244B2" w:rsidRDefault="00BF4C73" w:rsidP="00CD6320">
      <w:pPr>
        <w:spacing w:line="240" w:lineRule="auto"/>
        <w:rPr>
          <w:rFonts w:ascii="Times New Roman" w:hAnsi="Times New Roman" w:cs="Times New Roman"/>
        </w:rPr>
      </w:pPr>
    </w:p>
    <w:p w:rsidR="00064C78" w:rsidRPr="00F244B2" w:rsidRDefault="00064C78" w:rsidP="00CD6320">
      <w:pPr>
        <w:spacing w:after="0" w:line="240" w:lineRule="auto"/>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ACE</w:t>
      </w:r>
      <w:r w:rsidRPr="00F244B2">
        <w:rPr>
          <w:rFonts w:ascii="Times New Roman" w:eastAsia="Times New Roman" w:hAnsi="Times New Roman" w:cs="Times New Roman"/>
          <w:sz w:val="20"/>
          <w:szCs w:val="20"/>
          <w:lang w:eastAsia="fr-FR"/>
        </w:rPr>
        <w:tab/>
      </w:r>
      <w:r w:rsidRPr="00F244B2">
        <w:rPr>
          <w:rFonts w:ascii="Times New Roman" w:eastAsia="Times New Roman" w:hAnsi="Times New Roman" w:cs="Times New Roman"/>
          <w:sz w:val="20"/>
          <w:szCs w:val="20"/>
          <w:lang w:eastAsia="fr-FR"/>
        </w:rPr>
        <w:tab/>
        <w:t>: Agence Congolaise de l’Environnement</w:t>
      </w:r>
    </w:p>
    <w:p w:rsidR="00064C78" w:rsidRPr="00F244B2" w:rsidRDefault="00064C78" w:rsidP="00CD6320">
      <w:pPr>
        <w:spacing w:after="0" w:line="240" w:lineRule="auto"/>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BM </w:t>
      </w:r>
      <w:r w:rsidRPr="00F244B2">
        <w:rPr>
          <w:rFonts w:ascii="Times New Roman" w:eastAsia="Times New Roman" w:hAnsi="Times New Roman" w:cs="Times New Roman"/>
          <w:sz w:val="20"/>
          <w:szCs w:val="20"/>
          <w:lang w:eastAsia="fr-FR"/>
        </w:rPr>
        <w:tab/>
      </w:r>
      <w:r w:rsidRPr="00F244B2">
        <w:rPr>
          <w:rFonts w:ascii="Times New Roman" w:eastAsia="Times New Roman" w:hAnsi="Times New Roman" w:cs="Times New Roman"/>
          <w:sz w:val="20"/>
          <w:szCs w:val="20"/>
          <w:lang w:eastAsia="fr-FR"/>
        </w:rPr>
        <w:tab/>
        <w:t>: Banque Mondiale</w:t>
      </w:r>
    </w:p>
    <w:p w:rsidR="00064C78" w:rsidRPr="00F244B2" w:rsidRDefault="00064C78" w:rsidP="00CD6320">
      <w:pPr>
        <w:spacing w:after="0" w:line="240" w:lineRule="auto"/>
        <w:jc w:val="both"/>
        <w:rPr>
          <w:rFonts w:ascii="Times New Roman" w:eastAsia="Times New Roman" w:hAnsi="Times New Roman" w:cs="Times New Roman"/>
          <w:color w:val="000000"/>
          <w:sz w:val="20"/>
          <w:szCs w:val="20"/>
          <w:lang w:eastAsia="fr-FR"/>
        </w:rPr>
      </w:pPr>
      <w:r w:rsidRPr="00F244B2">
        <w:rPr>
          <w:rFonts w:ascii="Times New Roman" w:eastAsia="Times New Roman" w:hAnsi="Times New Roman" w:cs="Times New Roman"/>
          <w:color w:val="000000"/>
          <w:sz w:val="20"/>
          <w:szCs w:val="20"/>
          <w:lang w:eastAsia="fr-FR"/>
        </w:rPr>
        <w:t xml:space="preserve">CGES </w:t>
      </w:r>
      <w:r w:rsidRPr="00F244B2">
        <w:rPr>
          <w:rFonts w:ascii="Times New Roman" w:eastAsia="Times New Roman" w:hAnsi="Times New Roman" w:cs="Times New Roman"/>
          <w:color w:val="000000"/>
          <w:sz w:val="20"/>
          <w:szCs w:val="20"/>
          <w:lang w:eastAsia="fr-FR"/>
        </w:rPr>
        <w:tab/>
      </w:r>
      <w:r w:rsidRPr="00F244B2">
        <w:rPr>
          <w:rFonts w:ascii="Times New Roman" w:eastAsia="Times New Roman" w:hAnsi="Times New Roman" w:cs="Times New Roman"/>
          <w:color w:val="000000"/>
          <w:sz w:val="20"/>
          <w:szCs w:val="20"/>
          <w:lang w:eastAsia="fr-FR"/>
        </w:rPr>
        <w:tab/>
        <w:t xml:space="preserve">: Cadre de Gestion Environnementale et Sociale </w:t>
      </w:r>
    </w:p>
    <w:p w:rsidR="00064C78" w:rsidRPr="00F244B2" w:rsidRDefault="00064C78" w:rsidP="00CD6320">
      <w:pPr>
        <w:spacing w:after="0" w:line="240" w:lineRule="auto"/>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 xml:space="preserve">CSMOD </w:t>
      </w:r>
      <w:r w:rsidRPr="00F244B2">
        <w:rPr>
          <w:rFonts w:ascii="Times New Roman" w:eastAsia="Times New Roman" w:hAnsi="Times New Roman" w:cs="Times New Roman"/>
          <w:sz w:val="20"/>
          <w:szCs w:val="20"/>
          <w:lang w:eastAsia="fr-FR"/>
        </w:rPr>
        <w:tab/>
        <w:t xml:space="preserve">: Cadre Stratégique de Mise en Œuvre de la Décentralisation </w:t>
      </w:r>
    </w:p>
    <w:p w:rsidR="00064C78" w:rsidRPr="00F244B2" w:rsidRDefault="00064C78" w:rsidP="00CD6320">
      <w:pPr>
        <w:spacing w:after="0" w:line="240" w:lineRule="auto"/>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CPE</w:t>
      </w:r>
      <w:r w:rsidRPr="00F244B2">
        <w:rPr>
          <w:rFonts w:ascii="Times New Roman" w:eastAsia="Times New Roman" w:hAnsi="Times New Roman" w:cs="Times New Roman"/>
          <w:sz w:val="20"/>
          <w:szCs w:val="20"/>
          <w:lang w:eastAsia="fr-FR"/>
        </w:rPr>
        <w:tab/>
      </w:r>
      <w:r w:rsidRPr="00F244B2">
        <w:rPr>
          <w:rFonts w:ascii="Times New Roman" w:eastAsia="Times New Roman" w:hAnsi="Times New Roman" w:cs="Times New Roman"/>
          <w:sz w:val="20"/>
          <w:szCs w:val="20"/>
          <w:lang w:eastAsia="fr-FR"/>
        </w:rPr>
        <w:tab/>
        <w:t>: Coordination Provinciale de l’Environnement</w:t>
      </w:r>
    </w:p>
    <w:p w:rsidR="00064C78" w:rsidRPr="00F244B2" w:rsidRDefault="00064C78" w:rsidP="00CD6320">
      <w:pPr>
        <w:spacing w:after="0" w:line="240" w:lineRule="auto"/>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DAO</w:t>
      </w:r>
      <w:r w:rsidRPr="00F244B2">
        <w:rPr>
          <w:rFonts w:ascii="Times New Roman" w:eastAsia="Times New Roman" w:hAnsi="Times New Roman" w:cs="Times New Roman"/>
          <w:sz w:val="20"/>
          <w:szCs w:val="20"/>
          <w:lang w:eastAsia="fr-FR"/>
        </w:rPr>
        <w:tab/>
      </w:r>
      <w:r w:rsidRPr="00F244B2">
        <w:rPr>
          <w:rFonts w:ascii="Times New Roman" w:eastAsia="Times New Roman" w:hAnsi="Times New Roman" w:cs="Times New Roman"/>
          <w:sz w:val="20"/>
          <w:szCs w:val="20"/>
          <w:lang w:eastAsia="fr-FR"/>
        </w:rPr>
        <w:tab/>
        <w:t>: Dossier d’Appel d’Offres</w:t>
      </w:r>
    </w:p>
    <w:p w:rsidR="00064C78" w:rsidRPr="00F244B2" w:rsidRDefault="00064C78" w:rsidP="00CD6320">
      <w:pPr>
        <w:spacing w:after="0" w:line="240" w:lineRule="auto"/>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DSRP </w:t>
      </w:r>
      <w:r w:rsidRPr="00F244B2">
        <w:rPr>
          <w:rFonts w:ascii="Times New Roman" w:eastAsia="Times New Roman" w:hAnsi="Times New Roman" w:cs="Times New Roman"/>
          <w:sz w:val="20"/>
          <w:szCs w:val="20"/>
          <w:lang w:eastAsia="fr-FR"/>
        </w:rPr>
        <w:tab/>
      </w:r>
      <w:r w:rsidRPr="00F244B2">
        <w:rPr>
          <w:rFonts w:ascii="Times New Roman" w:eastAsia="Times New Roman" w:hAnsi="Times New Roman" w:cs="Times New Roman"/>
          <w:sz w:val="20"/>
          <w:szCs w:val="20"/>
          <w:lang w:eastAsia="fr-FR"/>
        </w:rPr>
        <w:tab/>
        <w:t>: Document Stratégique de Réduction de la Pauvreté</w:t>
      </w:r>
    </w:p>
    <w:p w:rsidR="00064C78" w:rsidRPr="00F244B2" w:rsidRDefault="00064C78" w:rsidP="00CD6320">
      <w:pPr>
        <w:spacing w:after="0" w:line="240" w:lineRule="auto"/>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EES</w:t>
      </w:r>
      <w:r w:rsidRPr="00F244B2">
        <w:rPr>
          <w:rFonts w:ascii="Times New Roman" w:eastAsia="Times New Roman" w:hAnsi="Times New Roman" w:cs="Times New Roman"/>
          <w:sz w:val="20"/>
          <w:szCs w:val="20"/>
          <w:lang w:eastAsia="fr-FR"/>
        </w:rPr>
        <w:tab/>
      </w:r>
      <w:r w:rsidRPr="00F244B2">
        <w:rPr>
          <w:rFonts w:ascii="Times New Roman" w:eastAsia="Times New Roman" w:hAnsi="Times New Roman" w:cs="Times New Roman"/>
          <w:sz w:val="20"/>
          <w:szCs w:val="20"/>
          <w:lang w:eastAsia="fr-FR"/>
        </w:rPr>
        <w:tab/>
        <w:t xml:space="preserve">: </w:t>
      </w:r>
      <w:r w:rsidR="00930FA1" w:rsidRPr="00F244B2">
        <w:rPr>
          <w:rFonts w:ascii="Times New Roman" w:eastAsia="Times New Roman" w:hAnsi="Times New Roman" w:cs="Times New Roman"/>
          <w:sz w:val="20"/>
          <w:szCs w:val="20"/>
          <w:lang w:eastAsia="fr-FR"/>
        </w:rPr>
        <w:t>Évaluation</w:t>
      </w:r>
      <w:r w:rsidRPr="00F244B2">
        <w:rPr>
          <w:rFonts w:ascii="Times New Roman" w:eastAsia="Times New Roman" w:hAnsi="Times New Roman" w:cs="Times New Roman"/>
          <w:sz w:val="20"/>
          <w:szCs w:val="20"/>
          <w:lang w:eastAsia="fr-FR"/>
        </w:rPr>
        <w:t xml:space="preserve"> Environnementale et Sociale</w:t>
      </w:r>
    </w:p>
    <w:p w:rsidR="00064C78" w:rsidRPr="00F244B2" w:rsidRDefault="00064C78" w:rsidP="00CD6320">
      <w:pPr>
        <w:spacing w:after="0" w:line="240" w:lineRule="auto"/>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 xml:space="preserve">EIES </w:t>
      </w:r>
      <w:r w:rsidRPr="00F244B2">
        <w:rPr>
          <w:rFonts w:ascii="Times New Roman" w:eastAsia="Times New Roman" w:hAnsi="Times New Roman" w:cs="Times New Roman"/>
          <w:sz w:val="20"/>
          <w:szCs w:val="20"/>
          <w:lang w:eastAsia="fr-FR"/>
        </w:rPr>
        <w:tab/>
      </w:r>
      <w:r w:rsidRPr="00F244B2">
        <w:rPr>
          <w:rFonts w:ascii="Times New Roman" w:eastAsia="Times New Roman" w:hAnsi="Times New Roman" w:cs="Times New Roman"/>
          <w:sz w:val="20"/>
          <w:szCs w:val="20"/>
          <w:lang w:eastAsia="fr-FR"/>
        </w:rPr>
        <w:tab/>
        <w:t xml:space="preserve">: </w:t>
      </w:r>
      <w:r w:rsidR="00930FA1" w:rsidRPr="00F244B2">
        <w:rPr>
          <w:rFonts w:ascii="Times New Roman" w:eastAsia="Times New Roman" w:hAnsi="Times New Roman" w:cs="Times New Roman"/>
          <w:sz w:val="20"/>
          <w:szCs w:val="20"/>
          <w:lang w:eastAsia="fr-FR"/>
        </w:rPr>
        <w:t>Étude</w:t>
      </w:r>
      <w:r w:rsidRPr="00F244B2">
        <w:rPr>
          <w:rFonts w:ascii="Times New Roman" w:eastAsia="Times New Roman" w:hAnsi="Times New Roman" w:cs="Times New Roman"/>
          <w:sz w:val="20"/>
          <w:szCs w:val="20"/>
          <w:lang w:eastAsia="fr-FR"/>
        </w:rPr>
        <w:t xml:space="preserve"> d’Impact Environnemental et Social</w:t>
      </w:r>
    </w:p>
    <w:p w:rsidR="00064C78" w:rsidRPr="000D516C" w:rsidRDefault="00064C78" w:rsidP="00CD6320">
      <w:pPr>
        <w:spacing w:after="0" w:line="240" w:lineRule="auto"/>
        <w:jc w:val="both"/>
        <w:rPr>
          <w:rFonts w:ascii="Times New Roman" w:eastAsia="Times New Roman" w:hAnsi="Times New Roman" w:cs="Times New Roman"/>
          <w:sz w:val="20"/>
          <w:szCs w:val="20"/>
          <w:lang w:eastAsia="fr-FR"/>
        </w:rPr>
      </w:pPr>
      <w:r w:rsidRPr="000D516C">
        <w:rPr>
          <w:rFonts w:ascii="Times New Roman" w:eastAsia="Times New Roman" w:hAnsi="Times New Roman" w:cs="Times New Roman"/>
          <w:sz w:val="20"/>
          <w:szCs w:val="20"/>
          <w:lang w:eastAsia="fr-FR"/>
        </w:rPr>
        <w:t>EPI</w:t>
      </w:r>
      <w:r w:rsidRPr="000D516C">
        <w:rPr>
          <w:rFonts w:ascii="Times New Roman" w:eastAsia="Times New Roman" w:hAnsi="Times New Roman" w:cs="Times New Roman"/>
          <w:sz w:val="20"/>
          <w:szCs w:val="20"/>
          <w:lang w:eastAsia="fr-FR"/>
        </w:rPr>
        <w:tab/>
      </w:r>
      <w:r w:rsidRPr="000D516C">
        <w:rPr>
          <w:rFonts w:ascii="Times New Roman" w:eastAsia="Times New Roman" w:hAnsi="Times New Roman" w:cs="Times New Roman"/>
          <w:sz w:val="20"/>
          <w:szCs w:val="20"/>
          <w:lang w:eastAsia="fr-FR"/>
        </w:rPr>
        <w:tab/>
        <w:t xml:space="preserve">: </w:t>
      </w:r>
      <w:r w:rsidR="00930FA1" w:rsidRPr="000D516C">
        <w:rPr>
          <w:rFonts w:ascii="Times New Roman" w:eastAsia="Times New Roman" w:hAnsi="Times New Roman" w:cs="Times New Roman"/>
          <w:sz w:val="20"/>
          <w:szCs w:val="20"/>
          <w:lang w:eastAsia="fr-FR"/>
        </w:rPr>
        <w:t>Équipement</w:t>
      </w:r>
      <w:r w:rsidRPr="000D516C">
        <w:rPr>
          <w:rFonts w:ascii="Times New Roman" w:eastAsia="Times New Roman" w:hAnsi="Times New Roman" w:cs="Times New Roman"/>
          <w:sz w:val="20"/>
          <w:szCs w:val="20"/>
          <w:lang w:eastAsia="fr-FR"/>
        </w:rPr>
        <w:t xml:space="preserve"> de Protection Individuel</w:t>
      </w:r>
    </w:p>
    <w:p w:rsidR="00B456ED" w:rsidRPr="000D516C" w:rsidRDefault="00064C78" w:rsidP="00CD6320">
      <w:pPr>
        <w:spacing w:after="0" w:line="240" w:lineRule="auto"/>
        <w:jc w:val="both"/>
        <w:rPr>
          <w:rFonts w:ascii="Times New Roman" w:eastAsia="Times New Roman" w:hAnsi="Times New Roman" w:cs="Times New Roman"/>
          <w:sz w:val="20"/>
          <w:szCs w:val="20"/>
          <w:lang w:eastAsia="fr-FR"/>
        </w:rPr>
      </w:pPr>
      <w:r w:rsidRPr="000D516C">
        <w:rPr>
          <w:rFonts w:ascii="Times New Roman" w:eastAsia="Times New Roman" w:hAnsi="Times New Roman" w:cs="Times New Roman"/>
          <w:sz w:val="20"/>
          <w:szCs w:val="20"/>
          <w:lang w:eastAsia="fr-FR"/>
        </w:rPr>
        <w:t xml:space="preserve">ICCN </w:t>
      </w:r>
      <w:r w:rsidRPr="000D516C">
        <w:rPr>
          <w:rFonts w:ascii="Times New Roman" w:eastAsia="Times New Roman" w:hAnsi="Times New Roman" w:cs="Times New Roman"/>
          <w:sz w:val="20"/>
          <w:szCs w:val="20"/>
          <w:lang w:eastAsia="fr-FR"/>
        </w:rPr>
        <w:tab/>
      </w:r>
      <w:r w:rsidRPr="000D516C">
        <w:rPr>
          <w:rFonts w:ascii="Times New Roman" w:eastAsia="Times New Roman" w:hAnsi="Times New Roman" w:cs="Times New Roman"/>
          <w:sz w:val="20"/>
          <w:szCs w:val="20"/>
          <w:lang w:eastAsia="fr-FR"/>
        </w:rPr>
        <w:tab/>
        <w:t>: Institut Congolais de la Conservation de la Nature</w:t>
      </w:r>
    </w:p>
    <w:p w:rsidR="00064C78" w:rsidRPr="000D516C" w:rsidRDefault="00B456ED" w:rsidP="00CD6320">
      <w:pPr>
        <w:spacing w:after="0" w:line="240" w:lineRule="auto"/>
        <w:jc w:val="both"/>
        <w:rPr>
          <w:rFonts w:ascii="Times New Roman" w:eastAsia="Times New Roman" w:hAnsi="Times New Roman" w:cs="Times New Roman"/>
          <w:sz w:val="20"/>
          <w:szCs w:val="20"/>
          <w:lang w:eastAsia="fr-FR"/>
        </w:rPr>
      </w:pPr>
      <w:r w:rsidRPr="000D516C">
        <w:rPr>
          <w:rFonts w:ascii="Times New Roman" w:eastAsia="Times New Roman" w:hAnsi="Times New Roman" w:cs="Times New Roman"/>
          <w:sz w:val="20"/>
          <w:szCs w:val="20"/>
          <w:lang w:eastAsia="fr-FR"/>
        </w:rPr>
        <w:t>IDA</w:t>
      </w:r>
      <w:r w:rsidRPr="000D516C">
        <w:rPr>
          <w:rFonts w:ascii="Times New Roman" w:eastAsia="Times New Roman" w:hAnsi="Times New Roman" w:cs="Times New Roman"/>
          <w:sz w:val="20"/>
          <w:szCs w:val="20"/>
          <w:lang w:eastAsia="fr-FR"/>
        </w:rPr>
        <w:tab/>
      </w:r>
      <w:r w:rsidRPr="000D516C">
        <w:rPr>
          <w:rFonts w:ascii="Times New Roman" w:eastAsia="Times New Roman" w:hAnsi="Times New Roman" w:cs="Times New Roman"/>
          <w:sz w:val="20"/>
          <w:szCs w:val="20"/>
          <w:lang w:eastAsia="fr-FR"/>
        </w:rPr>
        <w:tab/>
        <w:t>:Association Internationale de Développement</w:t>
      </w:r>
    </w:p>
    <w:p w:rsidR="00064C78" w:rsidRPr="00F244B2" w:rsidRDefault="00064C78" w:rsidP="00CD6320">
      <w:pPr>
        <w:spacing w:after="0" w:line="240" w:lineRule="auto"/>
        <w:jc w:val="both"/>
        <w:rPr>
          <w:rFonts w:ascii="Times New Roman" w:eastAsia="Times New Roman" w:hAnsi="Times New Roman" w:cs="Times New Roman"/>
          <w:sz w:val="20"/>
          <w:szCs w:val="20"/>
          <w:lang w:eastAsia="fr-FR"/>
        </w:rPr>
      </w:pPr>
      <w:r w:rsidRPr="000D516C">
        <w:rPr>
          <w:rFonts w:ascii="Times New Roman" w:eastAsia="Times New Roman" w:hAnsi="Times New Roman" w:cs="Times New Roman"/>
          <w:sz w:val="20"/>
          <w:szCs w:val="20"/>
          <w:lang w:eastAsia="fr-FR"/>
        </w:rPr>
        <w:t>IEC</w:t>
      </w:r>
      <w:r w:rsidRPr="000D516C">
        <w:rPr>
          <w:rFonts w:ascii="Times New Roman" w:eastAsia="Times New Roman" w:hAnsi="Times New Roman" w:cs="Times New Roman"/>
          <w:sz w:val="20"/>
          <w:szCs w:val="20"/>
          <w:lang w:eastAsia="fr-FR"/>
        </w:rPr>
        <w:tab/>
      </w:r>
      <w:r w:rsidR="00930FA1" w:rsidRPr="000D516C">
        <w:rPr>
          <w:rFonts w:ascii="Times New Roman" w:eastAsia="Times New Roman" w:hAnsi="Times New Roman" w:cs="Times New Roman"/>
          <w:sz w:val="20"/>
          <w:szCs w:val="20"/>
          <w:lang w:eastAsia="fr-FR"/>
        </w:rPr>
        <w:tab/>
      </w:r>
      <w:r w:rsidRPr="000D516C">
        <w:rPr>
          <w:rFonts w:ascii="Times New Roman" w:eastAsia="Times New Roman" w:hAnsi="Times New Roman" w:cs="Times New Roman"/>
          <w:sz w:val="20"/>
          <w:szCs w:val="20"/>
          <w:lang w:eastAsia="fr-FR"/>
        </w:rPr>
        <w:t>: Information, éducation</w:t>
      </w:r>
      <w:r w:rsidRPr="00F244B2">
        <w:rPr>
          <w:rFonts w:ascii="Times New Roman" w:eastAsia="Times New Roman" w:hAnsi="Times New Roman" w:cs="Times New Roman"/>
          <w:sz w:val="20"/>
          <w:szCs w:val="20"/>
          <w:lang w:eastAsia="fr-FR"/>
        </w:rPr>
        <w:t xml:space="preserve"> et communication</w:t>
      </w:r>
    </w:p>
    <w:p w:rsidR="00064C78" w:rsidRPr="00F244B2" w:rsidRDefault="00064C78" w:rsidP="00CD6320">
      <w:pPr>
        <w:spacing w:after="0" w:line="240" w:lineRule="auto"/>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IST</w:t>
      </w:r>
      <w:r w:rsidRPr="00F244B2">
        <w:rPr>
          <w:rFonts w:ascii="Times New Roman" w:eastAsia="Times New Roman" w:hAnsi="Times New Roman" w:cs="Times New Roman"/>
          <w:sz w:val="20"/>
          <w:szCs w:val="20"/>
          <w:lang w:eastAsia="fr-FR"/>
        </w:rPr>
        <w:tab/>
      </w:r>
      <w:r w:rsidRPr="00F244B2">
        <w:rPr>
          <w:rFonts w:ascii="Times New Roman" w:eastAsia="Times New Roman" w:hAnsi="Times New Roman" w:cs="Times New Roman"/>
          <w:sz w:val="20"/>
          <w:szCs w:val="20"/>
          <w:lang w:eastAsia="fr-FR"/>
        </w:rPr>
        <w:tab/>
        <w:t>: Infections sexuellement transmissibles</w:t>
      </w:r>
    </w:p>
    <w:p w:rsidR="00064C78" w:rsidRPr="00F244B2" w:rsidRDefault="00064C78" w:rsidP="00CD6320">
      <w:pPr>
        <w:spacing w:after="0" w:line="240" w:lineRule="auto"/>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MECNDD</w:t>
      </w:r>
      <w:r w:rsidRPr="00F244B2">
        <w:rPr>
          <w:rFonts w:ascii="Times New Roman" w:eastAsia="Times New Roman" w:hAnsi="Times New Roman" w:cs="Times New Roman"/>
          <w:sz w:val="20"/>
          <w:szCs w:val="20"/>
          <w:lang w:eastAsia="fr-FR"/>
        </w:rPr>
        <w:tab/>
        <w:t>: Ministère de l’Environnement, Conservation de la Nature et Développement Durable</w:t>
      </w:r>
    </w:p>
    <w:p w:rsidR="00064C78" w:rsidRPr="00F244B2" w:rsidRDefault="00064C78" w:rsidP="00CD6320">
      <w:pPr>
        <w:spacing w:after="0" w:line="240" w:lineRule="auto"/>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MdC </w:t>
      </w:r>
      <w:r w:rsidRPr="00F244B2">
        <w:rPr>
          <w:rFonts w:ascii="Times New Roman" w:eastAsia="Times New Roman" w:hAnsi="Times New Roman" w:cs="Times New Roman"/>
          <w:sz w:val="20"/>
          <w:szCs w:val="20"/>
          <w:lang w:eastAsia="fr-FR"/>
        </w:rPr>
        <w:tab/>
      </w:r>
      <w:r w:rsidRPr="00F244B2">
        <w:rPr>
          <w:rFonts w:ascii="Times New Roman" w:eastAsia="Times New Roman" w:hAnsi="Times New Roman" w:cs="Times New Roman"/>
          <w:sz w:val="20"/>
          <w:szCs w:val="20"/>
          <w:lang w:eastAsia="fr-FR"/>
        </w:rPr>
        <w:tab/>
        <w:t>: Mission de Contrôle</w:t>
      </w:r>
    </w:p>
    <w:p w:rsidR="00064C78" w:rsidRPr="00F244B2" w:rsidRDefault="00064C78" w:rsidP="00CD6320">
      <w:pPr>
        <w:spacing w:after="0" w:line="240" w:lineRule="auto"/>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MST</w:t>
      </w:r>
      <w:r w:rsidRPr="00F244B2">
        <w:rPr>
          <w:rFonts w:ascii="Times New Roman" w:eastAsia="Times New Roman" w:hAnsi="Times New Roman" w:cs="Times New Roman"/>
          <w:sz w:val="20"/>
          <w:szCs w:val="20"/>
          <w:lang w:eastAsia="fr-FR"/>
        </w:rPr>
        <w:tab/>
      </w:r>
      <w:r w:rsidRPr="00F244B2">
        <w:rPr>
          <w:rFonts w:ascii="Times New Roman" w:eastAsia="Times New Roman" w:hAnsi="Times New Roman" w:cs="Times New Roman"/>
          <w:sz w:val="20"/>
          <w:szCs w:val="20"/>
          <w:lang w:eastAsia="fr-FR"/>
        </w:rPr>
        <w:tab/>
        <w:t xml:space="preserve">: Maladies sexuellement transmissibles </w:t>
      </w:r>
    </w:p>
    <w:p w:rsidR="00064C78" w:rsidRPr="00F244B2" w:rsidRDefault="00064C78" w:rsidP="00CD6320">
      <w:pPr>
        <w:spacing w:after="0" w:line="240" w:lineRule="auto"/>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OMS</w:t>
      </w:r>
      <w:r w:rsidRPr="00F244B2">
        <w:rPr>
          <w:rFonts w:ascii="Times New Roman" w:eastAsia="Times New Roman" w:hAnsi="Times New Roman" w:cs="Times New Roman"/>
          <w:sz w:val="20"/>
          <w:szCs w:val="20"/>
          <w:lang w:eastAsia="fr-FR"/>
        </w:rPr>
        <w:tab/>
      </w:r>
      <w:r w:rsidRPr="00F244B2">
        <w:rPr>
          <w:rFonts w:ascii="Times New Roman" w:eastAsia="Times New Roman" w:hAnsi="Times New Roman" w:cs="Times New Roman"/>
          <w:sz w:val="20"/>
          <w:szCs w:val="20"/>
          <w:lang w:eastAsia="fr-FR"/>
        </w:rPr>
        <w:tab/>
        <w:t>: Organisation Mondiale pour la Santé</w:t>
      </w:r>
    </w:p>
    <w:p w:rsidR="00064C78" w:rsidRPr="00F244B2" w:rsidRDefault="00064C78" w:rsidP="00CD6320">
      <w:pPr>
        <w:spacing w:after="0" w:line="240" w:lineRule="auto"/>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 xml:space="preserve">ONG </w:t>
      </w:r>
      <w:r w:rsidRPr="00F244B2">
        <w:rPr>
          <w:rFonts w:ascii="Times New Roman" w:eastAsia="Times New Roman" w:hAnsi="Times New Roman" w:cs="Times New Roman"/>
          <w:sz w:val="20"/>
          <w:szCs w:val="20"/>
          <w:lang w:eastAsia="fr-FR"/>
        </w:rPr>
        <w:tab/>
      </w:r>
      <w:r w:rsidRPr="00F244B2">
        <w:rPr>
          <w:rFonts w:ascii="Times New Roman" w:eastAsia="Times New Roman" w:hAnsi="Times New Roman" w:cs="Times New Roman"/>
          <w:sz w:val="20"/>
          <w:szCs w:val="20"/>
          <w:lang w:eastAsia="fr-FR"/>
        </w:rPr>
        <w:tab/>
        <w:t>: Organisation non gouvernementale</w:t>
      </w:r>
    </w:p>
    <w:p w:rsidR="00064C78" w:rsidRPr="00F244B2" w:rsidRDefault="00064C78" w:rsidP="00CD6320">
      <w:pPr>
        <w:spacing w:after="0" w:line="240" w:lineRule="auto"/>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PANA</w:t>
      </w:r>
      <w:r w:rsidRPr="00F244B2">
        <w:rPr>
          <w:rFonts w:ascii="Times New Roman" w:eastAsia="Times New Roman" w:hAnsi="Times New Roman" w:cs="Times New Roman"/>
          <w:sz w:val="20"/>
          <w:szCs w:val="20"/>
          <w:lang w:eastAsia="fr-FR"/>
        </w:rPr>
        <w:tab/>
      </w:r>
      <w:r w:rsidRPr="00F244B2">
        <w:rPr>
          <w:rFonts w:ascii="Times New Roman" w:eastAsia="Times New Roman" w:hAnsi="Times New Roman" w:cs="Times New Roman"/>
          <w:sz w:val="20"/>
          <w:szCs w:val="20"/>
          <w:lang w:eastAsia="fr-FR"/>
        </w:rPr>
        <w:tab/>
        <w:t xml:space="preserve">: Plan d’Action National d’Adaptation aux changements climatiques </w:t>
      </w:r>
    </w:p>
    <w:p w:rsidR="00064C78" w:rsidRPr="00F244B2" w:rsidRDefault="00064C78" w:rsidP="00CD6320">
      <w:pPr>
        <w:spacing w:after="0" w:line="240" w:lineRule="auto"/>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 xml:space="preserve">PNAE </w:t>
      </w:r>
      <w:r w:rsidRPr="00F244B2">
        <w:rPr>
          <w:rFonts w:ascii="Times New Roman" w:eastAsia="Times New Roman" w:hAnsi="Times New Roman" w:cs="Times New Roman"/>
          <w:sz w:val="20"/>
          <w:szCs w:val="20"/>
          <w:lang w:eastAsia="fr-FR"/>
        </w:rPr>
        <w:tab/>
      </w:r>
      <w:r w:rsidRPr="00F244B2">
        <w:rPr>
          <w:rFonts w:ascii="Times New Roman" w:eastAsia="Times New Roman" w:hAnsi="Times New Roman" w:cs="Times New Roman"/>
          <w:sz w:val="20"/>
          <w:szCs w:val="20"/>
          <w:lang w:eastAsia="fr-FR"/>
        </w:rPr>
        <w:tab/>
        <w:t xml:space="preserve">: Plan National d’Action Environnemental </w:t>
      </w:r>
    </w:p>
    <w:p w:rsidR="00064C78" w:rsidRPr="00F244B2" w:rsidRDefault="00B456ED" w:rsidP="00CD6320">
      <w:pPr>
        <w:spacing w:after="0" w:line="240" w:lineRule="auto"/>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PDU</w:t>
      </w:r>
      <w:r w:rsidR="00064C78" w:rsidRPr="00F244B2">
        <w:rPr>
          <w:rFonts w:ascii="Times New Roman" w:eastAsia="Times New Roman" w:hAnsi="Times New Roman" w:cs="Times New Roman"/>
          <w:sz w:val="20"/>
          <w:szCs w:val="20"/>
          <w:lang w:eastAsia="fr-FR"/>
        </w:rPr>
        <w:tab/>
      </w:r>
      <w:r w:rsidR="00064C78" w:rsidRPr="00F244B2">
        <w:rPr>
          <w:rFonts w:ascii="Times New Roman" w:eastAsia="Times New Roman" w:hAnsi="Times New Roman" w:cs="Times New Roman"/>
          <w:sz w:val="20"/>
          <w:szCs w:val="20"/>
          <w:lang w:eastAsia="fr-FR"/>
        </w:rPr>
        <w:tab/>
        <w:t>: Projet de Développeme</w:t>
      </w:r>
      <w:r w:rsidRPr="00F244B2">
        <w:rPr>
          <w:rFonts w:ascii="Times New Roman" w:eastAsia="Times New Roman" w:hAnsi="Times New Roman" w:cs="Times New Roman"/>
          <w:sz w:val="20"/>
          <w:szCs w:val="20"/>
          <w:lang w:eastAsia="fr-FR"/>
        </w:rPr>
        <w:t>nt Urbain</w:t>
      </w:r>
    </w:p>
    <w:p w:rsidR="00064C78" w:rsidRPr="00F244B2" w:rsidRDefault="00064C78" w:rsidP="00CD6320">
      <w:pPr>
        <w:spacing w:after="0" w:line="240" w:lineRule="auto"/>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 xml:space="preserve">PGES </w:t>
      </w:r>
      <w:r w:rsidRPr="00F244B2">
        <w:rPr>
          <w:rFonts w:ascii="Times New Roman" w:eastAsia="Times New Roman" w:hAnsi="Times New Roman" w:cs="Times New Roman"/>
          <w:sz w:val="20"/>
          <w:szCs w:val="20"/>
          <w:lang w:eastAsia="fr-FR"/>
        </w:rPr>
        <w:tab/>
      </w:r>
      <w:r w:rsidRPr="00F244B2">
        <w:rPr>
          <w:rFonts w:ascii="Times New Roman" w:eastAsia="Times New Roman" w:hAnsi="Times New Roman" w:cs="Times New Roman"/>
          <w:sz w:val="20"/>
          <w:szCs w:val="20"/>
          <w:lang w:eastAsia="fr-FR"/>
        </w:rPr>
        <w:tab/>
        <w:t>: Plan de Gestion Environnementale et Sociale</w:t>
      </w:r>
    </w:p>
    <w:p w:rsidR="00064C78" w:rsidRPr="00F244B2" w:rsidRDefault="00064C78" w:rsidP="00CD6320">
      <w:pPr>
        <w:spacing w:after="0" w:line="240" w:lineRule="auto"/>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 xml:space="preserve">PME </w:t>
      </w:r>
      <w:r w:rsidRPr="00F244B2">
        <w:rPr>
          <w:rFonts w:ascii="Times New Roman" w:eastAsia="Times New Roman" w:hAnsi="Times New Roman" w:cs="Times New Roman"/>
          <w:sz w:val="20"/>
          <w:szCs w:val="20"/>
          <w:lang w:eastAsia="fr-FR"/>
        </w:rPr>
        <w:tab/>
      </w:r>
      <w:r w:rsidRPr="00F244B2">
        <w:rPr>
          <w:rFonts w:ascii="Times New Roman" w:eastAsia="Times New Roman" w:hAnsi="Times New Roman" w:cs="Times New Roman"/>
          <w:sz w:val="20"/>
          <w:szCs w:val="20"/>
          <w:lang w:eastAsia="fr-FR"/>
        </w:rPr>
        <w:tab/>
        <w:t>: Petites et Moyennes Entreprises</w:t>
      </w:r>
    </w:p>
    <w:p w:rsidR="00064C78" w:rsidRPr="00F244B2" w:rsidRDefault="00064C78" w:rsidP="00CD6320">
      <w:pPr>
        <w:spacing w:after="0" w:line="240" w:lineRule="auto"/>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 xml:space="preserve">PNDS </w:t>
      </w:r>
      <w:r w:rsidRPr="00F244B2">
        <w:rPr>
          <w:rFonts w:ascii="Times New Roman" w:eastAsia="Times New Roman" w:hAnsi="Times New Roman" w:cs="Times New Roman"/>
          <w:sz w:val="20"/>
          <w:szCs w:val="20"/>
          <w:lang w:eastAsia="fr-FR"/>
        </w:rPr>
        <w:tab/>
      </w:r>
      <w:r w:rsidRPr="00F244B2">
        <w:rPr>
          <w:rFonts w:ascii="Times New Roman" w:eastAsia="Times New Roman" w:hAnsi="Times New Roman" w:cs="Times New Roman"/>
          <w:sz w:val="20"/>
          <w:szCs w:val="20"/>
          <w:lang w:eastAsia="fr-FR"/>
        </w:rPr>
        <w:tab/>
        <w:t xml:space="preserve">: Plan National de Développement Sanitaire </w:t>
      </w:r>
    </w:p>
    <w:p w:rsidR="00064C78" w:rsidRPr="00F244B2" w:rsidRDefault="00064C78" w:rsidP="00CD6320">
      <w:pPr>
        <w:spacing w:after="0" w:line="240" w:lineRule="auto"/>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PO </w:t>
      </w:r>
      <w:r w:rsidRPr="00F244B2">
        <w:rPr>
          <w:rFonts w:ascii="Times New Roman" w:eastAsia="Times New Roman" w:hAnsi="Times New Roman" w:cs="Times New Roman"/>
          <w:sz w:val="20"/>
          <w:szCs w:val="20"/>
          <w:lang w:eastAsia="fr-FR"/>
        </w:rPr>
        <w:tab/>
      </w:r>
      <w:r w:rsidRPr="00F244B2">
        <w:rPr>
          <w:rFonts w:ascii="Times New Roman" w:eastAsia="Times New Roman" w:hAnsi="Times New Roman" w:cs="Times New Roman"/>
          <w:sz w:val="20"/>
          <w:szCs w:val="20"/>
          <w:lang w:eastAsia="fr-FR"/>
        </w:rPr>
        <w:tab/>
        <w:t>: Politique Opérationnelle</w:t>
      </w:r>
    </w:p>
    <w:p w:rsidR="00064C78" w:rsidRPr="00F244B2" w:rsidRDefault="00064C78" w:rsidP="00CD6320">
      <w:pPr>
        <w:spacing w:after="0" w:line="240" w:lineRule="auto"/>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 xml:space="preserve">POI </w:t>
      </w:r>
      <w:r w:rsidRPr="00F244B2">
        <w:rPr>
          <w:rFonts w:ascii="Times New Roman" w:eastAsia="Times New Roman" w:hAnsi="Times New Roman" w:cs="Times New Roman"/>
          <w:sz w:val="20"/>
          <w:szCs w:val="20"/>
          <w:lang w:eastAsia="fr-FR"/>
        </w:rPr>
        <w:tab/>
      </w:r>
      <w:r w:rsidRPr="00F244B2">
        <w:rPr>
          <w:rFonts w:ascii="Times New Roman" w:eastAsia="Times New Roman" w:hAnsi="Times New Roman" w:cs="Times New Roman"/>
          <w:sz w:val="20"/>
          <w:szCs w:val="20"/>
          <w:lang w:eastAsia="fr-FR"/>
        </w:rPr>
        <w:tab/>
        <w:t xml:space="preserve">: Plan d’Opération Interne </w:t>
      </w:r>
    </w:p>
    <w:p w:rsidR="004079CF" w:rsidRPr="00F244B2" w:rsidRDefault="004079CF" w:rsidP="00CD6320">
      <w:pPr>
        <w:spacing w:after="0" w:line="240" w:lineRule="auto"/>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PTF</w:t>
      </w:r>
      <w:r w:rsidRPr="00F244B2">
        <w:rPr>
          <w:rFonts w:ascii="Times New Roman" w:eastAsia="Times New Roman" w:hAnsi="Times New Roman" w:cs="Times New Roman"/>
          <w:sz w:val="20"/>
          <w:szCs w:val="20"/>
          <w:lang w:eastAsia="fr-FR"/>
        </w:rPr>
        <w:tab/>
      </w:r>
      <w:r w:rsidRPr="00F244B2">
        <w:rPr>
          <w:rFonts w:ascii="Times New Roman" w:eastAsia="Times New Roman" w:hAnsi="Times New Roman" w:cs="Times New Roman"/>
          <w:sz w:val="20"/>
          <w:szCs w:val="20"/>
          <w:lang w:eastAsia="fr-FR"/>
        </w:rPr>
        <w:tab/>
        <w:t>: Partenaire Technique et Financier</w:t>
      </w:r>
    </w:p>
    <w:p w:rsidR="00064C78" w:rsidRPr="00F244B2" w:rsidRDefault="00064C78" w:rsidP="00CD6320">
      <w:pPr>
        <w:spacing w:after="0" w:line="240" w:lineRule="auto"/>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 xml:space="preserve">RDC </w:t>
      </w:r>
      <w:r w:rsidRPr="00F244B2">
        <w:rPr>
          <w:rFonts w:ascii="Times New Roman" w:eastAsia="Times New Roman" w:hAnsi="Times New Roman" w:cs="Times New Roman"/>
          <w:sz w:val="20"/>
          <w:szCs w:val="20"/>
          <w:lang w:eastAsia="fr-FR"/>
        </w:rPr>
        <w:tab/>
      </w:r>
      <w:r w:rsidRPr="00F244B2">
        <w:rPr>
          <w:rFonts w:ascii="Times New Roman" w:eastAsia="Times New Roman" w:hAnsi="Times New Roman" w:cs="Times New Roman"/>
          <w:sz w:val="20"/>
          <w:szCs w:val="20"/>
          <w:lang w:eastAsia="fr-FR"/>
        </w:rPr>
        <w:tab/>
        <w:t>: République Démocratique du Congo</w:t>
      </w:r>
    </w:p>
    <w:p w:rsidR="00064C78" w:rsidRDefault="00064C78" w:rsidP="00CD6320">
      <w:pPr>
        <w:spacing w:after="0" w:line="240" w:lineRule="auto"/>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 xml:space="preserve">REGIDESO </w:t>
      </w:r>
      <w:r w:rsidRPr="00F244B2">
        <w:rPr>
          <w:rFonts w:ascii="Times New Roman" w:eastAsia="Times New Roman" w:hAnsi="Times New Roman" w:cs="Times New Roman"/>
          <w:sz w:val="20"/>
          <w:szCs w:val="20"/>
          <w:lang w:eastAsia="fr-FR"/>
        </w:rPr>
        <w:tab/>
        <w:t>: Régie des Eaux du Congo</w:t>
      </w:r>
    </w:p>
    <w:p w:rsidR="00CA7524" w:rsidRPr="00F244B2" w:rsidRDefault="00CA7524" w:rsidP="00CD6320">
      <w:p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SCPT</w:t>
      </w:r>
      <w:r>
        <w:rPr>
          <w:rFonts w:ascii="Times New Roman" w:eastAsia="Times New Roman" w:hAnsi="Times New Roman" w:cs="Times New Roman"/>
          <w:sz w:val="20"/>
          <w:szCs w:val="20"/>
          <w:lang w:eastAsia="fr-FR"/>
        </w:rPr>
        <w:tab/>
      </w:r>
      <w:r>
        <w:rPr>
          <w:rFonts w:ascii="Times New Roman" w:eastAsia="Times New Roman" w:hAnsi="Times New Roman" w:cs="Times New Roman"/>
          <w:sz w:val="20"/>
          <w:szCs w:val="20"/>
          <w:lang w:eastAsia="fr-FR"/>
        </w:rPr>
        <w:tab/>
        <w:t>: Société Congolaise des Postes et des Télécommunications</w:t>
      </w:r>
    </w:p>
    <w:p w:rsidR="00064C78" w:rsidRPr="00F244B2" w:rsidRDefault="00064C78" w:rsidP="00CD6320">
      <w:pPr>
        <w:spacing w:after="0" w:line="240" w:lineRule="auto"/>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SIDA</w:t>
      </w:r>
      <w:r w:rsidRPr="00F244B2">
        <w:rPr>
          <w:rFonts w:ascii="Times New Roman" w:eastAsia="Times New Roman" w:hAnsi="Times New Roman" w:cs="Times New Roman"/>
          <w:sz w:val="20"/>
          <w:szCs w:val="20"/>
          <w:lang w:eastAsia="fr-FR"/>
        </w:rPr>
        <w:tab/>
      </w:r>
      <w:r w:rsidRPr="00F244B2">
        <w:rPr>
          <w:rFonts w:ascii="Times New Roman" w:eastAsia="Times New Roman" w:hAnsi="Times New Roman" w:cs="Times New Roman"/>
          <w:sz w:val="20"/>
          <w:szCs w:val="20"/>
          <w:lang w:eastAsia="fr-FR"/>
        </w:rPr>
        <w:tab/>
        <w:t xml:space="preserve">: Syndrome d’Immunodéficience Acquise </w:t>
      </w:r>
    </w:p>
    <w:p w:rsidR="00064C78" w:rsidRPr="00F244B2" w:rsidRDefault="00064C78" w:rsidP="00CD6320">
      <w:pPr>
        <w:spacing w:after="0" w:line="240" w:lineRule="auto"/>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SNEL</w:t>
      </w:r>
      <w:r w:rsidRPr="00F244B2">
        <w:rPr>
          <w:rFonts w:ascii="Times New Roman" w:eastAsia="Times New Roman" w:hAnsi="Times New Roman" w:cs="Times New Roman"/>
          <w:sz w:val="20"/>
          <w:szCs w:val="20"/>
          <w:lang w:eastAsia="fr-FR"/>
        </w:rPr>
        <w:tab/>
      </w:r>
      <w:r w:rsidRPr="00F244B2">
        <w:rPr>
          <w:rFonts w:ascii="Times New Roman" w:eastAsia="Times New Roman" w:hAnsi="Times New Roman" w:cs="Times New Roman"/>
          <w:sz w:val="20"/>
          <w:szCs w:val="20"/>
          <w:lang w:eastAsia="fr-FR"/>
        </w:rPr>
        <w:tab/>
        <w:t>: Société Nationale d’</w:t>
      </w:r>
      <w:r w:rsidR="003E080D" w:rsidRPr="00F244B2">
        <w:rPr>
          <w:rFonts w:ascii="Times New Roman" w:eastAsia="Times New Roman" w:hAnsi="Times New Roman" w:cs="Times New Roman"/>
          <w:sz w:val="20"/>
          <w:szCs w:val="20"/>
          <w:lang w:eastAsia="fr-FR"/>
        </w:rPr>
        <w:t>Électricité</w:t>
      </w:r>
    </w:p>
    <w:p w:rsidR="00064C78" w:rsidRPr="00F244B2" w:rsidRDefault="00064C78" w:rsidP="00CD6320">
      <w:pPr>
        <w:spacing w:after="0" w:line="240" w:lineRule="auto"/>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VIH</w:t>
      </w:r>
      <w:r w:rsidRPr="00F244B2">
        <w:rPr>
          <w:rFonts w:ascii="Times New Roman" w:eastAsia="Times New Roman" w:hAnsi="Times New Roman" w:cs="Times New Roman"/>
          <w:sz w:val="20"/>
          <w:szCs w:val="20"/>
          <w:lang w:eastAsia="fr-FR"/>
        </w:rPr>
        <w:tab/>
      </w:r>
      <w:r w:rsidRPr="00F244B2">
        <w:rPr>
          <w:rFonts w:ascii="Times New Roman" w:eastAsia="Times New Roman" w:hAnsi="Times New Roman" w:cs="Times New Roman"/>
          <w:sz w:val="20"/>
          <w:szCs w:val="20"/>
          <w:lang w:eastAsia="fr-FR"/>
        </w:rPr>
        <w:tab/>
        <w:t>: Virus d’Immunodéficience Humaine</w:t>
      </w:r>
    </w:p>
    <w:p w:rsidR="00064C78" w:rsidRPr="00F244B2" w:rsidRDefault="00064C78" w:rsidP="00CD6320">
      <w:pPr>
        <w:spacing w:after="0" w:line="240" w:lineRule="auto"/>
        <w:rPr>
          <w:rFonts w:ascii="Times New Roman" w:eastAsia="Times New Roman" w:hAnsi="Times New Roman" w:cs="Times New Roman"/>
          <w:b/>
          <w:bCs/>
          <w:color w:val="000000"/>
          <w:sz w:val="24"/>
          <w:szCs w:val="20"/>
          <w:lang w:eastAsia="fr-FR"/>
        </w:rPr>
      </w:pPr>
      <w:r w:rsidRPr="00F244B2">
        <w:rPr>
          <w:rFonts w:ascii="Times New Roman" w:eastAsia="Times New Roman" w:hAnsi="Times New Roman" w:cs="Times New Roman"/>
          <w:sz w:val="24"/>
          <w:szCs w:val="24"/>
          <w:lang w:eastAsia="fr-FR"/>
        </w:rPr>
        <w:br w:type="page"/>
      </w:r>
    </w:p>
    <w:p w:rsidR="004079CF" w:rsidRPr="00F244B2" w:rsidRDefault="00335FD0" w:rsidP="00930FA1">
      <w:pPr>
        <w:pStyle w:val="Titre1"/>
        <w:spacing w:before="0" w:after="240" w:line="240" w:lineRule="auto"/>
        <w:jc w:val="center"/>
        <w:rPr>
          <w:rFonts w:ascii="Times New Roman" w:hAnsi="Times New Roman" w:cs="Times New Roman"/>
          <w:color w:val="auto"/>
          <w:sz w:val="20"/>
          <w:szCs w:val="20"/>
        </w:rPr>
      </w:pPr>
      <w:bookmarkStart w:id="4" w:name="_Toc463443924"/>
      <w:r w:rsidRPr="00F244B2">
        <w:rPr>
          <w:rFonts w:ascii="Times New Roman" w:hAnsi="Times New Roman" w:cs="Times New Roman"/>
          <w:color w:val="auto"/>
          <w:sz w:val="20"/>
          <w:szCs w:val="20"/>
        </w:rPr>
        <w:lastRenderedPageBreak/>
        <w:t>RESUME NON TECHNIQUE</w:t>
      </w:r>
      <w:bookmarkEnd w:id="4"/>
    </w:p>
    <w:p w:rsidR="00B00D8C" w:rsidRPr="00F244B2" w:rsidRDefault="00C67422" w:rsidP="00CD6320">
      <w:pPr>
        <w:spacing w:after="0" w:line="240" w:lineRule="auto"/>
        <w:jc w:val="both"/>
        <w:rPr>
          <w:rFonts w:ascii="Times New Roman" w:hAnsi="Times New Roman" w:cs="Times New Roman"/>
          <w:b/>
          <w:i/>
        </w:rPr>
      </w:pPr>
      <w:r w:rsidRPr="00F244B2">
        <w:rPr>
          <w:rFonts w:ascii="Times New Roman" w:hAnsi="Times New Roman" w:cs="Times New Roman"/>
          <w:b/>
          <w:i/>
        </w:rPr>
        <w:t xml:space="preserve">Contexte </w:t>
      </w:r>
      <w:r w:rsidR="006E0ED4" w:rsidRPr="00F244B2">
        <w:rPr>
          <w:rFonts w:ascii="Times New Roman" w:hAnsi="Times New Roman" w:cs="Times New Roman"/>
          <w:b/>
          <w:i/>
        </w:rPr>
        <w:t xml:space="preserve">et justification </w:t>
      </w:r>
      <w:r w:rsidRPr="00F244B2">
        <w:rPr>
          <w:rFonts w:ascii="Times New Roman" w:hAnsi="Times New Roman" w:cs="Times New Roman"/>
          <w:b/>
          <w:i/>
        </w:rPr>
        <w:t>du projet</w:t>
      </w:r>
    </w:p>
    <w:p w:rsidR="00C67422" w:rsidRPr="00F244B2" w:rsidRDefault="00C67422" w:rsidP="00CD6320">
      <w:pPr>
        <w:pStyle w:val="Textebrut"/>
        <w:numPr>
          <w:ilvl w:val="0"/>
          <w:numId w:val="0"/>
        </w:numPr>
        <w:jc w:val="both"/>
        <w:rPr>
          <w:rFonts w:ascii="Times New Roman" w:eastAsiaTheme="minorHAnsi" w:hAnsi="Times New Roman"/>
          <w:sz w:val="22"/>
          <w:szCs w:val="22"/>
        </w:rPr>
      </w:pPr>
      <w:r w:rsidRPr="00F244B2">
        <w:rPr>
          <w:rFonts w:ascii="Times New Roman" w:eastAsiaTheme="minorHAnsi" w:hAnsi="Times New Roman"/>
          <w:sz w:val="22"/>
          <w:szCs w:val="22"/>
        </w:rPr>
        <w:t>Le Gouvernement de la République Démocratique du Congo a reçu de l’Association Internationale de Développement (IDA) un Don de 100 millions de dollars américains en vue de financer les activités du Projet de Développement Urbain (PDU) et se propose d’utiliser une partie des fonds de ce don pour effectuer des paiements autorisés au titre d’un contrat pour l’élaboration d’</w:t>
      </w:r>
      <w:r w:rsidR="00D50679" w:rsidRPr="00F244B2">
        <w:rPr>
          <w:rFonts w:ascii="Times New Roman" w:eastAsiaTheme="minorHAnsi" w:hAnsi="Times New Roman"/>
          <w:sz w:val="22"/>
          <w:szCs w:val="22"/>
        </w:rPr>
        <w:t>Études</w:t>
      </w:r>
      <w:r w:rsidRPr="00F244B2">
        <w:rPr>
          <w:rFonts w:ascii="Times New Roman" w:eastAsiaTheme="minorHAnsi" w:hAnsi="Times New Roman"/>
          <w:sz w:val="22"/>
          <w:szCs w:val="22"/>
        </w:rPr>
        <w:t xml:space="preserve"> d’Impact Environnemental et Social (EIES) pour les projets des voiries dans les villes de Bukavu, Kikwit, Kindu et Matadi.</w:t>
      </w:r>
    </w:p>
    <w:p w:rsidR="005C648E" w:rsidRPr="00F244B2" w:rsidRDefault="005C648E" w:rsidP="00CD6320">
      <w:pPr>
        <w:pStyle w:val="Textebrut"/>
        <w:numPr>
          <w:ilvl w:val="0"/>
          <w:numId w:val="0"/>
        </w:numPr>
        <w:jc w:val="both"/>
        <w:rPr>
          <w:rFonts w:ascii="Times New Roman" w:eastAsiaTheme="minorHAnsi" w:hAnsi="Times New Roman"/>
          <w:sz w:val="22"/>
          <w:szCs w:val="22"/>
        </w:rPr>
      </w:pPr>
    </w:p>
    <w:p w:rsidR="005C648E" w:rsidRPr="00F244B2" w:rsidRDefault="005C648E" w:rsidP="00CD6320">
      <w:pPr>
        <w:pStyle w:val="Textebrut"/>
        <w:numPr>
          <w:ilvl w:val="0"/>
          <w:numId w:val="0"/>
        </w:numPr>
        <w:jc w:val="both"/>
        <w:rPr>
          <w:rFonts w:ascii="Times New Roman" w:eastAsiaTheme="minorHAnsi" w:hAnsi="Times New Roman"/>
          <w:sz w:val="22"/>
          <w:szCs w:val="22"/>
        </w:rPr>
      </w:pPr>
      <w:r w:rsidRPr="00F244B2">
        <w:rPr>
          <w:rFonts w:ascii="Times New Roman" w:eastAsiaTheme="minorHAnsi" w:hAnsi="Times New Roman"/>
          <w:sz w:val="22"/>
          <w:szCs w:val="22"/>
        </w:rPr>
        <w:t>Le Projet de Développement des Infrastructures Urbaines (PDU) apour objectif principal d’améliorer l’accès durable aux infrastructures et services de base pour les populations des six villes du Projet (Bukavu, Kalemie, Kikwit, Kindu, Matadi et Mbandaka) notamment les habitants des quartiers défavorisés. Cela contribuera par ailleurs à la mise en œuvre de la Stratégie de Développement des Villes de la RDC. De façon spécifique, le Projet se propose d’appuyer les efforts du Gouvernement à (i) améliorer les capacités techniques, financières et institutionnelles des municipalités à programmer, réaliser et gérer des infrastructures et services prioritaires et (ii) financer des infrastructures et équipements socioéconomiques dans les villes du Projet.</w:t>
      </w:r>
    </w:p>
    <w:p w:rsidR="00C67422" w:rsidRPr="00F244B2" w:rsidRDefault="00C67422" w:rsidP="00CD6320">
      <w:pPr>
        <w:pStyle w:val="Textebrut"/>
        <w:numPr>
          <w:ilvl w:val="0"/>
          <w:numId w:val="0"/>
        </w:numPr>
        <w:jc w:val="both"/>
        <w:rPr>
          <w:rFonts w:ascii="Times New Roman" w:eastAsiaTheme="minorHAnsi" w:hAnsi="Times New Roman"/>
          <w:sz w:val="22"/>
          <w:szCs w:val="22"/>
        </w:rPr>
      </w:pPr>
    </w:p>
    <w:p w:rsidR="005D78E7" w:rsidRPr="00930FA1" w:rsidRDefault="00C67422" w:rsidP="00F244B2">
      <w:pPr>
        <w:pStyle w:val="Textebrut"/>
        <w:numPr>
          <w:ilvl w:val="0"/>
          <w:numId w:val="0"/>
        </w:numPr>
        <w:jc w:val="both"/>
        <w:rPr>
          <w:rFonts w:ascii="Times New Roman" w:eastAsiaTheme="minorHAnsi" w:hAnsi="Times New Roman"/>
          <w:sz w:val="22"/>
          <w:szCs w:val="22"/>
          <w:u w:val="single"/>
        </w:rPr>
      </w:pPr>
      <w:r w:rsidRPr="00930FA1">
        <w:rPr>
          <w:rFonts w:ascii="Times New Roman" w:eastAsiaTheme="minorHAnsi" w:hAnsi="Times New Roman"/>
          <w:sz w:val="22"/>
          <w:szCs w:val="22"/>
          <w:u w:val="single"/>
        </w:rPr>
        <w:t xml:space="preserve">Dans le cadre de ce projet, il est prévu pour la deuxième phase, l’exécution des travaux de réhabilitation </w:t>
      </w:r>
      <w:r w:rsidR="00F244B2" w:rsidRPr="00930FA1">
        <w:rPr>
          <w:rFonts w:ascii="Times New Roman" w:eastAsiaTheme="minorHAnsi" w:hAnsi="Times New Roman"/>
          <w:sz w:val="22"/>
          <w:szCs w:val="22"/>
          <w:u w:val="single"/>
        </w:rPr>
        <w:t>des voieries de Mimoza et de Fizi dans la Ville de Bukavu.</w:t>
      </w:r>
    </w:p>
    <w:p w:rsidR="006E0ED4" w:rsidRPr="00F244B2" w:rsidRDefault="006E0ED4" w:rsidP="00CD6320">
      <w:pPr>
        <w:pStyle w:val="Textebrut"/>
        <w:numPr>
          <w:ilvl w:val="0"/>
          <w:numId w:val="0"/>
        </w:numPr>
        <w:jc w:val="both"/>
        <w:rPr>
          <w:rFonts w:ascii="Times New Roman" w:eastAsiaTheme="minorHAnsi" w:hAnsi="Times New Roman"/>
          <w:sz w:val="22"/>
          <w:szCs w:val="22"/>
        </w:rPr>
      </w:pPr>
    </w:p>
    <w:p w:rsidR="006E0ED4" w:rsidRPr="00F244B2" w:rsidRDefault="006E0ED4" w:rsidP="005D78E7">
      <w:pPr>
        <w:pStyle w:val="Textebrut"/>
        <w:numPr>
          <w:ilvl w:val="0"/>
          <w:numId w:val="0"/>
        </w:numPr>
        <w:jc w:val="both"/>
        <w:rPr>
          <w:rFonts w:ascii="Times New Roman" w:hAnsi="Times New Roman"/>
          <w:sz w:val="22"/>
          <w:szCs w:val="22"/>
        </w:rPr>
      </w:pPr>
      <w:r w:rsidRPr="00F244B2">
        <w:rPr>
          <w:rFonts w:ascii="Times New Roman" w:hAnsi="Times New Roman"/>
          <w:kern w:val="28"/>
          <w:sz w:val="22"/>
          <w:szCs w:val="22"/>
        </w:rPr>
        <w:t>L’aménagement de ce</w:t>
      </w:r>
      <w:r w:rsidR="005D78E7" w:rsidRPr="00F244B2">
        <w:rPr>
          <w:rFonts w:ascii="Times New Roman" w:hAnsi="Times New Roman"/>
          <w:kern w:val="28"/>
          <w:sz w:val="22"/>
          <w:szCs w:val="22"/>
        </w:rPr>
        <w:t xml:space="preserve">s </w:t>
      </w:r>
      <w:r w:rsidRPr="00F244B2">
        <w:rPr>
          <w:rFonts w:ascii="Times New Roman" w:hAnsi="Times New Roman"/>
          <w:kern w:val="28"/>
          <w:sz w:val="22"/>
          <w:szCs w:val="22"/>
        </w:rPr>
        <w:t>voirie</w:t>
      </w:r>
      <w:r w:rsidR="005D78E7" w:rsidRPr="00F244B2">
        <w:rPr>
          <w:rFonts w:ascii="Times New Roman" w:hAnsi="Times New Roman"/>
          <w:kern w:val="28"/>
          <w:sz w:val="22"/>
          <w:szCs w:val="22"/>
        </w:rPr>
        <w:t>s</w:t>
      </w:r>
      <w:r w:rsidRPr="00F244B2">
        <w:rPr>
          <w:rFonts w:ascii="Times New Roman" w:hAnsi="Times New Roman"/>
          <w:sz w:val="22"/>
          <w:szCs w:val="22"/>
        </w:rPr>
        <w:t xml:space="preserve">pourrait engendrer des impacts et effets (positifs et négatifs)sur l’environnement. Afin de minimiser, réduire et optimiser ces impacts et effets, ce projet requiert l’élaboration d’une </w:t>
      </w:r>
      <w:r w:rsidR="00D404E3">
        <w:rPr>
          <w:rFonts w:ascii="Times New Roman" w:hAnsi="Times New Roman"/>
          <w:sz w:val="22"/>
          <w:szCs w:val="22"/>
        </w:rPr>
        <w:t>Etude</w:t>
      </w:r>
      <w:r w:rsidRPr="00F244B2">
        <w:rPr>
          <w:rFonts w:ascii="Times New Roman" w:hAnsi="Times New Roman"/>
          <w:sz w:val="22"/>
          <w:szCs w:val="22"/>
        </w:rPr>
        <w:t xml:space="preserve"> d’impact environnemental et social (NIES),conformément à la législation nationale et aux exigences de la Banque Mondiale.</w:t>
      </w:r>
    </w:p>
    <w:p w:rsidR="00C67422" w:rsidRPr="00F244B2" w:rsidRDefault="00C67422" w:rsidP="00CD6320">
      <w:pPr>
        <w:pStyle w:val="Textebrut"/>
        <w:numPr>
          <w:ilvl w:val="0"/>
          <w:numId w:val="0"/>
        </w:numPr>
        <w:jc w:val="both"/>
        <w:rPr>
          <w:rFonts w:ascii="Times New Roman" w:eastAsiaTheme="minorHAnsi" w:hAnsi="Times New Roman"/>
          <w:sz w:val="22"/>
          <w:szCs w:val="22"/>
        </w:rPr>
      </w:pPr>
    </w:p>
    <w:p w:rsidR="006E0ED4" w:rsidRPr="00F244B2" w:rsidRDefault="006E0ED4" w:rsidP="00CD6320">
      <w:pPr>
        <w:pStyle w:val="Textebrut"/>
        <w:numPr>
          <w:ilvl w:val="0"/>
          <w:numId w:val="0"/>
        </w:numPr>
        <w:jc w:val="both"/>
        <w:rPr>
          <w:rFonts w:ascii="Times New Roman" w:eastAsiaTheme="minorHAnsi" w:hAnsi="Times New Roman"/>
          <w:b/>
          <w:i/>
          <w:sz w:val="22"/>
          <w:szCs w:val="22"/>
        </w:rPr>
      </w:pPr>
      <w:r w:rsidRPr="00F244B2">
        <w:rPr>
          <w:rFonts w:ascii="Times New Roman" w:eastAsiaTheme="minorHAnsi" w:hAnsi="Times New Roman"/>
          <w:b/>
          <w:i/>
          <w:sz w:val="22"/>
          <w:szCs w:val="22"/>
        </w:rPr>
        <w:t>Objectifs de l</w:t>
      </w:r>
      <w:r w:rsidR="00D404E3">
        <w:rPr>
          <w:rFonts w:ascii="Times New Roman" w:eastAsiaTheme="minorHAnsi" w:hAnsi="Times New Roman"/>
          <w:b/>
          <w:i/>
          <w:sz w:val="22"/>
          <w:szCs w:val="22"/>
        </w:rPr>
        <w:t>’</w:t>
      </w:r>
      <w:r w:rsidRPr="00F244B2">
        <w:rPr>
          <w:rFonts w:ascii="Times New Roman" w:eastAsiaTheme="minorHAnsi" w:hAnsi="Times New Roman"/>
          <w:b/>
          <w:i/>
          <w:sz w:val="22"/>
          <w:szCs w:val="22"/>
        </w:rPr>
        <w:t xml:space="preserve"> d’impact environnemental et social</w:t>
      </w:r>
    </w:p>
    <w:p w:rsidR="00B00D8C" w:rsidRPr="00F244B2" w:rsidRDefault="006E0ED4" w:rsidP="00CD6320">
      <w:pPr>
        <w:spacing w:line="240" w:lineRule="auto"/>
        <w:jc w:val="both"/>
        <w:rPr>
          <w:rFonts w:ascii="Times New Roman" w:hAnsi="Times New Roman" w:cs="Times New Roman"/>
        </w:rPr>
      </w:pPr>
      <w:r w:rsidRPr="00F244B2">
        <w:rPr>
          <w:rFonts w:ascii="Times New Roman" w:hAnsi="Times New Roman" w:cs="Times New Roman"/>
        </w:rPr>
        <w:t>L’Objectif de la NIES est d’identifier et d’analyser les impacts potentiels du projet ; de recommander des mesures d’atténuation et de mitigation ; de concevoiret de mettre en place un Plan de Gestion Environnementale et Sociale (PGES) permettant de planifier les mesures spécifiques qui seront incorporées dans la mise en œuvre du projet pour éviter, minimiser, atténuer ou compenser les impacts négatifs potentiels.</w:t>
      </w:r>
    </w:p>
    <w:p w:rsidR="00B00D8C" w:rsidRPr="00F244B2" w:rsidRDefault="00B00D8C" w:rsidP="00E23E9D">
      <w:pPr>
        <w:widowControl w:val="0"/>
        <w:autoSpaceDE w:val="0"/>
        <w:autoSpaceDN w:val="0"/>
        <w:adjustRightInd w:val="0"/>
        <w:spacing w:after="0" w:line="240" w:lineRule="auto"/>
        <w:ind w:right="-6"/>
        <w:jc w:val="both"/>
        <w:rPr>
          <w:rFonts w:ascii="Times New Roman" w:eastAsia="Calibri" w:hAnsi="Times New Roman" w:cs="Times New Roman"/>
          <w:b/>
          <w:i/>
        </w:rPr>
      </w:pPr>
      <w:r w:rsidRPr="00F244B2">
        <w:rPr>
          <w:rFonts w:ascii="Times New Roman" w:eastAsia="Calibri" w:hAnsi="Times New Roman" w:cs="Times New Roman"/>
          <w:b/>
          <w:i/>
        </w:rPr>
        <w:t>Cadre politique, législatif et institutionnel relatif aux sauvegardes environnementales et sociales</w:t>
      </w:r>
    </w:p>
    <w:p w:rsidR="006E0ED4" w:rsidRPr="00F244B2" w:rsidRDefault="006E0ED4" w:rsidP="00CD6320">
      <w:pPr>
        <w:spacing w:after="0" w:line="240" w:lineRule="auto"/>
        <w:jc w:val="both"/>
        <w:rPr>
          <w:rFonts w:ascii="Times New Roman" w:eastAsia="Times New Roman" w:hAnsi="Times New Roman" w:cs="Times New Roman"/>
        </w:rPr>
      </w:pPr>
      <w:r w:rsidRPr="00F244B2">
        <w:rPr>
          <w:rFonts w:ascii="Times New Roman" w:eastAsia="Times New Roman" w:hAnsi="Times New Roman" w:cs="Times New Roman"/>
        </w:rPr>
        <w:t>Sur le plan juridique, le texte qui encadre la nécessité d’effectuer une ÉIES pour s’assurer qu’un projet respecte des normes existantes en matièr</w:t>
      </w:r>
      <w:r w:rsidR="00D11D00" w:rsidRPr="00F244B2">
        <w:rPr>
          <w:rFonts w:ascii="Times New Roman" w:eastAsia="Times New Roman" w:hAnsi="Times New Roman" w:cs="Times New Roman"/>
        </w:rPr>
        <w:t>e d’environnement est la loi n°</w:t>
      </w:r>
      <w:r w:rsidRPr="00F244B2">
        <w:rPr>
          <w:rFonts w:ascii="Times New Roman" w:eastAsia="Times New Roman" w:hAnsi="Times New Roman" w:cs="Times New Roman"/>
        </w:rPr>
        <w:t xml:space="preserve">009/11 du 16 juillet 2011 portant principes </w:t>
      </w:r>
      <w:r w:rsidR="00D11D00" w:rsidRPr="00F244B2">
        <w:rPr>
          <w:rFonts w:ascii="Times New Roman" w:eastAsia="Times New Roman" w:hAnsi="Times New Roman" w:cs="Times New Roman"/>
        </w:rPr>
        <w:t>fondamentaux pour la protection</w:t>
      </w:r>
      <w:r w:rsidRPr="00F244B2">
        <w:rPr>
          <w:rFonts w:ascii="Times New Roman" w:eastAsia="Times New Roman" w:hAnsi="Times New Roman" w:cs="Times New Roman"/>
        </w:rPr>
        <w:t xml:space="preserve"> de l’Environnement. Le décret n° 14/019 du 02 </w:t>
      </w:r>
      <w:r w:rsidR="0032571F" w:rsidRPr="0032571F">
        <w:rPr>
          <w:rFonts w:ascii="Times New Roman" w:eastAsia="Times New Roman" w:hAnsi="Times New Roman" w:cs="Times New Roman"/>
        </w:rPr>
        <w:t>août</w:t>
      </w:r>
      <w:r w:rsidRPr="00F244B2">
        <w:rPr>
          <w:rFonts w:ascii="Times New Roman" w:eastAsia="Times New Roman" w:hAnsi="Times New Roman" w:cs="Times New Roman"/>
        </w:rPr>
        <w:t xml:space="preserve"> 2014 fixant les règles de fonctionnement des mécanismes procéduraux de la protection de l’environnement constitue le nouveau texte qui encadre toute la procédure de réalisation d’une Étude d’Impact Environnemental et Social (ÉIES). En plus, d’autres textes nationaux sont aussi concernés, dont le Code du travail, le Code forestier, le Code minier et la réglementation minière, l’ordonnance-loi n°71-016 du 15 mars 1971 relative à la protection des biens culturels et la Loi 73–021 du 20 juillet 1973 portant régime général des biens, régime foncier et immobilier. Le projet se conformer</w:t>
      </w:r>
      <w:r w:rsidR="00EB752A">
        <w:rPr>
          <w:rFonts w:ascii="Times New Roman" w:eastAsia="Times New Roman" w:hAnsi="Times New Roman" w:cs="Times New Roman"/>
        </w:rPr>
        <w:t>a</w:t>
      </w:r>
      <w:r w:rsidRPr="00F244B2">
        <w:rPr>
          <w:rFonts w:ascii="Times New Roman" w:eastAsia="Times New Roman" w:hAnsi="Times New Roman" w:cs="Times New Roman"/>
        </w:rPr>
        <w:t xml:space="preserve"> aux exigences et dispositions de ces textes.</w:t>
      </w:r>
    </w:p>
    <w:p w:rsidR="006E0ED4" w:rsidRPr="00F244B2" w:rsidRDefault="006E0ED4" w:rsidP="00CD6320">
      <w:pPr>
        <w:pStyle w:val="Paragraphedeliste"/>
        <w:spacing w:after="0" w:line="240" w:lineRule="auto"/>
        <w:jc w:val="both"/>
        <w:rPr>
          <w:rFonts w:ascii="Times New Roman" w:eastAsia="Times New Roman" w:hAnsi="Times New Roman" w:cs="Times New Roman"/>
        </w:rPr>
      </w:pPr>
    </w:p>
    <w:p w:rsidR="006E0ED4" w:rsidRPr="00F244B2" w:rsidRDefault="006E0ED4" w:rsidP="00F244B2">
      <w:pPr>
        <w:spacing w:after="0" w:line="240" w:lineRule="auto"/>
        <w:jc w:val="both"/>
        <w:rPr>
          <w:rFonts w:ascii="Times New Roman" w:eastAsia="Times New Roman" w:hAnsi="Times New Roman" w:cs="Times New Roman"/>
        </w:rPr>
      </w:pPr>
      <w:r w:rsidRPr="00F244B2">
        <w:rPr>
          <w:rFonts w:ascii="Times New Roman" w:eastAsia="Times New Roman" w:hAnsi="Times New Roman" w:cs="Times New Roman"/>
        </w:rPr>
        <w:t xml:space="preserve">Du point de vue institutionnel, </w:t>
      </w:r>
      <w:r w:rsidR="00DF5944" w:rsidRPr="00F244B2">
        <w:rPr>
          <w:rFonts w:ascii="Times New Roman" w:eastAsia="Times New Roman" w:hAnsi="Times New Roman" w:cs="Times New Roman"/>
        </w:rPr>
        <w:t>le M</w:t>
      </w:r>
      <w:r w:rsidRPr="00F244B2">
        <w:rPr>
          <w:rFonts w:ascii="Times New Roman" w:eastAsia="Times New Roman" w:hAnsi="Times New Roman" w:cs="Times New Roman"/>
        </w:rPr>
        <w:t>inistère de l’</w:t>
      </w:r>
      <w:r w:rsidR="00DF5944" w:rsidRPr="00F244B2">
        <w:rPr>
          <w:rFonts w:ascii="Times New Roman" w:eastAsia="Times New Roman" w:hAnsi="Times New Roman" w:cs="Times New Roman"/>
        </w:rPr>
        <w:t>Aménagement du T</w:t>
      </w:r>
      <w:r w:rsidRPr="00F244B2">
        <w:rPr>
          <w:rFonts w:ascii="Times New Roman" w:eastAsia="Times New Roman" w:hAnsi="Times New Roman" w:cs="Times New Roman"/>
        </w:rPr>
        <w:t>erritoire, de l’</w:t>
      </w:r>
      <w:r w:rsidR="00DF5944" w:rsidRPr="00F244B2">
        <w:rPr>
          <w:rFonts w:ascii="Times New Roman" w:eastAsia="Times New Roman" w:hAnsi="Times New Roman" w:cs="Times New Roman"/>
        </w:rPr>
        <w:t>U</w:t>
      </w:r>
      <w:r w:rsidRPr="00F244B2">
        <w:rPr>
          <w:rFonts w:ascii="Times New Roman" w:eastAsia="Times New Roman" w:hAnsi="Times New Roman" w:cs="Times New Roman"/>
        </w:rPr>
        <w:t>rbanisme et de l’</w:t>
      </w:r>
      <w:r w:rsidR="00DF5944" w:rsidRPr="00F244B2">
        <w:rPr>
          <w:rFonts w:ascii="Times New Roman" w:eastAsia="Times New Roman" w:hAnsi="Times New Roman" w:cs="Times New Roman"/>
        </w:rPr>
        <w:t>H</w:t>
      </w:r>
      <w:r w:rsidRPr="00F244B2">
        <w:rPr>
          <w:rFonts w:ascii="Times New Roman" w:eastAsia="Times New Roman" w:hAnsi="Times New Roman" w:cs="Times New Roman"/>
        </w:rPr>
        <w:t>abitat assure la coordination de la mise en œuvre de ce projet, à trav</w:t>
      </w:r>
      <w:r w:rsidR="00DF5944" w:rsidRPr="00F244B2">
        <w:rPr>
          <w:rFonts w:ascii="Times New Roman" w:eastAsia="Times New Roman" w:hAnsi="Times New Roman" w:cs="Times New Roman"/>
        </w:rPr>
        <w:t>ers le Projet de Développement U</w:t>
      </w:r>
      <w:r w:rsidRPr="00F244B2">
        <w:rPr>
          <w:rFonts w:ascii="Times New Roman" w:eastAsia="Times New Roman" w:hAnsi="Times New Roman" w:cs="Times New Roman"/>
        </w:rPr>
        <w:t>rbain qui a déjà recruté un Expert Environnementaliste. Le Ministère de l'Environnement, Conservation de la Nature et Développement Durable (MECNDD) est la structure chargée de la mise en œuvre de la politique environnementale, particulièrement de la conduite des évaluations environnementales et sociales, à travers l’Agence Congo</w:t>
      </w:r>
      <w:r w:rsidR="00D11D00" w:rsidRPr="00F244B2">
        <w:rPr>
          <w:rFonts w:ascii="Times New Roman" w:eastAsia="Times New Roman" w:hAnsi="Times New Roman" w:cs="Times New Roman"/>
        </w:rPr>
        <w:t>laise de l’Environnement (ACE)</w:t>
      </w:r>
      <w:r w:rsidRPr="00F244B2">
        <w:rPr>
          <w:rFonts w:ascii="Times New Roman" w:eastAsia="Times New Roman" w:hAnsi="Times New Roman" w:cs="Times New Roman"/>
        </w:rPr>
        <w:t>. Le MECNDD est représenté au niveau provincial par la Coordination Provinciale de l’Envi</w:t>
      </w:r>
      <w:r w:rsidR="00544E10" w:rsidRPr="00F244B2">
        <w:rPr>
          <w:rFonts w:ascii="Times New Roman" w:eastAsia="Times New Roman" w:hAnsi="Times New Roman" w:cs="Times New Roman"/>
        </w:rPr>
        <w:t xml:space="preserve">ronnement (CPE) du </w:t>
      </w:r>
      <w:r w:rsidR="00F244B2" w:rsidRPr="00F244B2">
        <w:rPr>
          <w:rFonts w:ascii="Times New Roman" w:eastAsia="Times New Roman" w:hAnsi="Times New Roman" w:cs="Times New Roman"/>
        </w:rPr>
        <w:t>Sud-Kivu.</w:t>
      </w:r>
    </w:p>
    <w:p w:rsidR="006E0ED4" w:rsidRPr="00F244B2" w:rsidRDefault="006E0ED4" w:rsidP="00CD6320">
      <w:pPr>
        <w:pStyle w:val="Paragraphedeliste"/>
        <w:spacing w:after="0" w:line="240" w:lineRule="auto"/>
        <w:jc w:val="both"/>
        <w:rPr>
          <w:rFonts w:ascii="Times New Roman" w:eastAsia="Times New Roman" w:hAnsi="Times New Roman" w:cs="Times New Roman"/>
        </w:rPr>
      </w:pPr>
    </w:p>
    <w:p w:rsidR="006E0ED4" w:rsidRPr="00F244B2" w:rsidRDefault="006E0ED4" w:rsidP="00CD6320">
      <w:pPr>
        <w:spacing w:after="0" w:line="240" w:lineRule="auto"/>
        <w:jc w:val="both"/>
        <w:rPr>
          <w:rFonts w:ascii="Times New Roman" w:eastAsia="Times New Roman" w:hAnsi="Times New Roman" w:cs="Times New Roman"/>
        </w:rPr>
      </w:pPr>
      <w:r w:rsidRPr="00F244B2">
        <w:rPr>
          <w:rFonts w:ascii="Times New Roman" w:eastAsia="Times New Roman" w:hAnsi="Times New Roman" w:cs="Times New Roman"/>
        </w:rPr>
        <w:lastRenderedPageBreak/>
        <w:t xml:space="preserve">L’ACE est une structure technique du Ministère de l'Environnement, Conservation de la Nature et Développement Durable, créée par arrêté n°44/CAB/MIN-ECN-EF/2006 du 08 décembre 2006 (modifié par l'arrêté ministériel 008/CAB/MIN-EF/2007 du 03 avril 2007) et chargée de la conduite et de la coordination du processus d’évaluation environnementale et sociale en RDC. D’autres acteurssont impliqués dans la mise en œuvre du projet : </w:t>
      </w:r>
      <w:r w:rsidR="005C648E" w:rsidRPr="00F244B2">
        <w:rPr>
          <w:rFonts w:ascii="Times New Roman" w:eastAsia="Times New Roman" w:hAnsi="Times New Roman" w:cs="Times New Roman"/>
        </w:rPr>
        <w:t>les collectivités locales, l’office des voirie</w:t>
      </w:r>
      <w:r w:rsidR="00930FA1">
        <w:rPr>
          <w:rFonts w:ascii="Times New Roman" w:eastAsia="Times New Roman" w:hAnsi="Times New Roman" w:cs="Times New Roman"/>
        </w:rPr>
        <w:t>s</w:t>
      </w:r>
      <w:r w:rsidR="005C648E" w:rsidRPr="00F244B2">
        <w:rPr>
          <w:rFonts w:ascii="Times New Roman" w:eastAsia="Times New Roman" w:hAnsi="Times New Roman" w:cs="Times New Roman"/>
        </w:rPr>
        <w:t xml:space="preserve"> et </w:t>
      </w:r>
      <w:r w:rsidR="00D11D00" w:rsidRPr="00F244B2">
        <w:rPr>
          <w:rFonts w:ascii="Times New Roman" w:eastAsia="Times New Roman" w:hAnsi="Times New Roman" w:cs="Times New Roman"/>
        </w:rPr>
        <w:t>drainage, la</w:t>
      </w:r>
      <w:r w:rsidR="005C648E" w:rsidRPr="00F244B2">
        <w:rPr>
          <w:rFonts w:ascii="Times New Roman" w:eastAsia="Times New Roman" w:hAnsi="Times New Roman" w:cs="Times New Roman"/>
        </w:rPr>
        <w:t xml:space="preserve"> société civile, les ONGs</w:t>
      </w:r>
      <w:r w:rsidR="00D11D00" w:rsidRPr="00F244B2">
        <w:rPr>
          <w:rFonts w:ascii="Times New Roman" w:eastAsia="Times New Roman" w:hAnsi="Times New Roman" w:cs="Times New Roman"/>
        </w:rPr>
        <w:t>.</w:t>
      </w:r>
    </w:p>
    <w:p w:rsidR="006E0ED4" w:rsidRPr="00F244B2" w:rsidRDefault="006E0ED4" w:rsidP="00CD6320">
      <w:pPr>
        <w:pStyle w:val="Paragraphedeliste"/>
        <w:spacing w:after="0" w:line="240" w:lineRule="auto"/>
        <w:jc w:val="both"/>
        <w:rPr>
          <w:rFonts w:ascii="Times New Roman" w:eastAsia="Times New Roman" w:hAnsi="Times New Roman" w:cs="Times New Roman"/>
        </w:rPr>
      </w:pPr>
    </w:p>
    <w:p w:rsidR="006E0ED4" w:rsidRPr="00C438E7" w:rsidRDefault="006E0ED4" w:rsidP="00CD6320">
      <w:pPr>
        <w:spacing w:after="0" w:line="240" w:lineRule="auto"/>
        <w:jc w:val="both"/>
        <w:rPr>
          <w:rFonts w:ascii="Times New Roman" w:eastAsia="Times New Roman" w:hAnsi="Times New Roman" w:cs="Times New Roman"/>
        </w:rPr>
      </w:pPr>
      <w:r w:rsidRPr="00F244B2">
        <w:rPr>
          <w:rFonts w:ascii="Times New Roman" w:eastAsia="Times New Roman" w:hAnsi="Times New Roman" w:cs="Times New Roman"/>
        </w:rPr>
        <w:t>En dehors de l’ACE, le fonctionnement et l’efficacité des autres structuresrestent à améliorer fortement, compte tenu du manque de moyens humains suffisants et compétents (capacités de gestion environnementale et sociale). Aussi, le présent projet renforcer</w:t>
      </w:r>
      <w:r w:rsidR="00EB752A">
        <w:rPr>
          <w:rFonts w:ascii="Times New Roman" w:eastAsia="Times New Roman" w:hAnsi="Times New Roman" w:cs="Times New Roman"/>
        </w:rPr>
        <w:t>a</w:t>
      </w:r>
      <w:r w:rsidRPr="00F244B2">
        <w:rPr>
          <w:rFonts w:ascii="Times New Roman" w:eastAsia="Times New Roman" w:hAnsi="Times New Roman" w:cs="Times New Roman"/>
        </w:rPr>
        <w:t xml:space="preserve"> ces acquis à travers la formation et la capacitation en outils de gestion et de bonnes pratiques environnementales et sociales pour que le réflexe </w:t>
      </w:r>
      <w:r w:rsidRPr="00C438E7">
        <w:rPr>
          <w:rFonts w:ascii="Times New Roman" w:eastAsia="Times New Roman" w:hAnsi="Times New Roman" w:cs="Times New Roman"/>
        </w:rPr>
        <w:t xml:space="preserve">de protection de l’environnement soit une réalité au niveau de tous les acteurs du projet. </w:t>
      </w:r>
    </w:p>
    <w:p w:rsidR="006E0ED4" w:rsidRPr="00C438E7" w:rsidRDefault="006E0ED4" w:rsidP="00CD6320">
      <w:pPr>
        <w:pStyle w:val="Paragraphedeliste"/>
        <w:spacing w:after="0" w:line="240" w:lineRule="auto"/>
        <w:jc w:val="both"/>
        <w:rPr>
          <w:rFonts w:ascii="Times New Roman" w:eastAsia="Times New Roman" w:hAnsi="Times New Roman" w:cs="Times New Roman"/>
        </w:rPr>
      </w:pPr>
    </w:p>
    <w:p w:rsidR="00B00D8C" w:rsidRPr="00C438E7" w:rsidRDefault="006E0ED4" w:rsidP="00CD6320">
      <w:pPr>
        <w:spacing w:after="0" w:line="240" w:lineRule="auto"/>
        <w:jc w:val="both"/>
        <w:rPr>
          <w:rFonts w:ascii="Times New Roman" w:eastAsia="Times New Roman" w:hAnsi="Times New Roman" w:cs="Times New Roman"/>
        </w:rPr>
      </w:pPr>
      <w:r w:rsidRPr="00C438E7">
        <w:rPr>
          <w:rFonts w:ascii="Times New Roman" w:eastAsia="Times New Roman" w:hAnsi="Times New Roman" w:cs="Times New Roman"/>
        </w:rPr>
        <w:t xml:space="preserve">Par ailleurs, la présente étude a analysé certains textes internationaux, notamment les politiques de sauvegardes environnementales et sociales de la Banque </w:t>
      </w:r>
      <w:r w:rsidR="00930FA1" w:rsidRPr="00C438E7">
        <w:rPr>
          <w:rFonts w:ascii="Times New Roman" w:eastAsia="Times New Roman" w:hAnsi="Times New Roman" w:cs="Times New Roman"/>
        </w:rPr>
        <w:t>m</w:t>
      </w:r>
      <w:r w:rsidRPr="00C438E7">
        <w:rPr>
          <w:rFonts w:ascii="Times New Roman" w:eastAsia="Times New Roman" w:hAnsi="Times New Roman" w:cs="Times New Roman"/>
        </w:rPr>
        <w:t>ondiale qui sont applicables au projet</w:t>
      </w:r>
      <w:r w:rsidR="00930FA1" w:rsidRPr="00C438E7">
        <w:rPr>
          <w:rFonts w:ascii="Times New Roman" w:eastAsia="Times New Roman" w:hAnsi="Times New Roman" w:cs="Times New Roman"/>
        </w:rPr>
        <w:t> :</w:t>
      </w:r>
      <w:r w:rsidRPr="00C438E7">
        <w:rPr>
          <w:rFonts w:ascii="Times New Roman" w:eastAsia="Times New Roman" w:hAnsi="Times New Roman" w:cs="Times New Roman"/>
        </w:rPr>
        <w:t xml:space="preserve"> PO/BP. 4.01</w:t>
      </w:r>
      <w:r w:rsidRPr="00C438E7">
        <w:rPr>
          <w:rFonts w:ascii="Times New Roman" w:eastAsia="Times New Roman" w:hAnsi="Times New Roman" w:cs="Times New Roman"/>
        </w:rPr>
        <w:tab/>
        <w:t xml:space="preserve">« </w:t>
      </w:r>
      <w:r w:rsidR="00930FA1" w:rsidRPr="00C438E7">
        <w:rPr>
          <w:rFonts w:ascii="Times New Roman" w:eastAsia="Times New Roman" w:hAnsi="Times New Roman" w:cs="Times New Roman"/>
        </w:rPr>
        <w:t>Évaluation</w:t>
      </w:r>
      <w:r w:rsidRPr="00C438E7">
        <w:rPr>
          <w:rFonts w:ascii="Times New Roman" w:eastAsia="Times New Roman" w:hAnsi="Times New Roman" w:cs="Times New Roman"/>
        </w:rPr>
        <w:t xml:space="preserve"> En</w:t>
      </w:r>
      <w:r w:rsidR="00587FE1" w:rsidRPr="00C438E7">
        <w:rPr>
          <w:rFonts w:ascii="Times New Roman" w:eastAsia="Times New Roman" w:hAnsi="Times New Roman" w:cs="Times New Roman"/>
        </w:rPr>
        <w:t xml:space="preserve">vironnementale </w:t>
      </w:r>
      <w:r w:rsidR="00FD151A" w:rsidRPr="00C438E7">
        <w:rPr>
          <w:rFonts w:ascii="Times New Roman" w:eastAsia="Times New Roman" w:hAnsi="Times New Roman" w:cs="Times New Roman"/>
        </w:rPr>
        <w:t xml:space="preserve">» ; PO /BP. 4.11 </w:t>
      </w:r>
      <w:r w:rsidR="00587FE1" w:rsidRPr="00C438E7">
        <w:rPr>
          <w:rFonts w:ascii="Times New Roman" w:eastAsia="Times New Roman" w:hAnsi="Times New Roman" w:cs="Times New Roman"/>
        </w:rPr>
        <w:t>«</w:t>
      </w:r>
      <w:r w:rsidRPr="00C438E7">
        <w:rPr>
          <w:rFonts w:ascii="Times New Roman" w:eastAsia="Times New Roman" w:hAnsi="Times New Roman" w:cs="Times New Roman"/>
        </w:rPr>
        <w:t>Ressour</w:t>
      </w:r>
      <w:r w:rsidR="00587FE1" w:rsidRPr="00C438E7">
        <w:rPr>
          <w:rFonts w:ascii="Times New Roman" w:eastAsia="Times New Roman" w:hAnsi="Times New Roman" w:cs="Times New Roman"/>
        </w:rPr>
        <w:t>ces Culturelles Physiques</w:t>
      </w:r>
      <w:r w:rsidRPr="00C438E7">
        <w:rPr>
          <w:rFonts w:ascii="Times New Roman" w:eastAsia="Times New Roman" w:hAnsi="Times New Roman" w:cs="Times New Roman"/>
        </w:rPr>
        <w:t>»; PO /PB. 4.12 « Réinstallation involontaire »; PO /PB.17.</w:t>
      </w:r>
      <w:r w:rsidR="00930FA1" w:rsidRPr="00C438E7">
        <w:rPr>
          <w:rFonts w:ascii="Times New Roman" w:eastAsia="Times New Roman" w:hAnsi="Times New Roman" w:cs="Times New Roman"/>
        </w:rPr>
        <w:t>50 « Diffusion et information »</w:t>
      </w:r>
      <w:r w:rsidRPr="00C438E7">
        <w:rPr>
          <w:rFonts w:ascii="Times New Roman" w:eastAsia="Times New Roman" w:hAnsi="Times New Roman" w:cs="Times New Roman"/>
        </w:rPr>
        <w:t>.</w:t>
      </w:r>
    </w:p>
    <w:p w:rsidR="00D50679" w:rsidRPr="00C438E7" w:rsidRDefault="00D50679" w:rsidP="00CD6320">
      <w:pPr>
        <w:spacing w:after="0" w:line="240" w:lineRule="auto"/>
        <w:jc w:val="both"/>
        <w:rPr>
          <w:rFonts w:ascii="Times New Roman" w:eastAsia="Times New Roman" w:hAnsi="Times New Roman" w:cs="Times New Roman"/>
        </w:rPr>
      </w:pPr>
    </w:p>
    <w:p w:rsidR="0004530B" w:rsidRPr="00C438E7" w:rsidRDefault="00D50679" w:rsidP="0004530B">
      <w:pPr>
        <w:spacing w:after="0" w:line="240" w:lineRule="auto"/>
        <w:jc w:val="both"/>
        <w:rPr>
          <w:rFonts w:ascii="Times New Roman" w:hAnsi="Times New Roman" w:cs="Times New Roman"/>
          <w:b/>
          <w:i/>
        </w:rPr>
      </w:pPr>
      <w:r w:rsidRPr="00C438E7">
        <w:rPr>
          <w:rFonts w:ascii="Times New Roman" w:hAnsi="Times New Roman" w:cs="Times New Roman"/>
          <w:b/>
          <w:i/>
        </w:rPr>
        <w:t>Zone d’intervention du projet</w:t>
      </w:r>
      <w:r w:rsidR="0004530B">
        <w:rPr>
          <w:rFonts w:ascii="Times New Roman" w:hAnsi="Times New Roman" w:cs="Times New Roman"/>
          <w:b/>
          <w:i/>
        </w:rPr>
        <w:t xml:space="preserve"> et p</w:t>
      </w:r>
      <w:r w:rsidR="0004530B" w:rsidRPr="00C438E7">
        <w:rPr>
          <w:rFonts w:ascii="Times New Roman" w:hAnsi="Times New Roman" w:cs="Times New Roman"/>
          <w:b/>
          <w:i/>
        </w:rPr>
        <w:t>rincipaux enje</w:t>
      </w:r>
      <w:r w:rsidR="0004530B">
        <w:rPr>
          <w:rFonts w:ascii="Times New Roman" w:hAnsi="Times New Roman" w:cs="Times New Roman"/>
          <w:b/>
          <w:i/>
        </w:rPr>
        <w:t xml:space="preserve">ux environnementaux et sociaux </w:t>
      </w:r>
    </w:p>
    <w:p w:rsidR="00D50679" w:rsidRPr="00303EF0" w:rsidRDefault="00D50679" w:rsidP="00D50679">
      <w:pPr>
        <w:spacing w:after="0" w:line="240" w:lineRule="auto"/>
        <w:jc w:val="both"/>
        <w:rPr>
          <w:rFonts w:ascii="Times New Roman" w:eastAsia="Times New Roman" w:hAnsi="Times New Roman" w:cs="Times New Roman"/>
          <w:bCs/>
          <w:lang w:eastAsia="fr-FR"/>
        </w:rPr>
      </w:pPr>
      <w:r w:rsidRPr="00C438E7">
        <w:rPr>
          <w:rFonts w:ascii="Times New Roman" w:hAnsi="Times New Roman" w:cs="Times New Roman"/>
        </w:rPr>
        <w:t xml:space="preserve">L’axe routier objet de la présente étude est situé dans la commune </w:t>
      </w:r>
      <w:r w:rsidRPr="00C438E7">
        <w:rPr>
          <w:rFonts w:ascii="Times New Roman" w:eastAsia="Times New Roman" w:hAnsi="Times New Roman" w:cs="Times New Roman"/>
          <w:bCs/>
          <w:lang w:eastAsia="fr-FR"/>
        </w:rPr>
        <w:t>d’Ibanda et en particulier le quartier de Nyalukemba. Au-delà, il s’agit généralement de la Ville de Bukavu directement concernée par les retombées socioéconomiques ainsi que les impacts environnementaux du projet.</w:t>
      </w:r>
      <w:r w:rsidR="00303EF0">
        <w:rPr>
          <w:rFonts w:ascii="Times New Roman" w:eastAsia="Times New Roman" w:hAnsi="Times New Roman" w:cs="Times New Roman"/>
          <w:bCs/>
          <w:lang w:eastAsia="fr-FR"/>
        </w:rPr>
        <w:t xml:space="preserve"> Les </w:t>
      </w:r>
      <w:r w:rsidR="00303EF0" w:rsidRPr="00303EF0">
        <w:rPr>
          <w:rFonts w:ascii="Times New Roman" w:hAnsi="Times New Roman" w:cs="Times New Roman"/>
        </w:rPr>
        <w:t>principaux enjeux environnementaux et sociaux sont :</w:t>
      </w:r>
    </w:p>
    <w:p w:rsidR="00D50679" w:rsidRPr="00C438E7" w:rsidRDefault="00C438E7" w:rsidP="00AA7F33">
      <w:pPr>
        <w:pStyle w:val="Sansinterligne"/>
        <w:numPr>
          <w:ilvl w:val="0"/>
          <w:numId w:val="44"/>
        </w:numPr>
        <w:jc w:val="both"/>
        <w:rPr>
          <w:rFonts w:asciiTheme="majorBidi" w:eastAsia="Calibri" w:hAnsiTheme="majorBidi" w:cstheme="majorBidi"/>
          <w:lang w:val="fr-FR"/>
        </w:rPr>
      </w:pPr>
      <w:r w:rsidRPr="00C438E7">
        <w:rPr>
          <w:rFonts w:asciiTheme="majorBidi" w:eastAsia="Calibri" w:hAnsiTheme="majorBidi" w:cstheme="majorBidi"/>
          <w:lang w:val="fr-FR"/>
        </w:rPr>
        <w:t>Protection et préservation des sites à risques</w:t>
      </w:r>
      <w:r w:rsidR="00D50679" w:rsidRPr="00C438E7">
        <w:rPr>
          <w:rFonts w:asciiTheme="majorBidi" w:eastAsia="Calibri" w:hAnsiTheme="majorBidi" w:cstheme="majorBidi"/>
          <w:lang w:val="fr-FR"/>
        </w:rPr>
        <w:t xml:space="preserve"> d’inondation et d’érosion</w:t>
      </w:r>
    </w:p>
    <w:p w:rsidR="00D50679" w:rsidRPr="00C438E7" w:rsidRDefault="00D50679" w:rsidP="00AA7F33">
      <w:pPr>
        <w:pStyle w:val="Sansinterligne"/>
        <w:numPr>
          <w:ilvl w:val="0"/>
          <w:numId w:val="44"/>
        </w:numPr>
        <w:jc w:val="both"/>
        <w:rPr>
          <w:rFonts w:asciiTheme="majorBidi" w:eastAsia="Calibri" w:hAnsiTheme="majorBidi" w:cstheme="majorBidi"/>
          <w:lang w:val="fr-FR"/>
        </w:rPr>
      </w:pPr>
      <w:r w:rsidRPr="00C438E7">
        <w:rPr>
          <w:rFonts w:asciiTheme="majorBidi" w:eastAsia="Calibri" w:hAnsiTheme="majorBidi" w:cstheme="majorBidi"/>
          <w:lang w:val="fr-FR"/>
        </w:rPr>
        <w:t>Présence d’habitations riveraines et d’activités économiques à proximité du site</w:t>
      </w:r>
    </w:p>
    <w:p w:rsidR="00D50679" w:rsidRPr="00C438E7" w:rsidRDefault="00D50679" w:rsidP="00AA7F33">
      <w:pPr>
        <w:pStyle w:val="Sansinterligne"/>
        <w:numPr>
          <w:ilvl w:val="0"/>
          <w:numId w:val="44"/>
        </w:numPr>
        <w:jc w:val="both"/>
        <w:rPr>
          <w:rFonts w:asciiTheme="majorBidi" w:eastAsia="Calibri" w:hAnsiTheme="majorBidi" w:cstheme="majorBidi"/>
          <w:lang w:val="fr-FR"/>
        </w:rPr>
      </w:pPr>
      <w:r w:rsidRPr="00C438E7">
        <w:rPr>
          <w:rFonts w:asciiTheme="majorBidi" w:eastAsia="Calibri" w:hAnsiTheme="majorBidi" w:cstheme="majorBidi"/>
          <w:lang w:val="fr-FR"/>
        </w:rPr>
        <w:t>Pro</w:t>
      </w:r>
      <w:r w:rsidR="00C438E7" w:rsidRPr="00C438E7">
        <w:rPr>
          <w:rFonts w:asciiTheme="majorBidi" w:eastAsia="Calibri" w:hAnsiTheme="majorBidi" w:cstheme="majorBidi"/>
          <w:lang w:val="fr-FR"/>
        </w:rPr>
        <w:t xml:space="preserve">tection des </w:t>
      </w:r>
      <w:r w:rsidRPr="00C438E7">
        <w:rPr>
          <w:rFonts w:asciiTheme="majorBidi" w:eastAsia="Calibri" w:hAnsiTheme="majorBidi" w:cstheme="majorBidi"/>
          <w:lang w:val="fr-FR"/>
        </w:rPr>
        <w:t>établissements scolaires</w:t>
      </w:r>
    </w:p>
    <w:p w:rsidR="00D50679" w:rsidRPr="00C438E7" w:rsidRDefault="00D50679" w:rsidP="00AA7F33">
      <w:pPr>
        <w:pStyle w:val="Sansinterligne"/>
        <w:numPr>
          <w:ilvl w:val="0"/>
          <w:numId w:val="44"/>
        </w:numPr>
        <w:jc w:val="both"/>
        <w:rPr>
          <w:rFonts w:asciiTheme="majorBidi" w:eastAsia="Calibri" w:hAnsiTheme="majorBidi" w:cstheme="majorBidi"/>
          <w:lang w:val="fr-FR"/>
        </w:rPr>
      </w:pPr>
      <w:r w:rsidRPr="00C438E7">
        <w:rPr>
          <w:rFonts w:asciiTheme="majorBidi" w:eastAsia="Calibri" w:hAnsiTheme="majorBidi" w:cstheme="majorBidi"/>
          <w:lang w:val="fr-FR"/>
        </w:rPr>
        <w:t>Préservation du cadre de vie et de la santé des populations riveraines</w:t>
      </w:r>
    </w:p>
    <w:p w:rsidR="00D50679" w:rsidRPr="00C438E7" w:rsidRDefault="00C438E7" w:rsidP="00AA7F33">
      <w:pPr>
        <w:pStyle w:val="Sansinterligne"/>
        <w:numPr>
          <w:ilvl w:val="0"/>
          <w:numId w:val="44"/>
        </w:numPr>
        <w:jc w:val="both"/>
        <w:rPr>
          <w:rFonts w:asciiTheme="majorBidi" w:eastAsia="Calibri" w:hAnsiTheme="majorBidi" w:cstheme="majorBidi"/>
          <w:lang w:val="fr-FR"/>
        </w:rPr>
      </w:pPr>
      <w:r w:rsidRPr="00C438E7">
        <w:rPr>
          <w:rFonts w:asciiTheme="majorBidi" w:eastAsia="Calibri" w:hAnsiTheme="majorBidi" w:cstheme="majorBidi"/>
          <w:lang w:val="fr-FR"/>
        </w:rPr>
        <w:t xml:space="preserve">Préservation des </w:t>
      </w:r>
      <w:r w:rsidR="00D50679" w:rsidRPr="00C438E7">
        <w:rPr>
          <w:rFonts w:asciiTheme="majorBidi" w:eastAsia="Calibri" w:hAnsiTheme="majorBidi" w:cstheme="majorBidi"/>
          <w:lang w:val="fr-FR"/>
        </w:rPr>
        <w:t>réseaux de concessionnaires </w:t>
      </w:r>
    </w:p>
    <w:p w:rsidR="00D50679" w:rsidRPr="00C438E7" w:rsidRDefault="00C438E7" w:rsidP="00AA7F33">
      <w:pPr>
        <w:pStyle w:val="Sansinterligne"/>
        <w:numPr>
          <w:ilvl w:val="0"/>
          <w:numId w:val="44"/>
        </w:numPr>
        <w:jc w:val="both"/>
        <w:rPr>
          <w:rFonts w:asciiTheme="majorBidi" w:eastAsia="Calibri" w:hAnsiTheme="majorBidi" w:cstheme="majorBidi"/>
          <w:lang w:val="fr-FR"/>
        </w:rPr>
      </w:pPr>
      <w:r w:rsidRPr="00C438E7">
        <w:rPr>
          <w:rFonts w:asciiTheme="majorBidi" w:eastAsia="Calibri" w:hAnsiTheme="majorBidi" w:cstheme="majorBidi"/>
          <w:lang w:val="fr-FR"/>
        </w:rPr>
        <w:t>Maintien de la flu</w:t>
      </w:r>
      <w:r w:rsidR="00D50679" w:rsidRPr="00C438E7">
        <w:rPr>
          <w:rFonts w:asciiTheme="majorBidi" w:eastAsia="Calibri" w:hAnsiTheme="majorBidi" w:cstheme="majorBidi"/>
          <w:lang w:val="fr-FR"/>
        </w:rPr>
        <w:t>idité du transport et accessibilité aux services socioéconomiques de base</w:t>
      </w:r>
    </w:p>
    <w:p w:rsidR="00D50679" w:rsidRPr="00C438E7" w:rsidRDefault="00D50679" w:rsidP="00D50679">
      <w:pPr>
        <w:spacing w:after="0" w:line="240" w:lineRule="auto"/>
        <w:jc w:val="both"/>
        <w:rPr>
          <w:rFonts w:ascii="Times New Roman" w:hAnsi="Times New Roman" w:cs="Times New Roman"/>
        </w:rPr>
      </w:pPr>
    </w:p>
    <w:p w:rsidR="00D50679" w:rsidRPr="00C438E7" w:rsidRDefault="00D50679" w:rsidP="00D50679">
      <w:pPr>
        <w:spacing w:after="0" w:line="240" w:lineRule="auto"/>
        <w:jc w:val="both"/>
        <w:rPr>
          <w:rFonts w:ascii="Times New Roman" w:hAnsi="Times New Roman" w:cs="Times New Roman"/>
          <w:b/>
          <w:i/>
        </w:rPr>
      </w:pPr>
      <w:r w:rsidRPr="00C438E7">
        <w:rPr>
          <w:rFonts w:ascii="Times New Roman" w:hAnsi="Times New Roman" w:cs="Times New Roman"/>
          <w:b/>
          <w:i/>
        </w:rPr>
        <w:t xml:space="preserve">Consultation du </w:t>
      </w:r>
      <w:r w:rsidR="00476F8E" w:rsidRPr="00C438E7">
        <w:rPr>
          <w:rFonts w:ascii="Times New Roman" w:hAnsi="Times New Roman" w:cs="Times New Roman"/>
          <w:b/>
          <w:i/>
        </w:rPr>
        <w:t>publi</w:t>
      </w:r>
      <w:r w:rsidR="00476F8E">
        <w:rPr>
          <w:rFonts w:ascii="Times New Roman" w:hAnsi="Times New Roman" w:cs="Times New Roman"/>
          <w:b/>
          <w:i/>
        </w:rPr>
        <w:t>c</w:t>
      </w:r>
    </w:p>
    <w:p w:rsidR="00C438E7" w:rsidRPr="00141EF1" w:rsidRDefault="00C438E7" w:rsidP="00C438E7">
      <w:pPr>
        <w:spacing w:line="240" w:lineRule="auto"/>
        <w:jc w:val="both"/>
        <w:rPr>
          <w:rFonts w:asciiTheme="majorBidi" w:hAnsiTheme="majorBidi" w:cstheme="majorBidi"/>
        </w:rPr>
      </w:pPr>
      <w:r w:rsidRPr="00C438E7">
        <w:rPr>
          <w:rFonts w:ascii="Times New Roman" w:hAnsi="Times New Roman" w:cs="Times New Roman"/>
        </w:rPr>
        <w:t>D’une manière générale, le projet est très bien apprécié par l’ensemble des acteurs consultés. Toutefois ils exprimeront quelques préoccupations vis-à-vis du projet, préoccupations pour lesquelles des recommandations ont été formulées : délais de réalisation ; gestion des déchets ; n</w:t>
      </w:r>
      <w:r w:rsidRPr="00C438E7">
        <w:rPr>
          <w:rFonts w:asciiTheme="majorBidi" w:hAnsiTheme="majorBidi" w:cstheme="majorBidi"/>
        </w:rPr>
        <w:t>on recrutement de la main d’œuvre locale ; problèmes d’érosion</w:t>
      </w:r>
      <w:r>
        <w:rPr>
          <w:rFonts w:asciiTheme="majorBidi" w:hAnsiTheme="majorBidi" w:cstheme="majorBidi"/>
        </w:rPr>
        <w:t xml:space="preserve"> ; </w:t>
      </w:r>
      <w:r w:rsidRPr="00141EF1">
        <w:rPr>
          <w:rFonts w:asciiTheme="majorBidi" w:hAnsiTheme="majorBidi" w:cstheme="majorBidi"/>
        </w:rPr>
        <w:t>circulation des personnes pendant les travaux</w:t>
      </w:r>
      <w:r>
        <w:rPr>
          <w:rFonts w:asciiTheme="majorBidi" w:hAnsiTheme="majorBidi" w:cstheme="majorBidi"/>
        </w:rPr>
        <w:t>.</w:t>
      </w:r>
    </w:p>
    <w:p w:rsidR="00B00D8C" w:rsidRPr="00F244B2" w:rsidRDefault="00E23E9D" w:rsidP="00E23E9D">
      <w:pPr>
        <w:spacing w:after="0" w:line="240" w:lineRule="auto"/>
        <w:jc w:val="both"/>
        <w:rPr>
          <w:rFonts w:ascii="Times New Roman" w:hAnsi="Times New Roman" w:cs="Times New Roman"/>
          <w:b/>
          <w:i/>
        </w:rPr>
      </w:pPr>
      <w:r w:rsidRPr="00F244B2">
        <w:rPr>
          <w:rFonts w:ascii="Times New Roman" w:hAnsi="Times New Roman" w:cs="Times New Roman"/>
          <w:b/>
          <w:i/>
        </w:rPr>
        <w:t>Impacts positifs du projet </w:t>
      </w:r>
    </w:p>
    <w:p w:rsidR="00B00D8C" w:rsidRDefault="00B00D8C" w:rsidP="00587FE1">
      <w:pPr>
        <w:spacing w:after="0" w:line="240" w:lineRule="auto"/>
        <w:jc w:val="both"/>
        <w:rPr>
          <w:rFonts w:ascii="Times New Roman" w:eastAsia="Times New Roman" w:hAnsi="Times New Roman" w:cs="Times New Roman"/>
        </w:rPr>
      </w:pPr>
      <w:r w:rsidRPr="00F244B2">
        <w:rPr>
          <w:rFonts w:ascii="Times New Roman" w:eastAsia="Times New Roman" w:hAnsi="Times New Roman" w:cs="Times New Roman"/>
        </w:rPr>
        <w:t xml:space="preserve">Les impacts positifs les plus significatifs du projet sont, entre </w:t>
      </w:r>
      <w:r w:rsidR="00D11D00" w:rsidRPr="00F244B2">
        <w:rPr>
          <w:rFonts w:ascii="Times New Roman" w:eastAsia="Times New Roman" w:hAnsi="Times New Roman" w:cs="Times New Roman"/>
        </w:rPr>
        <w:t>autres :</w:t>
      </w:r>
    </w:p>
    <w:p w:rsidR="008E1324" w:rsidRPr="00930FA1" w:rsidRDefault="008E1324" w:rsidP="008E1324">
      <w:pPr>
        <w:spacing w:after="0" w:line="240" w:lineRule="auto"/>
        <w:jc w:val="both"/>
        <w:rPr>
          <w:rFonts w:ascii="Times New Roman" w:eastAsia="Times New Roman" w:hAnsi="Times New Roman" w:cs="Times New Roman"/>
          <w:u w:val="single"/>
        </w:rPr>
      </w:pPr>
      <w:r w:rsidRPr="00930FA1">
        <w:rPr>
          <w:rFonts w:ascii="Times New Roman" w:eastAsia="Times New Roman" w:hAnsi="Times New Roman" w:cs="Times New Roman"/>
          <w:u w:val="single"/>
        </w:rPr>
        <w:t>Phase de travaux :</w:t>
      </w:r>
    </w:p>
    <w:p w:rsidR="008E1324" w:rsidRDefault="008E1324" w:rsidP="008E1324">
      <w:pPr>
        <w:pStyle w:val="Paragraphedeliste"/>
        <w:numPr>
          <w:ilvl w:val="0"/>
          <w:numId w:val="12"/>
        </w:numPr>
        <w:spacing w:after="0" w:line="240" w:lineRule="auto"/>
        <w:jc w:val="both"/>
        <w:rPr>
          <w:rFonts w:ascii="Times New Roman" w:hAnsi="Times New Roman" w:cs="Times New Roman"/>
        </w:rPr>
      </w:pPr>
      <w:r w:rsidRPr="008E1324">
        <w:rPr>
          <w:rFonts w:ascii="Times New Roman" w:hAnsi="Times New Roman" w:cs="Times New Roman"/>
        </w:rPr>
        <w:t xml:space="preserve">Création </w:t>
      </w:r>
      <w:r>
        <w:rPr>
          <w:rFonts w:ascii="Times New Roman" w:hAnsi="Times New Roman" w:cs="Times New Roman"/>
        </w:rPr>
        <w:t>d’</w:t>
      </w:r>
      <w:r w:rsidRPr="008E1324">
        <w:rPr>
          <w:rFonts w:ascii="Times New Roman" w:hAnsi="Times New Roman" w:cs="Times New Roman"/>
        </w:rPr>
        <w:t>emplois</w:t>
      </w:r>
    </w:p>
    <w:p w:rsidR="008E1324" w:rsidRPr="008E1324" w:rsidRDefault="008E1324" w:rsidP="008E1324">
      <w:pPr>
        <w:spacing w:after="0" w:line="240" w:lineRule="auto"/>
        <w:jc w:val="both"/>
        <w:rPr>
          <w:rFonts w:ascii="Times New Roman" w:eastAsia="Times New Roman" w:hAnsi="Times New Roman" w:cs="Times New Roman"/>
          <w:u w:val="single"/>
        </w:rPr>
      </w:pPr>
      <w:r w:rsidRPr="008E1324">
        <w:rPr>
          <w:rFonts w:ascii="Times New Roman" w:eastAsia="Times New Roman" w:hAnsi="Times New Roman" w:cs="Times New Roman"/>
          <w:u w:val="single"/>
        </w:rPr>
        <w:t>Phase de mise en service :</w:t>
      </w:r>
    </w:p>
    <w:p w:rsidR="008E1324" w:rsidRPr="002B7CA7" w:rsidRDefault="008E1324" w:rsidP="008E1324">
      <w:pPr>
        <w:pStyle w:val="Default"/>
        <w:numPr>
          <w:ilvl w:val="0"/>
          <w:numId w:val="12"/>
        </w:numPr>
        <w:jc w:val="both"/>
        <w:rPr>
          <w:rFonts w:ascii="Times New Roman" w:hAnsi="Times New Roman" w:cs="Times New Roman"/>
          <w:color w:val="auto"/>
          <w:sz w:val="22"/>
          <w:szCs w:val="22"/>
        </w:rPr>
      </w:pPr>
      <w:r>
        <w:rPr>
          <w:rFonts w:ascii="Times New Roman" w:hAnsi="Times New Roman" w:cs="Times New Roman"/>
          <w:color w:val="auto"/>
          <w:sz w:val="22"/>
          <w:szCs w:val="22"/>
        </w:rPr>
        <w:t>A</w:t>
      </w:r>
      <w:r w:rsidRPr="002B7CA7">
        <w:rPr>
          <w:rFonts w:ascii="Times New Roman" w:hAnsi="Times New Roman" w:cs="Times New Roman"/>
          <w:color w:val="auto"/>
          <w:sz w:val="22"/>
          <w:szCs w:val="22"/>
        </w:rPr>
        <w:t xml:space="preserve">mélioration du cadre </w:t>
      </w:r>
      <w:r w:rsidR="00476F8E">
        <w:rPr>
          <w:rFonts w:ascii="Times New Roman" w:hAnsi="Times New Roman" w:cs="Times New Roman"/>
          <w:color w:val="auto"/>
          <w:sz w:val="22"/>
          <w:szCs w:val="22"/>
        </w:rPr>
        <w:t xml:space="preserve">de </w:t>
      </w:r>
      <w:r w:rsidRPr="002B7CA7">
        <w:rPr>
          <w:rFonts w:ascii="Times New Roman" w:hAnsi="Times New Roman" w:cs="Times New Roman"/>
          <w:color w:val="auto"/>
          <w:sz w:val="22"/>
          <w:szCs w:val="22"/>
        </w:rPr>
        <w:t xml:space="preserve">vie  </w:t>
      </w:r>
    </w:p>
    <w:p w:rsidR="008E1324" w:rsidRPr="002B7CA7" w:rsidRDefault="008E1324" w:rsidP="008E1324">
      <w:pPr>
        <w:pStyle w:val="Default"/>
        <w:numPr>
          <w:ilvl w:val="0"/>
          <w:numId w:val="12"/>
        </w:numPr>
        <w:jc w:val="both"/>
        <w:rPr>
          <w:rFonts w:ascii="Times New Roman" w:hAnsi="Times New Roman" w:cs="Times New Roman"/>
          <w:color w:val="auto"/>
          <w:sz w:val="22"/>
          <w:szCs w:val="22"/>
        </w:rPr>
      </w:pPr>
      <w:r>
        <w:rPr>
          <w:rFonts w:ascii="Times New Roman" w:hAnsi="Times New Roman" w:cs="Times New Roman"/>
          <w:color w:val="auto"/>
          <w:sz w:val="22"/>
          <w:szCs w:val="22"/>
        </w:rPr>
        <w:t>M</w:t>
      </w:r>
      <w:r w:rsidRPr="002B7CA7">
        <w:rPr>
          <w:rFonts w:ascii="Times New Roman" w:hAnsi="Times New Roman" w:cs="Times New Roman"/>
          <w:color w:val="auto"/>
          <w:sz w:val="22"/>
          <w:szCs w:val="22"/>
        </w:rPr>
        <w:t>eilleur aménagement de l’espace et des paysages </w:t>
      </w:r>
    </w:p>
    <w:p w:rsidR="008E1324" w:rsidRPr="002B7CA7" w:rsidRDefault="008E1324" w:rsidP="008E1324">
      <w:pPr>
        <w:pStyle w:val="Paragraphedeliste"/>
        <w:numPr>
          <w:ilvl w:val="0"/>
          <w:numId w:val="12"/>
        </w:numPr>
        <w:spacing w:after="0" w:line="240"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Valorisation</w:t>
      </w:r>
      <w:r w:rsidRPr="002B7CA7">
        <w:rPr>
          <w:rFonts w:ascii="Times New Roman" w:eastAsia="Times New Roman" w:hAnsi="Times New Roman" w:cs="Times New Roman"/>
          <w:lang w:eastAsia="fr-FR"/>
        </w:rPr>
        <w:t xml:space="preserve"> des activités </w:t>
      </w:r>
      <w:r>
        <w:rPr>
          <w:rFonts w:ascii="Times New Roman" w:eastAsia="Times New Roman" w:hAnsi="Times New Roman" w:cs="Times New Roman"/>
          <w:lang w:eastAsia="fr-FR"/>
        </w:rPr>
        <w:t>socioéconomiques le long de la voie</w:t>
      </w:r>
      <w:r w:rsidRPr="002B7CA7">
        <w:rPr>
          <w:rFonts w:ascii="Times New Roman" w:eastAsia="Times New Roman" w:hAnsi="Times New Roman" w:cs="Times New Roman"/>
          <w:lang w:eastAsia="fr-FR"/>
        </w:rPr>
        <w:t> </w:t>
      </w:r>
    </w:p>
    <w:p w:rsidR="008E1324" w:rsidRPr="002B7CA7" w:rsidRDefault="008E1324" w:rsidP="008E1324">
      <w:pPr>
        <w:pStyle w:val="Paragraphedeliste"/>
        <w:numPr>
          <w:ilvl w:val="0"/>
          <w:numId w:val="12"/>
        </w:numPr>
        <w:spacing w:after="0" w:line="240" w:lineRule="auto"/>
        <w:jc w:val="both"/>
        <w:rPr>
          <w:rFonts w:ascii="Times New Roman" w:hAnsi="Times New Roman" w:cs="Times New Roman"/>
        </w:rPr>
      </w:pPr>
      <w:r>
        <w:rPr>
          <w:rFonts w:ascii="Times New Roman" w:hAnsi="Times New Roman" w:cs="Times New Roman"/>
        </w:rPr>
        <w:t>A</w:t>
      </w:r>
      <w:r w:rsidRPr="002B7CA7">
        <w:rPr>
          <w:rFonts w:ascii="Times New Roman" w:hAnsi="Times New Roman" w:cs="Times New Roman"/>
        </w:rPr>
        <w:t>ppropriation de l’infrastructure par les populations </w:t>
      </w:r>
    </w:p>
    <w:p w:rsidR="00EB752A" w:rsidRPr="00700B19" w:rsidRDefault="00EB752A" w:rsidP="00EB752A">
      <w:pPr>
        <w:pStyle w:val="Paragraphedeliste"/>
        <w:numPr>
          <w:ilvl w:val="0"/>
          <w:numId w:val="12"/>
        </w:numPr>
        <w:spacing w:after="0" w:line="240" w:lineRule="auto"/>
        <w:jc w:val="both"/>
        <w:rPr>
          <w:rFonts w:ascii="Times New Roman" w:hAnsi="Times New Roman" w:cs="Times New Roman"/>
        </w:rPr>
      </w:pPr>
      <w:r>
        <w:rPr>
          <w:rFonts w:ascii="Times New Roman" w:hAnsi="Times New Roman" w:cs="Times New Roman"/>
        </w:rPr>
        <w:t>Facilitation de l</w:t>
      </w:r>
      <w:r w:rsidRPr="00700B19">
        <w:rPr>
          <w:rFonts w:ascii="Times New Roman" w:hAnsi="Times New Roman" w:cs="Times New Roman"/>
        </w:rPr>
        <w:t xml:space="preserve">’évacuation des ordures ménagères; </w:t>
      </w:r>
    </w:p>
    <w:p w:rsidR="00EB752A" w:rsidRPr="00700B19" w:rsidRDefault="00EB752A" w:rsidP="00EB752A">
      <w:pPr>
        <w:pStyle w:val="Paragraphedeliste"/>
        <w:numPr>
          <w:ilvl w:val="0"/>
          <w:numId w:val="12"/>
        </w:numPr>
        <w:spacing w:after="0" w:line="240" w:lineRule="auto"/>
        <w:jc w:val="both"/>
        <w:rPr>
          <w:rFonts w:ascii="Times New Roman" w:hAnsi="Times New Roman" w:cs="Times New Roman"/>
        </w:rPr>
      </w:pPr>
      <w:r>
        <w:rPr>
          <w:rFonts w:ascii="Times New Roman" w:hAnsi="Times New Roman" w:cs="Times New Roman"/>
        </w:rPr>
        <w:t>Amélioration de l</w:t>
      </w:r>
      <w:r w:rsidRPr="00700B19">
        <w:rPr>
          <w:rFonts w:ascii="Times New Roman" w:hAnsi="Times New Roman" w:cs="Times New Roman"/>
        </w:rPr>
        <w:t xml:space="preserve">’éclairage public </w:t>
      </w:r>
      <w:r>
        <w:rPr>
          <w:rFonts w:ascii="Times New Roman" w:hAnsi="Times New Roman" w:cs="Times New Roman"/>
        </w:rPr>
        <w:t xml:space="preserve">et de la </w:t>
      </w:r>
      <w:r w:rsidRPr="00700B19">
        <w:rPr>
          <w:rFonts w:ascii="Times New Roman" w:hAnsi="Times New Roman" w:cs="Times New Roman"/>
        </w:rPr>
        <w:t>sécurité dans les quartiers ;</w:t>
      </w:r>
    </w:p>
    <w:p w:rsidR="008E1324" w:rsidRPr="002B7CA7" w:rsidRDefault="00EB752A" w:rsidP="008969BE">
      <w:pPr>
        <w:pStyle w:val="Paragraphedeliste"/>
        <w:numPr>
          <w:ilvl w:val="0"/>
          <w:numId w:val="12"/>
        </w:numPr>
        <w:spacing w:after="0" w:line="240" w:lineRule="auto"/>
        <w:jc w:val="both"/>
        <w:rPr>
          <w:rFonts w:ascii="Times New Roman" w:hAnsi="Times New Roman" w:cs="Times New Roman"/>
        </w:rPr>
      </w:pPr>
      <w:r>
        <w:rPr>
          <w:rFonts w:ascii="Times New Roman" w:hAnsi="Times New Roman" w:cs="Times New Roman"/>
        </w:rPr>
        <w:t>A</w:t>
      </w:r>
      <w:r w:rsidRPr="00700B19">
        <w:rPr>
          <w:rFonts w:ascii="Times New Roman" w:hAnsi="Times New Roman" w:cs="Times New Roman"/>
        </w:rPr>
        <w:t>ccessibilité pour les services de sécurité</w:t>
      </w:r>
    </w:p>
    <w:p w:rsidR="00EB752A" w:rsidRDefault="00EB752A" w:rsidP="008E1324">
      <w:pPr>
        <w:spacing w:after="0" w:line="240" w:lineRule="auto"/>
        <w:jc w:val="both"/>
        <w:rPr>
          <w:rFonts w:ascii="Times New Roman" w:hAnsi="Times New Roman" w:cs="Times New Roman"/>
          <w:b/>
          <w:i/>
        </w:rPr>
      </w:pPr>
    </w:p>
    <w:p w:rsidR="008E1324" w:rsidRPr="00450335" w:rsidRDefault="008E1324" w:rsidP="008E1324">
      <w:pPr>
        <w:spacing w:after="0" w:line="240" w:lineRule="auto"/>
        <w:jc w:val="both"/>
        <w:rPr>
          <w:rFonts w:ascii="Times New Roman" w:hAnsi="Times New Roman" w:cs="Times New Roman"/>
          <w:b/>
          <w:i/>
        </w:rPr>
      </w:pPr>
      <w:r w:rsidRPr="00450335">
        <w:rPr>
          <w:rFonts w:ascii="Times New Roman" w:hAnsi="Times New Roman" w:cs="Times New Roman"/>
          <w:b/>
          <w:i/>
        </w:rPr>
        <w:t xml:space="preserve">Impacts environnementaux et sociaux </w:t>
      </w:r>
      <w:r>
        <w:rPr>
          <w:rFonts w:ascii="Times New Roman" w:hAnsi="Times New Roman" w:cs="Times New Roman"/>
          <w:b/>
          <w:i/>
        </w:rPr>
        <w:t xml:space="preserve">négatifs </w:t>
      </w:r>
    </w:p>
    <w:p w:rsidR="00930FA1" w:rsidRPr="00930FA1" w:rsidRDefault="00930FA1" w:rsidP="00587FE1">
      <w:pPr>
        <w:spacing w:after="0" w:line="240" w:lineRule="auto"/>
        <w:jc w:val="both"/>
        <w:rPr>
          <w:rFonts w:ascii="Times New Roman" w:eastAsia="Times New Roman" w:hAnsi="Times New Roman" w:cs="Times New Roman"/>
          <w:u w:val="single"/>
        </w:rPr>
      </w:pPr>
      <w:r w:rsidRPr="00930FA1">
        <w:rPr>
          <w:rFonts w:ascii="Times New Roman" w:eastAsia="Times New Roman" w:hAnsi="Times New Roman" w:cs="Times New Roman"/>
          <w:u w:val="single"/>
        </w:rPr>
        <w:t>Phase de travaux :</w:t>
      </w:r>
    </w:p>
    <w:p w:rsidR="00017CE2" w:rsidRPr="00CA5321" w:rsidRDefault="00017CE2" w:rsidP="00407DB9">
      <w:pPr>
        <w:pStyle w:val="Paragraphedeliste"/>
        <w:numPr>
          <w:ilvl w:val="0"/>
          <w:numId w:val="12"/>
        </w:numPr>
      </w:pPr>
      <w:r w:rsidRPr="00FE67E8">
        <w:rPr>
          <w:rFonts w:asciiTheme="majorBidi" w:hAnsiTheme="majorBidi" w:cstheme="majorBidi"/>
          <w:iCs/>
        </w:rPr>
        <w:t>Pollution de l’air par les poussières et gaz d’échappement</w:t>
      </w:r>
    </w:p>
    <w:p w:rsidR="00017CE2" w:rsidRPr="00CA5321" w:rsidRDefault="00017CE2" w:rsidP="00407DB9">
      <w:pPr>
        <w:pStyle w:val="Paragraphedeliste"/>
        <w:numPr>
          <w:ilvl w:val="0"/>
          <w:numId w:val="12"/>
        </w:numPr>
      </w:pPr>
      <w:r w:rsidRPr="00FE67E8">
        <w:rPr>
          <w:rFonts w:asciiTheme="majorBidi" w:hAnsiTheme="majorBidi" w:cstheme="majorBidi"/>
          <w:iCs/>
        </w:rPr>
        <w:t xml:space="preserve">Pollution et dégradationdes cours d’eau et des eaux souterraines </w:t>
      </w:r>
    </w:p>
    <w:p w:rsidR="00017CE2" w:rsidRPr="00CA5321" w:rsidRDefault="00017CE2" w:rsidP="00407DB9">
      <w:pPr>
        <w:pStyle w:val="Paragraphedeliste"/>
        <w:numPr>
          <w:ilvl w:val="0"/>
          <w:numId w:val="12"/>
        </w:numPr>
      </w:pPr>
      <w:r w:rsidRPr="00FE67E8">
        <w:rPr>
          <w:rFonts w:asciiTheme="majorBidi" w:hAnsiTheme="majorBidi" w:cstheme="majorBidi"/>
          <w:iCs/>
        </w:rPr>
        <w:t>Accentuation du phénomène d’érosion et de dégradation des sols lors des travaux</w:t>
      </w:r>
    </w:p>
    <w:p w:rsidR="00017CE2" w:rsidRPr="00CA5321" w:rsidRDefault="00017CE2" w:rsidP="00407DB9">
      <w:pPr>
        <w:pStyle w:val="Paragraphedeliste"/>
        <w:numPr>
          <w:ilvl w:val="0"/>
          <w:numId w:val="12"/>
        </w:numPr>
      </w:pPr>
      <w:r w:rsidRPr="00FE67E8">
        <w:rPr>
          <w:rFonts w:asciiTheme="majorBidi" w:hAnsiTheme="majorBidi" w:cstheme="majorBidi"/>
          <w:iCs/>
        </w:rPr>
        <w:lastRenderedPageBreak/>
        <w:t>Perturbation de la mobilité des biens et des personnes à la traversée de</w:t>
      </w:r>
      <w:r w:rsidR="00930FA1" w:rsidRPr="00FE67E8">
        <w:rPr>
          <w:rFonts w:asciiTheme="majorBidi" w:hAnsiTheme="majorBidi" w:cstheme="majorBidi"/>
          <w:iCs/>
        </w:rPr>
        <w:t xml:space="preserve"> la ville</w:t>
      </w:r>
    </w:p>
    <w:p w:rsidR="00017CE2" w:rsidRPr="00CA5321" w:rsidRDefault="00017CE2" w:rsidP="00407DB9">
      <w:pPr>
        <w:pStyle w:val="Paragraphedeliste"/>
        <w:numPr>
          <w:ilvl w:val="0"/>
          <w:numId w:val="12"/>
        </w:numPr>
      </w:pPr>
      <w:r w:rsidRPr="00FE67E8">
        <w:rPr>
          <w:rFonts w:asciiTheme="majorBidi" w:hAnsiTheme="majorBidi" w:cstheme="majorBidi"/>
          <w:iCs/>
        </w:rPr>
        <w:t>Pollution et nuisances du cadre de vie des populations riveraines par les activités de chantier</w:t>
      </w:r>
    </w:p>
    <w:p w:rsidR="00017CE2" w:rsidRPr="00FE67E8" w:rsidRDefault="00017CE2" w:rsidP="00407DB9">
      <w:pPr>
        <w:pStyle w:val="Paragraphedeliste"/>
        <w:numPr>
          <w:ilvl w:val="0"/>
          <w:numId w:val="12"/>
        </w:numPr>
        <w:rPr>
          <w:rFonts w:asciiTheme="majorBidi" w:hAnsiTheme="majorBidi" w:cstheme="majorBidi"/>
          <w:iCs/>
        </w:rPr>
      </w:pPr>
      <w:r w:rsidRPr="00FE67E8">
        <w:rPr>
          <w:rFonts w:asciiTheme="majorBidi" w:hAnsiTheme="majorBidi" w:cstheme="majorBidi"/>
          <w:iCs/>
        </w:rPr>
        <w:t>Conflits sociaux entre les populations locales et le personnel de chantier</w:t>
      </w:r>
    </w:p>
    <w:p w:rsidR="00017CE2" w:rsidRPr="00FE67E8" w:rsidRDefault="00017CE2" w:rsidP="00407DB9">
      <w:pPr>
        <w:pStyle w:val="Paragraphedeliste"/>
        <w:numPr>
          <w:ilvl w:val="0"/>
          <w:numId w:val="12"/>
        </w:numPr>
        <w:rPr>
          <w:rFonts w:asciiTheme="majorBidi" w:hAnsiTheme="majorBidi" w:cstheme="majorBidi"/>
          <w:iCs/>
        </w:rPr>
      </w:pPr>
      <w:r w:rsidRPr="00FE67E8">
        <w:rPr>
          <w:rFonts w:asciiTheme="majorBidi" w:hAnsiTheme="majorBidi" w:cstheme="majorBidi"/>
          <w:iCs/>
        </w:rPr>
        <w:t>Pertes de bien, sources de revenus socioéconomiques</w:t>
      </w:r>
    </w:p>
    <w:p w:rsidR="00017CE2" w:rsidRPr="00CA5321" w:rsidRDefault="00017CE2" w:rsidP="00407DB9">
      <w:pPr>
        <w:pStyle w:val="Paragraphedeliste"/>
        <w:numPr>
          <w:ilvl w:val="0"/>
          <w:numId w:val="12"/>
        </w:numPr>
      </w:pPr>
      <w:r w:rsidRPr="006434F8">
        <w:rPr>
          <w:rFonts w:asciiTheme="majorBidi" w:hAnsiTheme="majorBidi" w:cstheme="majorBidi"/>
          <w:iCs/>
        </w:rPr>
        <w:t>Dégradation du paysage et pollution visuelle lors des travaux</w:t>
      </w:r>
      <w:r w:rsidR="00930FA1" w:rsidRPr="006434F8">
        <w:rPr>
          <w:rFonts w:asciiTheme="majorBidi" w:hAnsiTheme="majorBidi" w:cstheme="majorBidi"/>
        </w:rPr>
        <w:t>Risque</w:t>
      </w:r>
      <w:r w:rsidR="00930FA1" w:rsidRPr="00FE67E8">
        <w:rPr>
          <w:rFonts w:asciiTheme="majorBidi" w:hAnsiTheme="majorBidi" w:cstheme="majorBidi"/>
        </w:rPr>
        <w:t xml:space="preserve"> d’i</w:t>
      </w:r>
      <w:r w:rsidRPr="00FE67E8">
        <w:rPr>
          <w:rFonts w:asciiTheme="majorBidi" w:hAnsiTheme="majorBidi" w:cstheme="majorBidi"/>
        </w:rPr>
        <w:t>nondation des habitations riveraines</w:t>
      </w:r>
      <w:r w:rsidR="006434F8">
        <w:rPr>
          <w:rFonts w:asciiTheme="majorBidi" w:hAnsiTheme="majorBidi" w:cstheme="majorBidi"/>
        </w:rPr>
        <w:t xml:space="preserve"> (lors de la mise en service)</w:t>
      </w:r>
    </w:p>
    <w:p w:rsidR="00EB752A" w:rsidRDefault="00EB752A" w:rsidP="00D50679">
      <w:pPr>
        <w:spacing w:after="0" w:line="240" w:lineRule="auto"/>
        <w:jc w:val="both"/>
        <w:rPr>
          <w:rFonts w:ascii="Times New Roman" w:hAnsi="Times New Roman" w:cs="Times New Roman"/>
          <w:b/>
          <w:i/>
        </w:rPr>
      </w:pPr>
    </w:p>
    <w:p w:rsidR="00D50679" w:rsidRPr="00450335" w:rsidRDefault="00D50679" w:rsidP="00D50679">
      <w:pPr>
        <w:spacing w:after="0" w:line="240" w:lineRule="auto"/>
        <w:jc w:val="both"/>
        <w:rPr>
          <w:rFonts w:ascii="Times New Roman" w:hAnsi="Times New Roman" w:cs="Times New Roman"/>
          <w:b/>
          <w:i/>
        </w:rPr>
      </w:pPr>
      <w:r w:rsidRPr="00450335">
        <w:rPr>
          <w:rFonts w:ascii="Times New Roman" w:hAnsi="Times New Roman" w:cs="Times New Roman"/>
          <w:b/>
          <w:i/>
        </w:rPr>
        <w:t>Plan de Gestion Environnementale et Sociale (PGES)</w:t>
      </w:r>
    </w:p>
    <w:p w:rsidR="00D50679" w:rsidRPr="00450335" w:rsidRDefault="00D50679" w:rsidP="00D50679">
      <w:pPr>
        <w:spacing w:after="0" w:line="240" w:lineRule="auto"/>
        <w:jc w:val="both"/>
        <w:rPr>
          <w:rFonts w:ascii="Times New Roman" w:hAnsi="Times New Roman" w:cs="Times New Roman"/>
        </w:rPr>
      </w:pPr>
      <w:r w:rsidRPr="00450335">
        <w:rPr>
          <w:rFonts w:ascii="Times New Roman" w:hAnsi="Times New Roman" w:cs="Times New Roman"/>
        </w:rPr>
        <w:t>De manière spécifique, le PGES proposé comprend les parties suivantes:</w:t>
      </w:r>
    </w:p>
    <w:p w:rsidR="00D50679" w:rsidRPr="00450335" w:rsidRDefault="00D50679" w:rsidP="00D50679">
      <w:pPr>
        <w:numPr>
          <w:ilvl w:val="0"/>
          <w:numId w:val="5"/>
        </w:numPr>
        <w:spacing w:after="0" w:line="240" w:lineRule="auto"/>
        <w:jc w:val="both"/>
        <w:rPr>
          <w:rFonts w:ascii="Times New Roman" w:hAnsi="Times New Roman" w:cs="Times New Roman"/>
          <w:u w:val="single"/>
        </w:rPr>
      </w:pPr>
      <w:r w:rsidRPr="00450335">
        <w:rPr>
          <w:rFonts w:ascii="Times New Roman" w:hAnsi="Times New Roman" w:cs="Times New Roman"/>
          <w:u w:val="single"/>
        </w:rPr>
        <w:t>les mesures de bonification des impacts positifs du projet</w:t>
      </w:r>
    </w:p>
    <w:p w:rsidR="00D50679" w:rsidRPr="00450335" w:rsidRDefault="00D50679" w:rsidP="00D50679">
      <w:pPr>
        <w:numPr>
          <w:ilvl w:val="0"/>
          <w:numId w:val="5"/>
        </w:numPr>
        <w:spacing w:after="0" w:line="240" w:lineRule="auto"/>
        <w:jc w:val="both"/>
        <w:rPr>
          <w:rFonts w:ascii="Times New Roman" w:hAnsi="Times New Roman" w:cs="Times New Roman"/>
          <w:u w:val="single"/>
        </w:rPr>
      </w:pPr>
      <w:r w:rsidRPr="00450335">
        <w:rPr>
          <w:rFonts w:ascii="Times New Roman" w:hAnsi="Times New Roman" w:cs="Times New Roman"/>
          <w:u w:val="single"/>
        </w:rPr>
        <w:t>les mesures d’atténuation qui comprennent:</w:t>
      </w:r>
    </w:p>
    <w:p w:rsidR="00EB752A" w:rsidRPr="00356021" w:rsidRDefault="00EB752A" w:rsidP="00EB752A">
      <w:pPr>
        <w:numPr>
          <w:ilvl w:val="1"/>
          <w:numId w:val="5"/>
        </w:numPr>
        <w:spacing w:after="0" w:line="240" w:lineRule="auto"/>
        <w:jc w:val="both"/>
        <w:rPr>
          <w:rFonts w:ascii="Times New Roman" w:eastAsia="Times New Roman" w:hAnsi="Times New Roman" w:cs="Times New Roman"/>
        </w:rPr>
      </w:pPr>
      <w:r w:rsidRPr="00854558">
        <w:rPr>
          <w:rFonts w:ascii="Times New Roman" w:hAnsi="Times New Roman" w:cs="Times New Roman"/>
        </w:rPr>
        <w:t>des mesures normatives à respecter lors des travaux</w:t>
      </w:r>
      <w:r w:rsidRPr="00855673">
        <w:rPr>
          <w:rFonts w:ascii="Times New Roman" w:hAnsi="Times New Roman" w:cs="Times New Roman"/>
        </w:rPr>
        <w:t xml:space="preserve">  :</w:t>
      </w:r>
      <w:r w:rsidRPr="00356021">
        <w:rPr>
          <w:rFonts w:ascii="Times New Roman" w:eastAsia="Times New Roman" w:hAnsi="Times New Roman" w:cs="Times New Roman"/>
        </w:rPr>
        <w:t>Conformité avec la réglementation environnementale</w:t>
      </w:r>
      <w:r w:rsidRPr="00854558">
        <w:rPr>
          <w:rFonts w:ascii="Times New Roman" w:eastAsia="Times New Roman" w:hAnsi="Times New Roman" w:cs="Times New Roman"/>
        </w:rPr>
        <w:t> ;</w:t>
      </w:r>
      <w:r w:rsidRPr="00356021">
        <w:rPr>
          <w:rFonts w:ascii="Times New Roman" w:eastAsia="Times New Roman" w:hAnsi="Times New Roman" w:cs="Times New Roman"/>
        </w:rPr>
        <w:t>Conformité avec la réglementation forestière</w:t>
      </w:r>
      <w:r w:rsidRPr="00854558">
        <w:rPr>
          <w:rFonts w:ascii="Times New Roman" w:eastAsia="Times New Roman" w:hAnsi="Times New Roman" w:cs="Times New Roman"/>
        </w:rPr>
        <w:t> ;</w:t>
      </w:r>
      <w:r w:rsidRPr="00356021">
        <w:rPr>
          <w:rFonts w:ascii="Times New Roman" w:eastAsia="Times New Roman" w:hAnsi="Times New Roman" w:cs="Times New Roman"/>
        </w:rPr>
        <w:t>Conformité avec la réglementation minière</w:t>
      </w:r>
      <w:r w:rsidRPr="00854558">
        <w:rPr>
          <w:rFonts w:ascii="Times New Roman" w:eastAsia="Times New Roman" w:hAnsi="Times New Roman" w:cs="Times New Roman"/>
        </w:rPr>
        <w:t> ;</w:t>
      </w:r>
      <w:r w:rsidRPr="00356021">
        <w:rPr>
          <w:rFonts w:ascii="Times New Roman" w:eastAsia="Times New Roman" w:hAnsi="Times New Roman" w:cs="Times New Roman"/>
        </w:rPr>
        <w:t>Conformité avec la réglementation foncière</w:t>
      </w:r>
      <w:r w:rsidRPr="00854558">
        <w:rPr>
          <w:rFonts w:ascii="Times New Roman" w:eastAsia="Times New Roman" w:hAnsi="Times New Roman" w:cs="Times New Roman"/>
        </w:rPr>
        <w:t> ;</w:t>
      </w:r>
      <w:r w:rsidRPr="00356021">
        <w:rPr>
          <w:rFonts w:ascii="Times New Roman" w:eastAsia="Times New Roman" w:hAnsi="Times New Roman" w:cs="Times New Roman"/>
        </w:rPr>
        <w:t>Conformité avec le code du travail</w:t>
      </w:r>
    </w:p>
    <w:p w:rsidR="00EB752A" w:rsidRPr="00700B19" w:rsidRDefault="00EB752A" w:rsidP="00EB752A">
      <w:pPr>
        <w:spacing w:after="0" w:line="240" w:lineRule="auto"/>
        <w:ind w:left="1080"/>
        <w:jc w:val="both"/>
        <w:rPr>
          <w:rFonts w:ascii="Times New Roman" w:hAnsi="Times New Roman" w:cs="Times New Roman"/>
        </w:rPr>
      </w:pPr>
    </w:p>
    <w:p w:rsidR="00EB752A" w:rsidRPr="00700B19" w:rsidDel="00854558" w:rsidRDefault="00EB752A" w:rsidP="00EB752A">
      <w:pPr>
        <w:numPr>
          <w:ilvl w:val="1"/>
          <w:numId w:val="5"/>
        </w:numPr>
        <w:spacing w:after="0" w:line="240" w:lineRule="auto"/>
        <w:jc w:val="both"/>
        <w:rPr>
          <w:rFonts w:ascii="Times New Roman" w:hAnsi="Times New Roman" w:cs="Times New Roman"/>
        </w:rPr>
      </w:pPr>
      <w:r w:rsidRPr="00700B19">
        <w:rPr>
          <w:rFonts w:ascii="Times New Roman" w:hAnsi="Times New Roman" w:cs="Times New Roman"/>
        </w:rPr>
        <w:t>des mesures à intégrer dans l’Avant-projet Détaillé</w:t>
      </w:r>
    </w:p>
    <w:p w:rsidR="00EB752A" w:rsidRPr="00700B19" w:rsidRDefault="00EB752A" w:rsidP="00EB752A">
      <w:pPr>
        <w:spacing w:after="0" w:line="240" w:lineRule="auto"/>
        <w:ind w:left="1080"/>
        <w:jc w:val="both"/>
        <w:rPr>
          <w:rFonts w:ascii="Times New Roman" w:eastAsia="Times New Roman" w:hAnsi="Times New Roman" w:cs="Times New Roman"/>
        </w:rPr>
      </w:pPr>
      <w:r w:rsidRPr="00700B19">
        <w:rPr>
          <w:rFonts w:ascii="Times New Roman" w:hAnsi="Times New Roman" w:cs="Times New Roman"/>
        </w:rPr>
        <w:t>: la réalisation d’</w:t>
      </w:r>
      <w:r w:rsidRPr="00700B19">
        <w:rPr>
          <w:rFonts w:ascii="Times New Roman" w:eastAsia="Times New Roman" w:hAnsi="Times New Roman" w:cs="Times New Roman"/>
        </w:rPr>
        <w:t>ouvrages de drainage qui doivent être bien dimensionnés et bien calés pour éviter ou minimiser les risques d’inondation et de ravinements ; la réalisation de caniveaux fermés servant également de trottoirs pour éviter que les piétons n’empruntent la route ; la réalisation de rampes d’accès aux habitations riveraines ; la réalisation de fourreau pour les branchements au réseau d’eau potable ; la réalisation des dos d’âne (ralentisseurs) ; la signalisation de la voie (verticale et horizontale) ; etc.</w:t>
      </w:r>
    </w:p>
    <w:p w:rsidR="00EB752A" w:rsidRPr="00700B19" w:rsidRDefault="00EB752A" w:rsidP="00EB752A">
      <w:pPr>
        <w:spacing w:after="0" w:line="240" w:lineRule="auto"/>
        <w:ind w:left="1080"/>
        <w:jc w:val="both"/>
        <w:rPr>
          <w:rFonts w:ascii="Times New Roman" w:hAnsi="Times New Roman" w:cs="Times New Roman"/>
        </w:rPr>
      </w:pPr>
    </w:p>
    <w:p w:rsidR="00EB752A" w:rsidRPr="00356021" w:rsidRDefault="00EB752A" w:rsidP="00EB752A">
      <w:pPr>
        <w:numPr>
          <w:ilvl w:val="0"/>
          <w:numId w:val="5"/>
        </w:numPr>
        <w:autoSpaceDE w:val="0"/>
        <w:autoSpaceDN w:val="0"/>
        <w:adjustRightInd w:val="0"/>
        <w:spacing w:after="0" w:line="240" w:lineRule="auto"/>
        <w:jc w:val="both"/>
        <w:rPr>
          <w:rFonts w:ascii="Times New Roman" w:hAnsi="Times New Roman" w:cs="Times New Roman"/>
          <w:b/>
          <w:i/>
        </w:rPr>
      </w:pPr>
      <w:r w:rsidRPr="00855673">
        <w:rPr>
          <w:rFonts w:ascii="Times New Roman" w:hAnsi="Times New Roman" w:cs="Times New Roman"/>
        </w:rPr>
        <w:t xml:space="preserve">des mesures générales </w:t>
      </w:r>
      <w:r>
        <w:rPr>
          <w:rFonts w:ascii="Times New Roman" w:hAnsi="Times New Roman" w:cs="Times New Roman"/>
        </w:rPr>
        <w:t xml:space="preserve">et spécifiques </w:t>
      </w:r>
      <w:r w:rsidRPr="00855673">
        <w:rPr>
          <w:rFonts w:ascii="Times New Roman" w:hAnsi="Times New Roman" w:cs="Times New Roman"/>
        </w:rPr>
        <w:t xml:space="preserve">à insérer dans les dossiers d’appel d’offres et d’exécution des travaux : </w:t>
      </w:r>
    </w:p>
    <w:p w:rsidR="00EB752A" w:rsidRPr="00356021" w:rsidRDefault="00EB752A" w:rsidP="00EB752A">
      <w:pPr>
        <w:numPr>
          <w:ilvl w:val="1"/>
          <w:numId w:val="5"/>
        </w:numPr>
        <w:autoSpaceDE w:val="0"/>
        <w:autoSpaceDN w:val="0"/>
        <w:adjustRightInd w:val="0"/>
        <w:spacing w:after="0" w:line="240" w:lineRule="auto"/>
        <w:jc w:val="both"/>
        <w:rPr>
          <w:rFonts w:ascii="Times New Roman" w:hAnsi="Times New Roman" w:cs="Times New Roman"/>
          <w:b/>
          <w:i/>
        </w:rPr>
      </w:pPr>
      <w:r w:rsidRPr="00855673">
        <w:rPr>
          <w:rFonts w:ascii="Times New Roman" w:hAnsi="Times New Roman" w:cs="Times New Roman"/>
        </w:rPr>
        <w:t>exigence d’un Plan de Gestion Environnementale et Sociale de l’Entreprise soumissionnaire (PGES-E) et d’un  Plan de surveillance pour les missions de contrôle; C</w:t>
      </w:r>
      <w:r w:rsidRPr="00356021">
        <w:rPr>
          <w:rFonts w:ascii="Times New Roman" w:hAnsi="Times New Roman" w:cs="Times New Roman"/>
        </w:rPr>
        <w:t>lauses environnementales et sociales</w:t>
      </w:r>
      <w:r>
        <w:rPr>
          <w:rFonts w:ascii="Times New Roman" w:hAnsi="Times New Roman" w:cs="Times New Roman"/>
        </w:rPr>
        <w:t>.</w:t>
      </w:r>
    </w:p>
    <w:p w:rsidR="00EB752A" w:rsidRPr="00356021" w:rsidRDefault="00EB752A" w:rsidP="00EB752A">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356021">
        <w:rPr>
          <w:rFonts w:ascii="Times New Roman" w:eastAsiaTheme="minorEastAsia" w:hAnsi="Times New Roman" w:cs="Times New Roman"/>
        </w:rPr>
        <w:t>Compensation des pertes de biens et source de revenus</w:t>
      </w:r>
    </w:p>
    <w:p w:rsidR="00EB752A" w:rsidRPr="00356021" w:rsidRDefault="00EB752A" w:rsidP="00EB752A">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356021">
        <w:rPr>
          <w:rFonts w:ascii="Times New Roman" w:eastAsiaTheme="minorEastAsia" w:hAnsi="Times New Roman" w:cs="Times New Roman"/>
        </w:rPr>
        <w:t>Mesures d’information et de sensibilisation</w:t>
      </w:r>
    </w:p>
    <w:p w:rsidR="00EB752A" w:rsidRPr="00356021" w:rsidRDefault="00EB752A" w:rsidP="00EB752A">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356021">
        <w:rPr>
          <w:rFonts w:ascii="Times New Roman" w:eastAsiaTheme="minorEastAsia" w:hAnsi="Times New Roman" w:cs="Times New Roman"/>
        </w:rPr>
        <w:t>Mesures de renforcement des capacités</w:t>
      </w:r>
    </w:p>
    <w:p w:rsidR="00EB752A" w:rsidRPr="00356021" w:rsidRDefault="00EB752A" w:rsidP="00EB752A">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356021">
        <w:rPr>
          <w:rFonts w:ascii="Times New Roman" w:eastAsiaTheme="minorEastAsia" w:hAnsi="Times New Roman" w:cs="Times New Roman"/>
        </w:rPr>
        <w:t>Mesures de suivi et de surveillance-évaluation</w:t>
      </w:r>
    </w:p>
    <w:p w:rsidR="00EB752A" w:rsidRPr="00356021" w:rsidRDefault="00EB752A" w:rsidP="00EB752A">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356021">
        <w:rPr>
          <w:rFonts w:ascii="Times New Roman" w:eastAsiaTheme="minorEastAsia" w:hAnsi="Times New Roman" w:cs="Times New Roman"/>
        </w:rPr>
        <w:t>Plantation linéaire et aménagement paysager</w:t>
      </w:r>
    </w:p>
    <w:p w:rsidR="00EB752A" w:rsidRPr="00356021" w:rsidRDefault="00EB752A" w:rsidP="00EB752A">
      <w:pPr>
        <w:numPr>
          <w:ilvl w:val="1"/>
          <w:numId w:val="5"/>
        </w:numPr>
        <w:autoSpaceDE w:val="0"/>
        <w:autoSpaceDN w:val="0"/>
        <w:adjustRightInd w:val="0"/>
        <w:spacing w:after="0" w:line="240" w:lineRule="auto"/>
        <w:jc w:val="both"/>
        <w:rPr>
          <w:rFonts w:ascii="Times New Roman" w:hAnsi="Times New Roman" w:cs="Times New Roman"/>
        </w:rPr>
      </w:pPr>
      <w:r w:rsidRPr="00356021">
        <w:rPr>
          <w:rFonts w:ascii="Times New Roman" w:eastAsiaTheme="minorEastAsia" w:hAnsi="Times New Roman" w:cs="Times New Roman"/>
        </w:rPr>
        <w:t>Aménagement d’aire de stationnement pour les motos taxis</w:t>
      </w:r>
    </w:p>
    <w:p w:rsidR="00EB752A" w:rsidRPr="00700B19" w:rsidRDefault="00EB752A" w:rsidP="00EB752A">
      <w:pPr>
        <w:spacing w:after="0" w:line="240" w:lineRule="auto"/>
        <w:ind w:left="1080"/>
        <w:jc w:val="both"/>
        <w:rPr>
          <w:rFonts w:ascii="Times New Roman" w:hAnsi="Times New Roman" w:cs="Times New Roman"/>
        </w:rPr>
      </w:pPr>
    </w:p>
    <w:p w:rsidR="00D50679" w:rsidRPr="00450335" w:rsidRDefault="00D50679" w:rsidP="00D50679">
      <w:pPr>
        <w:numPr>
          <w:ilvl w:val="0"/>
          <w:numId w:val="5"/>
        </w:numPr>
        <w:spacing w:after="0" w:line="240" w:lineRule="auto"/>
        <w:jc w:val="both"/>
        <w:rPr>
          <w:rFonts w:ascii="Times New Roman" w:hAnsi="Times New Roman" w:cs="Times New Roman"/>
          <w:u w:val="single"/>
        </w:rPr>
      </w:pPr>
      <w:r w:rsidRPr="00450335">
        <w:rPr>
          <w:rFonts w:ascii="Times New Roman" w:hAnsi="Times New Roman" w:cs="Times New Roman"/>
          <w:u w:val="single"/>
        </w:rPr>
        <w:t>le plan de surveillance et de suivi qui est composé :</w:t>
      </w:r>
    </w:p>
    <w:p w:rsidR="00D50679" w:rsidRPr="00450335" w:rsidRDefault="00D50679" w:rsidP="00D50679">
      <w:pPr>
        <w:numPr>
          <w:ilvl w:val="1"/>
          <w:numId w:val="5"/>
        </w:numPr>
        <w:spacing w:after="0" w:line="240" w:lineRule="auto"/>
        <w:jc w:val="both"/>
        <w:rPr>
          <w:rFonts w:ascii="Times New Roman" w:hAnsi="Times New Roman" w:cs="Times New Roman"/>
        </w:rPr>
      </w:pPr>
      <w:r w:rsidRPr="00450335">
        <w:rPr>
          <w:rFonts w:ascii="Times New Roman" w:hAnsi="Times New Roman" w:cs="Times New Roman"/>
        </w:rPr>
        <w:t>d’un programme de surveillance dont l’objet principal est la vérification de l’application des mesures environnementales et sociales proposées ;</w:t>
      </w:r>
    </w:p>
    <w:p w:rsidR="00D50679" w:rsidRPr="00450335" w:rsidRDefault="00D50679" w:rsidP="00D50679">
      <w:pPr>
        <w:numPr>
          <w:ilvl w:val="1"/>
          <w:numId w:val="5"/>
        </w:numPr>
        <w:spacing w:after="0" w:line="240" w:lineRule="auto"/>
        <w:jc w:val="both"/>
        <w:rPr>
          <w:rFonts w:ascii="Times New Roman" w:hAnsi="Times New Roman" w:cs="Times New Roman"/>
        </w:rPr>
      </w:pPr>
      <w:r w:rsidRPr="00450335">
        <w:rPr>
          <w:rFonts w:ascii="Times New Roman" w:hAnsi="Times New Roman" w:cs="Times New Roman"/>
        </w:rPr>
        <w:t>d’un programme de suivi dont l’objectif est le suivi de l’évolution des composantes de l’environnement en vue d’évaluer l’efficacité des mesures environnementales et sociales proposées.</w:t>
      </w:r>
    </w:p>
    <w:p w:rsidR="00D50679" w:rsidRPr="00450335" w:rsidRDefault="00D50679" w:rsidP="00D50679">
      <w:pPr>
        <w:numPr>
          <w:ilvl w:val="0"/>
          <w:numId w:val="5"/>
        </w:numPr>
        <w:spacing w:after="0" w:line="240" w:lineRule="auto"/>
        <w:jc w:val="both"/>
        <w:rPr>
          <w:rFonts w:ascii="Times New Roman" w:hAnsi="Times New Roman" w:cs="Times New Roman"/>
          <w:u w:val="single"/>
        </w:rPr>
      </w:pPr>
      <w:r w:rsidRPr="00450335">
        <w:rPr>
          <w:rFonts w:ascii="Times New Roman" w:hAnsi="Times New Roman" w:cs="Times New Roman"/>
          <w:u w:val="single"/>
        </w:rPr>
        <w:t>le plan de renforcement des capacités, d’information et de communication ;</w:t>
      </w:r>
    </w:p>
    <w:p w:rsidR="00D50679" w:rsidRDefault="00D50679" w:rsidP="00D50679">
      <w:pPr>
        <w:numPr>
          <w:ilvl w:val="0"/>
          <w:numId w:val="5"/>
        </w:numPr>
        <w:spacing w:after="0" w:line="240" w:lineRule="auto"/>
        <w:jc w:val="both"/>
        <w:rPr>
          <w:rFonts w:ascii="Times New Roman" w:hAnsi="Times New Roman" w:cs="Times New Roman"/>
          <w:u w:val="single"/>
        </w:rPr>
      </w:pPr>
      <w:r w:rsidRPr="00450335">
        <w:rPr>
          <w:rFonts w:ascii="Times New Roman" w:hAnsi="Times New Roman" w:cs="Times New Roman"/>
          <w:u w:val="single"/>
        </w:rPr>
        <w:t>les arrangements institutionnels de mise en œuvre et de suivi.</w:t>
      </w:r>
    </w:p>
    <w:p w:rsidR="00D50679" w:rsidRDefault="00D50679" w:rsidP="00D50679">
      <w:pPr>
        <w:spacing w:after="0" w:line="240" w:lineRule="auto"/>
        <w:ind w:left="360"/>
        <w:jc w:val="both"/>
        <w:rPr>
          <w:rFonts w:ascii="Times New Roman" w:hAnsi="Times New Roman" w:cs="Times New Roman"/>
          <w:u w:val="single"/>
        </w:rPr>
      </w:pPr>
    </w:p>
    <w:p w:rsidR="00D50679" w:rsidRPr="00450335" w:rsidRDefault="00D50679" w:rsidP="00D50679">
      <w:pPr>
        <w:spacing w:after="0" w:line="240" w:lineRule="auto"/>
        <w:jc w:val="both"/>
        <w:rPr>
          <w:rFonts w:ascii="Times New Roman" w:hAnsi="Times New Roman" w:cs="Times New Roman"/>
          <w:b/>
          <w:i/>
        </w:rPr>
      </w:pPr>
      <w:r w:rsidRPr="00450335">
        <w:rPr>
          <w:rFonts w:ascii="Times New Roman" w:hAnsi="Times New Roman" w:cs="Times New Roman"/>
          <w:b/>
          <w:i/>
        </w:rPr>
        <w:t>Surveillance et suivi environnemental et social </w:t>
      </w:r>
    </w:p>
    <w:p w:rsidR="00D50679" w:rsidRPr="00450335" w:rsidRDefault="00D50679" w:rsidP="00D50679">
      <w:pPr>
        <w:spacing w:after="0" w:line="240" w:lineRule="auto"/>
        <w:jc w:val="both"/>
        <w:rPr>
          <w:rFonts w:ascii="Times New Roman" w:hAnsi="Times New Roman" w:cs="Times New Roman"/>
        </w:rPr>
      </w:pPr>
      <w:r w:rsidRPr="00450335">
        <w:rPr>
          <w:rFonts w:ascii="Times New Roman" w:hAnsi="Times New Roman" w:cs="Times New Roman"/>
        </w:rPr>
        <w:t>La surveillance et le suivi environnemental et social devront être effectués comme suit :</w:t>
      </w:r>
    </w:p>
    <w:p w:rsidR="00D50679" w:rsidRDefault="00D50679" w:rsidP="00AA7F33">
      <w:pPr>
        <w:numPr>
          <w:ilvl w:val="0"/>
          <w:numId w:val="75"/>
        </w:numPr>
        <w:autoSpaceDE w:val="0"/>
        <w:autoSpaceDN w:val="0"/>
        <w:adjustRightInd w:val="0"/>
        <w:spacing w:after="0" w:line="240" w:lineRule="auto"/>
        <w:jc w:val="both"/>
        <w:rPr>
          <w:rFonts w:ascii="Times New Roman" w:hAnsi="Times New Roman" w:cs="Times New Roman"/>
        </w:rPr>
      </w:pPr>
      <w:r w:rsidRPr="00450335">
        <w:rPr>
          <w:rFonts w:ascii="Times New Roman" w:hAnsi="Times New Roman" w:cs="Times New Roman"/>
          <w:u w:val="single"/>
        </w:rPr>
        <w:t>Surveillance :</w:t>
      </w:r>
      <w:r w:rsidRPr="00450335">
        <w:rPr>
          <w:rFonts w:ascii="Times New Roman" w:hAnsi="Times New Roman" w:cs="Times New Roman"/>
        </w:rPr>
        <w:t xml:space="preserve">la surveillance des travaux d’aménagement sera effectuée par la Mission de Contrôle (MdC) au jour le jour ; </w:t>
      </w:r>
    </w:p>
    <w:p w:rsidR="00D50679" w:rsidRPr="00450335" w:rsidRDefault="00D50679" w:rsidP="00AA7F33">
      <w:pPr>
        <w:numPr>
          <w:ilvl w:val="0"/>
          <w:numId w:val="75"/>
        </w:numPr>
        <w:spacing w:after="0" w:line="240" w:lineRule="auto"/>
        <w:jc w:val="both"/>
        <w:rPr>
          <w:rFonts w:ascii="Times New Roman" w:hAnsi="Times New Roman" w:cs="Times New Roman"/>
        </w:rPr>
      </w:pPr>
      <w:r w:rsidRPr="00450335">
        <w:rPr>
          <w:rFonts w:ascii="Times New Roman" w:hAnsi="Times New Roman" w:cs="Times New Roman"/>
          <w:u w:val="single"/>
        </w:rPr>
        <w:t>Su</w:t>
      </w:r>
      <w:r>
        <w:rPr>
          <w:rFonts w:ascii="Times New Roman" w:hAnsi="Times New Roman" w:cs="Times New Roman"/>
          <w:u w:val="single"/>
        </w:rPr>
        <w:t xml:space="preserve">ivi </w:t>
      </w:r>
      <w:r w:rsidRPr="00450335">
        <w:rPr>
          <w:rFonts w:ascii="Times New Roman" w:hAnsi="Times New Roman" w:cs="Times New Roman"/>
          <w:u w:val="single"/>
        </w:rPr>
        <w:t>:</w:t>
      </w:r>
      <w:r w:rsidR="00436ACA" w:rsidRPr="00450335">
        <w:rPr>
          <w:rFonts w:ascii="Times New Roman" w:hAnsi="Times New Roman" w:cs="Times New Roman"/>
        </w:rPr>
        <w:t>sera réalisé par l</w:t>
      </w:r>
      <w:r w:rsidR="00436ACA">
        <w:rPr>
          <w:rFonts w:ascii="Times New Roman" w:hAnsi="Times New Roman" w:cs="Times New Roman"/>
        </w:rPr>
        <w:t xml:space="preserve">’ACE (niveau national) et la Coordination Provinciale de l’Environnement (CPE) </w:t>
      </w:r>
      <w:r w:rsidR="00436ACA" w:rsidRPr="00450335">
        <w:rPr>
          <w:rFonts w:ascii="Times New Roman" w:hAnsi="Times New Roman" w:cs="Times New Roman"/>
        </w:rPr>
        <w:t xml:space="preserve">qui va contrôler le respect de la réglementation nationale en matière d’environnement </w:t>
      </w:r>
      <w:r w:rsidRPr="00450335">
        <w:rPr>
          <w:rFonts w:ascii="Times New Roman" w:hAnsi="Times New Roman" w:cs="Times New Roman"/>
        </w:rPr>
        <w:t>;</w:t>
      </w:r>
    </w:p>
    <w:p w:rsidR="00D50679" w:rsidRPr="00450335" w:rsidRDefault="00D50679" w:rsidP="00AA7F33">
      <w:pPr>
        <w:numPr>
          <w:ilvl w:val="0"/>
          <w:numId w:val="75"/>
        </w:numPr>
        <w:spacing w:after="0" w:line="240" w:lineRule="auto"/>
        <w:jc w:val="both"/>
        <w:rPr>
          <w:rFonts w:ascii="Times New Roman" w:hAnsi="Times New Roman" w:cs="Times New Roman"/>
        </w:rPr>
      </w:pPr>
      <w:r w:rsidRPr="00450335">
        <w:rPr>
          <w:rFonts w:ascii="Times New Roman" w:hAnsi="Times New Roman" w:cs="Times New Roman"/>
          <w:u w:val="single"/>
        </w:rPr>
        <w:t>Supervision :</w:t>
      </w:r>
      <w:r w:rsidRPr="00450335">
        <w:rPr>
          <w:rFonts w:ascii="Times New Roman" w:hAnsi="Times New Roman" w:cs="Times New Roman"/>
        </w:rPr>
        <w:t xml:space="preserve">sera effectuée par </w:t>
      </w:r>
      <w:r w:rsidR="00436ACA" w:rsidRPr="00450335">
        <w:rPr>
          <w:rFonts w:ascii="Times New Roman" w:hAnsi="Times New Roman" w:cs="Times New Roman"/>
        </w:rPr>
        <w:t>l’Expert Environnementaliste d</w:t>
      </w:r>
      <w:r w:rsidR="00436ACA">
        <w:rPr>
          <w:rFonts w:ascii="Times New Roman" w:hAnsi="Times New Roman" w:cs="Times New Roman"/>
        </w:rPr>
        <w:t>u PDU</w:t>
      </w:r>
      <w:r w:rsidRPr="00450335">
        <w:rPr>
          <w:rFonts w:ascii="Times New Roman" w:hAnsi="Times New Roman" w:cs="Times New Roman"/>
        </w:rPr>
        <w:t>;</w:t>
      </w:r>
    </w:p>
    <w:p w:rsidR="00D50679" w:rsidRPr="00450335" w:rsidRDefault="00D50679" w:rsidP="00AA7F33">
      <w:pPr>
        <w:numPr>
          <w:ilvl w:val="0"/>
          <w:numId w:val="75"/>
        </w:numPr>
        <w:autoSpaceDE w:val="0"/>
        <w:autoSpaceDN w:val="0"/>
        <w:adjustRightInd w:val="0"/>
        <w:spacing w:after="0" w:line="240" w:lineRule="auto"/>
        <w:jc w:val="both"/>
        <w:rPr>
          <w:rFonts w:ascii="Times New Roman" w:hAnsi="Times New Roman" w:cs="Times New Roman"/>
        </w:rPr>
      </w:pPr>
      <w:r w:rsidRPr="00450335">
        <w:rPr>
          <w:rFonts w:ascii="Times New Roman" w:hAnsi="Times New Roman" w:cs="Times New Roman"/>
          <w:u w:val="single"/>
        </w:rPr>
        <w:lastRenderedPageBreak/>
        <w:t>Évaluation :</w:t>
      </w:r>
      <w:r w:rsidRPr="00450335">
        <w:rPr>
          <w:rFonts w:ascii="Times New Roman" w:hAnsi="Times New Roman" w:cs="Times New Roman"/>
        </w:rPr>
        <w:t>un Consultant indépendant effectuera l’évaluation finale (pour les travaux).</w:t>
      </w:r>
    </w:p>
    <w:p w:rsidR="00D50679" w:rsidRDefault="00D50679" w:rsidP="00D50679">
      <w:pPr>
        <w:spacing w:after="0" w:line="240" w:lineRule="auto"/>
        <w:jc w:val="both"/>
        <w:rPr>
          <w:rFonts w:ascii="Times New Roman" w:hAnsi="Times New Roman" w:cs="Times New Roman"/>
          <w:b/>
          <w:i/>
        </w:rPr>
      </w:pPr>
    </w:p>
    <w:p w:rsidR="00D50679" w:rsidRPr="00450335" w:rsidRDefault="00D50679" w:rsidP="00D50679">
      <w:pPr>
        <w:spacing w:after="0" w:line="240" w:lineRule="auto"/>
        <w:jc w:val="both"/>
        <w:rPr>
          <w:rFonts w:ascii="Times New Roman" w:hAnsi="Times New Roman" w:cs="Times New Roman"/>
          <w:b/>
          <w:i/>
        </w:rPr>
      </w:pPr>
      <w:r w:rsidRPr="00450335">
        <w:rPr>
          <w:rFonts w:ascii="Times New Roman" w:hAnsi="Times New Roman" w:cs="Times New Roman"/>
          <w:b/>
          <w:i/>
        </w:rPr>
        <w:t>Coûts des mesures environnementales et sociales</w:t>
      </w:r>
    </w:p>
    <w:p w:rsidR="00D50679" w:rsidRDefault="00D50679" w:rsidP="00D50679">
      <w:pPr>
        <w:widowControl w:val="0"/>
        <w:autoSpaceDE w:val="0"/>
        <w:autoSpaceDN w:val="0"/>
        <w:adjustRightInd w:val="0"/>
        <w:spacing w:after="0" w:line="240" w:lineRule="auto"/>
        <w:jc w:val="both"/>
        <w:rPr>
          <w:rFonts w:ascii="Times New Roman" w:eastAsia="Times New Roman" w:hAnsi="Times New Roman" w:cs="Times New Roman"/>
          <w:lang w:eastAsia="fr-FR"/>
        </w:rPr>
      </w:pPr>
      <w:r w:rsidRPr="008E1324">
        <w:rPr>
          <w:rFonts w:ascii="Times New Roman" w:eastAsia="Times New Roman" w:hAnsi="Times New Roman" w:cs="Times New Roman"/>
          <w:lang w:eastAsia="fr-FR"/>
        </w:rPr>
        <w:t xml:space="preserve">Le </w:t>
      </w:r>
      <w:r w:rsidR="00DD2391" w:rsidRPr="00DD2391">
        <w:rPr>
          <w:rFonts w:ascii="Times New Roman" w:eastAsia="Times New Roman" w:hAnsi="Times New Roman" w:cs="Times New Roman"/>
          <w:lang w:eastAsia="fr-FR"/>
        </w:rPr>
        <w:t>coût</w:t>
      </w:r>
      <w:r w:rsidRPr="008E1324">
        <w:rPr>
          <w:rFonts w:ascii="Times New Roman" w:eastAsia="Times New Roman" w:hAnsi="Times New Roman" w:cs="Times New Roman"/>
          <w:lang w:eastAsia="fr-FR"/>
        </w:rPr>
        <w:t xml:space="preserve">global du PGES est évalué à </w:t>
      </w:r>
      <w:r w:rsidR="00EB7306">
        <w:rPr>
          <w:rFonts w:ascii="Times New Roman" w:eastAsia="Times New Roman" w:hAnsi="Times New Roman" w:cs="Times New Roman"/>
          <w:u w:val="single"/>
          <w:lang w:eastAsia="fr-FR"/>
        </w:rPr>
        <w:t>37</w:t>
      </w:r>
      <w:r w:rsidR="00EB7306" w:rsidRPr="008E1324">
        <w:rPr>
          <w:rFonts w:ascii="Times New Roman" w:eastAsia="Times New Roman" w:hAnsi="Times New Roman" w:cs="Times New Roman"/>
          <w:u w:val="single"/>
          <w:lang w:eastAsia="fr-FR"/>
        </w:rPr>
        <w:t> </w:t>
      </w:r>
      <w:r w:rsidR="00EB7306">
        <w:rPr>
          <w:rFonts w:ascii="Times New Roman" w:eastAsia="Times New Roman" w:hAnsi="Times New Roman" w:cs="Times New Roman"/>
          <w:u w:val="single"/>
          <w:lang w:eastAsia="fr-FR"/>
        </w:rPr>
        <w:t>7</w:t>
      </w:r>
      <w:r w:rsidRPr="008E1324">
        <w:rPr>
          <w:rFonts w:ascii="Times New Roman" w:eastAsia="Times New Roman" w:hAnsi="Times New Roman" w:cs="Times New Roman"/>
          <w:u w:val="single"/>
          <w:lang w:eastAsia="fr-FR"/>
        </w:rPr>
        <w:t>00 USD</w:t>
      </w:r>
      <w:r w:rsidRPr="008E1324">
        <w:rPr>
          <w:rFonts w:ascii="Times New Roman" w:eastAsia="Times New Roman" w:hAnsi="Times New Roman" w:cs="Times New Roman"/>
          <w:lang w:eastAsia="fr-FR"/>
        </w:rPr>
        <w:t>. Il s’agit à cette étape d’une estimation de coûts du PGES qui vont porter essentiellement sur les mesures environnementales et sociales non prises en compte dans les dossiers d’appel d’offre: Mesures d’information et de sensibilisation (</w:t>
      </w:r>
      <w:r w:rsidR="008E1324" w:rsidRPr="008E1324">
        <w:rPr>
          <w:rFonts w:ascii="Times New Roman" w:eastAsia="Times New Roman" w:hAnsi="Times New Roman" w:cs="Times New Roman"/>
          <w:lang w:eastAsia="fr-FR"/>
        </w:rPr>
        <w:t>1</w:t>
      </w:r>
      <w:r w:rsidRPr="008E1324">
        <w:rPr>
          <w:rFonts w:ascii="Times New Roman" w:eastAsia="Times New Roman" w:hAnsi="Times New Roman" w:cs="Times New Roman"/>
          <w:lang w:eastAsia="fr-FR"/>
        </w:rPr>
        <w:t> 000 USD) ; Mesures de renforcement des capacités et appui en petit matériel d’entretien de la voie pour la Commune (</w:t>
      </w:r>
      <w:r w:rsidR="008E1324" w:rsidRPr="008E1324">
        <w:rPr>
          <w:rFonts w:ascii="Times New Roman" w:eastAsia="Times New Roman" w:hAnsi="Times New Roman" w:cs="Times New Roman"/>
          <w:lang w:eastAsia="fr-FR"/>
        </w:rPr>
        <w:t>2</w:t>
      </w:r>
      <w:r w:rsidRPr="008E1324">
        <w:rPr>
          <w:rFonts w:ascii="Times New Roman" w:eastAsia="Times New Roman" w:hAnsi="Times New Roman" w:cs="Times New Roman"/>
          <w:lang w:eastAsia="fr-FR"/>
        </w:rPr>
        <w:t> </w:t>
      </w:r>
      <w:r w:rsidR="00EB7306">
        <w:rPr>
          <w:rFonts w:ascii="Times New Roman" w:eastAsia="Times New Roman" w:hAnsi="Times New Roman" w:cs="Times New Roman"/>
          <w:lang w:eastAsia="fr-FR"/>
        </w:rPr>
        <w:t>7</w:t>
      </w:r>
      <w:r w:rsidRPr="008E1324">
        <w:rPr>
          <w:rFonts w:ascii="Times New Roman" w:eastAsia="Times New Roman" w:hAnsi="Times New Roman" w:cs="Times New Roman"/>
          <w:lang w:eastAsia="fr-FR"/>
        </w:rPr>
        <w:t>00 USD) ;  Mesures d’aménagement urbain (</w:t>
      </w:r>
      <w:r w:rsidR="00EB7306">
        <w:rPr>
          <w:rFonts w:ascii="Times New Roman" w:eastAsia="Times New Roman" w:hAnsi="Times New Roman" w:cs="Times New Roman"/>
          <w:lang w:eastAsia="fr-FR"/>
        </w:rPr>
        <w:t>12</w:t>
      </w:r>
      <w:r w:rsidRPr="008E1324">
        <w:rPr>
          <w:rFonts w:ascii="Times New Roman" w:eastAsia="Times New Roman" w:hAnsi="Times New Roman" w:cs="Times New Roman"/>
          <w:lang w:eastAsia="fr-FR"/>
        </w:rPr>
        <w:t> 000 USD) ; Mesures de suivi-évaluation (</w:t>
      </w:r>
      <w:r w:rsidR="00EB7306">
        <w:rPr>
          <w:rFonts w:ascii="Times New Roman" w:eastAsia="Times New Roman" w:hAnsi="Times New Roman" w:cs="Times New Roman"/>
          <w:lang w:eastAsia="fr-FR"/>
        </w:rPr>
        <w:t>22</w:t>
      </w:r>
      <w:r w:rsidRPr="008E1324">
        <w:rPr>
          <w:rFonts w:ascii="Times New Roman" w:eastAsia="Times New Roman" w:hAnsi="Times New Roman" w:cs="Times New Roman"/>
          <w:lang w:eastAsia="fr-FR"/>
        </w:rPr>
        <w:t> 000 USD).</w:t>
      </w:r>
    </w:p>
    <w:p w:rsidR="00D50679" w:rsidRPr="003E5E76" w:rsidRDefault="00D50679" w:rsidP="00D50679">
      <w:pPr>
        <w:widowControl w:val="0"/>
        <w:autoSpaceDE w:val="0"/>
        <w:autoSpaceDN w:val="0"/>
        <w:adjustRightInd w:val="0"/>
        <w:spacing w:after="0" w:line="240" w:lineRule="auto"/>
        <w:jc w:val="both"/>
        <w:rPr>
          <w:rFonts w:ascii="Times New Roman" w:eastAsia="Times New Roman" w:hAnsi="Times New Roman" w:cs="Times New Roman"/>
          <w:lang w:eastAsia="fr-FR"/>
        </w:rPr>
      </w:pPr>
    </w:p>
    <w:p w:rsidR="00335FD0" w:rsidRPr="00F244B2" w:rsidRDefault="00335FD0" w:rsidP="00587FE1">
      <w:pPr>
        <w:spacing w:after="0" w:line="240" w:lineRule="auto"/>
        <w:jc w:val="both"/>
        <w:rPr>
          <w:rFonts w:ascii="Times New Roman" w:eastAsia="Times New Roman" w:hAnsi="Times New Roman" w:cs="Times New Roman"/>
        </w:rPr>
      </w:pPr>
      <w:r w:rsidRPr="00F244B2">
        <w:rPr>
          <w:rFonts w:ascii="Times New Roman" w:eastAsia="Times New Roman" w:hAnsi="Times New Roman" w:cs="Times New Roman"/>
        </w:rPr>
        <w:br w:type="page"/>
      </w:r>
    </w:p>
    <w:p w:rsidR="00EF6045" w:rsidRPr="00CD0E1F" w:rsidRDefault="00466F51" w:rsidP="00CD0E1F">
      <w:pPr>
        <w:pStyle w:val="Paragraphedeliste"/>
        <w:widowControl w:val="0"/>
        <w:numPr>
          <w:ilvl w:val="0"/>
          <w:numId w:val="1"/>
        </w:numPr>
        <w:spacing w:after="0" w:line="240" w:lineRule="auto"/>
        <w:jc w:val="both"/>
        <w:outlineLvl w:val="0"/>
        <w:rPr>
          <w:rFonts w:ascii="Times New Roman" w:eastAsia="Times New Roman" w:hAnsi="Times New Roman" w:cs="Times New Roman"/>
          <w:b/>
          <w:lang w:eastAsia="fr-FR"/>
        </w:rPr>
      </w:pPr>
      <w:bookmarkStart w:id="5" w:name="_Toc463443925"/>
      <w:r w:rsidRPr="00CD0E1F">
        <w:rPr>
          <w:rFonts w:ascii="Times New Roman" w:eastAsia="Times New Roman" w:hAnsi="Times New Roman" w:cs="Times New Roman"/>
          <w:b/>
          <w:lang w:eastAsia="fr-FR"/>
        </w:rPr>
        <w:lastRenderedPageBreak/>
        <w:t>INTRODUCTION</w:t>
      </w:r>
      <w:bookmarkEnd w:id="5"/>
    </w:p>
    <w:p w:rsidR="003343F7" w:rsidRPr="00F244B2" w:rsidRDefault="003343F7" w:rsidP="003343F7">
      <w:pPr>
        <w:pStyle w:val="Sansinterligne"/>
        <w:rPr>
          <w:rFonts w:asciiTheme="majorBidi" w:hAnsiTheme="majorBidi" w:cstheme="majorBidi"/>
          <w:b/>
          <w:bCs/>
          <w:lang w:val="fr-FR"/>
        </w:rPr>
      </w:pPr>
    </w:p>
    <w:p w:rsidR="00466F51" w:rsidRPr="00F244B2" w:rsidRDefault="00466F51" w:rsidP="00CD0E1F">
      <w:pPr>
        <w:pStyle w:val="Paragraphedeliste"/>
        <w:keepNext/>
        <w:numPr>
          <w:ilvl w:val="1"/>
          <w:numId w:val="1"/>
        </w:numPr>
        <w:autoSpaceDE w:val="0"/>
        <w:autoSpaceDN w:val="0"/>
        <w:adjustRightInd w:val="0"/>
        <w:spacing w:after="0" w:line="240" w:lineRule="auto"/>
        <w:jc w:val="both"/>
        <w:outlineLvl w:val="1"/>
        <w:rPr>
          <w:rFonts w:ascii="Times New Roman" w:hAnsi="Times New Roman"/>
          <w:b/>
          <w:bCs/>
        </w:rPr>
      </w:pPr>
      <w:bookmarkStart w:id="6" w:name="_Toc463443926"/>
      <w:r w:rsidRPr="00CD0E1F">
        <w:rPr>
          <w:rFonts w:ascii="Times New Roman" w:eastAsia="Times New Roman" w:hAnsi="Times New Roman" w:cs="Times New Roman"/>
          <w:b/>
          <w:bCs/>
          <w:lang w:eastAsia="fr-FR"/>
        </w:rPr>
        <w:t>Contexte</w:t>
      </w:r>
      <w:bookmarkEnd w:id="6"/>
    </w:p>
    <w:p w:rsidR="00587FE1" w:rsidRPr="00F244B2" w:rsidRDefault="00587FE1" w:rsidP="00CD6320">
      <w:pPr>
        <w:pStyle w:val="Textebrut"/>
        <w:numPr>
          <w:ilvl w:val="0"/>
          <w:numId w:val="0"/>
        </w:numPr>
        <w:jc w:val="both"/>
        <w:rPr>
          <w:rFonts w:ascii="Times New Roman" w:hAnsi="Times New Roman"/>
          <w:sz w:val="22"/>
          <w:szCs w:val="22"/>
          <w:lang w:eastAsia="fr-FR"/>
        </w:rPr>
      </w:pPr>
    </w:p>
    <w:p w:rsidR="00280DB7" w:rsidRPr="002B7CA7" w:rsidRDefault="00280DB7" w:rsidP="00280DB7">
      <w:pPr>
        <w:pStyle w:val="Textebrut"/>
        <w:numPr>
          <w:ilvl w:val="0"/>
          <w:numId w:val="0"/>
        </w:numPr>
        <w:jc w:val="both"/>
        <w:rPr>
          <w:rFonts w:ascii="Times New Roman" w:eastAsiaTheme="minorHAnsi" w:hAnsi="Times New Roman"/>
          <w:sz w:val="22"/>
          <w:szCs w:val="22"/>
        </w:rPr>
      </w:pPr>
      <w:r w:rsidRPr="002B7CA7">
        <w:rPr>
          <w:rFonts w:ascii="Times New Roman" w:eastAsiaTheme="minorHAnsi" w:hAnsi="Times New Roman"/>
          <w:sz w:val="22"/>
          <w:szCs w:val="22"/>
        </w:rPr>
        <w:t>Le Gouvernement de la République Démocratique du Congo a reçu de l’Association Internationale de Développement (IDA) un Don de 100 millions de dollars américains en vue de financer les activités du Projet de Développement Urbain (PDU)</w:t>
      </w:r>
      <w:r>
        <w:rPr>
          <w:rFonts w:ascii="Times New Roman" w:eastAsiaTheme="minorHAnsi" w:hAnsi="Times New Roman"/>
          <w:sz w:val="22"/>
          <w:szCs w:val="22"/>
        </w:rPr>
        <w:t xml:space="preserve">. Le PDU </w:t>
      </w:r>
      <w:r w:rsidRPr="002B7CA7">
        <w:rPr>
          <w:rFonts w:ascii="Times New Roman" w:eastAsiaTheme="minorHAnsi" w:hAnsi="Times New Roman"/>
          <w:sz w:val="22"/>
          <w:szCs w:val="22"/>
        </w:rPr>
        <w:t>a pour objectif principal d’améliorer l’accès durable aux infrastructures et services de base pour les populations des six villes du Projet (Bukavu, Kalemie, Kikwit, Kindu, Matadi et Mbandaka) notamment les habitants des quartiers défavorisés. Cela contribuera par ailleurs à la mise en œuvre de la Stratégie de Développement des Villes de la RDC. De façon spécifique, le Projet se propose d’appuyer les efforts du Gouvernement à (i) améliorer les capacités techniques, financières et institutionnelles des municipalités à programmer, réaliser et gérer des infrastructures et services prioritaires et (ii) financer des infrastructures et équipements socioéconomiques dans les villes du Projet.</w:t>
      </w:r>
    </w:p>
    <w:p w:rsidR="00D72FDB" w:rsidRPr="00F244B2" w:rsidRDefault="00D72FDB" w:rsidP="00CD6320">
      <w:pPr>
        <w:pStyle w:val="Textebrut"/>
        <w:numPr>
          <w:ilvl w:val="0"/>
          <w:numId w:val="0"/>
        </w:numPr>
        <w:jc w:val="both"/>
        <w:rPr>
          <w:rFonts w:ascii="Times New Roman" w:hAnsi="Times New Roman"/>
          <w:sz w:val="22"/>
          <w:szCs w:val="22"/>
          <w:lang w:eastAsia="fr-FR"/>
        </w:rPr>
      </w:pPr>
    </w:p>
    <w:p w:rsidR="004B45F2" w:rsidRPr="00280DB7" w:rsidRDefault="00D72FDB" w:rsidP="00063196">
      <w:pPr>
        <w:pStyle w:val="Textebrut"/>
        <w:numPr>
          <w:ilvl w:val="0"/>
          <w:numId w:val="0"/>
        </w:numPr>
        <w:jc w:val="both"/>
        <w:rPr>
          <w:rFonts w:ascii="Times New Roman" w:hAnsi="Times New Roman"/>
          <w:sz w:val="22"/>
          <w:szCs w:val="22"/>
          <w:u w:val="single"/>
          <w:lang w:eastAsia="fr-FR"/>
        </w:rPr>
      </w:pPr>
      <w:r w:rsidRPr="00280DB7">
        <w:rPr>
          <w:rFonts w:ascii="Times New Roman" w:hAnsi="Times New Roman"/>
          <w:sz w:val="22"/>
          <w:szCs w:val="22"/>
          <w:u w:val="single"/>
          <w:lang w:eastAsia="fr-FR"/>
        </w:rPr>
        <w:t>Dans le cadre de ce projet, il est prévu pour la deuxième phase, l’exécution des travaux de réhabilitatio</w:t>
      </w:r>
      <w:r w:rsidR="00C856EB" w:rsidRPr="00280DB7">
        <w:rPr>
          <w:rFonts w:ascii="Times New Roman" w:hAnsi="Times New Roman"/>
          <w:sz w:val="22"/>
          <w:szCs w:val="22"/>
          <w:u w:val="single"/>
          <w:lang w:eastAsia="fr-FR"/>
        </w:rPr>
        <w:t>n de</w:t>
      </w:r>
      <w:r w:rsidR="00311FA7" w:rsidRPr="00280DB7">
        <w:rPr>
          <w:rFonts w:ascii="Times New Roman" w:hAnsi="Times New Roman"/>
          <w:sz w:val="22"/>
          <w:szCs w:val="22"/>
          <w:u w:val="single"/>
          <w:lang w:eastAsia="fr-FR"/>
        </w:rPr>
        <w:t>sa</w:t>
      </w:r>
      <w:r w:rsidR="00C856EB" w:rsidRPr="00280DB7">
        <w:rPr>
          <w:rFonts w:ascii="Times New Roman" w:hAnsi="Times New Roman"/>
          <w:sz w:val="22"/>
          <w:szCs w:val="22"/>
          <w:u w:val="single"/>
          <w:lang w:eastAsia="fr-FR"/>
        </w:rPr>
        <w:t>venue</w:t>
      </w:r>
      <w:r w:rsidR="00DD2391">
        <w:rPr>
          <w:rFonts w:ascii="Times New Roman" w:hAnsi="Times New Roman"/>
          <w:sz w:val="22"/>
          <w:szCs w:val="22"/>
          <w:u w:val="single"/>
          <w:lang w:eastAsia="fr-FR"/>
        </w:rPr>
        <w:t>s</w:t>
      </w:r>
      <w:r w:rsidR="00311FA7" w:rsidRPr="00280DB7">
        <w:rPr>
          <w:rFonts w:ascii="Times New Roman" w:hAnsi="Times New Roman"/>
          <w:sz w:val="22"/>
          <w:szCs w:val="22"/>
          <w:u w:val="single"/>
          <w:lang w:eastAsia="fr-FR"/>
        </w:rPr>
        <w:t>Mimoza</w:t>
      </w:r>
      <w:r w:rsidRPr="00280DB7">
        <w:rPr>
          <w:rFonts w:ascii="Times New Roman" w:hAnsi="Times New Roman"/>
          <w:sz w:val="22"/>
          <w:szCs w:val="22"/>
          <w:u w:val="single"/>
          <w:lang w:eastAsia="fr-FR"/>
        </w:rPr>
        <w:t xml:space="preserve">(longue </w:t>
      </w:r>
      <w:r w:rsidR="00311FA7" w:rsidRPr="00280DB7">
        <w:rPr>
          <w:rFonts w:ascii="Times New Roman" w:hAnsi="Times New Roman"/>
          <w:sz w:val="22"/>
          <w:szCs w:val="22"/>
          <w:u w:val="single"/>
          <w:lang w:eastAsia="fr-FR"/>
        </w:rPr>
        <w:t>(</w:t>
      </w:r>
      <w:r w:rsidR="00063196" w:rsidRPr="00280DB7">
        <w:rPr>
          <w:rFonts w:ascii="Times New Roman" w:hAnsi="Times New Roman"/>
          <w:sz w:val="22"/>
          <w:szCs w:val="22"/>
          <w:u w:val="single"/>
          <w:lang w:eastAsia="fr-FR"/>
        </w:rPr>
        <w:t>686</w:t>
      </w:r>
      <w:r w:rsidR="00311FA7" w:rsidRPr="00280DB7">
        <w:rPr>
          <w:rFonts w:ascii="Times New Roman" w:hAnsi="Times New Roman"/>
          <w:sz w:val="22"/>
          <w:szCs w:val="22"/>
          <w:u w:val="single"/>
          <w:lang w:eastAsia="fr-FR"/>
        </w:rPr>
        <w:t xml:space="preserve"> ml) et de Fizi (longue de </w:t>
      </w:r>
      <w:r w:rsidR="00063196" w:rsidRPr="00280DB7">
        <w:rPr>
          <w:rFonts w:ascii="Times New Roman" w:hAnsi="Times New Roman"/>
          <w:sz w:val="22"/>
          <w:szCs w:val="22"/>
          <w:u w:val="single"/>
          <w:lang w:eastAsia="fr-FR"/>
        </w:rPr>
        <w:t>250</w:t>
      </w:r>
      <w:r w:rsidR="00311FA7" w:rsidRPr="00280DB7">
        <w:rPr>
          <w:rFonts w:ascii="Times New Roman" w:hAnsi="Times New Roman"/>
          <w:sz w:val="22"/>
          <w:szCs w:val="22"/>
          <w:u w:val="single"/>
          <w:lang w:eastAsia="fr-FR"/>
        </w:rPr>
        <w:t>ml)</w:t>
      </w:r>
      <w:r w:rsidR="004B45F2" w:rsidRPr="00280DB7">
        <w:rPr>
          <w:rFonts w:ascii="Times New Roman" w:hAnsi="Times New Roman"/>
          <w:sz w:val="22"/>
          <w:szCs w:val="22"/>
          <w:u w:val="single"/>
          <w:lang w:eastAsia="fr-FR"/>
        </w:rPr>
        <w:t>dans la commune d</w:t>
      </w:r>
      <w:r w:rsidR="00311FA7" w:rsidRPr="00280DB7">
        <w:rPr>
          <w:rFonts w:ascii="Times New Roman" w:hAnsi="Times New Roman"/>
          <w:sz w:val="22"/>
          <w:szCs w:val="22"/>
          <w:u w:val="single"/>
          <w:lang w:eastAsia="fr-FR"/>
        </w:rPr>
        <w:t>’Ibanda d</w:t>
      </w:r>
      <w:r w:rsidR="004B45F2" w:rsidRPr="00280DB7">
        <w:rPr>
          <w:rFonts w:ascii="Times New Roman" w:hAnsi="Times New Roman"/>
          <w:sz w:val="22"/>
          <w:szCs w:val="22"/>
          <w:u w:val="single"/>
          <w:lang w:eastAsia="fr-FR"/>
        </w:rPr>
        <w:t xml:space="preserve">e </w:t>
      </w:r>
      <w:r w:rsidR="00311FA7" w:rsidRPr="00280DB7">
        <w:rPr>
          <w:rFonts w:ascii="Times New Roman" w:hAnsi="Times New Roman"/>
          <w:sz w:val="22"/>
          <w:szCs w:val="22"/>
          <w:u w:val="single"/>
          <w:lang w:eastAsia="fr-FR"/>
        </w:rPr>
        <w:t>la ville de Bukavu.</w:t>
      </w:r>
    </w:p>
    <w:p w:rsidR="00D72FDB" w:rsidRPr="00F244B2" w:rsidRDefault="00D72FDB" w:rsidP="00CD6320">
      <w:pPr>
        <w:pStyle w:val="Textebrut"/>
        <w:numPr>
          <w:ilvl w:val="0"/>
          <w:numId w:val="0"/>
        </w:numPr>
        <w:jc w:val="both"/>
        <w:rPr>
          <w:rFonts w:ascii="Times New Roman" w:hAnsi="Times New Roman"/>
          <w:sz w:val="22"/>
          <w:szCs w:val="22"/>
          <w:lang w:eastAsia="fr-FR"/>
        </w:rPr>
      </w:pPr>
    </w:p>
    <w:p w:rsidR="009F70E5" w:rsidRDefault="00D72FDB" w:rsidP="00D12F0B">
      <w:pPr>
        <w:pStyle w:val="Textebrut"/>
        <w:numPr>
          <w:ilvl w:val="0"/>
          <w:numId w:val="0"/>
        </w:numPr>
        <w:jc w:val="both"/>
        <w:rPr>
          <w:rFonts w:ascii="Times New Roman" w:hAnsi="Times New Roman"/>
          <w:sz w:val="22"/>
          <w:szCs w:val="22"/>
        </w:rPr>
      </w:pPr>
      <w:r w:rsidRPr="00F244B2">
        <w:rPr>
          <w:rFonts w:ascii="Times New Roman" w:hAnsi="Times New Roman"/>
          <w:sz w:val="22"/>
          <w:szCs w:val="22"/>
          <w:lang w:eastAsia="fr-FR"/>
        </w:rPr>
        <w:t>L’aménagement de ce</w:t>
      </w:r>
      <w:r w:rsidR="00D81A5C">
        <w:rPr>
          <w:rFonts w:ascii="Times New Roman" w:hAnsi="Times New Roman"/>
          <w:sz w:val="22"/>
          <w:szCs w:val="22"/>
          <w:lang w:eastAsia="fr-FR"/>
        </w:rPr>
        <w:t>s</w:t>
      </w:r>
      <w:r w:rsidRPr="00F244B2">
        <w:rPr>
          <w:rFonts w:ascii="Times New Roman" w:hAnsi="Times New Roman"/>
          <w:sz w:val="22"/>
          <w:szCs w:val="22"/>
          <w:lang w:eastAsia="fr-FR"/>
        </w:rPr>
        <w:t xml:space="preserve"> voirie</w:t>
      </w:r>
      <w:r w:rsidR="00D81A5C">
        <w:rPr>
          <w:rFonts w:ascii="Times New Roman" w:hAnsi="Times New Roman"/>
          <w:sz w:val="22"/>
          <w:szCs w:val="22"/>
          <w:lang w:eastAsia="fr-FR"/>
        </w:rPr>
        <w:t>s</w:t>
      </w:r>
      <w:r w:rsidRPr="00F244B2">
        <w:rPr>
          <w:rFonts w:ascii="Times New Roman" w:hAnsi="Times New Roman"/>
          <w:sz w:val="22"/>
          <w:szCs w:val="22"/>
          <w:lang w:eastAsia="fr-FR"/>
        </w:rPr>
        <w:t xml:space="preserve">pourrait engendrer des impacts et effets (positifs et négatifs)sur l’environnement. Afin de minimiser, réduire et optimiser ces impacts et effets, ce projet requiert l’élaboration d’une </w:t>
      </w:r>
      <w:r w:rsidR="008C30FC">
        <w:rPr>
          <w:rFonts w:ascii="Times New Roman" w:hAnsi="Times New Roman"/>
          <w:sz w:val="22"/>
          <w:szCs w:val="22"/>
          <w:lang w:eastAsia="fr-FR"/>
        </w:rPr>
        <w:t>Étude</w:t>
      </w:r>
      <w:r w:rsidRPr="00F244B2">
        <w:rPr>
          <w:rFonts w:ascii="Times New Roman" w:hAnsi="Times New Roman"/>
          <w:sz w:val="22"/>
          <w:szCs w:val="22"/>
          <w:lang w:eastAsia="fr-FR"/>
        </w:rPr>
        <w:t xml:space="preserve"> d’impact environnemental et social (NIES) conformément à la législation nationale et aux exigences de la Banque Mondiale</w:t>
      </w:r>
      <w:r w:rsidR="00561B3A" w:rsidRPr="00F244B2">
        <w:rPr>
          <w:rFonts w:ascii="Times New Roman" w:hAnsi="Times New Roman"/>
          <w:sz w:val="22"/>
          <w:szCs w:val="22"/>
        </w:rPr>
        <w:t>.</w:t>
      </w:r>
    </w:p>
    <w:p w:rsidR="00A23484" w:rsidRPr="00F244B2" w:rsidRDefault="00A23484" w:rsidP="00A23484">
      <w:pPr>
        <w:pStyle w:val="Sansinterligne"/>
        <w:ind w:left="720"/>
        <w:rPr>
          <w:rFonts w:ascii="Times New Roman" w:hAnsi="Times New Roman"/>
          <w:b/>
          <w:bCs/>
          <w:lang w:val="fr-FR"/>
        </w:rPr>
      </w:pPr>
    </w:p>
    <w:p w:rsidR="005C592E" w:rsidRPr="00CD0E1F" w:rsidRDefault="001E5705" w:rsidP="00CD0E1F">
      <w:pPr>
        <w:pStyle w:val="Paragraphedeliste"/>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7" w:name="_Toc463443927"/>
      <w:r w:rsidRPr="00CD0E1F">
        <w:rPr>
          <w:rFonts w:ascii="Times New Roman" w:eastAsia="Times New Roman" w:hAnsi="Times New Roman" w:cs="Times New Roman"/>
          <w:b/>
          <w:bCs/>
          <w:lang w:eastAsia="fr-FR"/>
        </w:rPr>
        <w:t>Portée et objectif de l</w:t>
      </w:r>
      <w:r w:rsidR="008C30FC">
        <w:rPr>
          <w:rFonts w:ascii="Times New Roman" w:eastAsia="Times New Roman" w:hAnsi="Times New Roman" w:cs="Times New Roman"/>
          <w:b/>
          <w:bCs/>
          <w:lang w:eastAsia="fr-FR"/>
        </w:rPr>
        <w:t>’</w:t>
      </w:r>
      <w:r w:rsidR="008000CB" w:rsidRPr="00CD0E1F">
        <w:rPr>
          <w:rFonts w:ascii="Times New Roman" w:eastAsia="Times New Roman" w:hAnsi="Times New Roman" w:cs="Times New Roman"/>
          <w:b/>
          <w:bCs/>
          <w:lang w:eastAsia="fr-FR"/>
        </w:rPr>
        <w:t xml:space="preserve"> d’impact environnemental et s</w:t>
      </w:r>
      <w:r w:rsidRPr="00CD0E1F">
        <w:rPr>
          <w:rFonts w:ascii="Times New Roman" w:eastAsia="Times New Roman" w:hAnsi="Times New Roman" w:cs="Times New Roman"/>
          <w:b/>
          <w:bCs/>
          <w:lang w:eastAsia="fr-FR"/>
        </w:rPr>
        <w:t>ocial</w:t>
      </w:r>
      <w:r w:rsidR="00D12F0B" w:rsidRPr="00CD0E1F">
        <w:rPr>
          <w:rFonts w:ascii="Times New Roman" w:eastAsia="Times New Roman" w:hAnsi="Times New Roman" w:cs="Times New Roman"/>
          <w:b/>
          <w:bCs/>
          <w:lang w:eastAsia="fr-FR"/>
        </w:rPr>
        <w:t xml:space="preserve"> (</w:t>
      </w:r>
      <w:r w:rsidR="00D404E3">
        <w:rPr>
          <w:rFonts w:ascii="Times New Roman" w:eastAsia="Times New Roman" w:hAnsi="Times New Roman" w:cs="Times New Roman"/>
          <w:b/>
          <w:bCs/>
          <w:lang w:eastAsia="fr-FR"/>
        </w:rPr>
        <w:t>E</w:t>
      </w:r>
      <w:r w:rsidR="00D12F0B" w:rsidRPr="00CD0E1F">
        <w:rPr>
          <w:rFonts w:ascii="Times New Roman" w:eastAsia="Times New Roman" w:hAnsi="Times New Roman" w:cs="Times New Roman"/>
          <w:b/>
          <w:bCs/>
          <w:lang w:eastAsia="fr-FR"/>
        </w:rPr>
        <w:t>IES)</w:t>
      </w:r>
      <w:bookmarkEnd w:id="7"/>
    </w:p>
    <w:p w:rsidR="00587FE1" w:rsidRPr="00F244B2" w:rsidRDefault="00587FE1" w:rsidP="00587FE1">
      <w:pPr>
        <w:pStyle w:val="Textebrut"/>
        <w:numPr>
          <w:ilvl w:val="0"/>
          <w:numId w:val="0"/>
        </w:numPr>
        <w:jc w:val="both"/>
        <w:rPr>
          <w:rFonts w:ascii="Times New Roman" w:hAnsi="Times New Roman"/>
          <w:sz w:val="22"/>
          <w:szCs w:val="22"/>
          <w:lang w:eastAsia="fr-FR"/>
        </w:rPr>
      </w:pPr>
    </w:p>
    <w:p w:rsidR="005C592E" w:rsidRPr="00F244B2" w:rsidRDefault="005C592E" w:rsidP="00D12F0B">
      <w:pPr>
        <w:pStyle w:val="Textebrut"/>
        <w:numPr>
          <w:ilvl w:val="0"/>
          <w:numId w:val="0"/>
        </w:numPr>
        <w:jc w:val="both"/>
        <w:rPr>
          <w:rFonts w:ascii="Times New Roman" w:hAnsi="Times New Roman"/>
          <w:sz w:val="22"/>
          <w:szCs w:val="22"/>
          <w:lang w:eastAsia="fr-FR"/>
        </w:rPr>
      </w:pPr>
      <w:r w:rsidRPr="00F244B2">
        <w:rPr>
          <w:rFonts w:ascii="Times New Roman" w:hAnsi="Times New Roman"/>
          <w:sz w:val="22"/>
          <w:szCs w:val="22"/>
          <w:lang w:eastAsia="fr-FR"/>
        </w:rPr>
        <w:t>L’objectif de la NIES est d’identifier les véritables enjeux environnementaux et sociaux du projet à partir de la caractérisation de la zone du projet et, en rapport avec les activités prévues, identifier, analyser et évaluer les impacts susceptibles d'être engendrés.</w:t>
      </w:r>
    </w:p>
    <w:p w:rsidR="00587FE1" w:rsidRPr="00F244B2" w:rsidRDefault="00587FE1" w:rsidP="00587FE1">
      <w:pPr>
        <w:pStyle w:val="Textebrut"/>
        <w:numPr>
          <w:ilvl w:val="0"/>
          <w:numId w:val="0"/>
        </w:numPr>
        <w:jc w:val="both"/>
        <w:rPr>
          <w:rFonts w:ascii="Times New Roman" w:hAnsi="Times New Roman"/>
          <w:sz w:val="22"/>
          <w:szCs w:val="22"/>
          <w:lang w:eastAsia="fr-FR"/>
        </w:rPr>
      </w:pPr>
    </w:p>
    <w:p w:rsidR="005C592E" w:rsidRPr="00F244B2" w:rsidRDefault="005C592E" w:rsidP="00D12F0B">
      <w:pPr>
        <w:pStyle w:val="Textebrut"/>
        <w:numPr>
          <w:ilvl w:val="0"/>
          <w:numId w:val="0"/>
        </w:numPr>
        <w:jc w:val="both"/>
        <w:rPr>
          <w:rFonts w:ascii="Times New Roman" w:hAnsi="Times New Roman"/>
          <w:sz w:val="22"/>
          <w:szCs w:val="22"/>
          <w:lang w:eastAsia="fr-FR"/>
        </w:rPr>
      </w:pPr>
      <w:r w:rsidRPr="00F244B2">
        <w:rPr>
          <w:rFonts w:ascii="Times New Roman" w:hAnsi="Times New Roman"/>
          <w:sz w:val="22"/>
          <w:szCs w:val="22"/>
          <w:lang w:eastAsia="fr-FR"/>
        </w:rPr>
        <w:t xml:space="preserve">Le Plan de Gestion Environnementale et Sociale (PGES)de cette </w:t>
      </w:r>
      <w:r w:rsidR="00D404E3">
        <w:rPr>
          <w:rFonts w:ascii="Times New Roman" w:hAnsi="Times New Roman"/>
          <w:sz w:val="22"/>
          <w:szCs w:val="22"/>
          <w:lang w:eastAsia="fr-FR"/>
        </w:rPr>
        <w:t>EIES</w:t>
      </w:r>
      <w:r w:rsidR="00D12F0B" w:rsidRPr="00F244B2">
        <w:rPr>
          <w:rFonts w:ascii="Times New Roman" w:hAnsi="Times New Roman"/>
          <w:sz w:val="22"/>
          <w:szCs w:val="22"/>
          <w:lang w:eastAsia="fr-FR"/>
        </w:rPr>
        <w:t>,</w:t>
      </w:r>
      <w:r w:rsidRPr="00F244B2">
        <w:rPr>
          <w:rFonts w:ascii="Times New Roman" w:hAnsi="Times New Roman"/>
          <w:sz w:val="22"/>
          <w:szCs w:val="22"/>
          <w:lang w:eastAsia="fr-FR"/>
        </w:rPr>
        <w:t>défini</w:t>
      </w:r>
      <w:r w:rsidR="00CC4511">
        <w:rPr>
          <w:rFonts w:ascii="Times New Roman" w:hAnsi="Times New Roman"/>
          <w:sz w:val="22"/>
          <w:szCs w:val="22"/>
          <w:lang w:eastAsia="fr-FR"/>
        </w:rPr>
        <w:t>t</w:t>
      </w:r>
      <w:r w:rsidRPr="00F244B2">
        <w:rPr>
          <w:rFonts w:ascii="Times New Roman" w:hAnsi="Times New Roman"/>
          <w:sz w:val="22"/>
          <w:szCs w:val="22"/>
          <w:lang w:eastAsia="fr-FR"/>
        </w:rPr>
        <w:t>des mesures d’atténuation et de bonification, mais également de sécurité, de suivi et de surveillance environnementale. Il détermine aussi les dispositions institutionnelles à prendre durant la mise en œuvre du projet, y compris celles relatives à la communication et</w:t>
      </w:r>
      <w:r w:rsidR="00587FE1" w:rsidRPr="00F244B2">
        <w:rPr>
          <w:rFonts w:ascii="Times New Roman" w:hAnsi="Times New Roman"/>
          <w:sz w:val="22"/>
          <w:szCs w:val="22"/>
          <w:lang w:eastAsia="fr-FR"/>
        </w:rPr>
        <w:t xml:space="preserve"> au renforcement des capacités. </w:t>
      </w:r>
      <w:r w:rsidR="00A72E09" w:rsidRPr="00F244B2">
        <w:rPr>
          <w:rFonts w:ascii="Times New Roman" w:hAnsi="Times New Roman"/>
          <w:sz w:val="22"/>
          <w:szCs w:val="22"/>
          <w:lang w:eastAsia="fr-FR"/>
        </w:rPr>
        <w:t>Plus spécifiquement, l</w:t>
      </w:r>
      <w:r w:rsidR="00D404E3">
        <w:rPr>
          <w:rFonts w:ascii="Times New Roman" w:hAnsi="Times New Roman"/>
          <w:sz w:val="22"/>
          <w:szCs w:val="22"/>
          <w:lang w:eastAsia="fr-FR"/>
        </w:rPr>
        <w:t>’EIES</w:t>
      </w:r>
      <w:r w:rsidR="00CC4511">
        <w:rPr>
          <w:rFonts w:ascii="Times New Roman" w:hAnsi="Times New Roman"/>
          <w:sz w:val="22"/>
          <w:szCs w:val="22"/>
          <w:lang w:eastAsia="fr-FR"/>
        </w:rPr>
        <w:t>vise à</w:t>
      </w:r>
      <w:r w:rsidRPr="00F244B2">
        <w:rPr>
          <w:rFonts w:ascii="Times New Roman" w:hAnsi="Times New Roman"/>
          <w:sz w:val="22"/>
          <w:szCs w:val="22"/>
          <w:lang w:eastAsia="fr-FR"/>
        </w:rPr>
        <w:t xml:space="preserve"> : </w:t>
      </w:r>
    </w:p>
    <w:p w:rsidR="005C592E" w:rsidRPr="00F244B2" w:rsidRDefault="005C592E" w:rsidP="00AA7F33">
      <w:pPr>
        <w:pStyle w:val="Sansinterligne"/>
        <w:numPr>
          <w:ilvl w:val="0"/>
          <w:numId w:val="34"/>
        </w:numPr>
        <w:jc w:val="both"/>
        <w:rPr>
          <w:rFonts w:asciiTheme="majorBidi" w:hAnsiTheme="majorBidi" w:cstheme="majorBidi"/>
          <w:lang w:val="fr-FR"/>
        </w:rPr>
      </w:pPr>
      <w:r w:rsidRPr="00F244B2">
        <w:rPr>
          <w:rFonts w:asciiTheme="majorBidi" w:hAnsiTheme="majorBidi" w:cstheme="majorBidi"/>
          <w:lang w:val="fr-FR"/>
        </w:rPr>
        <w:t>examiner les interactions entre les émetteurs de nuisance du projet et les récepteurs de l’environnement subissant les immixtions correspondantes tout en excluant les aspects qui ont peu ou pas de pertinence par rapport aux impacts environnementaux et sociaux de l’action proposée;</w:t>
      </w:r>
    </w:p>
    <w:p w:rsidR="005C592E" w:rsidRPr="00F244B2" w:rsidRDefault="005C592E" w:rsidP="00AA7F33">
      <w:pPr>
        <w:pStyle w:val="Sansinterligne"/>
        <w:numPr>
          <w:ilvl w:val="0"/>
          <w:numId w:val="34"/>
        </w:numPr>
        <w:jc w:val="both"/>
        <w:rPr>
          <w:rFonts w:asciiTheme="majorBidi" w:hAnsiTheme="majorBidi" w:cstheme="majorBidi"/>
          <w:lang w:val="fr-FR"/>
        </w:rPr>
      </w:pPr>
      <w:r w:rsidRPr="00F244B2">
        <w:rPr>
          <w:rFonts w:asciiTheme="majorBidi" w:hAnsiTheme="majorBidi" w:cstheme="majorBidi"/>
          <w:lang w:val="fr-FR"/>
        </w:rPr>
        <w:t>identifier les éléments de l’environnement biophysique et social qui peuvent être affectés par le projet et pour lesquels une préoccupation publique et/ou professionnelle se manifeste;</w:t>
      </w:r>
    </w:p>
    <w:p w:rsidR="005C592E" w:rsidRPr="00F244B2" w:rsidRDefault="005C592E" w:rsidP="00AA7F33">
      <w:pPr>
        <w:pStyle w:val="Sansinterligne"/>
        <w:numPr>
          <w:ilvl w:val="0"/>
          <w:numId w:val="34"/>
        </w:numPr>
        <w:jc w:val="both"/>
        <w:rPr>
          <w:rFonts w:asciiTheme="majorBidi" w:hAnsiTheme="majorBidi" w:cstheme="majorBidi"/>
          <w:lang w:val="fr-FR"/>
        </w:rPr>
      </w:pPr>
      <w:r w:rsidRPr="00F244B2">
        <w:rPr>
          <w:rFonts w:asciiTheme="majorBidi" w:hAnsiTheme="majorBidi" w:cstheme="majorBidi"/>
          <w:lang w:val="fr-FR"/>
        </w:rPr>
        <w:t xml:space="preserve">identifier tous les impacts potentiels du projet sur l’environnement et les communautés et les évaluer à l’aide d’une méthode appropriée qui permettra de les classer par ordre d’importance. Seuls les impacts significatifs feront l’objet d’un examen approfondi. Le </w:t>
      </w:r>
      <w:r w:rsidR="00D12F0B" w:rsidRPr="00F244B2">
        <w:rPr>
          <w:rFonts w:asciiTheme="majorBidi" w:hAnsiTheme="majorBidi" w:cstheme="majorBidi"/>
          <w:lang w:val="fr-FR"/>
        </w:rPr>
        <w:t xml:space="preserve">cas échéant, le </w:t>
      </w:r>
      <w:r w:rsidRPr="00F244B2">
        <w:rPr>
          <w:rFonts w:asciiTheme="majorBidi" w:hAnsiTheme="majorBidi" w:cstheme="majorBidi"/>
          <w:lang w:val="fr-FR"/>
        </w:rPr>
        <w:t>Consultant proposera alors pour ces derniers des mesures d’atténuation ou de bonification et un programme de surve</w:t>
      </w:r>
      <w:r w:rsidR="00924A07" w:rsidRPr="00F244B2">
        <w:rPr>
          <w:rFonts w:asciiTheme="majorBidi" w:hAnsiTheme="majorBidi" w:cstheme="majorBidi"/>
          <w:lang w:val="fr-FR"/>
        </w:rPr>
        <w:t>illance réalistes et faisables ;</w:t>
      </w:r>
    </w:p>
    <w:p w:rsidR="005C592E" w:rsidRPr="00F244B2" w:rsidRDefault="005C592E" w:rsidP="00AA7F33">
      <w:pPr>
        <w:pStyle w:val="Sansinterligne"/>
        <w:numPr>
          <w:ilvl w:val="0"/>
          <w:numId w:val="34"/>
        </w:numPr>
        <w:jc w:val="both"/>
        <w:rPr>
          <w:rFonts w:asciiTheme="majorBidi" w:hAnsiTheme="majorBidi" w:cstheme="majorBidi"/>
          <w:lang w:val="fr-FR"/>
        </w:rPr>
      </w:pPr>
      <w:r w:rsidRPr="00F244B2">
        <w:rPr>
          <w:rFonts w:asciiTheme="majorBidi" w:hAnsiTheme="majorBidi" w:cstheme="majorBidi"/>
          <w:lang w:val="fr-FR"/>
        </w:rPr>
        <w:t xml:space="preserve">proposer un plan de gestion des installations du projet et des sites d’emprunt et de carrières; </w:t>
      </w:r>
    </w:p>
    <w:p w:rsidR="005C592E" w:rsidRPr="00F244B2" w:rsidRDefault="005C592E" w:rsidP="00AA7F33">
      <w:pPr>
        <w:pStyle w:val="Sansinterligne"/>
        <w:numPr>
          <w:ilvl w:val="0"/>
          <w:numId w:val="34"/>
        </w:numPr>
        <w:jc w:val="both"/>
        <w:rPr>
          <w:rFonts w:asciiTheme="majorBidi" w:hAnsiTheme="majorBidi" w:cstheme="majorBidi"/>
          <w:lang w:val="fr-FR"/>
        </w:rPr>
      </w:pPr>
      <w:r w:rsidRPr="00F244B2">
        <w:rPr>
          <w:rFonts w:asciiTheme="majorBidi" w:hAnsiTheme="majorBidi" w:cstheme="majorBidi"/>
          <w:lang w:val="fr-FR"/>
        </w:rPr>
        <w:t>proposer un plan de gestion des déchets produits par les activités du projet</w:t>
      </w:r>
      <w:r w:rsidR="00924A07" w:rsidRPr="00F244B2">
        <w:rPr>
          <w:rFonts w:asciiTheme="majorBidi" w:hAnsiTheme="majorBidi" w:cstheme="majorBidi"/>
          <w:lang w:val="fr-FR"/>
        </w:rPr>
        <w:t>.</w:t>
      </w:r>
    </w:p>
    <w:p w:rsidR="00280DB7" w:rsidRDefault="00280DB7" w:rsidP="00924A07">
      <w:pPr>
        <w:pStyle w:val="Sansinterligne"/>
        <w:jc w:val="both"/>
        <w:rPr>
          <w:rFonts w:asciiTheme="majorBidi" w:hAnsiTheme="majorBidi" w:cstheme="majorBidi"/>
          <w:lang w:val="fr-FR"/>
        </w:rPr>
      </w:pPr>
    </w:p>
    <w:p w:rsidR="00EC090E" w:rsidRDefault="00EC090E">
      <w:pPr>
        <w:rPr>
          <w:rFonts w:ascii="Times New Roman" w:eastAsia="Times New Roman" w:hAnsi="Times New Roman" w:cs="Times New Roman"/>
          <w:b/>
          <w:bCs/>
          <w:lang w:eastAsia="fr-FR"/>
        </w:rPr>
      </w:pPr>
      <w:r>
        <w:rPr>
          <w:rFonts w:ascii="Times New Roman" w:eastAsia="Times New Roman" w:hAnsi="Times New Roman" w:cs="Times New Roman"/>
          <w:b/>
          <w:bCs/>
          <w:lang w:eastAsia="fr-FR"/>
        </w:rPr>
        <w:br w:type="page"/>
      </w:r>
    </w:p>
    <w:p w:rsidR="00F12A22" w:rsidRPr="00CD0E1F" w:rsidRDefault="00CC4511" w:rsidP="008969BE">
      <w:pPr>
        <w:pStyle w:val="Paragraphedeliste"/>
        <w:widowControl w:val="0"/>
        <w:numPr>
          <w:ilvl w:val="0"/>
          <w:numId w:val="1"/>
        </w:numPr>
        <w:spacing w:after="0" w:line="240" w:lineRule="auto"/>
        <w:jc w:val="both"/>
        <w:outlineLvl w:val="0"/>
        <w:rPr>
          <w:rFonts w:ascii="Times New Roman" w:eastAsia="Times New Roman" w:hAnsi="Times New Roman" w:cs="Times New Roman"/>
          <w:b/>
          <w:bCs/>
          <w:lang w:eastAsia="fr-FR"/>
        </w:rPr>
      </w:pPr>
      <w:bookmarkStart w:id="8" w:name="_Toc463443928"/>
      <w:r w:rsidRPr="00CC4511">
        <w:rPr>
          <w:rFonts w:ascii="Times New Roman" w:eastAsia="Times New Roman" w:hAnsi="Times New Roman" w:cs="Times New Roman"/>
          <w:b/>
          <w:lang w:eastAsia="fr-FR"/>
        </w:rPr>
        <w:lastRenderedPageBreak/>
        <w:t>MÉTHODOLOGIE DE L’ÉTUDE</w:t>
      </w:r>
      <w:bookmarkEnd w:id="8"/>
    </w:p>
    <w:p w:rsidR="00924A07" w:rsidRDefault="00924A07" w:rsidP="0076119C">
      <w:pPr>
        <w:pStyle w:val="Sansinterligne"/>
        <w:rPr>
          <w:rFonts w:asciiTheme="majorBidi" w:hAnsiTheme="majorBidi" w:cstheme="majorBidi"/>
          <w:lang w:val="fr-FR"/>
        </w:rPr>
      </w:pPr>
    </w:p>
    <w:p w:rsidR="00CC4511" w:rsidRPr="00356021" w:rsidRDefault="00CC4511" w:rsidP="00CC4511">
      <w:pPr>
        <w:pStyle w:val="Paragraphedeliste"/>
        <w:numPr>
          <w:ilvl w:val="1"/>
          <w:numId w:val="1"/>
        </w:numPr>
        <w:spacing w:line="240" w:lineRule="auto"/>
        <w:outlineLvl w:val="1"/>
        <w:rPr>
          <w:rFonts w:ascii="Times New Roman" w:hAnsi="Times New Roman"/>
          <w:b/>
          <w:lang w:val="en-US"/>
        </w:rPr>
      </w:pPr>
      <w:bookmarkStart w:id="9" w:name="_Toc463443929"/>
      <w:r w:rsidRPr="00356021">
        <w:rPr>
          <w:rFonts w:ascii="Times New Roman" w:hAnsi="Times New Roman" w:cs="Times New Roman"/>
          <w:b/>
        </w:rPr>
        <w:t>Démarche</w:t>
      </w:r>
      <w:r w:rsidRPr="00356021">
        <w:rPr>
          <w:rFonts w:ascii="Times New Roman" w:hAnsi="Times New Roman" w:cs="Times New Roman"/>
          <w:b/>
          <w:lang w:val="en-US"/>
        </w:rPr>
        <w:t>globale</w:t>
      </w:r>
      <w:bookmarkEnd w:id="9"/>
    </w:p>
    <w:p w:rsidR="003E7197" w:rsidRPr="00F244B2" w:rsidRDefault="004A5374" w:rsidP="004A5374">
      <w:pPr>
        <w:pStyle w:val="Sansinterligne"/>
        <w:jc w:val="both"/>
        <w:rPr>
          <w:rFonts w:asciiTheme="majorBidi" w:hAnsiTheme="majorBidi" w:cstheme="majorBidi"/>
          <w:lang w:val="fr-FR"/>
        </w:rPr>
      </w:pPr>
      <w:r w:rsidRPr="00F244B2">
        <w:rPr>
          <w:rFonts w:asciiTheme="majorBidi" w:hAnsiTheme="majorBidi" w:cstheme="majorBidi"/>
          <w:lang w:val="fr-FR"/>
        </w:rPr>
        <w:t>La démarche méthodologique adoptée dans le cadre de</w:t>
      </w:r>
      <w:r w:rsidR="003E7197" w:rsidRPr="00F244B2">
        <w:rPr>
          <w:rFonts w:asciiTheme="majorBidi" w:hAnsiTheme="majorBidi" w:cstheme="majorBidi"/>
          <w:lang w:val="fr-FR"/>
        </w:rPr>
        <w:t xml:space="preserve"> l’élaboration de la présente </w:t>
      </w:r>
      <w:r w:rsidR="008C30FC">
        <w:rPr>
          <w:rFonts w:asciiTheme="majorBidi" w:hAnsiTheme="majorBidi" w:cstheme="majorBidi"/>
          <w:lang w:val="fr-FR"/>
        </w:rPr>
        <w:t>Étude</w:t>
      </w:r>
      <w:r w:rsidR="003E7197" w:rsidRPr="00F244B2">
        <w:rPr>
          <w:rFonts w:asciiTheme="majorBidi" w:hAnsiTheme="majorBidi" w:cstheme="majorBidi"/>
          <w:lang w:val="fr-FR"/>
        </w:rPr>
        <w:t xml:space="preserve"> d’Impact Environnemental et Social</w:t>
      </w:r>
      <w:r w:rsidRPr="00F244B2">
        <w:rPr>
          <w:rFonts w:asciiTheme="majorBidi" w:hAnsiTheme="majorBidi" w:cstheme="majorBidi"/>
          <w:lang w:val="fr-FR"/>
        </w:rPr>
        <w:t xml:space="preserve"> est articuléeautour des séquences suivantes</w:t>
      </w:r>
      <w:r w:rsidR="003E7197" w:rsidRPr="00F244B2">
        <w:rPr>
          <w:rFonts w:asciiTheme="majorBidi" w:hAnsiTheme="majorBidi" w:cstheme="majorBidi"/>
          <w:lang w:val="fr-FR"/>
        </w:rPr>
        <w:t xml:space="preserve"> : </w:t>
      </w:r>
    </w:p>
    <w:p w:rsidR="008A08F5" w:rsidRPr="008575F5" w:rsidRDefault="008A08F5" w:rsidP="00AA7F33">
      <w:pPr>
        <w:pStyle w:val="Paragraphedeliste"/>
        <w:numPr>
          <w:ilvl w:val="0"/>
          <w:numId w:val="81"/>
        </w:numPr>
        <w:spacing w:after="0" w:line="240" w:lineRule="auto"/>
        <w:contextualSpacing w:val="0"/>
        <w:jc w:val="both"/>
        <w:rPr>
          <w:rFonts w:ascii="Times New Roman" w:hAnsi="Times New Roman" w:cs="Times New Roman"/>
          <w:kern w:val="28"/>
        </w:rPr>
      </w:pPr>
      <w:r w:rsidRPr="008575F5">
        <w:rPr>
          <w:rFonts w:ascii="Times New Roman" w:hAnsi="Times New Roman" w:cs="Times New Roman"/>
          <w:kern w:val="28"/>
        </w:rPr>
        <w:t>Réunion de coordination et d’orientation de la mission d’étude (rencontre à Kinshasa  avec le personnel du secrétariat permanent chargé de la gestion du projet; mis à disposition des consultants les documents de base du projet) ;</w:t>
      </w:r>
    </w:p>
    <w:p w:rsidR="008A08F5" w:rsidRPr="008575F5" w:rsidRDefault="008A08F5" w:rsidP="00AA7F33">
      <w:pPr>
        <w:pStyle w:val="Paragraphedeliste"/>
        <w:numPr>
          <w:ilvl w:val="0"/>
          <w:numId w:val="81"/>
        </w:numPr>
        <w:spacing w:after="0" w:line="240" w:lineRule="auto"/>
        <w:contextualSpacing w:val="0"/>
        <w:jc w:val="both"/>
        <w:rPr>
          <w:rFonts w:ascii="Times New Roman" w:hAnsi="Times New Roman" w:cs="Times New Roman"/>
          <w:kern w:val="28"/>
        </w:rPr>
      </w:pPr>
      <w:r w:rsidRPr="008575F5">
        <w:rPr>
          <w:rFonts w:ascii="Times New Roman" w:hAnsi="Times New Roman" w:cs="Times New Roman"/>
          <w:kern w:val="28"/>
        </w:rPr>
        <w:t xml:space="preserve">La revue documentaire, à savoir, l’analyse et l’exploitation de toute la littérature sur le projet et sur sa zone d’intervention (TDR, documents stratégiques, documents techniques et de planification, plans de développement local etc.) ; </w:t>
      </w:r>
    </w:p>
    <w:p w:rsidR="008A08F5" w:rsidRPr="008575F5" w:rsidRDefault="008A08F5" w:rsidP="00AA7F33">
      <w:pPr>
        <w:pStyle w:val="Paragraphedeliste"/>
        <w:numPr>
          <w:ilvl w:val="0"/>
          <w:numId w:val="81"/>
        </w:numPr>
        <w:spacing w:after="0" w:line="240" w:lineRule="auto"/>
        <w:contextualSpacing w:val="0"/>
        <w:jc w:val="both"/>
        <w:rPr>
          <w:rFonts w:ascii="Times New Roman" w:hAnsi="Times New Roman" w:cs="Times New Roman"/>
          <w:kern w:val="28"/>
        </w:rPr>
      </w:pPr>
      <w:r w:rsidRPr="008575F5">
        <w:rPr>
          <w:rFonts w:ascii="Times New Roman" w:hAnsi="Times New Roman" w:cs="Times New Roman"/>
          <w:kern w:val="28"/>
        </w:rPr>
        <w:t xml:space="preserve">Rencontre d’information avec la municipalité de la ville de </w:t>
      </w:r>
      <w:r>
        <w:rPr>
          <w:rFonts w:ascii="Times New Roman" w:hAnsi="Times New Roman" w:cs="Times New Roman"/>
          <w:kern w:val="28"/>
        </w:rPr>
        <w:t>Bukavu</w:t>
      </w:r>
      <w:r w:rsidRPr="008575F5">
        <w:rPr>
          <w:rFonts w:ascii="Times New Roman" w:hAnsi="Times New Roman" w:cs="Times New Roman"/>
          <w:kern w:val="28"/>
        </w:rPr>
        <w:t xml:space="preserve"> (entretien avec le Maire principal de la ville sur le projet ;)</w:t>
      </w:r>
    </w:p>
    <w:p w:rsidR="008A08F5" w:rsidRPr="008575F5" w:rsidRDefault="008A08F5" w:rsidP="00AA7F33">
      <w:pPr>
        <w:pStyle w:val="Paragraphedeliste"/>
        <w:numPr>
          <w:ilvl w:val="0"/>
          <w:numId w:val="81"/>
        </w:numPr>
        <w:spacing w:after="0" w:line="240" w:lineRule="auto"/>
        <w:contextualSpacing w:val="0"/>
        <w:jc w:val="both"/>
        <w:rPr>
          <w:rFonts w:ascii="Times New Roman" w:hAnsi="Times New Roman" w:cs="Times New Roman"/>
          <w:kern w:val="28"/>
        </w:rPr>
      </w:pPr>
      <w:r w:rsidRPr="008575F5">
        <w:rPr>
          <w:rFonts w:ascii="Times New Roman" w:hAnsi="Times New Roman" w:cs="Times New Roman"/>
          <w:kern w:val="28"/>
        </w:rPr>
        <w:t>Séance d’information sur le projet (focus group avec le Maire de la ville, les conseillers municipaux, les bourgmestres, les chefs de quartiers et les services techniques concernés par le projet dans le but d’élargir le processus d’information et de recueillir les premières réactions et les données qualitatives sur le projet) ;</w:t>
      </w:r>
    </w:p>
    <w:p w:rsidR="008A08F5" w:rsidRPr="008575F5" w:rsidRDefault="008A08F5" w:rsidP="00AA7F33">
      <w:pPr>
        <w:pStyle w:val="Paragraphedeliste"/>
        <w:numPr>
          <w:ilvl w:val="0"/>
          <w:numId w:val="81"/>
        </w:numPr>
        <w:spacing w:after="0" w:line="240" w:lineRule="auto"/>
        <w:contextualSpacing w:val="0"/>
        <w:jc w:val="both"/>
        <w:rPr>
          <w:rFonts w:ascii="Times New Roman" w:hAnsi="Times New Roman" w:cs="Times New Roman"/>
          <w:kern w:val="28"/>
        </w:rPr>
      </w:pPr>
      <w:r w:rsidRPr="008575F5">
        <w:rPr>
          <w:rFonts w:ascii="Times New Roman" w:hAnsi="Times New Roman" w:cs="Times New Roman"/>
          <w:kern w:val="28"/>
        </w:rPr>
        <w:t>Visite de terrain (reconnaissance et caractérisation de</w:t>
      </w:r>
      <w:r>
        <w:rPr>
          <w:rFonts w:ascii="Times New Roman" w:hAnsi="Times New Roman" w:cs="Times New Roman"/>
          <w:kern w:val="28"/>
        </w:rPr>
        <w:t xml:space="preserve">s </w:t>
      </w:r>
      <w:r w:rsidRPr="008575F5">
        <w:rPr>
          <w:rFonts w:ascii="Times New Roman" w:hAnsi="Times New Roman" w:cs="Times New Roman"/>
          <w:kern w:val="28"/>
        </w:rPr>
        <w:t>axe</w:t>
      </w:r>
      <w:r>
        <w:rPr>
          <w:rFonts w:ascii="Times New Roman" w:hAnsi="Times New Roman" w:cs="Times New Roman"/>
          <w:kern w:val="28"/>
        </w:rPr>
        <w:t>s</w:t>
      </w:r>
      <w:r w:rsidRPr="008575F5">
        <w:rPr>
          <w:rFonts w:ascii="Times New Roman" w:hAnsi="Times New Roman" w:cs="Times New Roman"/>
          <w:kern w:val="28"/>
        </w:rPr>
        <w:t xml:space="preserve"> routier</w:t>
      </w:r>
      <w:r>
        <w:rPr>
          <w:rFonts w:ascii="Times New Roman" w:hAnsi="Times New Roman" w:cs="Times New Roman"/>
          <w:kern w:val="28"/>
        </w:rPr>
        <w:t>s</w:t>
      </w:r>
      <w:r w:rsidRPr="008575F5">
        <w:rPr>
          <w:rFonts w:ascii="Times New Roman" w:hAnsi="Times New Roman" w:cs="Times New Roman"/>
          <w:kern w:val="28"/>
        </w:rPr>
        <w:t>, appréciation sommaire de la zone d’influence des travaux de réhabilitation et prise de repères) ;</w:t>
      </w:r>
    </w:p>
    <w:p w:rsidR="008A08F5" w:rsidRPr="008575F5" w:rsidRDefault="008A08F5" w:rsidP="00AA7F33">
      <w:pPr>
        <w:pStyle w:val="Paragraphedeliste"/>
        <w:numPr>
          <w:ilvl w:val="0"/>
          <w:numId w:val="81"/>
        </w:numPr>
        <w:spacing w:after="0" w:line="240" w:lineRule="auto"/>
        <w:contextualSpacing w:val="0"/>
        <w:jc w:val="both"/>
        <w:rPr>
          <w:rFonts w:ascii="Times New Roman" w:hAnsi="Times New Roman" w:cs="Times New Roman"/>
          <w:kern w:val="28"/>
        </w:rPr>
      </w:pPr>
      <w:r w:rsidRPr="008575F5">
        <w:rPr>
          <w:rFonts w:ascii="Times New Roman" w:hAnsi="Times New Roman" w:cs="Times New Roman"/>
          <w:kern w:val="28"/>
        </w:rPr>
        <w:t>Enquêtes, collecte et l’analyse des données biophysiques et socio-économiques sur tout le long de</w:t>
      </w:r>
      <w:r>
        <w:rPr>
          <w:rFonts w:ascii="Times New Roman" w:hAnsi="Times New Roman" w:cs="Times New Roman"/>
          <w:kern w:val="28"/>
        </w:rPr>
        <w:t>s deux voies</w:t>
      </w:r>
      <w:r w:rsidRPr="008575F5">
        <w:rPr>
          <w:rFonts w:ascii="Times New Roman" w:hAnsi="Times New Roman" w:cs="Times New Roman"/>
          <w:kern w:val="28"/>
        </w:rPr>
        <w:t> ;</w:t>
      </w:r>
    </w:p>
    <w:p w:rsidR="008A08F5" w:rsidRPr="008575F5" w:rsidRDefault="008A08F5" w:rsidP="00AA7F33">
      <w:pPr>
        <w:pStyle w:val="Paragraphedeliste"/>
        <w:numPr>
          <w:ilvl w:val="0"/>
          <w:numId w:val="81"/>
        </w:numPr>
        <w:spacing w:after="0" w:line="240" w:lineRule="auto"/>
        <w:contextualSpacing w:val="0"/>
        <w:jc w:val="both"/>
        <w:rPr>
          <w:rFonts w:ascii="Times New Roman" w:hAnsi="Times New Roman" w:cs="Times New Roman"/>
          <w:kern w:val="28"/>
        </w:rPr>
      </w:pPr>
      <w:r w:rsidRPr="008575F5">
        <w:rPr>
          <w:rFonts w:ascii="Times New Roman" w:hAnsi="Times New Roman" w:cs="Times New Roman"/>
          <w:kern w:val="28"/>
        </w:rPr>
        <w:t>Élaboration du rapport de synthèse des principaux éléments constitutifs de la NIES sur le</w:t>
      </w:r>
      <w:r>
        <w:rPr>
          <w:rFonts w:ascii="Times New Roman" w:hAnsi="Times New Roman" w:cs="Times New Roman"/>
          <w:kern w:val="28"/>
        </w:rPr>
        <w:t>s</w:t>
      </w:r>
      <w:r w:rsidRPr="008575F5">
        <w:rPr>
          <w:rFonts w:ascii="Times New Roman" w:hAnsi="Times New Roman" w:cs="Times New Roman"/>
          <w:kern w:val="28"/>
        </w:rPr>
        <w:t xml:space="preserve"> tronçon</w:t>
      </w:r>
      <w:r>
        <w:rPr>
          <w:rFonts w:ascii="Times New Roman" w:hAnsi="Times New Roman" w:cs="Times New Roman"/>
          <w:kern w:val="28"/>
        </w:rPr>
        <w:t>s</w:t>
      </w:r>
      <w:r w:rsidRPr="008575F5">
        <w:rPr>
          <w:rFonts w:ascii="Times New Roman" w:hAnsi="Times New Roman" w:cs="Times New Roman"/>
          <w:kern w:val="28"/>
        </w:rPr>
        <w:t xml:space="preserve"> concerné</w:t>
      </w:r>
      <w:r>
        <w:rPr>
          <w:rFonts w:ascii="Times New Roman" w:hAnsi="Times New Roman" w:cs="Times New Roman"/>
          <w:kern w:val="28"/>
        </w:rPr>
        <w:t>s</w:t>
      </w:r>
      <w:r w:rsidRPr="008575F5">
        <w:rPr>
          <w:rFonts w:ascii="Times New Roman" w:hAnsi="Times New Roman" w:cs="Times New Roman"/>
          <w:kern w:val="28"/>
        </w:rPr>
        <w:t xml:space="preserve"> par les travaux ;</w:t>
      </w:r>
    </w:p>
    <w:p w:rsidR="008A08F5" w:rsidRDefault="008A08F5" w:rsidP="00AA7F33">
      <w:pPr>
        <w:pStyle w:val="Paragraphedeliste"/>
        <w:numPr>
          <w:ilvl w:val="0"/>
          <w:numId w:val="81"/>
        </w:numPr>
        <w:spacing w:after="0" w:line="240" w:lineRule="auto"/>
        <w:contextualSpacing w:val="0"/>
        <w:jc w:val="both"/>
        <w:rPr>
          <w:rFonts w:ascii="Times New Roman" w:hAnsi="Times New Roman" w:cs="Times New Roman"/>
          <w:kern w:val="28"/>
        </w:rPr>
      </w:pPr>
      <w:r w:rsidRPr="008575F5">
        <w:rPr>
          <w:rFonts w:ascii="Times New Roman" w:hAnsi="Times New Roman" w:cs="Times New Roman"/>
          <w:kern w:val="28"/>
        </w:rPr>
        <w:t>Consultation publique (présentation du rapport de synthèse des principaux éléments constitutifs de l</w:t>
      </w:r>
      <w:r w:rsidR="00D404E3">
        <w:rPr>
          <w:rFonts w:ascii="Times New Roman" w:hAnsi="Times New Roman" w:cs="Times New Roman"/>
          <w:kern w:val="28"/>
        </w:rPr>
        <w:t>’EIES</w:t>
      </w:r>
      <w:r w:rsidRPr="008575F5">
        <w:rPr>
          <w:rFonts w:ascii="Times New Roman" w:hAnsi="Times New Roman" w:cs="Times New Roman"/>
          <w:kern w:val="28"/>
        </w:rPr>
        <w:t xml:space="preserve"> et recueil des avis, des craintes et préoccupation</w:t>
      </w:r>
      <w:r w:rsidR="005100D6">
        <w:rPr>
          <w:rFonts w:ascii="Times New Roman" w:hAnsi="Times New Roman" w:cs="Times New Roman"/>
          <w:kern w:val="28"/>
        </w:rPr>
        <w:t>s</w:t>
      </w:r>
      <w:r w:rsidRPr="008575F5">
        <w:rPr>
          <w:rFonts w:ascii="Times New Roman" w:hAnsi="Times New Roman" w:cs="Times New Roman"/>
          <w:kern w:val="28"/>
        </w:rPr>
        <w:t xml:space="preserve"> exprimées par les populations ainsi que des suggestions et recommandation</w:t>
      </w:r>
      <w:r w:rsidR="00A85CC9">
        <w:rPr>
          <w:rFonts w:ascii="Times New Roman" w:hAnsi="Times New Roman" w:cs="Times New Roman"/>
          <w:kern w:val="28"/>
        </w:rPr>
        <w:t>s</w:t>
      </w:r>
      <w:r w:rsidRPr="008575F5">
        <w:rPr>
          <w:rFonts w:ascii="Times New Roman" w:hAnsi="Times New Roman" w:cs="Times New Roman"/>
          <w:kern w:val="28"/>
        </w:rPr>
        <w:t xml:space="preserve"> formulées à l’endroit du projet.</w:t>
      </w:r>
    </w:p>
    <w:p w:rsidR="008E0D78" w:rsidRPr="00F244B2" w:rsidRDefault="008E0D78" w:rsidP="008E0D78">
      <w:pPr>
        <w:pStyle w:val="Sansinterligne"/>
        <w:ind w:left="1"/>
        <w:jc w:val="both"/>
        <w:rPr>
          <w:rFonts w:asciiTheme="majorBidi" w:hAnsiTheme="majorBidi" w:cstheme="majorBidi"/>
          <w:lang w:val="fr-FR"/>
        </w:rPr>
      </w:pPr>
    </w:p>
    <w:p w:rsidR="00A4520F" w:rsidRDefault="00A4520F" w:rsidP="00A4520F">
      <w:pPr>
        <w:pStyle w:val="Paragraphedeliste"/>
        <w:numPr>
          <w:ilvl w:val="1"/>
          <w:numId w:val="1"/>
        </w:numPr>
        <w:spacing w:line="240" w:lineRule="auto"/>
        <w:outlineLvl w:val="1"/>
        <w:rPr>
          <w:rFonts w:ascii="Times New Roman" w:hAnsi="Times New Roman" w:cs="Times New Roman"/>
          <w:b/>
        </w:rPr>
      </w:pPr>
      <w:bookmarkStart w:id="10" w:name="_Toc463443930"/>
      <w:r w:rsidRPr="00356021">
        <w:rPr>
          <w:rFonts w:ascii="Times New Roman" w:hAnsi="Times New Roman" w:cs="Times New Roman"/>
          <w:b/>
        </w:rPr>
        <w:t>Démarche méthodologique des consultations p</w:t>
      </w:r>
      <w:r>
        <w:rPr>
          <w:rFonts w:ascii="Times New Roman" w:hAnsi="Times New Roman" w:cs="Times New Roman"/>
          <w:b/>
        </w:rPr>
        <w:t>ubliques</w:t>
      </w:r>
      <w:bookmarkEnd w:id="10"/>
    </w:p>
    <w:p w:rsidR="00A4520F" w:rsidRPr="00F244B2" w:rsidRDefault="00A4520F" w:rsidP="00A4520F">
      <w:pPr>
        <w:spacing w:line="240" w:lineRule="auto"/>
        <w:jc w:val="both"/>
        <w:rPr>
          <w:rFonts w:ascii="Times New Roman" w:hAnsi="Times New Roman" w:cs="Times New Roman"/>
        </w:rPr>
      </w:pPr>
      <w:r w:rsidRPr="00F244B2">
        <w:rPr>
          <w:rFonts w:ascii="Times New Roman" w:hAnsi="Times New Roman" w:cs="Times New Roman"/>
        </w:rPr>
        <w:t xml:space="preserve">Les consultations ont été faites conformément à la politique de sauvegarde PO/PB 4.01 de la banque mondiale et les exigences de la législation congolaise en matière d’information et de consultation population dans le cadre des évaluations environnementales et sociales. L’objectif poursuivi étant d’assurer la participation et l’engagement des populations et des acteurs impliqués dans le projet de manière à favoriser la prise en compte de leurs avis, attentes, préoccupations et recommandations dans le processus de préparation, de mise en œuvre et de suivi. </w:t>
      </w:r>
    </w:p>
    <w:p w:rsidR="00A4520F" w:rsidRPr="00F244B2" w:rsidRDefault="00A4520F" w:rsidP="00A4520F">
      <w:pPr>
        <w:spacing w:line="240" w:lineRule="auto"/>
        <w:jc w:val="both"/>
        <w:rPr>
          <w:rFonts w:ascii="Times New Roman" w:hAnsi="Times New Roman" w:cs="Times New Roman"/>
        </w:rPr>
      </w:pPr>
      <w:r w:rsidRPr="00F244B2">
        <w:rPr>
          <w:rFonts w:ascii="Times New Roman" w:hAnsi="Times New Roman" w:cs="Times New Roman"/>
        </w:rPr>
        <w:t>Plus spécifiquement, il s’est agi : (i) d’informer les populations et les acteurs sur le projet et les actions envisagées ; (ii) de permettre aux populations et aux acteurs de se prononcer sur le projet, (iii) d’émettre leurs avis, préoccupations, besoins, attentes, craintes, etc. vis-à-vis du projet ; et, (iv) de recueillir leurs suggestions et recommandations pour le projet.</w:t>
      </w:r>
    </w:p>
    <w:p w:rsidR="00A4520F" w:rsidRPr="00F244B2" w:rsidRDefault="00A4520F" w:rsidP="00A4520F">
      <w:pPr>
        <w:spacing w:line="240" w:lineRule="auto"/>
        <w:jc w:val="both"/>
        <w:rPr>
          <w:rFonts w:ascii="Times New Roman" w:hAnsi="Times New Roman" w:cs="Times New Roman"/>
        </w:rPr>
      </w:pPr>
      <w:r w:rsidRPr="00F244B2">
        <w:rPr>
          <w:rFonts w:ascii="Times New Roman" w:hAnsi="Times New Roman" w:cs="Times New Roman"/>
        </w:rPr>
        <w:t xml:space="preserve">Les consultations se sont déroulées du 07 au 11 </w:t>
      </w:r>
      <w:r>
        <w:rPr>
          <w:rFonts w:ascii="Times New Roman" w:hAnsi="Times New Roman" w:cs="Times New Roman"/>
        </w:rPr>
        <w:t>m</w:t>
      </w:r>
      <w:r w:rsidRPr="00F244B2">
        <w:rPr>
          <w:rFonts w:ascii="Times New Roman" w:hAnsi="Times New Roman" w:cs="Times New Roman"/>
        </w:rPr>
        <w:t>ars 2016 et sont basées sur une approche participative qui a associé les divers acteurs à l’élaboration de la NIES. Ainsi, la méthode utilisée est basée sur l’entretien semi-structuré qui, sur la base de guide d’entretien</w:t>
      </w:r>
      <w:r w:rsidR="0009229D" w:rsidRPr="002B5F5D">
        <w:rPr>
          <w:rFonts w:ascii="Times New Roman" w:hAnsi="Times New Roman" w:cs="Times New Roman"/>
        </w:rPr>
        <w:t>(</w:t>
      </w:r>
      <w:r w:rsidR="0009229D" w:rsidRPr="00A1677C">
        <w:rPr>
          <w:rFonts w:ascii="Times New Roman" w:hAnsi="Times New Roman" w:cs="Times New Roman"/>
        </w:rPr>
        <w:t>A</w:t>
      </w:r>
      <w:r w:rsidR="0009229D" w:rsidRPr="002B5F5D">
        <w:rPr>
          <w:rFonts w:ascii="Times New Roman" w:hAnsi="Times New Roman" w:cs="Times New Roman"/>
        </w:rPr>
        <w:t>nnexe 8</w:t>
      </w:r>
      <w:r w:rsidR="0009229D" w:rsidRPr="00EF03F9">
        <w:rPr>
          <w:rFonts w:ascii="Times New Roman" w:hAnsi="Times New Roman" w:cs="Times New Roman"/>
        </w:rPr>
        <w:t>)</w:t>
      </w:r>
      <w:r w:rsidRPr="00F244B2">
        <w:rPr>
          <w:rFonts w:ascii="Times New Roman" w:hAnsi="Times New Roman" w:cs="Times New Roman"/>
        </w:rPr>
        <w:t>, a permis de recueillir les points de vue des différents acteurs impliqués dans la mise en œuvre du projet.</w:t>
      </w:r>
    </w:p>
    <w:p w:rsidR="00A4520F" w:rsidRDefault="00A4520F" w:rsidP="00A4520F">
      <w:pPr>
        <w:spacing w:line="240" w:lineRule="auto"/>
        <w:jc w:val="both"/>
        <w:rPr>
          <w:rFonts w:ascii="Times New Roman" w:hAnsi="Times New Roman" w:cs="Times New Roman"/>
        </w:rPr>
      </w:pPr>
      <w:r w:rsidRPr="00F244B2">
        <w:rPr>
          <w:rFonts w:ascii="Times New Roman" w:hAnsi="Times New Roman" w:cs="Times New Roman"/>
        </w:rPr>
        <w:t>Ces consultations qui se sont déroulées dans la ville de Bukavu, ont vu la participation des services techniques urbains et de l’</w:t>
      </w:r>
      <w:r w:rsidR="008C30FC" w:rsidRPr="00F244B2">
        <w:rPr>
          <w:rFonts w:ascii="Times New Roman" w:hAnsi="Times New Roman" w:cs="Times New Roman"/>
        </w:rPr>
        <w:t>État</w:t>
      </w:r>
      <w:r w:rsidRPr="00F244B2">
        <w:rPr>
          <w:rFonts w:ascii="Times New Roman" w:hAnsi="Times New Roman" w:cs="Times New Roman"/>
        </w:rPr>
        <w:t xml:space="preserve"> (Environnement, urbanisme, Cadastre, OVD, SNEL, REGIDESO, etc.), les élus locaux (Maire, Bourgmestre, Chef du quartier, Chef d’Avenue, etc.), et les organisations de la Société civile, PAPs). </w:t>
      </w:r>
    </w:p>
    <w:p w:rsidR="0009229D" w:rsidRPr="00941613" w:rsidRDefault="0009229D" w:rsidP="0009229D">
      <w:pPr>
        <w:spacing w:after="0" w:line="240" w:lineRule="auto"/>
        <w:jc w:val="both"/>
        <w:rPr>
          <w:rFonts w:ascii="Times New Roman" w:hAnsi="Times New Roman" w:cs="Times New Roman"/>
        </w:rPr>
      </w:pPr>
      <w:r w:rsidRPr="008C30FC">
        <w:rPr>
          <w:rFonts w:ascii="Times New Roman" w:hAnsi="Times New Roman" w:cs="Times New Roman"/>
        </w:rPr>
        <w:t xml:space="preserve">Une consultation publique a été organisée le </w:t>
      </w:r>
      <w:r w:rsidRPr="008C30FC">
        <w:rPr>
          <w:rFonts w:ascii="Times New Roman" w:hAnsi="Times New Roman" w:cs="Times New Roman"/>
          <w:u w:val="single"/>
        </w:rPr>
        <w:t>10</w:t>
      </w:r>
      <w:r w:rsidRPr="00941613">
        <w:rPr>
          <w:rFonts w:ascii="Times New Roman" w:hAnsi="Times New Roman" w:cs="Times New Roman"/>
          <w:u w:val="single"/>
        </w:rPr>
        <w:t xml:space="preserve"> mars 2016 </w:t>
      </w:r>
      <w:r w:rsidRPr="008969BE">
        <w:rPr>
          <w:rFonts w:ascii="Times New Roman" w:hAnsi="Times New Roman" w:cs="Times New Roman"/>
        </w:rPr>
        <w:t>au niveau du quartier Nyalukemba</w:t>
      </w:r>
      <w:r w:rsidRPr="008C30FC">
        <w:rPr>
          <w:rFonts w:ascii="Times New Roman" w:hAnsi="Times New Roman" w:cs="Times New Roman"/>
        </w:rPr>
        <w:t xml:space="preserve">en vue de partager les </w:t>
      </w:r>
      <w:r w:rsidRPr="008C30FC">
        <w:rPr>
          <w:rFonts w:ascii="Times New Roman" w:hAnsi="Times New Roman" w:cs="Times New Roman"/>
          <w:lang w:val="fr-CA"/>
        </w:rPr>
        <w:t>impacts potentiels identifiés</w:t>
      </w:r>
      <w:r w:rsidRPr="008C30FC">
        <w:rPr>
          <w:rFonts w:ascii="Times New Roman" w:hAnsi="Times New Roman" w:cs="Times New Roman"/>
        </w:rPr>
        <w:t xml:space="preserve"> avec les </w:t>
      </w:r>
      <w:r w:rsidRPr="00941613">
        <w:rPr>
          <w:rFonts w:ascii="Times New Roman" w:hAnsi="Times New Roman" w:cs="Times New Roman"/>
          <w:lang w:val="fr-CA"/>
        </w:rPr>
        <w:t>populations affectées</w:t>
      </w:r>
      <w:r w:rsidRPr="00941613">
        <w:rPr>
          <w:rFonts w:ascii="Times New Roman" w:hAnsi="Times New Roman" w:cs="Times New Roman"/>
        </w:rPr>
        <w:t>.</w:t>
      </w:r>
    </w:p>
    <w:p w:rsidR="0009229D" w:rsidRPr="00F244B2" w:rsidRDefault="0009229D" w:rsidP="00A4520F">
      <w:pPr>
        <w:spacing w:line="240" w:lineRule="auto"/>
        <w:jc w:val="both"/>
        <w:rPr>
          <w:rFonts w:ascii="Times New Roman" w:hAnsi="Times New Roman" w:cs="Times New Roman"/>
        </w:rPr>
      </w:pPr>
    </w:p>
    <w:p w:rsidR="00A4520F" w:rsidRPr="00356021" w:rsidRDefault="00A4520F" w:rsidP="008969BE">
      <w:pPr>
        <w:pStyle w:val="Paragraphedeliste"/>
        <w:numPr>
          <w:ilvl w:val="1"/>
          <w:numId w:val="1"/>
        </w:numPr>
        <w:spacing w:line="240" w:lineRule="auto"/>
        <w:outlineLvl w:val="1"/>
        <w:rPr>
          <w:rFonts w:ascii="Times New Roman" w:hAnsi="Times New Roman" w:cs="Times New Roman"/>
          <w:b/>
          <w:lang w:val="en-US"/>
        </w:rPr>
      </w:pPr>
      <w:bookmarkStart w:id="11" w:name="_Toc463443931"/>
      <w:r w:rsidRPr="00356021">
        <w:rPr>
          <w:rFonts w:ascii="Times New Roman" w:hAnsi="Times New Roman" w:cs="Times New Roman"/>
          <w:b/>
          <w:lang w:val="en-US"/>
        </w:rPr>
        <w:lastRenderedPageBreak/>
        <w:t>Méthodologied’évaluation des impacts</w:t>
      </w:r>
      <w:bookmarkEnd w:id="11"/>
    </w:p>
    <w:p w:rsidR="00A4520F" w:rsidRDefault="00A4520F" w:rsidP="00A4520F">
      <w:pPr>
        <w:pStyle w:val="Paragraphedeliste"/>
        <w:spacing w:line="240" w:lineRule="auto"/>
        <w:ind w:left="1800"/>
        <w:jc w:val="both"/>
        <w:outlineLvl w:val="2"/>
        <w:rPr>
          <w:rFonts w:ascii="Times New Roman" w:hAnsi="Times New Roman" w:cs="Times New Roman"/>
          <w:u w:val="single"/>
        </w:rPr>
      </w:pPr>
    </w:p>
    <w:p w:rsidR="00A4520F" w:rsidRPr="00356021" w:rsidRDefault="00A4520F" w:rsidP="008969BE">
      <w:pPr>
        <w:pStyle w:val="Paragraphedeliste"/>
        <w:numPr>
          <w:ilvl w:val="2"/>
          <w:numId w:val="1"/>
        </w:numPr>
        <w:spacing w:line="240" w:lineRule="auto"/>
        <w:jc w:val="both"/>
        <w:outlineLvl w:val="2"/>
        <w:rPr>
          <w:rFonts w:ascii="Times New Roman" w:hAnsi="Times New Roman" w:cs="Times New Roman"/>
          <w:u w:val="single"/>
        </w:rPr>
      </w:pPr>
      <w:bookmarkStart w:id="12" w:name="_Toc463443932"/>
      <w:r w:rsidRPr="00356021">
        <w:rPr>
          <w:rFonts w:ascii="Times New Roman" w:hAnsi="Times New Roman" w:cs="Times New Roman"/>
          <w:u w:val="single"/>
        </w:rPr>
        <w:t>Description de l’impact</w:t>
      </w:r>
      <w:bookmarkEnd w:id="12"/>
    </w:p>
    <w:p w:rsidR="00A4520F" w:rsidRPr="00700B19" w:rsidRDefault="00A4520F" w:rsidP="00A4520F">
      <w:pPr>
        <w:spacing w:after="0" w:line="240" w:lineRule="auto"/>
        <w:jc w:val="both"/>
        <w:rPr>
          <w:rFonts w:ascii="Times New Roman" w:hAnsi="Times New Roman" w:cs="Times New Roman"/>
        </w:rPr>
      </w:pPr>
      <w:r w:rsidRPr="00700B19">
        <w:rPr>
          <w:rFonts w:ascii="Times New Roman" w:hAnsi="Times New Roman" w:cs="Times New Roman"/>
        </w:rPr>
        <w:t>Chaque description d’impact comprend les éléments suivants :</w:t>
      </w:r>
    </w:p>
    <w:p w:rsidR="00A4520F" w:rsidRPr="002B7CA7" w:rsidRDefault="00A4520F" w:rsidP="00A4520F">
      <w:pPr>
        <w:numPr>
          <w:ilvl w:val="0"/>
          <w:numId w:val="91"/>
        </w:numPr>
        <w:spacing w:after="0" w:line="240" w:lineRule="auto"/>
        <w:jc w:val="both"/>
        <w:rPr>
          <w:rFonts w:ascii="Times New Roman" w:hAnsi="Times New Roman" w:cs="Times New Roman"/>
        </w:rPr>
      </w:pPr>
      <w:r w:rsidRPr="002B7CA7">
        <w:rPr>
          <w:rFonts w:ascii="Times New Roman" w:hAnsi="Times New Roman" w:cs="Times New Roman"/>
        </w:rPr>
        <w:t>la définition de l’impact;</w:t>
      </w:r>
    </w:p>
    <w:p w:rsidR="00A4520F" w:rsidRPr="00700B19" w:rsidRDefault="00A4520F" w:rsidP="00A4520F">
      <w:pPr>
        <w:numPr>
          <w:ilvl w:val="0"/>
          <w:numId w:val="91"/>
        </w:numPr>
        <w:spacing w:after="0" w:line="240" w:lineRule="auto"/>
        <w:jc w:val="both"/>
        <w:rPr>
          <w:rFonts w:ascii="Times New Roman" w:hAnsi="Times New Roman" w:cs="Times New Roman"/>
        </w:rPr>
      </w:pPr>
      <w:r w:rsidRPr="00700B19">
        <w:rPr>
          <w:rFonts w:ascii="Times New Roman" w:hAnsi="Times New Roman" w:cs="Times New Roman"/>
        </w:rPr>
        <w:t>l’identification des milieux récepteurs ou des récepteurs;</w:t>
      </w:r>
    </w:p>
    <w:p w:rsidR="00A4520F" w:rsidRPr="00700B19" w:rsidRDefault="00A4520F" w:rsidP="00A4520F">
      <w:pPr>
        <w:numPr>
          <w:ilvl w:val="0"/>
          <w:numId w:val="91"/>
        </w:numPr>
        <w:spacing w:after="0" w:line="240" w:lineRule="auto"/>
        <w:jc w:val="both"/>
        <w:rPr>
          <w:rFonts w:ascii="Times New Roman" w:hAnsi="Times New Roman" w:cs="Times New Roman"/>
        </w:rPr>
      </w:pPr>
      <w:r w:rsidRPr="00700B19">
        <w:rPr>
          <w:rFonts w:ascii="Times New Roman" w:hAnsi="Times New Roman" w:cs="Times New Roman"/>
        </w:rPr>
        <w:t>les préoccupations pertinentes soulevées par les populations;</w:t>
      </w:r>
    </w:p>
    <w:p w:rsidR="00A4520F" w:rsidRPr="002B7CA7" w:rsidRDefault="00A4520F" w:rsidP="00A4520F">
      <w:pPr>
        <w:numPr>
          <w:ilvl w:val="0"/>
          <w:numId w:val="91"/>
        </w:numPr>
        <w:spacing w:after="0" w:line="240" w:lineRule="auto"/>
        <w:jc w:val="both"/>
        <w:rPr>
          <w:rFonts w:ascii="Times New Roman" w:hAnsi="Times New Roman" w:cs="Times New Roman"/>
        </w:rPr>
      </w:pPr>
      <w:r w:rsidRPr="002B7CA7">
        <w:rPr>
          <w:rFonts w:ascii="Times New Roman" w:hAnsi="Times New Roman" w:cs="Times New Roman"/>
        </w:rPr>
        <w:t>l’ampleur de l’impact et,</w:t>
      </w:r>
    </w:p>
    <w:p w:rsidR="00A4520F" w:rsidRPr="00700B19" w:rsidRDefault="00A4520F" w:rsidP="00A4520F">
      <w:pPr>
        <w:numPr>
          <w:ilvl w:val="0"/>
          <w:numId w:val="91"/>
        </w:numPr>
        <w:spacing w:after="0" w:line="240" w:lineRule="auto"/>
        <w:jc w:val="both"/>
        <w:rPr>
          <w:rFonts w:ascii="Times New Roman" w:hAnsi="Times New Roman" w:cs="Times New Roman"/>
        </w:rPr>
      </w:pPr>
      <w:r w:rsidRPr="00700B19">
        <w:rPr>
          <w:rFonts w:ascii="Times New Roman" w:hAnsi="Times New Roman" w:cs="Times New Roman"/>
        </w:rPr>
        <w:t>les mesures d’atténuation ou d’amélioration ainsi que les coûts  associés.</w:t>
      </w:r>
    </w:p>
    <w:p w:rsidR="00A4520F" w:rsidRPr="00700B19" w:rsidRDefault="00A4520F" w:rsidP="00A4520F">
      <w:pPr>
        <w:spacing w:after="0" w:line="240" w:lineRule="auto"/>
        <w:ind w:left="720"/>
        <w:jc w:val="both"/>
        <w:rPr>
          <w:rFonts w:ascii="Times New Roman" w:hAnsi="Times New Roman" w:cs="Times New Roman"/>
        </w:rPr>
      </w:pPr>
    </w:p>
    <w:p w:rsidR="00A4520F" w:rsidRPr="00356021" w:rsidRDefault="00A4520F" w:rsidP="008969BE">
      <w:pPr>
        <w:pStyle w:val="Paragraphedeliste"/>
        <w:numPr>
          <w:ilvl w:val="2"/>
          <w:numId w:val="1"/>
        </w:numPr>
        <w:spacing w:line="240" w:lineRule="auto"/>
        <w:jc w:val="both"/>
        <w:outlineLvl w:val="2"/>
        <w:rPr>
          <w:rFonts w:ascii="Times New Roman" w:hAnsi="Times New Roman" w:cs="Times New Roman"/>
          <w:u w:val="single"/>
        </w:rPr>
      </w:pPr>
      <w:bookmarkStart w:id="13" w:name="_Toc463443933"/>
      <w:r w:rsidRPr="00356021">
        <w:rPr>
          <w:rFonts w:ascii="Times New Roman" w:hAnsi="Times New Roman" w:cs="Times New Roman"/>
          <w:u w:val="single"/>
        </w:rPr>
        <w:t>Indice d’importance de l’impact</w:t>
      </w:r>
      <w:bookmarkEnd w:id="13"/>
    </w:p>
    <w:p w:rsidR="00A4520F" w:rsidRPr="00700B19" w:rsidRDefault="00A4520F" w:rsidP="00A4520F">
      <w:pPr>
        <w:spacing w:after="0" w:line="240" w:lineRule="auto"/>
        <w:jc w:val="both"/>
        <w:rPr>
          <w:rFonts w:ascii="Times New Roman" w:hAnsi="Times New Roman" w:cs="Times New Roman"/>
        </w:rPr>
      </w:pPr>
      <w:r w:rsidRPr="00700B19">
        <w:rPr>
          <w:rFonts w:ascii="Times New Roman" w:hAnsi="Times New Roman" w:cs="Times New Roman"/>
        </w:rPr>
        <w:t>L’importance d’un impact se détermine à l’aide d’une évaluation quantitative ou qualitative de la détérioration ou des dommages relatifs que subit le milieu récepteur dans le cas d'un impact négatif, ou de l'amélioration relative potentielle dans le cas d'un impact positif. La vulnérabilité du milieu récepteur ou des récepteurs est donc la considération majeure dans cet exercice d’évaluation.</w:t>
      </w:r>
    </w:p>
    <w:p w:rsidR="00A4520F" w:rsidRPr="00700B19" w:rsidRDefault="00A4520F" w:rsidP="00A4520F">
      <w:pPr>
        <w:spacing w:after="0" w:line="240" w:lineRule="auto"/>
        <w:jc w:val="both"/>
        <w:rPr>
          <w:rFonts w:ascii="Times New Roman" w:hAnsi="Times New Roman" w:cs="Times New Roman"/>
        </w:rPr>
      </w:pPr>
    </w:p>
    <w:p w:rsidR="00A4520F" w:rsidRPr="00356021" w:rsidRDefault="00A4520F" w:rsidP="008969BE">
      <w:pPr>
        <w:pStyle w:val="Paragraphedeliste"/>
        <w:numPr>
          <w:ilvl w:val="2"/>
          <w:numId w:val="1"/>
        </w:numPr>
        <w:spacing w:line="240" w:lineRule="auto"/>
        <w:jc w:val="both"/>
        <w:outlineLvl w:val="2"/>
        <w:rPr>
          <w:rFonts w:ascii="Times New Roman" w:hAnsi="Times New Roman" w:cs="Times New Roman"/>
          <w:u w:val="single"/>
        </w:rPr>
      </w:pPr>
      <w:bookmarkStart w:id="14" w:name="_Toc463443934"/>
      <w:r w:rsidRPr="00356021">
        <w:rPr>
          <w:rFonts w:ascii="Times New Roman" w:hAnsi="Times New Roman" w:cs="Times New Roman"/>
          <w:u w:val="single"/>
        </w:rPr>
        <w:t>Matrice d’identification et d’évaluation des impacts</w:t>
      </w:r>
      <w:bookmarkEnd w:id="14"/>
    </w:p>
    <w:p w:rsidR="00A4520F" w:rsidRPr="00700B19" w:rsidRDefault="00A4520F" w:rsidP="00A4520F">
      <w:pPr>
        <w:spacing w:after="0" w:line="240" w:lineRule="auto"/>
        <w:jc w:val="both"/>
        <w:rPr>
          <w:rFonts w:ascii="Times New Roman" w:hAnsi="Times New Roman" w:cs="Times New Roman"/>
        </w:rPr>
      </w:pPr>
      <w:r w:rsidRPr="00700B19">
        <w:rPr>
          <w:rFonts w:ascii="Times New Roman" w:hAnsi="Times New Roman" w:cs="Times New Roman"/>
        </w:rPr>
        <w:t xml:space="preserve">L’identification des impacts est orientée vers les effets du projet sur les milieux, biophysique et socioéconomique, mais aussi en considérant les questions de sécurité, d'hygiène et de santé. Elle est réalisée à l’aide d’une matrice d’identification des impacts. Ainsi, les activités sources d’impacts découlant des différentes phases du projet seront rapportées aux éléments environnementaux et sociaux susceptibles d’être affectés. </w:t>
      </w:r>
    </w:p>
    <w:p w:rsidR="00A4520F" w:rsidRPr="00700B19" w:rsidRDefault="00A4520F" w:rsidP="00A4520F">
      <w:pPr>
        <w:spacing w:after="0" w:line="240" w:lineRule="auto"/>
        <w:jc w:val="both"/>
        <w:rPr>
          <w:rFonts w:ascii="Times New Roman" w:hAnsi="Times New Roman" w:cs="Times New Roman"/>
        </w:rPr>
      </w:pPr>
      <w:r w:rsidRPr="00700B19">
        <w:rPr>
          <w:rFonts w:ascii="Times New Roman" w:hAnsi="Times New Roman" w:cs="Times New Roman"/>
        </w:rPr>
        <w:t xml:space="preserve">Les impacts identifiés sont analysés grâce à un outil de caractérisation qui permet d’évaluer l’importance des impacts prévisibles en fonction des critères d’intensité, d’étendue et de durée. L’intégration de ces trois critères (Intensité, Étendue et Durée) dans une grille d’évaluation a permis, pour chaque impact identifié, de qualifier son importance qui peut être majeure, moyenne ou  mineure. </w:t>
      </w:r>
    </w:p>
    <w:p w:rsidR="00A4520F" w:rsidRPr="00700B19" w:rsidRDefault="00A4520F" w:rsidP="00A4520F">
      <w:pPr>
        <w:spacing w:after="0" w:line="240" w:lineRule="auto"/>
        <w:jc w:val="both"/>
        <w:rPr>
          <w:rFonts w:ascii="Times New Roman" w:hAnsi="Times New Roman" w:cs="Times New Roman"/>
        </w:rPr>
      </w:pPr>
    </w:p>
    <w:p w:rsidR="00A4520F" w:rsidRPr="00700B19" w:rsidRDefault="00A4520F" w:rsidP="00A4520F">
      <w:pPr>
        <w:tabs>
          <w:tab w:val="left" w:pos="720"/>
          <w:tab w:val="right" w:leader="dot" w:pos="8640"/>
        </w:tabs>
        <w:spacing w:after="0" w:line="240" w:lineRule="auto"/>
        <w:jc w:val="center"/>
        <w:rPr>
          <w:rFonts w:ascii="Times New Roman" w:eastAsia="Times New Roman" w:hAnsi="Times New Roman" w:cs="Times New Roman"/>
          <w:b/>
          <w:sz w:val="18"/>
          <w:szCs w:val="18"/>
          <w:lang w:eastAsia="fr-FR"/>
        </w:rPr>
      </w:pPr>
      <w:bookmarkStart w:id="15" w:name="_Toc463444347"/>
      <w:r w:rsidRPr="00700B19">
        <w:rPr>
          <w:rFonts w:ascii="Times New Roman" w:eastAsia="Times New Roman" w:hAnsi="Times New Roman" w:cs="Times New Roman"/>
          <w:b/>
          <w:sz w:val="18"/>
          <w:szCs w:val="18"/>
          <w:lang w:eastAsia="fr-FR"/>
        </w:rPr>
        <w:t xml:space="preserve">Tableau </w:t>
      </w:r>
      <w:r w:rsidR="0027337D" w:rsidRPr="0096775E">
        <w:rPr>
          <w:rFonts w:ascii="Times New Roman" w:eastAsia="Times New Roman" w:hAnsi="Times New Roman" w:cs="Times New Roman"/>
          <w:b/>
          <w:sz w:val="18"/>
          <w:szCs w:val="18"/>
          <w:lang w:eastAsia="fr-FR"/>
        </w:rPr>
        <w:fldChar w:fldCharType="begin"/>
      </w:r>
      <w:r w:rsidRPr="00700B19">
        <w:rPr>
          <w:rFonts w:ascii="Times New Roman" w:eastAsia="Times New Roman" w:hAnsi="Times New Roman" w:cs="Times New Roman"/>
          <w:b/>
          <w:sz w:val="18"/>
          <w:szCs w:val="18"/>
          <w:lang w:eastAsia="fr-FR"/>
        </w:rPr>
        <w:instrText xml:space="preserve"> SEQ Tableau \* ARABIC </w:instrText>
      </w:r>
      <w:r w:rsidR="0027337D" w:rsidRPr="0096775E">
        <w:rPr>
          <w:rFonts w:ascii="Times New Roman" w:eastAsia="Times New Roman" w:hAnsi="Times New Roman" w:cs="Times New Roman"/>
          <w:b/>
          <w:sz w:val="18"/>
          <w:szCs w:val="18"/>
          <w:lang w:eastAsia="fr-FR"/>
        </w:rPr>
        <w:fldChar w:fldCharType="separate"/>
      </w:r>
      <w:r w:rsidR="008704AF">
        <w:rPr>
          <w:rFonts w:ascii="Times New Roman" w:eastAsia="Times New Roman" w:hAnsi="Times New Roman" w:cs="Times New Roman"/>
          <w:b/>
          <w:noProof/>
          <w:sz w:val="18"/>
          <w:szCs w:val="18"/>
          <w:lang w:eastAsia="fr-FR"/>
        </w:rPr>
        <w:t>1</w:t>
      </w:r>
      <w:r w:rsidR="0027337D" w:rsidRPr="0096775E">
        <w:rPr>
          <w:rFonts w:ascii="Times New Roman" w:eastAsia="Times New Roman" w:hAnsi="Times New Roman" w:cs="Times New Roman"/>
          <w:b/>
          <w:sz w:val="18"/>
          <w:szCs w:val="18"/>
          <w:lang w:eastAsia="fr-FR"/>
        </w:rPr>
        <w:fldChar w:fldCharType="end"/>
      </w:r>
      <w:r w:rsidRPr="00700B19">
        <w:rPr>
          <w:rFonts w:ascii="Times New Roman" w:eastAsia="Times New Roman" w:hAnsi="Times New Roman" w:cs="Times New Roman"/>
          <w:b/>
          <w:sz w:val="18"/>
          <w:szCs w:val="18"/>
          <w:lang w:eastAsia="fr-FR"/>
        </w:rPr>
        <w:t> : Grille d’évaluation de l’importance des impacts</w:t>
      </w:r>
      <w:bookmarkEnd w:id="15"/>
    </w:p>
    <w:tbl>
      <w:tblPr>
        <w:tblStyle w:val="Grilledutableau"/>
        <w:tblW w:w="0" w:type="auto"/>
        <w:jc w:val="center"/>
        <w:tblLook w:val="04A0"/>
      </w:tblPr>
      <w:tblGrid>
        <w:gridCol w:w="1833"/>
        <w:gridCol w:w="2835"/>
      </w:tblGrid>
      <w:tr w:rsidR="00A4520F" w:rsidRPr="002B7CA7" w:rsidTr="00CB1F78">
        <w:trPr>
          <w:jc w:val="center"/>
        </w:trPr>
        <w:tc>
          <w:tcPr>
            <w:tcW w:w="1833" w:type="dxa"/>
          </w:tcPr>
          <w:p w:rsidR="00A4520F" w:rsidRPr="002B7CA7" w:rsidRDefault="00A4520F" w:rsidP="00CB1F78">
            <w:pPr>
              <w:tabs>
                <w:tab w:val="left" w:pos="720"/>
                <w:tab w:val="right" w:leader="dot" w:pos="8640"/>
              </w:tabs>
              <w:rPr>
                <w:rFonts w:ascii="Times New Roman" w:eastAsia="Times New Roman" w:hAnsi="Times New Roman" w:cs="Times New Roman"/>
                <w:sz w:val="18"/>
                <w:szCs w:val="18"/>
                <w:lang w:eastAsia="fr-FR"/>
              </w:rPr>
            </w:pPr>
            <w:r w:rsidRPr="002B7CA7">
              <w:rPr>
                <w:rFonts w:ascii="Times New Roman" w:eastAsia="Times New Roman" w:hAnsi="Times New Roman" w:cs="Times New Roman"/>
                <w:sz w:val="18"/>
                <w:szCs w:val="18"/>
                <w:lang w:eastAsia="fr-FR"/>
              </w:rPr>
              <w:t>Critères</w:t>
            </w:r>
          </w:p>
        </w:tc>
        <w:tc>
          <w:tcPr>
            <w:tcW w:w="2835" w:type="dxa"/>
          </w:tcPr>
          <w:p w:rsidR="00A4520F" w:rsidRPr="002B7CA7" w:rsidRDefault="00A4520F" w:rsidP="00CB1F78">
            <w:pPr>
              <w:tabs>
                <w:tab w:val="left" w:pos="720"/>
                <w:tab w:val="right" w:leader="dot" w:pos="8640"/>
              </w:tabs>
              <w:rPr>
                <w:rFonts w:ascii="Times New Roman" w:eastAsia="Times New Roman" w:hAnsi="Times New Roman" w:cs="Times New Roman"/>
                <w:sz w:val="18"/>
                <w:szCs w:val="18"/>
                <w:lang w:eastAsia="fr-FR"/>
              </w:rPr>
            </w:pPr>
            <w:r w:rsidRPr="002B7CA7">
              <w:rPr>
                <w:rFonts w:ascii="Times New Roman" w:eastAsia="Times New Roman" w:hAnsi="Times New Roman" w:cs="Times New Roman"/>
                <w:sz w:val="18"/>
                <w:szCs w:val="18"/>
                <w:lang w:eastAsia="fr-FR"/>
              </w:rPr>
              <w:t>Niveau d’appréciation</w:t>
            </w:r>
          </w:p>
        </w:tc>
      </w:tr>
      <w:tr w:rsidR="00A4520F" w:rsidRPr="002B7CA7" w:rsidTr="00CB1F78">
        <w:trPr>
          <w:jc w:val="center"/>
        </w:trPr>
        <w:tc>
          <w:tcPr>
            <w:tcW w:w="1833" w:type="dxa"/>
            <w:vMerge w:val="restart"/>
          </w:tcPr>
          <w:p w:rsidR="00A4520F" w:rsidRPr="002B7CA7" w:rsidRDefault="00A4520F" w:rsidP="00CB1F78">
            <w:pPr>
              <w:tabs>
                <w:tab w:val="left" w:pos="720"/>
                <w:tab w:val="right" w:leader="dot" w:pos="8640"/>
              </w:tabs>
              <w:rPr>
                <w:rFonts w:ascii="Times New Roman" w:eastAsia="Times New Roman" w:hAnsi="Times New Roman" w:cs="Times New Roman"/>
                <w:sz w:val="18"/>
                <w:szCs w:val="18"/>
                <w:lang w:eastAsia="fr-FR"/>
              </w:rPr>
            </w:pPr>
            <w:r w:rsidRPr="002B7CA7">
              <w:rPr>
                <w:rFonts w:ascii="Times New Roman" w:eastAsia="Times New Roman" w:hAnsi="Times New Roman" w:cs="Times New Roman"/>
                <w:sz w:val="18"/>
                <w:szCs w:val="18"/>
                <w:lang w:eastAsia="fr-FR"/>
              </w:rPr>
              <w:t>Intensité</w:t>
            </w:r>
          </w:p>
        </w:tc>
        <w:tc>
          <w:tcPr>
            <w:tcW w:w="2835" w:type="dxa"/>
            <w:vAlign w:val="center"/>
          </w:tcPr>
          <w:p w:rsidR="00A4520F" w:rsidRPr="002B7CA7" w:rsidRDefault="00A4520F" w:rsidP="00CB1F78">
            <w:pPr>
              <w:tabs>
                <w:tab w:val="left" w:pos="720"/>
                <w:tab w:val="right" w:leader="dot" w:pos="8640"/>
              </w:tabs>
              <w:rPr>
                <w:rFonts w:ascii="Times New Roman" w:eastAsia="Times New Roman" w:hAnsi="Times New Roman" w:cs="Times New Roman"/>
                <w:sz w:val="18"/>
                <w:szCs w:val="18"/>
                <w:lang w:eastAsia="fr-FR"/>
              </w:rPr>
            </w:pPr>
            <w:r w:rsidRPr="002B7CA7">
              <w:rPr>
                <w:rFonts w:ascii="Times New Roman" w:eastAsia="Times New Roman" w:hAnsi="Times New Roman" w:cs="Times New Roman"/>
                <w:sz w:val="18"/>
                <w:szCs w:val="18"/>
                <w:lang w:eastAsia="fr-FR"/>
              </w:rPr>
              <w:t>Forte</w:t>
            </w:r>
          </w:p>
        </w:tc>
      </w:tr>
      <w:tr w:rsidR="00A4520F" w:rsidRPr="002B7CA7" w:rsidTr="00CB1F78">
        <w:trPr>
          <w:jc w:val="center"/>
        </w:trPr>
        <w:tc>
          <w:tcPr>
            <w:tcW w:w="1833" w:type="dxa"/>
            <w:vMerge/>
          </w:tcPr>
          <w:p w:rsidR="00A4520F" w:rsidRPr="002B7CA7" w:rsidRDefault="00A4520F" w:rsidP="00CB1F78">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rsidR="00A4520F" w:rsidRPr="002B7CA7" w:rsidRDefault="00A4520F" w:rsidP="00CB1F78">
            <w:pPr>
              <w:tabs>
                <w:tab w:val="left" w:pos="720"/>
                <w:tab w:val="right" w:leader="dot" w:pos="8640"/>
              </w:tabs>
              <w:rPr>
                <w:rFonts w:ascii="Times New Roman" w:eastAsia="Times New Roman" w:hAnsi="Times New Roman" w:cs="Times New Roman"/>
                <w:sz w:val="18"/>
                <w:szCs w:val="18"/>
                <w:lang w:eastAsia="fr-FR"/>
              </w:rPr>
            </w:pPr>
            <w:r w:rsidRPr="002B7CA7">
              <w:rPr>
                <w:rFonts w:ascii="Times New Roman" w:eastAsia="Times New Roman" w:hAnsi="Times New Roman" w:cs="Times New Roman"/>
                <w:sz w:val="18"/>
                <w:szCs w:val="18"/>
                <w:lang w:eastAsia="fr-FR"/>
              </w:rPr>
              <w:t>Moyenne</w:t>
            </w:r>
          </w:p>
        </w:tc>
      </w:tr>
      <w:tr w:rsidR="00A4520F" w:rsidRPr="002B7CA7" w:rsidTr="00CB1F78">
        <w:trPr>
          <w:jc w:val="center"/>
        </w:trPr>
        <w:tc>
          <w:tcPr>
            <w:tcW w:w="1833" w:type="dxa"/>
            <w:vMerge/>
          </w:tcPr>
          <w:p w:rsidR="00A4520F" w:rsidRPr="002B7CA7" w:rsidRDefault="00A4520F" w:rsidP="00CB1F78">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rsidR="00A4520F" w:rsidRPr="002B7CA7" w:rsidRDefault="00A4520F" w:rsidP="00CB1F78">
            <w:pPr>
              <w:tabs>
                <w:tab w:val="left" w:pos="720"/>
                <w:tab w:val="right" w:leader="dot" w:pos="8640"/>
              </w:tabs>
              <w:rPr>
                <w:rFonts w:ascii="Times New Roman" w:eastAsia="Times New Roman" w:hAnsi="Times New Roman" w:cs="Times New Roman"/>
                <w:sz w:val="18"/>
                <w:szCs w:val="18"/>
                <w:lang w:eastAsia="fr-FR"/>
              </w:rPr>
            </w:pPr>
            <w:r w:rsidRPr="002B7CA7">
              <w:rPr>
                <w:rFonts w:ascii="Times New Roman" w:eastAsia="Times New Roman" w:hAnsi="Times New Roman" w:cs="Times New Roman"/>
                <w:sz w:val="18"/>
                <w:szCs w:val="18"/>
                <w:lang w:eastAsia="fr-FR"/>
              </w:rPr>
              <w:t>Faible</w:t>
            </w:r>
          </w:p>
        </w:tc>
      </w:tr>
      <w:tr w:rsidR="00A4520F" w:rsidRPr="002B7CA7" w:rsidTr="00CB1F78">
        <w:trPr>
          <w:jc w:val="center"/>
        </w:trPr>
        <w:tc>
          <w:tcPr>
            <w:tcW w:w="1833" w:type="dxa"/>
            <w:vMerge w:val="restart"/>
          </w:tcPr>
          <w:p w:rsidR="00A4520F" w:rsidRPr="002B7CA7" w:rsidRDefault="00A4520F" w:rsidP="00CB1F78">
            <w:pPr>
              <w:tabs>
                <w:tab w:val="left" w:pos="720"/>
                <w:tab w:val="right" w:leader="dot" w:pos="8640"/>
              </w:tabs>
              <w:rPr>
                <w:rFonts w:ascii="Times New Roman" w:eastAsia="Times New Roman" w:hAnsi="Times New Roman" w:cs="Times New Roman"/>
                <w:sz w:val="18"/>
                <w:szCs w:val="18"/>
                <w:lang w:eastAsia="fr-FR"/>
              </w:rPr>
            </w:pPr>
            <w:r w:rsidRPr="002B7CA7">
              <w:rPr>
                <w:rFonts w:ascii="Times New Roman" w:eastAsia="Times New Roman" w:hAnsi="Times New Roman" w:cs="Times New Roman"/>
                <w:sz w:val="18"/>
                <w:szCs w:val="18"/>
                <w:lang w:eastAsia="fr-FR"/>
              </w:rPr>
              <w:t>Étendue</w:t>
            </w:r>
          </w:p>
        </w:tc>
        <w:tc>
          <w:tcPr>
            <w:tcW w:w="2835" w:type="dxa"/>
            <w:vAlign w:val="center"/>
          </w:tcPr>
          <w:p w:rsidR="00A4520F" w:rsidRPr="002B7CA7" w:rsidRDefault="00A4520F" w:rsidP="00CB1F78">
            <w:pPr>
              <w:tabs>
                <w:tab w:val="left" w:pos="720"/>
                <w:tab w:val="right" w:leader="dot" w:pos="8640"/>
              </w:tabs>
              <w:rPr>
                <w:rFonts w:ascii="Times New Roman" w:eastAsia="Times New Roman" w:hAnsi="Times New Roman" w:cs="Times New Roman"/>
                <w:sz w:val="18"/>
                <w:szCs w:val="18"/>
                <w:lang w:eastAsia="fr-FR"/>
              </w:rPr>
            </w:pPr>
            <w:r w:rsidRPr="002B7CA7">
              <w:rPr>
                <w:rFonts w:ascii="Times New Roman" w:eastAsia="Times New Roman" w:hAnsi="Times New Roman" w:cs="Times New Roman"/>
                <w:sz w:val="18"/>
                <w:szCs w:val="18"/>
                <w:lang w:eastAsia="fr-FR"/>
              </w:rPr>
              <w:t xml:space="preserve">Nationale </w:t>
            </w:r>
          </w:p>
        </w:tc>
      </w:tr>
      <w:tr w:rsidR="00A4520F" w:rsidRPr="002B7CA7" w:rsidTr="00CB1F78">
        <w:trPr>
          <w:jc w:val="center"/>
        </w:trPr>
        <w:tc>
          <w:tcPr>
            <w:tcW w:w="1833" w:type="dxa"/>
            <w:vMerge/>
          </w:tcPr>
          <w:p w:rsidR="00A4520F" w:rsidRPr="002B7CA7" w:rsidRDefault="00A4520F" w:rsidP="00CB1F78">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rsidR="00A4520F" w:rsidRPr="002B7CA7" w:rsidRDefault="00A4520F" w:rsidP="00CB1F78">
            <w:pPr>
              <w:tabs>
                <w:tab w:val="left" w:pos="720"/>
                <w:tab w:val="right" w:leader="dot" w:pos="8640"/>
              </w:tabs>
              <w:rPr>
                <w:rFonts w:ascii="Times New Roman" w:eastAsia="Times New Roman" w:hAnsi="Times New Roman" w:cs="Times New Roman"/>
                <w:sz w:val="18"/>
                <w:szCs w:val="18"/>
                <w:lang w:eastAsia="fr-FR"/>
              </w:rPr>
            </w:pPr>
            <w:r w:rsidRPr="002B7CA7">
              <w:rPr>
                <w:rFonts w:ascii="Times New Roman" w:eastAsia="Times New Roman" w:hAnsi="Times New Roman" w:cs="Times New Roman"/>
                <w:sz w:val="18"/>
                <w:szCs w:val="18"/>
                <w:lang w:eastAsia="fr-FR"/>
              </w:rPr>
              <w:t>Régionale</w:t>
            </w:r>
          </w:p>
        </w:tc>
      </w:tr>
      <w:tr w:rsidR="00A4520F" w:rsidRPr="002B7CA7" w:rsidTr="00CB1F78">
        <w:trPr>
          <w:jc w:val="center"/>
        </w:trPr>
        <w:tc>
          <w:tcPr>
            <w:tcW w:w="1833" w:type="dxa"/>
            <w:vMerge/>
          </w:tcPr>
          <w:p w:rsidR="00A4520F" w:rsidRPr="002B7CA7" w:rsidRDefault="00A4520F" w:rsidP="00CB1F78">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rsidR="00A4520F" w:rsidRPr="002B7CA7" w:rsidRDefault="00A4520F" w:rsidP="00CB1F78">
            <w:pPr>
              <w:tabs>
                <w:tab w:val="left" w:pos="720"/>
                <w:tab w:val="right" w:leader="dot" w:pos="8640"/>
              </w:tabs>
              <w:rPr>
                <w:rFonts w:ascii="Times New Roman" w:eastAsia="Times New Roman" w:hAnsi="Times New Roman" w:cs="Times New Roman"/>
                <w:sz w:val="18"/>
                <w:szCs w:val="18"/>
                <w:lang w:eastAsia="fr-FR"/>
              </w:rPr>
            </w:pPr>
            <w:r w:rsidRPr="002B7CA7">
              <w:rPr>
                <w:rFonts w:ascii="Times New Roman" w:eastAsia="Times New Roman" w:hAnsi="Times New Roman" w:cs="Times New Roman"/>
                <w:sz w:val="18"/>
                <w:szCs w:val="18"/>
                <w:lang w:eastAsia="fr-FR"/>
              </w:rPr>
              <w:t>Locale</w:t>
            </w:r>
          </w:p>
        </w:tc>
      </w:tr>
      <w:tr w:rsidR="00A4520F" w:rsidRPr="002B7CA7" w:rsidTr="00CB1F78">
        <w:trPr>
          <w:jc w:val="center"/>
        </w:trPr>
        <w:tc>
          <w:tcPr>
            <w:tcW w:w="1833" w:type="dxa"/>
            <w:vMerge w:val="restart"/>
          </w:tcPr>
          <w:p w:rsidR="00A4520F" w:rsidRPr="002B7CA7" w:rsidRDefault="00A4520F" w:rsidP="00CB1F78">
            <w:pPr>
              <w:tabs>
                <w:tab w:val="left" w:pos="720"/>
                <w:tab w:val="right" w:leader="dot" w:pos="8640"/>
              </w:tabs>
              <w:rPr>
                <w:rFonts w:ascii="Times New Roman" w:eastAsia="Times New Roman" w:hAnsi="Times New Roman" w:cs="Times New Roman"/>
                <w:sz w:val="18"/>
                <w:szCs w:val="18"/>
                <w:lang w:eastAsia="fr-FR"/>
              </w:rPr>
            </w:pPr>
            <w:r w:rsidRPr="002B7CA7">
              <w:rPr>
                <w:rFonts w:ascii="Times New Roman" w:eastAsia="Times New Roman" w:hAnsi="Times New Roman" w:cs="Times New Roman"/>
                <w:sz w:val="18"/>
                <w:szCs w:val="18"/>
                <w:lang w:eastAsia="fr-FR"/>
              </w:rPr>
              <w:t>Durée</w:t>
            </w:r>
          </w:p>
        </w:tc>
        <w:tc>
          <w:tcPr>
            <w:tcW w:w="2835" w:type="dxa"/>
            <w:vAlign w:val="center"/>
          </w:tcPr>
          <w:p w:rsidR="00A4520F" w:rsidRPr="002B7CA7" w:rsidRDefault="00A4520F" w:rsidP="00CB1F78">
            <w:pPr>
              <w:tabs>
                <w:tab w:val="left" w:pos="720"/>
                <w:tab w:val="right" w:leader="dot" w:pos="8640"/>
              </w:tabs>
              <w:rPr>
                <w:rFonts w:ascii="Times New Roman" w:eastAsia="Times New Roman" w:hAnsi="Times New Roman" w:cs="Times New Roman"/>
                <w:sz w:val="18"/>
                <w:szCs w:val="18"/>
                <w:lang w:eastAsia="fr-FR"/>
              </w:rPr>
            </w:pPr>
            <w:r w:rsidRPr="002B7CA7">
              <w:rPr>
                <w:rFonts w:ascii="Times New Roman" w:eastAsia="Times New Roman" w:hAnsi="Times New Roman" w:cs="Times New Roman"/>
                <w:sz w:val="18"/>
                <w:szCs w:val="18"/>
                <w:lang w:eastAsia="fr-FR"/>
              </w:rPr>
              <w:t>Permanente</w:t>
            </w:r>
          </w:p>
        </w:tc>
      </w:tr>
      <w:tr w:rsidR="00A4520F" w:rsidRPr="002B7CA7" w:rsidTr="00CB1F78">
        <w:trPr>
          <w:jc w:val="center"/>
        </w:trPr>
        <w:tc>
          <w:tcPr>
            <w:tcW w:w="1833" w:type="dxa"/>
            <w:vMerge/>
          </w:tcPr>
          <w:p w:rsidR="00A4520F" w:rsidRPr="002B7CA7" w:rsidRDefault="00A4520F" w:rsidP="00CB1F78">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rsidR="00A4520F" w:rsidRPr="002B7CA7" w:rsidRDefault="00A4520F" w:rsidP="00CB1F78">
            <w:pPr>
              <w:tabs>
                <w:tab w:val="left" w:pos="720"/>
                <w:tab w:val="right" w:leader="dot" w:pos="8640"/>
              </w:tabs>
              <w:rPr>
                <w:rFonts w:ascii="Times New Roman" w:eastAsia="Times New Roman" w:hAnsi="Times New Roman" w:cs="Times New Roman"/>
                <w:sz w:val="18"/>
                <w:szCs w:val="18"/>
                <w:lang w:eastAsia="fr-FR"/>
              </w:rPr>
            </w:pPr>
            <w:r w:rsidRPr="00AB45BE">
              <w:rPr>
                <w:rFonts w:ascii="Times New Roman" w:eastAsia="Times New Roman" w:hAnsi="Times New Roman" w:cs="Times New Roman"/>
                <w:sz w:val="18"/>
                <w:szCs w:val="18"/>
                <w:lang w:eastAsia="fr-FR"/>
              </w:rPr>
              <w:t>Temporaire</w:t>
            </w:r>
          </w:p>
        </w:tc>
      </w:tr>
      <w:tr w:rsidR="00A4520F" w:rsidRPr="002B7CA7" w:rsidTr="00CB1F78">
        <w:trPr>
          <w:jc w:val="center"/>
        </w:trPr>
        <w:tc>
          <w:tcPr>
            <w:tcW w:w="1833" w:type="dxa"/>
            <w:vMerge/>
          </w:tcPr>
          <w:p w:rsidR="00A4520F" w:rsidRPr="002B7CA7" w:rsidRDefault="00A4520F" w:rsidP="00CB1F78">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rsidR="00A4520F" w:rsidRPr="002B7CA7" w:rsidRDefault="00A4520F" w:rsidP="00CB1F78">
            <w:pPr>
              <w:tabs>
                <w:tab w:val="left" w:pos="720"/>
                <w:tab w:val="right" w:leader="dot" w:pos="8640"/>
              </w:tabs>
              <w:rPr>
                <w:rFonts w:ascii="Times New Roman" w:eastAsia="Times New Roman" w:hAnsi="Times New Roman" w:cs="Times New Roman"/>
                <w:sz w:val="18"/>
                <w:szCs w:val="18"/>
                <w:lang w:eastAsia="fr-FR"/>
              </w:rPr>
            </w:pPr>
            <w:r w:rsidRPr="00A1677C">
              <w:rPr>
                <w:rFonts w:ascii="Times New Roman" w:eastAsia="Times New Roman" w:hAnsi="Times New Roman" w:cs="Times New Roman"/>
                <w:sz w:val="18"/>
                <w:szCs w:val="18"/>
                <w:lang w:eastAsia="fr-FR"/>
              </w:rPr>
              <w:t>Momentanée</w:t>
            </w:r>
          </w:p>
        </w:tc>
      </w:tr>
      <w:tr w:rsidR="00A4520F" w:rsidRPr="002B7CA7" w:rsidTr="00CB1F78">
        <w:trPr>
          <w:jc w:val="center"/>
        </w:trPr>
        <w:tc>
          <w:tcPr>
            <w:tcW w:w="1833" w:type="dxa"/>
            <w:vMerge w:val="restart"/>
          </w:tcPr>
          <w:p w:rsidR="00A4520F" w:rsidRPr="002B7CA7" w:rsidRDefault="00A4520F" w:rsidP="00CB1F78">
            <w:pPr>
              <w:tabs>
                <w:tab w:val="left" w:pos="720"/>
                <w:tab w:val="right" w:leader="dot" w:pos="8640"/>
              </w:tabs>
              <w:rPr>
                <w:rFonts w:ascii="Times New Roman" w:eastAsia="Times New Roman" w:hAnsi="Times New Roman" w:cs="Times New Roman"/>
                <w:sz w:val="18"/>
                <w:szCs w:val="18"/>
                <w:lang w:eastAsia="fr-FR"/>
              </w:rPr>
            </w:pPr>
            <w:r w:rsidRPr="002B7CA7">
              <w:rPr>
                <w:rFonts w:ascii="Times New Roman" w:eastAsia="Times New Roman" w:hAnsi="Times New Roman" w:cs="Times New Roman"/>
                <w:sz w:val="18"/>
                <w:szCs w:val="18"/>
                <w:lang w:eastAsia="fr-FR"/>
              </w:rPr>
              <w:t>Importance</w:t>
            </w:r>
          </w:p>
        </w:tc>
        <w:tc>
          <w:tcPr>
            <w:tcW w:w="2835" w:type="dxa"/>
            <w:vAlign w:val="center"/>
          </w:tcPr>
          <w:p w:rsidR="00A4520F" w:rsidRPr="002B7CA7" w:rsidRDefault="00A4520F" w:rsidP="00CB1F78">
            <w:pPr>
              <w:tabs>
                <w:tab w:val="left" w:pos="720"/>
                <w:tab w:val="right" w:leader="dot" w:pos="8640"/>
              </w:tabs>
              <w:rPr>
                <w:rFonts w:ascii="Times New Roman" w:eastAsia="Times New Roman" w:hAnsi="Times New Roman" w:cs="Times New Roman"/>
                <w:sz w:val="18"/>
                <w:szCs w:val="18"/>
                <w:lang w:eastAsia="fr-FR"/>
              </w:rPr>
            </w:pPr>
            <w:r w:rsidRPr="002B7CA7">
              <w:rPr>
                <w:rFonts w:ascii="Times New Roman" w:eastAsia="Times New Roman" w:hAnsi="Times New Roman" w:cs="Times New Roman"/>
                <w:sz w:val="18"/>
                <w:szCs w:val="18"/>
                <w:lang w:eastAsia="fr-FR"/>
              </w:rPr>
              <w:t>Fort</w:t>
            </w:r>
          </w:p>
        </w:tc>
      </w:tr>
      <w:tr w:rsidR="00A4520F" w:rsidRPr="002B7CA7" w:rsidTr="00CB1F78">
        <w:trPr>
          <w:jc w:val="center"/>
        </w:trPr>
        <w:tc>
          <w:tcPr>
            <w:tcW w:w="1833" w:type="dxa"/>
            <w:vMerge/>
          </w:tcPr>
          <w:p w:rsidR="00A4520F" w:rsidRPr="002B7CA7" w:rsidRDefault="00A4520F" w:rsidP="00CB1F78">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rsidR="00A4520F" w:rsidRPr="002B7CA7" w:rsidRDefault="00A4520F" w:rsidP="00CB1F78">
            <w:pPr>
              <w:tabs>
                <w:tab w:val="left" w:pos="720"/>
                <w:tab w:val="right" w:leader="dot" w:pos="8640"/>
              </w:tabs>
              <w:rPr>
                <w:rFonts w:ascii="Times New Roman" w:eastAsia="Times New Roman" w:hAnsi="Times New Roman" w:cs="Times New Roman"/>
                <w:sz w:val="18"/>
                <w:szCs w:val="18"/>
                <w:lang w:eastAsia="fr-FR"/>
              </w:rPr>
            </w:pPr>
            <w:r w:rsidRPr="002B7CA7">
              <w:rPr>
                <w:rFonts w:ascii="Times New Roman" w:eastAsia="Times New Roman" w:hAnsi="Times New Roman" w:cs="Times New Roman"/>
                <w:sz w:val="18"/>
                <w:szCs w:val="18"/>
                <w:lang w:eastAsia="fr-FR"/>
              </w:rPr>
              <w:t>Moyenne</w:t>
            </w:r>
          </w:p>
        </w:tc>
      </w:tr>
      <w:tr w:rsidR="00A4520F" w:rsidRPr="002B7CA7" w:rsidTr="00CB1F78">
        <w:trPr>
          <w:jc w:val="center"/>
        </w:trPr>
        <w:tc>
          <w:tcPr>
            <w:tcW w:w="1833" w:type="dxa"/>
            <w:vMerge/>
          </w:tcPr>
          <w:p w:rsidR="00A4520F" w:rsidRPr="002B7CA7" w:rsidRDefault="00A4520F" w:rsidP="00CB1F78">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rsidR="00A4520F" w:rsidRPr="002B7CA7" w:rsidRDefault="00A4520F" w:rsidP="00CB1F78">
            <w:pPr>
              <w:tabs>
                <w:tab w:val="left" w:pos="720"/>
                <w:tab w:val="right" w:leader="dot" w:pos="8640"/>
              </w:tabs>
              <w:rPr>
                <w:rFonts w:ascii="Times New Roman" w:eastAsia="Times New Roman" w:hAnsi="Times New Roman" w:cs="Times New Roman"/>
                <w:sz w:val="18"/>
                <w:szCs w:val="18"/>
                <w:lang w:eastAsia="fr-FR"/>
              </w:rPr>
            </w:pPr>
            <w:r w:rsidRPr="002B7CA7">
              <w:rPr>
                <w:rFonts w:ascii="Times New Roman" w:eastAsia="Times New Roman" w:hAnsi="Times New Roman" w:cs="Times New Roman"/>
                <w:sz w:val="18"/>
                <w:szCs w:val="18"/>
                <w:lang w:eastAsia="fr-FR"/>
              </w:rPr>
              <w:t>Faible</w:t>
            </w:r>
          </w:p>
        </w:tc>
      </w:tr>
      <w:tr w:rsidR="00A4520F" w:rsidRPr="002B7CA7" w:rsidTr="00CB1F78">
        <w:trPr>
          <w:jc w:val="center"/>
        </w:trPr>
        <w:tc>
          <w:tcPr>
            <w:tcW w:w="1833" w:type="dxa"/>
            <w:vMerge w:val="restart"/>
          </w:tcPr>
          <w:p w:rsidR="00A4520F" w:rsidRPr="002B7CA7" w:rsidRDefault="00A4520F" w:rsidP="00CB1F78">
            <w:pPr>
              <w:tabs>
                <w:tab w:val="left" w:pos="720"/>
                <w:tab w:val="right" w:leader="dot" w:pos="8640"/>
              </w:tabs>
              <w:rPr>
                <w:rFonts w:ascii="Times New Roman" w:eastAsia="Times New Roman" w:hAnsi="Times New Roman" w:cs="Times New Roman"/>
                <w:sz w:val="18"/>
                <w:szCs w:val="18"/>
                <w:lang w:eastAsia="fr-FR"/>
              </w:rPr>
            </w:pPr>
            <w:r w:rsidRPr="002B7CA7">
              <w:rPr>
                <w:rFonts w:ascii="Times New Roman" w:eastAsia="Times New Roman" w:hAnsi="Times New Roman" w:cs="Times New Roman"/>
                <w:sz w:val="18"/>
                <w:szCs w:val="18"/>
                <w:lang w:eastAsia="fr-FR"/>
              </w:rPr>
              <w:t>Réversibilité</w:t>
            </w:r>
          </w:p>
        </w:tc>
        <w:tc>
          <w:tcPr>
            <w:tcW w:w="2835" w:type="dxa"/>
          </w:tcPr>
          <w:p w:rsidR="00A4520F" w:rsidRPr="002B7CA7" w:rsidRDefault="00A4520F" w:rsidP="00CB1F78">
            <w:pPr>
              <w:tabs>
                <w:tab w:val="left" w:pos="720"/>
                <w:tab w:val="right" w:leader="dot" w:pos="8640"/>
              </w:tabs>
              <w:rPr>
                <w:rFonts w:ascii="Times New Roman" w:eastAsia="Times New Roman" w:hAnsi="Times New Roman" w:cs="Times New Roman"/>
                <w:sz w:val="18"/>
                <w:szCs w:val="18"/>
                <w:lang w:eastAsia="fr-FR"/>
              </w:rPr>
            </w:pPr>
            <w:r w:rsidRPr="002B7CA7">
              <w:rPr>
                <w:rFonts w:ascii="Times New Roman" w:eastAsia="Times New Roman" w:hAnsi="Times New Roman" w:cs="Times New Roman"/>
                <w:sz w:val="18"/>
                <w:szCs w:val="18"/>
                <w:lang w:eastAsia="fr-FR"/>
              </w:rPr>
              <w:t>Réversible</w:t>
            </w:r>
          </w:p>
        </w:tc>
      </w:tr>
      <w:tr w:rsidR="00A4520F" w:rsidRPr="002B7CA7" w:rsidTr="00CB1F78">
        <w:trPr>
          <w:jc w:val="center"/>
        </w:trPr>
        <w:tc>
          <w:tcPr>
            <w:tcW w:w="1833" w:type="dxa"/>
            <w:vMerge/>
          </w:tcPr>
          <w:p w:rsidR="00A4520F" w:rsidRPr="002B7CA7" w:rsidRDefault="00A4520F" w:rsidP="00CB1F78">
            <w:pPr>
              <w:tabs>
                <w:tab w:val="left" w:pos="720"/>
                <w:tab w:val="right" w:leader="dot" w:pos="8640"/>
              </w:tabs>
              <w:rPr>
                <w:rFonts w:ascii="Times New Roman" w:eastAsia="Times New Roman" w:hAnsi="Times New Roman" w:cs="Times New Roman"/>
                <w:sz w:val="18"/>
                <w:szCs w:val="18"/>
                <w:lang w:eastAsia="fr-FR"/>
              </w:rPr>
            </w:pPr>
          </w:p>
        </w:tc>
        <w:tc>
          <w:tcPr>
            <w:tcW w:w="2835" w:type="dxa"/>
          </w:tcPr>
          <w:p w:rsidR="00A4520F" w:rsidRPr="002B7CA7" w:rsidRDefault="00A4520F" w:rsidP="00CB1F78">
            <w:pPr>
              <w:tabs>
                <w:tab w:val="left" w:pos="720"/>
                <w:tab w:val="right" w:leader="dot" w:pos="8640"/>
              </w:tabs>
              <w:rPr>
                <w:rFonts w:ascii="Times New Roman" w:eastAsia="Times New Roman" w:hAnsi="Times New Roman" w:cs="Times New Roman"/>
                <w:sz w:val="18"/>
                <w:szCs w:val="18"/>
                <w:lang w:eastAsia="fr-FR"/>
              </w:rPr>
            </w:pPr>
            <w:r w:rsidRPr="002B7CA7">
              <w:rPr>
                <w:rFonts w:ascii="Times New Roman" w:eastAsia="Times New Roman" w:hAnsi="Times New Roman" w:cs="Times New Roman"/>
                <w:sz w:val="18"/>
                <w:szCs w:val="18"/>
                <w:lang w:eastAsia="fr-FR"/>
              </w:rPr>
              <w:t>Irréversible</w:t>
            </w:r>
          </w:p>
        </w:tc>
      </w:tr>
    </w:tbl>
    <w:p w:rsidR="00A4520F" w:rsidRPr="002B7CA7" w:rsidRDefault="00A4520F" w:rsidP="00A4520F">
      <w:pPr>
        <w:tabs>
          <w:tab w:val="left" w:pos="720"/>
          <w:tab w:val="right" w:leader="dot" w:pos="8640"/>
        </w:tabs>
        <w:spacing w:after="0" w:line="240" w:lineRule="auto"/>
        <w:jc w:val="both"/>
        <w:rPr>
          <w:rFonts w:ascii="Times New Roman" w:eastAsia="Times New Roman" w:hAnsi="Times New Roman" w:cs="Times New Roman"/>
          <w:lang w:eastAsia="fr-FR"/>
        </w:rPr>
      </w:pPr>
    </w:p>
    <w:p w:rsidR="00A4520F" w:rsidRDefault="00A4520F" w:rsidP="00A4520F">
      <w:pPr>
        <w:spacing w:after="0" w:line="240" w:lineRule="auto"/>
        <w:jc w:val="both"/>
        <w:rPr>
          <w:rFonts w:ascii="Times New Roman" w:hAnsi="Times New Roman" w:cs="Times New Roman"/>
        </w:rPr>
      </w:pPr>
      <w:r w:rsidRPr="00700B19">
        <w:rPr>
          <w:rFonts w:ascii="Times New Roman" w:hAnsi="Times New Roman" w:cs="Times New Roman"/>
        </w:rPr>
        <w:t>Les critères utilisés pour cette évaluation sont la nature de l’interaction, l’intensité ou l’ampleur de l’impact, l’étendue ou la portée de l’impact, la durée de l’impact, comme expliqué ci-après :</w:t>
      </w:r>
    </w:p>
    <w:p w:rsidR="00A4520F" w:rsidRPr="00700B19" w:rsidRDefault="00A4520F" w:rsidP="00A4520F">
      <w:pPr>
        <w:spacing w:after="0" w:line="240" w:lineRule="auto"/>
        <w:jc w:val="both"/>
        <w:rPr>
          <w:rFonts w:ascii="Times New Roman" w:hAnsi="Times New Roman" w:cs="Times New Roman"/>
        </w:rPr>
      </w:pPr>
    </w:p>
    <w:p w:rsidR="00A4520F" w:rsidRPr="00700B19" w:rsidRDefault="00A4520F" w:rsidP="00A4520F">
      <w:pPr>
        <w:numPr>
          <w:ilvl w:val="0"/>
          <w:numId w:val="3"/>
        </w:numPr>
        <w:spacing w:after="0" w:line="240" w:lineRule="auto"/>
        <w:jc w:val="both"/>
        <w:rPr>
          <w:rFonts w:ascii="Times New Roman" w:eastAsia="Times New Roman" w:hAnsi="Times New Roman" w:cs="Times New Roman"/>
          <w:lang w:eastAsia="fr-FR"/>
        </w:rPr>
      </w:pPr>
      <w:r w:rsidRPr="00700B19">
        <w:rPr>
          <w:rFonts w:ascii="Times New Roman" w:eastAsia="Times New Roman" w:hAnsi="Times New Roman" w:cs="Times New Roman"/>
          <w:lang w:eastAsia="fr-FR"/>
        </w:rPr>
        <w:t xml:space="preserve">la </w:t>
      </w:r>
      <w:r w:rsidRPr="00700B19">
        <w:rPr>
          <w:rFonts w:ascii="Times New Roman" w:eastAsia="Times New Roman" w:hAnsi="Times New Roman" w:cs="Times New Roman"/>
          <w:u w:val="single"/>
          <w:lang w:eastAsia="fr-FR"/>
        </w:rPr>
        <w:t xml:space="preserve">nature </w:t>
      </w:r>
      <w:r w:rsidRPr="00700B19">
        <w:rPr>
          <w:rFonts w:ascii="Times New Roman" w:eastAsia="Times New Roman" w:hAnsi="Times New Roman" w:cs="Times New Roman"/>
          <w:lang w:eastAsia="fr-FR"/>
        </w:rPr>
        <w:t>de l’impact indique si l’impact est négatif ou positif ;</w:t>
      </w:r>
    </w:p>
    <w:p w:rsidR="00A4520F" w:rsidRPr="00700B19" w:rsidRDefault="00A4520F" w:rsidP="00A4520F">
      <w:pPr>
        <w:numPr>
          <w:ilvl w:val="0"/>
          <w:numId w:val="3"/>
        </w:numPr>
        <w:spacing w:after="0" w:line="240" w:lineRule="auto"/>
        <w:jc w:val="both"/>
        <w:rPr>
          <w:rFonts w:ascii="Times New Roman" w:eastAsia="Times New Roman" w:hAnsi="Times New Roman" w:cs="Times New Roman"/>
          <w:lang w:eastAsia="fr-FR"/>
        </w:rPr>
      </w:pPr>
      <w:r w:rsidRPr="00700B19">
        <w:rPr>
          <w:rFonts w:ascii="Times New Roman" w:eastAsia="Times New Roman" w:hAnsi="Times New Roman" w:cs="Times New Roman"/>
          <w:u w:val="single"/>
          <w:lang w:eastAsia="fr-FR"/>
        </w:rPr>
        <w:t xml:space="preserve">l’intensité </w:t>
      </w:r>
      <w:r w:rsidRPr="00700B19">
        <w:rPr>
          <w:rFonts w:ascii="Times New Roman" w:eastAsia="Times New Roman" w:hAnsi="Times New Roman" w:cs="Times New Roman"/>
          <w:lang w:eastAsia="fr-FR"/>
        </w:rPr>
        <w:t xml:space="preserve">ou l’ampleur exprime de degré de perturbation du milieu, elle est fonction de la vulnérabilité de la composante étudiée ; trois classes sont considérées (forte, moyenne et faible). </w:t>
      </w:r>
    </w:p>
    <w:p w:rsidR="00A4520F" w:rsidRPr="00700B19" w:rsidRDefault="00A4520F" w:rsidP="00A4520F">
      <w:pPr>
        <w:numPr>
          <w:ilvl w:val="0"/>
          <w:numId w:val="3"/>
        </w:numPr>
        <w:spacing w:after="0" w:line="240" w:lineRule="auto"/>
        <w:jc w:val="both"/>
        <w:rPr>
          <w:rFonts w:ascii="Times New Roman" w:eastAsia="Times New Roman" w:hAnsi="Times New Roman" w:cs="Times New Roman"/>
          <w:lang w:eastAsia="fr-FR"/>
        </w:rPr>
      </w:pPr>
      <w:r w:rsidRPr="00700B19">
        <w:rPr>
          <w:rFonts w:ascii="Times New Roman" w:eastAsia="Times New Roman" w:hAnsi="Times New Roman" w:cs="Times New Roman"/>
          <w:u w:val="single"/>
          <w:lang w:eastAsia="fr-FR"/>
        </w:rPr>
        <w:t>l’étendue</w:t>
      </w:r>
      <w:r w:rsidRPr="00700B19">
        <w:rPr>
          <w:rFonts w:ascii="Times New Roman" w:eastAsia="Times New Roman" w:hAnsi="Times New Roman" w:cs="Times New Roman"/>
          <w:lang w:eastAsia="fr-FR"/>
        </w:rPr>
        <w:t xml:space="preserve"> donne une idée de la couverture spatiale de l’impact ; on a distingué ici également trois classes (locale et régionale et nationale).</w:t>
      </w:r>
    </w:p>
    <w:p w:rsidR="00A4520F" w:rsidRPr="00700B19" w:rsidRDefault="00A4520F" w:rsidP="00A4520F">
      <w:pPr>
        <w:numPr>
          <w:ilvl w:val="0"/>
          <w:numId w:val="3"/>
        </w:numPr>
        <w:spacing w:after="0" w:line="240" w:lineRule="auto"/>
        <w:jc w:val="both"/>
        <w:rPr>
          <w:rFonts w:ascii="Times New Roman" w:eastAsia="Times New Roman" w:hAnsi="Times New Roman" w:cs="Times New Roman"/>
          <w:lang w:eastAsia="fr-FR"/>
        </w:rPr>
      </w:pPr>
      <w:r w:rsidRPr="00700B19">
        <w:rPr>
          <w:rFonts w:ascii="Times New Roman" w:eastAsia="Times New Roman" w:hAnsi="Times New Roman" w:cs="Times New Roman"/>
          <w:u w:val="single"/>
          <w:lang w:eastAsia="fr-FR"/>
        </w:rPr>
        <w:lastRenderedPageBreak/>
        <w:t>la durée</w:t>
      </w:r>
      <w:r w:rsidRPr="00700B19">
        <w:rPr>
          <w:rFonts w:ascii="Times New Roman" w:eastAsia="Times New Roman" w:hAnsi="Times New Roman" w:cs="Times New Roman"/>
          <w:lang w:eastAsia="fr-FR"/>
        </w:rPr>
        <w:t xml:space="preserve"> de l’impact indique la manifestation de l’impact dans le temps ; on a distingué aussi trois classes pour la durée (momentanée, temporaire et permanente);</w:t>
      </w:r>
    </w:p>
    <w:p w:rsidR="00A4520F" w:rsidRPr="00700B19" w:rsidRDefault="00A4520F" w:rsidP="00A4520F">
      <w:pPr>
        <w:numPr>
          <w:ilvl w:val="0"/>
          <w:numId w:val="3"/>
        </w:numPr>
        <w:spacing w:after="0" w:line="240" w:lineRule="auto"/>
        <w:jc w:val="both"/>
        <w:rPr>
          <w:rFonts w:ascii="Times New Roman" w:eastAsia="Times New Roman" w:hAnsi="Times New Roman" w:cs="Times New Roman"/>
          <w:lang w:eastAsia="fr-FR"/>
        </w:rPr>
      </w:pPr>
      <w:r w:rsidRPr="00700B19">
        <w:rPr>
          <w:rFonts w:ascii="Times New Roman" w:eastAsia="Times New Roman" w:hAnsi="Times New Roman" w:cs="Times New Roman"/>
          <w:u w:val="single"/>
          <w:lang w:eastAsia="fr-FR"/>
        </w:rPr>
        <w:t xml:space="preserve">l’importance </w:t>
      </w:r>
      <w:r w:rsidRPr="00700B19">
        <w:rPr>
          <w:rFonts w:ascii="Times New Roman" w:eastAsia="Times New Roman" w:hAnsi="Times New Roman" w:cs="Times New Roman"/>
          <w:lang w:eastAsia="fr-FR"/>
        </w:rPr>
        <w:t>de l’impact: correspond  à l’ampleur des modifications qui affectent la composante environnementale touchée ; elle est fonction de la durée, sa couverture spatiale et de son intensité ; on distingue trois niveaux de perturbation (forte ; moyenne et faible) :</w:t>
      </w:r>
    </w:p>
    <w:p w:rsidR="00A4520F" w:rsidRPr="00700B19" w:rsidRDefault="00A4520F" w:rsidP="00A4520F">
      <w:pPr>
        <w:numPr>
          <w:ilvl w:val="0"/>
          <w:numId w:val="4"/>
        </w:numPr>
        <w:spacing w:after="0" w:line="240" w:lineRule="auto"/>
        <w:jc w:val="both"/>
        <w:rPr>
          <w:rFonts w:ascii="Times New Roman" w:eastAsia="Times New Roman" w:hAnsi="Times New Roman" w:cs="Times New Roman"/>
          <w:lang w:eastAsia="fr-FR"/>
        </w:rPr>
      </w:pPr>
      <w:r w:rsidRPr="00700B19">
        <w:rPr>
          <w:rFonts w:ascii="Times New Roman" w:eastAsia="Times New Roman" w:hAnsi="Times New Roman" w:cs="Times New Roman"/>
          <w:lang w:eastAsia="fr-FR"/>
        </w:rPr>
        <w:t>Forte : Lorsque l’impact altère la qualité ou restreint de façon permanente l’utilisation de l’élément touché.</w:t>
      </w:r>
    </w:p>
    <w:p w:rsidR="00A4520F" w:rsidRPr="00700B19" w:rsidRDefault="00A4520F" w:rsidP="00A4520F">
      <w:pPr>
        <w:numPr>
          <w:ilvl w:val="0"/>
          <w:numId w:val="4"/>
        </w:numPr>
        <w:spacing w:after="0" w:line="240" w:lineRule="auto"/>
        <w:jc w:val="both"/>
        <w:rPr>
          <w:rFonts w:ascii="Times New Roman" w:eastAsia="Times New Roman" w:hAnsi="Times New Roman" w:cs="Times New Roman"/>
          <w:lang w:eastAsia="fr-FR"/>
        </w:rPr>
      </w:pPr>
      <w:r w:rsidRPr="00700B19">
        <w:rPr>
          <w:rFonts w:ascii="Times New Roman" w:eastAsia="Times New Roman" w:hAnsi="Times New Roman" w:cs="Times New Roman"/>
          <w:lang w:eastAsia="fr-FR"/>
        </w:rPr>
        <w:t>Moyenne : Quand l’impact compromet quelque peu l’utilisation, l’intégrité et la qualité de l’élément touché.</w:t>
      </w:r>
    </w:p>
    <w:p w:rsidR="00A4520F" w:rsidRPr="00700B19" w:rsidRDefault="00A4520F" w:rsidP="00A4520F">
      <w:pPr>
        <w:numPr>
          <w:ilvl w:val="0"/>
          <w:numId w:val="4"/>
        </w:numPr>
        <w:spacing w:after="0" w:line="240" w:lineRule="auto"/>
        <w:jc w:val="both"/>
        <w:rPr>
          <w:rFonts w:ascii="Times New Roman" w:eastAsia="Times New Roman" w:hAnsi="Times New Roman" w:cs="Times New Roman"/>
          <w:lang w:eastAsia="fr-FR"/>
        </w:rPr>
      </w:pPr>
      <w:r w:rsidRPr="00700B19">
        <w:rPr>
          <w:rFonts w:ascii="Times New Roman" w:eastAsia="Times New Roman" w:hAnsi="Times New Roman" w:cs="Times New Roman"/>
          <w:lang w:eastAsia="fr-FR"/>
        </w:rPr>
        <w:t>Faible : Quand l’impact ne modifie pas de manière perceptible la qualité ou l’utilisation de l’élément touché.</w:t>
      </w:r>
    </w:p>
    <w:p w:rsidR="00A4520F" w:rsidRPr="00700B19" w:rsidRDefault="00A4520F" w:rsidP="00A4520F">
      <w:pPr>
        <w:numPr>
          <w:ilvl w:val="0"/>
          <w:numId w:val="3"/>
        </w:numPr>
        <w:spacing w:after="0" w:line="240" w:lineRule="auto"/>
        <w:jc w:val="both"/>
        <w:rPr>
          <w:rFonts w:ascii="Times New Roman" w:eastAsia="Times New Roman" w:hAnsi="Times New Roman" w:cs="Times New Roman"/>
          <w:u w:val="single"/>
          <w:lang w:eastAsia="fr-FR"/>
        </w:rPr>
      </w:pPr>
      <w:r w:rsidRPr="00700B19">
        <w:rPr>
          <w:rFonts w:ascii="Times New Roman" w:eastAsia="Times New Roman" w:hAnsi="Times New Roman" w:cs="Times New Roman"/>
          <w:u w:val="single"/>
          <w:lang w:eastAsia="fr-FR"/>
        </w:rPr>
        <w:t>La réversibilité de l’impact: renseigne sur le caractère réversible (qu’on peut encore corriger ou amoindrir) ou irréversible (incorrigible, dommage définitif).</w:t>
      </w:r>
    </w:p>
    <w:p w:rsidR="00A4520F" w:rsidRPr="00700B19" w:rsidRDefault="00A4520F" w:rsidP="00A4520F">
      <w:pPr>
        <w:spacing w:after="0" w:line="240" w:lineRule="auto"/>
        <w:ind w:left="720"/>
        <w:jc w:val="both"/>
        <w:rPr>
          <w:rFonts w:ascii="Times New Roman" w:eastAsia="Times New Roman" w:hAnsi="Times New Roman" w:cs="Times New Roman"/>
          <w:u w:val="single"/>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614"/>
        <w:gridCol w:w="1483"/>
        <w:gridCol w:w="1378"/>
        <w:gridCol w:w="1148"/>
        <w:gridCol w:w="1042"/>
        <w:gridCol w:w="2521"/>
      </w:tblGrid>
      <w:tr w:rsidR="00A4520F" w:rsidRPr="00356021" w:rsidTr="00CB1F78">
        <w:trPr>
          <w:trHeight w:val="144"/>
        </w:trPr>
        <w:tc>
          <w:tcPr>
            <w:tcW w:w="5000" w:type="pct"/>
            <w:gridSpan w:val="6"/>
            <w:shd w:val="clear" w:color="auto" w:fill="C2D69B"/>
          </w:tcPr>
          <w:p w:rsidR="00A4520F" w:rsidRPr="002B7CA7" w:rsidRDefault="00A4520F" w:rsidP="00CB1F78">
            <w:pPr>
              <w:spacing w:after="0" w:line="240" w:lineRule="auto"/>
              <w:jc w:val="center"/>
              <w:rPr>
                <w:rFonts w:ascii="Times New Roman" w:eastAsia="Times New Roman" w:hAnsi="Times New Roman" w:cs="Times New Roman"/>
                <w:b/>
                <w:sz w:val="20"/>
                <w:szCs w:val="20"/>
                <w:lang w:val="fr-CA"/>
              </w:rPr>
            </w:pPr>
            <w:r w:rsidRPr="00700B19">
              <w:rPr>
                <w:rFonts w:ascii="Times New Roman" w:eastAsia="Times New Roman" w:hAnsi="Times New Roman" w:cs="Times New Roman"/>
                <w:b/>
                <w:sz w:val="20"/>
                <w:szCs w:val="20"/>
                <w:lang w:eastAsia="fr-FR"/>
              </w:rPr>
              <w:t>Résumé de l’évaluation de l’impact</w:t>
            </w:r>
          </w:p>
        </w:tc>
      </w:tr>
      <w:tr w:rsidR="00A4520F" w:rsidRPr="00401334" w:rsidTr="00CB1F78">
        <w:trPr>
          <w:trHeight w:val="176"/>
        </w:trPr>
        <w:tc>
          <w:tcPr>
            <w:tcW w:w="879" w:type="pct"/>
            <w:shd w:val="clear" w:color="auto" w:fill="auto"/>
          </w:tcPr>
          <w:p w:rsidR="00A4520F" w:rsidRPr="002B7CA7" w:rsidRDefault="00A4520F" w:rsidP="00CB1F78">
            <w:pPr>
              <w:spacing w:after="0" w:line="240" w:lineRule="auto"/>
              <w:jc w:val="both"/>
              <w:rPr>
                <w:rFonts w:ascii="Times New Roman" w:eastAsia="Times New Roman" w:hAnsi="Times New Roman" w:cs="Times New Roman"/>
                <w:sz w:val="20"/>
                <w:szCs w:val="20"/>
              </w:rPr>
            </w:pPr>
            <w:r w:rsidRPr="002B7CA7">
              <w:rPr>
                <w:rFonts w:ascii="Times New Roman" w:eastAsia="Times New Roman" w:hAnsi="Times New Roman" w:cs="Times New Roman"/>
                <w:sz w:val="20"/>
                <w:szCs w:val="20"/>
                <w:lang w:val="fr-CA"/>
              </w:rPr>
              <w:t xml:space="preserve">Activité du projet </w:t>
            </w:r>
          </w:p>
        </w:tc>
        <w:tc>
          <w:tcPr>
            <w:tcW w:w="4121" w:type="pct"/>
            <w:gridSpan w:val="5"/>
            <w:shd w:val="clear" w:color="auto" w:fill="auto"/>
          </w:tcPr>
          <w:p w:rsidR="00A4520F" w:rsidRPr="002B7CA7" w:rsidRDefault="00A4520F" w:rsidP="00CB1F78">
            <w:pPr>
              <w:spacing w:after="0" w:line="240" w:lineRule="auto"/>
              <w:jc w:val="both"/>
              <w:rPr>
                <w:rFonts w:ascii="Times New Roman" w:eastAsia="Times New Roman" w:hAnsi="Times New Roman" w:cs="Times New Roman"/>
                <w:sz w:val="20"/>
                <w:szCs w:val="20"/>
                <w:lang w:val="fr-CA"/>
              </w:rPr>
            </w:pPr>
          </w:p>
        </w:tc>
      </w:tr>
      <w:tr w:rsidR="00A4520F" w:rsidRPr="004B669D" w:rsidTr="00CB1F78">
        <w:trPr>
          <w:trHeight w:val="176"/>
        </w:trPr>
        <w:tc>
          <w:tcPr>
            <w:tcW w:w="879" w:type="pct"/>
            <w:shd w:val="clear" w:color="auto" w:fill="auto"/>
          </w:tcPr>
          <w:p w:rsidR="00A4520F" w:rsidRPr="002B7CA7" w:rsidRDefault="00A4520F"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Intitulé de l’impact</w:t>
            </w:r>
          </w:p>
        </w:tc>
        <w:tc>
          <w:tcPr>
            <w:tcW w:w="4121" w:type="pct"/>
            <w:gridSpan w:val="5"/>
            <w:shd w:val="clear" w:color="auto" w:fill="auto"/>
          </w:tcPr>
          <w:p w:rsidR="00A4520F" w:rsidRPr="002B7CA7" w:rsidRDefault="00A4520F" w:rsidP="00CB1F78">
            <w:pPr>
              <w:spacing w:after="0" w:line="240" w:lineRule="auto"/>
              <w:jc w:val="both"/>
              <w:rPr>
                <w:rFonts w:ascii="Times New Roman" w:eastAsia="Times New Roman" w:hAnsi="Times New Roman" w:cs="Times New Roman"/>
                <w:sz w:val="20"/>
                <w:szCs w:val="20"/>
                <w:lang w:val="fr-CA"/>
              </w:rPr>
            </w:pPr>
          </w:p>
        </w:tc>
      </w:tr>
      <w:tr w:rsidR="00A4520F" w:rsidRPr="002B7CA7" w:rsidTr="00CB1F78">
        <w:trPr>
          <w:trHeight w:val="176"/>
        </w:trPr>
        <w:tc>
          <w:tcPr>
            <w:tcW w:w="879" w:type="pct"/>
            <w:shd w:val="clear" w:color="auto" w:fill="auto"/>
          </w:tcPr>
          <w:p w:rsidR="00A4520F" w:rsidRPr="002B7CA7" w:rsidRDefault="00A4520F"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Critères</w:t>
            </w:r>
          </w:p>
        </w:tc>
        <w:tc>
          <w:tcPr>
            <w:tcW w:w="807" w:type="pct"/>
            <w:shd w:val="clear" w:color="auto" w:fill="auto"/>
          </w:tcPr>
          <w:p w:rsidR="00A4520F" w:rsidRPr="002B7CA7" w:rsidRDefault="00A4520F" w:rsidP="00CB1F78">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Intensité</w:t>
            </w:r>
          </w:p>
        </w:tc>
        <w:tc>
          <w:tcPr>
            <w:tcW w:w="750" w:type="pct"/>
            <w:shd w:val="clear" w:color="auto" w:fill="auto"/>
          </w:tcPr>
          <w:p w:rsidR="00A4520F" w:rsidRPr="002B7CA7" w:rsidRDefault="00A4520F" w:rsidP="00CB1F78">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Étendue</w:t>
            </w:r>
          </w:p>
        </w:tc>
        <w:tc>
          <w:tcPr>
            <w:tcW w:w="625" w:type="pct"/>
            <w:shd w:val="clear" w:color="auto" w:fill="auto"/>
          </w:tcPr>
          <w:p w:rsidR="00A4520F" w:rsidRPr="002B7CA7" w:rsidRDefault="00A4520F" w:rsidP="00CB1F78">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Durée</w:t>
            </w:r>
          </w:p>
        </w:tc>
        <w:tc>
          <w:tcPr>
            <w:tcW w:w="567" w:type="pct"/>
            <w:shd w:val="clear" w:color="auto" w:fill="auto"/>
          </w:tcPr>
          <w:p w:rsidR="00A4520F" w:rsidRPr="002B7CA7" w:rsidRDefault="00A4520F" w:rsidP="00CB1F78">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Importance</w:t>
            </w:r>
          </w:p>
        </w:tc>
        <w:tc>
          <w:tcPr>
            <w:tcW w:w="1372" w:type="pct"/>
            <w:shd w:val="clear" w:color="auto" w:fill="auto"/>
          </w:tcPr>
          <w:p w:rsidR="00A4520F" w:rsidRPr="002B7CA7" w:rsidRDefault="00A4520F" w:rsidP="00CB1F78">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18"/>
                <w:szCs w:val="18"/>
                <w:lang w:eastAsia="fr-FR"/>
              </w:rPr>
              <w:t>Réversibilité</w:t>
            </w:r>
          </w:p>
        </w:tc>
      </w:tr>
      <w:tr w:rsidR="00A4520F" w:rsidRPr="002B7CA7" w:rsidTr="00CB1F78">
        <w:trPr>
          <w:cantSplit/>
        </w:trPr>
        <w:tc>
          <w:tcPr>
            <w:tcW w:w="5000" w:type="pct"/>
            <w:gridSpan w:val="6"/>
            <w:shd w:val="clear" w:color="auto" w:fill="auto"/>
          </w:tcPr>
          <w:p w:rsidR="00A4520F" w:rsidRPr="002B7CA7" w:rsidRDefault="00A4520F" w:rsidP="00CB1F78">
            <w:pPr>
              <w:spacing w:after="0" w:line="240" w:lineRule="auto"/>
              <w:jc w:val="center"/>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Sans atténuation</w:t>
            </w:r>
          </w:p>
        </w:tc>
      </w:tr>
      <w:tr w:rsidR="00A4520F" w:rsidRPr="002B7CA7" w:rsidTr="00CB1F78">
        <w:trPr>
          <w:cantSplit/>
          <w:trHeight w:val="418"/>
        </w:trPr>
        <w:tc>
          <w:tcPr>
            <w:tcW w:w="879" w:type="pct"/>
            <w:shd w:val="clear" w:color="auto" w:fill="auto"/>
          </w:tcPr>
          <w:p w:rsidR="00A4520F" w:rsidRPr="002B7CA7" w:rsidRDefault="00A4520F" w:rsidP="00CB1F78">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Mesures d'atténuation/</w:t>
            </w:r>
          </w:p>
          <w:p w:rsidR="00A4520F" w:rsidRPr="002B7CA7" w:rsidRDefault="00A4520F" w:rsidP="00CB1F78">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Amélioration</w:t>
            </w:r>
          </w:p>
        </w:tc>
        <w:tc>
          <w:tcPr>
            <w:tcW w:w="4121" w:type="pct"/>
            <w:gridSpan w:val="5"/>
            <w:shd w:val="clear" w:color="auto" w:fill="auto"/>
          </w:tcPr>
          <w:p w:rsidR="00A4520F" w:rsidRPr="002B7CA7" w:rsidRDefault="00A4520F" w:rsidP="00A4520F">
            <w:pPr>
              <w:pStyle w:val="Paragraphedeliste"/>
              <w:numPr>
                <w:ilvl w:val="0"/>
                <w:numId w:val="13"/>
              </w:numPr>
              <w:autoSpaceDE w:val="0"/>
              <w:autoSpaceDN w:val="0"/>
              <w:adjustRightInd w:val="0"/>
              <w:spacing w:after="0" w:line="240" w:lineRule="auto"/>
              <w:ind w:left="360"/>
              <w:jc w:val="both"/>
              <w:rPr>
                <w:rFonts w:ascii="Times New Roman" w:eastAsia="Times New Roman" w:hAnsi="Times New Roman" w:cs="Times New Roman"/>
                <w:iCs/>
                <w:sz w:val="20"/>
                <w:szCs w:val="20"/>
              </w:rPr>
            </w:pPr>
            <w:r w:rsidRPr="002B7CA7">
              <w:rPr>
                <w:rFonts w:ascii="Times New Roman" w:eastAsia="Times New Roman" w:hAnsi="Times New Roman" w:cs="Times New Roman"/>
                <w:iCs/>
                <w:sz w:val="20"/>
                <w:szCs w:val="20"/>
              </w:rPr>
              <w:t>Mesures d’atténuation 1</w:t>
            </w:r>
          </w:p>
          <w:p w:rsidR="00A4520F" w:rsidRPr="002B7CA7" w:rsidRDefault="00A4520F" w:rsidP="00A4520F">
            <w:pPr>
              <w:pStyle w:val="Paragraphedeliste"/>
              <w:numPr>
                <w:ilvl w:val="0"/>
                <w:numId w:val="13"/>
              </w:numPr>
              <w:autoSpaceDE w:val="0"/>
              <w:autoSpaceDN w:val="0"/>
              <w:adjustRightInd w:val="0"/>
              <w:spacing w:after="0" w:line="240" w:lineRule="auto"/>
              <w:ind w:left="360"/>
              <w:jc w:val="both"/>
              <w:rPr>
                <w:rFonts w:ascii="Times New Roman" w:eastAsia="Times New Roman" w:hAnsi="Times New Roman" w:cs="Times New Roman"/>
                <w:iCs/>
                <w:sz w:val="20"/>
                <w:szCs w:val="20"/>
              </w:rPr>
            </w:pPr>
            <w:r w:rsidRPr="002B7CA7">
              <w:rPr>
                <w:rFonts w:ascii="Times New Roman" w:eastAsia="Times New Roman" w:hAnsi="Times New Roman" w:cs="Times New Roman"/>
                <w:iCs/>
                <w:sz w:val="20"/>
                <w:szCs w:val="20"/>
              </w:rPr>
              <w:t>Mesures d’atténuation 2</w:t>
            </w:r>
          </w:p>
        </w:tc>
      </w:tr>
      <w:tr w:rsidR="00A4520F" w:rsidRPr="002B7CA7" w:rsidTr="00CB1F78">
        <w:trPr>
          <w:cantSplit/>
        </w:trPr>
        <w:tc>
          <w:tcPr>
            <w:tcW w:w="5000" w:type="pct"/>
            <w:gridSpan w:val="6"/>
            <w:shd w:val="clear" w:color="auto" w:fill="auto"/>
          </w:tcPr>
          <w:p w:rsidR="00A4520F" w:rsidRPr="002B7CA7" w:rsidRDefault="00A4520F" w:rsidP="00CB1F78">
            <w:pPr>
              <w:spacing w:after="0" w:line="240" w:lineRule="auto"/>
              <w:jc w:val="center"/>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Avec atténuation</w:t>
            </w:r>
          </w:p>
        </w:tc>
      </w:tr>
      <w:tr w:rsidR="00A4520F" w:rsidRPr="002B7CA7" w:rsidTr="00CB1F78">
        <w:trPr>
          <w:cantSplit/>
        </w:trPr>
        <w:tc>
          <w:tcPr>
            <w:tcW w:w="879" w:type="pct"/>
            <w:shd w:val="clear" w:color="auto" w:fill="auto"/>
          </w:tcPr>
          <w:p w:rsidR="00A4520F" w:rsidRPr="002B7CA7" w:rsidRDefault="00A4520F" w:rsidP="00CB1F78">
            <w:pPr>
              <w:spacing w:after="0" w:line="240" w:lineRule="auto"/>
              <w:jc w:val="both"/>
              <w:rPr>
                <w:rFonts w:ascii="Times New Roman" w:eastAsia="Times New Roman" w:hAnsi="Times New Roman" w:cs="Times New Roman"/>
                <w:sz w:val="20"/>
                <w:szCs w:val="20"/>
                <w:lang w:val="fr-CA"/>
              </w:rPr>
            </w:pPr>
          </w:p>
        </w:tc>
        <w:tc>
          <w:tcPr>
            <w:tcW w:w="807" w:type="pct"/>
            <w:shd w:val="clear" w:color="auto" w:fill="auto"/>
            <w:vAlign w:val="center"/>
          </w:tcPr>
          <w:p w:rsidR="00A4520F" w:rsidRPr="002B7CA7" w:rsidRDefault="00A4520F" w:rsidP="00CB1F78">
            <w:pPr>
              <w:spacing w:after="0" w:line="240" w:lineRule="auto"/>
              <w:jc w:val="both"/>
              <w:rPr>
                <w:rFonts w:ascii="Times New Roman" w:eastAsia="Times New Roman" w:hAnsi="Times New Roman" w:cs="Times New Roman"/>
                <w:sz w:val="20"/>
                <w:szCs w:val="20"/>
                <w:lang w:val="fr-CA"/>
              </w:rPr>
            </w:pPr>
          </w:p>
        </w:tc>
        <w:tc>
          <w:tcPr>
            <w:tcW w:w="750" w:type="pct"/>
            <w:shd w:val="clear" w:color="auto" w:fill="auto"/>
            <w:vAlign w:val="center"/>
          </w:tcPr>
          <w:p w:rsidR="00A4520F" w:rsidRPr="002B7CA7" w:rsidRDefault="00A4520F" w:rsidP="00CB1F78">
            <w:pPr>
              <w:spacing w:after="0" w:line="240" w:lineRule="auto"/>
              <w:jc w:val="both"/>
              <w:rPr>
                <w:rFonts w:ascii="Times New Roman" w:eastAsia="Times New Roman" w:hAnsi="Times New Roman" w:cs="Times New Roman"/>
                <w:sz w:val="20"/>
                <w:szCs w:val="20"/>
                <w:lang w:val="fr-CA"/>
              </w:rPr>
            </w:pPr>
          </w:p>
        </w:tc>
        <w:tc>
          <w:tcPr>
            <w:tcW w:w="625" w:type="pct"/>
            <w:shd w:val="clear" w:color="auto" w:fill="auto"/>
            <w:vAlign w:val="center"/>
          </w:tcPr>
          <w:p w:rsidR="00A4520F" w:rsidRPr="002B7CA7" w:rsidRDefault="00A4520F" w:rsidP="00CB1F78">
            <w:pPr>
              <w:spacing w:after="0" w:line="240" w:lineRule="auto"/>
              <w:jc w:val="both"/>
              <w:rPr>
                <w:rFonts w:ascii="Times New Roman" w:eastAsia="Times New Roman" w:hAnsi="Times New Roman" w:cs="Times New Roman"/>
                <w:sz w:val="20"/>
                <w:szCs w:val="20"/>
                <w:lang w:val="fr-CA"/>
              </w:rPr>
            </w:pPr>
          </w:p>
        </w:tc>
        <w:tc>
          <w:tcPr>
            <w:tcW w:w="567" w:type="pct"/>
            <w:shd w:val="clear" w:color="auto" w:fill="auto"/>
            <w:vAlign w:val="center"/>
          </w:tcPr>
          <w:p w:rsidR="00A4520F" w:rsidRPr="002B7CA7" w:rsidRDefault="00A4520F" w:rsidP="00CB1F78">
            <w:pPr>
              <w:spacing w:after="0" w:line="240" w:lineRule="auto"/>
              <w:jc w:val="both"/>
              <w:rPr>
                <w:rFonts w:ascii="Times New Roman" w:eastAsia="Times New Roman" w:hAnsi="Times New Roman" w:cs="Times New Roman"/>
                <w:sz w:val="20"/>
                <w:szCs w:val="20"/>
                <w:lang w:val="fr-CA"/>
              </w:rPr>
            </w:pPr>
          </w:p>
        </w:tc>
        <w:tc>
          <w:tcPr>
            <w:tcW w:w="1372" w:type="pct"/>
            <w:shd w:val="clear" w:color="auto" w:fill="auto"/>
            <w:vAlign w:val="center"/>
          </w:tcPr>
          <w:p w:rsidR="00A4520F" w:rsidRPr="002B7CA7" w:rsidRDefault="00A4520F" w:rsidP="00CB1F78">
            <w:pPr>
              <w:spacing w:after="0" w:line="240" w:lineRule="auto"/>
              <w:jc w:val="both"/>
              <w:rPr>
                <w:rFonts w:ascii="Times New Roman" w:eastAsia="Times New Roman" w:hAnsi="Times New Roman" w:cs="Times New Roman"/>
                <w:sz w:val="20"/>
                <w:szCs w:val="20"/>
                <w:lang w:val="fr-CA"/>
              </w:rPr>
            </w:pPr>
          </w:p>
        </w:tc>
      </w:tr>
    </w:tbl>
    <w:p w:rsidR="00A4520F" w:rsidRDefault="00A4520F" w:rsidP="00A4520F">
      <w:pPr>
        <w:pStyle w:val="Paragraphedeliste"/>
        <w:spacing w:line="240" w:lineRule="auto"/>
        <w:ind w:left="1080"/>
        <w:outlineLvl w:val="1"/>
        <w:rPr>
          <w:rFonts w:ascii="Times New Roman" w:hAnsi="Times New Roman" w:cs="Times New Roman"/>
          <w:b/>
        </w:rPr>
      </w:pPr>
    </w:p>
    <w:p w:rsidR="00A4520F" w:rsidRDefault="00A4520F" w:rsidP="008969BE">
      <w:pPr>
        <w:spacing w:line="240" w:lineRule="auto"/>
        <w:outlineLvl w:val="1"/>
        <w:rPr>
          <w:rFonts w:ascii="Times New Roman" w:hAnsi="Times New Roman" w:cs="Times New Roman"/>
          <w:b/>
        </w:rPr>
      </w:pPr>
    </w:p>
    <w:p w:rsidR="00A4520F" w:rsidRPr="008969BE" w:rsidRDefault="00A4520F" w:rsidP="008969BE">
      <w:pPr>
        <w:spacing w:line="240" w:lineRule="auto"/>
        <w:outlineLvl w:val="1"/>
        <w:rPr>
          <w:rFonts w:ascii="Times New Roman" w:hAnsi="Times New Roman" w:cs="Times New Roman"/>
          <w:b/>
        </w:rPr>
      </w:pPr>
    </w:p>
    <w:p w:rsidR="00CE4CB1" w:rsidRPr="00F244B2" w:rsidRDefault="00CE4CB1" w:rsidP="008969BE">
      <w:pPr>
        <w:pStyle w:val="Paragraphedeliste"/>
        <w:widowControl w:val="0"/>
        <w:numPr>
          <w:ilvl w:val="0"/>
          <w:numId w:val="1"/>
        </w:numPr>
        <w:spacing w:after="0" w:line="240" w:lineRule="auto"/>
        <w:jc w:val="both"/>
        <w:outlineLvl w:val="0"/>
        <w:rPr>
          <w:rFonts w:asciiTheme="majorBidi" w:hAnsiTheme="majorBidi" w:cstheme="majorBidi"/>
          <w:b/>
          <w:bCs/>
        </w:rPr>
      </w:pPr>
      <w:r w:rsidRPr="00F244B2">
        <w:rPr>
          <w:rFonts w:ascii="Times New Roman" w:hAnsi="Times New Roman"/>
        </w:rPr>
        <w:br w:type="page"/>
      </w:r>
      <w:bookmarkStart w:id="16" w:name="_Toc463443935"/>
      <w:r w:rsidR="00634629" w:rsidRPr="00CD0E1F">
        <w:rPr>
          <w:rFonts w:ascii="Times New Roman" w:eastAsia="Times New Roman" w:hAnsi="Times New Roman" w:cs="Times New Roman"/>
          <w:b/>
          <w:lang w:eastAsia="fr-FR"/>
        </w:rPr>
        <w:lastRenderedPageBreak/>
        <w:t>DESCRIPTION DU PROJET</w:t>
      </w:r>
      <w:bookmarkEnd w:id="16"/>
    </w:p>
    <w:p w:rsidR="00D72FDB" w:rsidRDefault="00D72FDB" w:rsidP="00CD6320">
      <w:pPr>
        <w:pStyle w:val="Textebrut"/>
        <w:numPr>
          <w:ilvl w:val="0"/>
          <w:numId w:val="0"/>
        </w:numPr>
        <w:jc w:val="both"/>
        <w:rPr>
          <w:rFonts w:ascii="Times New Roman" w:hAnsi="Times New Roman"/>
          <w:sz w:val="22"/>
          <w:szCs w:val="22"/>
          <w:lang w:eastAsia="fr-FR"/>
        </w:rPr>
      </w:pPr>
    </w:p>
    <w:p w:rsidR="00B66CCC" w:rsidRDefault="00B66CCC" w:rsidP="008969BE">
      <w:pPr>
        <w:pStyle w:val="Paragraphedeliste"/>
        <w:numPr>
          <w:ilvl w:val="1"/>
          <w:numId w:val="1"/>
        </w:numPr>
        <w:spacing w:line="240" w:lineRule="auto"/>
        <w:jc w:val="both"/>
        <w:outlineLvl w:val="1"/>
        <w:rPr>
          <w:rFonts w:ascii="Times New Roman" w:hAnsi="Times New Roman" w:cs="Times New Roman"/>
          <w:b/>
        </w:rPr>
      </w:pPr>
      <w:bookmarkStart w:id="17" w:name="_Toc448931891"/>
      <w:bookmarkStart w:id="18" w:name="_Toc463443936"/>
      <w:r w:rsidRPr="002B7CA7">
        <w:rPr>
          <w:rFonts w:ascii="Times New Roman" w:hAnsi="Times New Roman" w:cs="Times New Roman"/>
          <w:b/>
        </w:rPr>
        <w:t>Description générale des travaux objet de la présente étude</w:t>
      </w:r>
      <w:bookmarkEnd w:id="17"/>
      <w:bookmarkEnd w:id="18"/>
    </w:p>
    <w:p w:rsidR="00B66CCC" w:rsidRDefault="00B66CCC" w:rsidP="00B66CCC">
      <w:pPr>
        <w:pStyle w:val="Paragraphedeliste"/>
        <w:spacing w:line="240" w:lineRule="auto"/>
        <w:ind w:left="1080"/>
        <w:jc w:val="both"/>
        <w:outlineLvl w:val="1"/>
        <w:rPr>
          <w:rFonts w:ascii="Times New Roman" w:hAnsi="Times New Roman" w:cs="Times New Roman"/>
          <w:b/>
        </w:rPr>
      </w:pPr>
    </w:p>
    <w:p w:rsidR="00E24E54" w:rsidRPr="00B66CCC" w:rsidRDefault="00E24E54" w:rsidP="008969BE">
      <w:pPr>
        <w:pStyle w:val="Paragraphedeliste"/>
        <w:numPr>
          <w:ilvl w:val="2"/>
          <w:numId w:val="1"/>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19" w:name="_Toc463443937"/>
      <w:r w:rsidRPr="00B66CCC">
        <w:rPr>
          <w:rFonts w:ascii="Times New Roman" w:hAnsi="Times New Roman" w:cs="Times New Roman"/>
          <w:u w:val="single"/>
        </w:rPr>
        <w:t>Caract</w:t>
      </w:r>
      <w:r w:rsidR="003D6D1B" w:rsidRPr="00B66CCC">
        <w:rPr>
          <w:rFonts w:ascii="Times New Roman" w:hAnsi="Times New Roman" w:cs="Times New Roman"/>
          <w:u w:val="single"/>
        </w:rPr>
        <w:t>éristiques géométrique</w:t>
      </w:r>
      <w:r w:rsidR="001B5940">
        <w:rPr>
          <w:rFonts w:ascii="Times New Roman" w:hAnsi="Times New Roman" w:cs="Times New Roman"/>
          <w:u w:val="single"/>
        </w:rPr>
        <w:t>s</w:t>
      </w:r>
      <w:r w:rsidR="003D6D1B" w:rsidRPr="00B66CCC">
        <w:rPr>
          <w:rFonts w:ascii="Times New Roman" w:hAnsi="Times New Roman" w:cs="Times New Roman"/>
          <w:u w:val="single"/>
        </w:rPr>
        <w:t xml:space="preserve"> de</w:t>
      </w:r>
      <w:r w:rsidR="002F66FE" w:rsidRPr="00B66CCC">
        <w:rPr>
          <w:rFonts w:ascii="Times New Roman" w:hAnsi="Times New Roman" w:cs="Times New Roman"/>
          <w:u w:val="single"/>
        </w:rPr>
        <w:t>s</w:t>
      </w:r>
      <w:r w:rsidR="003D6D1B" w:rsidRPr="00B66CCC">
        <w:rPr>
          <w:rFonts w:ascii="Times New Roman" w:hAnsi="Times New Roman" w:cs="Times New Roman"/>
          <w:u w:val="single"/>
        </w:rPr>
        <w:t xml:space="preserve"> axe</w:t>
      </w:r>
      <w:r w:rsidR="002F66FE" w:rsidRPr="00B66CCC">
        <w:rPr>
          <w:rFonts w:ascii="Times New Roman" w:hAnsi="Times New Roman" w:cs="Times New Roman"/>
          <w:u w:val="single"/>
        </w:rPr>
        <w:t>s</w:t>
      </w:r>
      <w:bookmarkEnd w:id="19"/>
    </w:p>
    <w:p w:rsidR="00D71782" w:rsidRPr="00F244B2" w:rsidRDefault="00D71782" w:rsidP="003343F7">
      <w:pPr>
        <w:pStyle w:val="Sansinterligne"/>
        <w:rPr>
          <w:rFonts w:asciiTheme="majorBidi" w:hAnsiTheme="majorBidi" w:cstheme="majorBidi"/>
          <w:b/>
          <w:bCs/>
          <w:lang w:val="fr-FR"/>
        </w:rPr>
      </w:pPr>
    </w:p>
    <w:p w:rsidR="00E24E54" w:rsidRPr="00F244B2" w:rsidRDefault="00E24E54" w:rsidP="000621B6">
      <w:pPr>
        <w:pStyle w:val="Sansinterligne"/>
        <w:rPr>
          <w:rFonts w:asciiTheme="majorBidi" w:hAnsiTheme="majorBidi" w:cstheme="majorBidi"/>
          <w:b/>
          <w:bCs/>
          <w:lang w:val="fr-FR"/>
        </w:rPr>
      </w:pPr>
      <w:bookmarkStart w:id="20" w:name="_Toc463444348"/>
      <w:r w:rsidRPr="00F244B2">
        <w:rPr>
          <w:rFonts w:asciiTheme="majorBidi" w:hAnsiTheme="majorBidi" w:cstheme="majorBidi"/>
          <w:b/>
          <w:bCs/>
          <w:lang w:val="fr-FR"/>
        </w:rPr>
        <w:t xml:space="preserve">Tableau </w:t>
      </w:r>
      <w:r w:rsidR="0027337D" w:rsidRPr="00F244B2">
        <w:rPr>
          <w:rFonts w:asciiTheme="majorBidi" w:hAnsiTheme="majorBidi" w:cstheme="majorBidi"/>
          <w:b/>
          <w:bCs/>
          <w:lang w:val="fr-FR"/>
        </w:rPr>
        <w:fldChar w:fldCharType="begin"/>
      </w:r>
      <w:r w:rsidR="000D1013" w:rsidRPr="00F244B2">
        <w:rPr>
          <w:rFonts w:asciiTheme="majorBidi" w:hAnsiTheme="majorBidi" w:cstheme="majorBidi"/>
          <w:b/>
          <w:bCs/>
          <w:lang w:val="fr-FR"/>
        </w:rPr>
        <w:instrText xml:space="preserve"> SEQ Tableau \* ARABIC </w:instrText>
      </w:r>
      <w:r w:rsidR="0027337D" w:rsidRPr="00F244B2">
        <w:rPr>
          <w:rFonts w:asciiTheme="majorBidi" w:hAnsiTheme="majorBidi" w:cstheme="majorBidi"/>
          <w:b/>
          <w:bCs/>
          <w:lang w:val="fr-FR"/>
        </w:rPr>
        <w:fldChar w:fldCharType="separate"/>
      </w:r>
      <w:r w:rsidR="000A2653">
        <w:rPr>
          <w:rFonts w:asciiTheme="majorBidi" w:hAnsiTheme="majorBidi" w:cstheme="majorBidi"/>
          <w:b/>
          <w:bCs/>
          <w:noProof/>
          <w:lang w:val="fr-FR"/>
        </w:rPr>
        <w:t>2</w:t>
      </w:r>
      <w:r w:rsidR="0027337D" w:rsidRPr="00F244B2">
        <w:rPr>
          <w:rFonts w:asciiTheme="majorBidi" w:hAnsiTheme="majorBidi" w:cstheme="majorBidi"/>
          <w:b/>
          <w:bCs/>
          <w:noProof/>
          <w:lang w:val="fr-FR"/>
        </w:rPr>
        <w:fldChar w:fldCharType="end"/>
      </w:r>
      <w:r w:rsidR="000621B6" w:rsidRPr="00F244B2">
        <w:rPr>
          <w:rFonts w:asciiTheme="majorBidi" w:hAnsiTheme="majorBidi" w:cstheme="majorBidi"/>
          <w:b/>
          <w:bCs/>
          <w:lang w:val="fr-FR"/>
        </w:rPr>
        <w:t>: Caractéristiques techniques des</w:t>
      </w:r>
      <w:r w:rsidRPr="00F244B2">
        <w:rPr>
          <w:rFonts w:asciiTheme="majorBidi" w:hAnsiTheme="majorBidi" w:cstheme="majorBidi"/>
          <w:b/>
          <w:bCs/>
          <w:lang w:val="fr-FR"/>
        </w:rPr>
        <w:t xml:space="preserve"> tronçon</w:t>
      </w:r>
      <w:r w:rsidR="000621B6" w:rsidRPr="00F244B2">
        <w:rPr>
          <w:rFonts w:asciiTheme="majorBidi" w:hAnsiTheme="majorBidi" w:cstheme="majorBidi"/>
          <w:b/>
          <w:bCs/>
          <w:lang w:val="fr-FR"/>
        </w:rPr>
        <w:t>s</w:t>
      </w:r>
      <w:bookmarkEnd w:id="20"/>
    </w:p>
    <w:tbl>
      <w:tblPr>
        <w:tblStyle w:val="Grilledutableau"/>
        <w:tblW w:w="9464" w:type="dxa"/>
        <w:tblLayout w:type="fixed"/>
        <w:tblLook w:val="04A0"/>
      </w:tblPr>
      <w:tblGrid>
        <w:gridCol w:w="2244"/>
        <w:gridCol w:w="3676"/>
        <w:gridCol w:w="1838"/>
        <w:gridCol w:w="1706"/>
      </w:tblGrid>
      <w:tr w:rsidR="000621B6" w:rsidRPr="00F244B2" w:rsidTr="005A5666">
        <w:tc>
          <w:tcPr>
            <w:tcW w:w="2244" w:type="dxa"/>
            <w:vMerge w:val="restart"/>
            <w:vAlign w:val="center"/>
          </w:tcPr>
          <w:p w:rsidR="003343F7" w:rsidRPr="00F244B2" w:rsidRDefault="005463B5" w:rsidP="00440F6E">
            <w:pPr>
              <w:jc w:val="center"/>
              <w:rPr>
                <w:rFonts w:asciiTheme="majorBidi" w:hAnsiTheme="majorBidi" w:cstheme="majorBidi"/>
                <w:b/>
                <w:bCs/>
              </w:rPr>
            </w:pPr>
            <w:r w:rsidRPr="00F244B2">
              <w:rPr>
                <w:rFonts w:asciiTheme="majorBidi" w:hAnsiTheme="majorBidi" w:cstheme="majorBidi"/>
                <w:b/>
                <w:bCs/>
              </w:rPr>
              <w:t>Axes routiers</w:t>
            </w:r>
          </w:p>
        </w:tc>
        <w:tc>
          <w:tcPr>
            <w:tcW w:w="3676" w:type="dxa"/>
            <w:vMerge w:val="restart"/>
            <w:vAlign w:val="center"/>
          </w:tcPr>
          <w:p w:rsidR="003343F7" w:rsidRPr="00F244B2" w:rsidRDefault="003343F7" w:rsidP="000621B6">
            <w:pPr>
              <w:jc w:val="center"/>
              <w:rPr>
                <w:rFonts w:asciiTheme="majorBidi" w:hAnsiTheme="majorBidi" w:cstheme="majorBidi"/>
                <w:b/>
                <w:bCs/>
              </w:rPr>
            </w:pPr>
            <w:r w:rsidRPr="00F244B2">
              <w:rPr>
                <w:rFonts w:asciiTheme="majorBidi" w:hAnsiTheme="majorBidi" w:cstheme="majorBidi"/>
                <w:b/>
                <w:bCs/>
              </w:rPr>
              <w:t>Caractéristiques</w:t>
            </w:r>
            <w:r w:rsidR="000621B6" w:rsidRPr="00F244B2">
              <w:rPr>
                <w:rFonts w:asciiTheme="majorBidi" w:hAnsiTheme="majorBidi" w:cstheme="majorBidi"/>
                <w:b/>
                <w:bCs/>
              </w:rPr>
              <w:t xml:space="preserve"> du profil</w:t>
            </w:r>
          </w:p>
        </w:tc>
        <w:tc>
          <w:tcPr>
            <w:tcW w:w="3544" w:type="dxa"/>
            <w:gridSpan w:val="2"/>
          </w:tcPr>
          <w:p w:rsidR="003343F7" w:rsidRPr="00F244B2" w:rsidRDefault="003343F7" w:rsidP="00440F6E">
            <w:pPr>
              <w:jc w:val="center"/>
              <w:rPr>
                <w:rFonts w:asciiTheme="majorBidi" w:hAnsiTheme="majorBidi" w:cstheme="majorBidi"/>
                <w:b/>
                <w:bCs/>
              </w:rPr>
            </w:pPr>
            <w:r w:rsidRPr="00F244B2">
              <w:rPr>
                <w:rFonts w:asciiTheme="majorBidi" w:hAnsiTheme="majorBidi" w:cstheme="majorBidi"/>
                <w:b/>
                <w:bCs/>
              </w:rPr>
              <w:t>Extrémités</w:t>
            </w:r>
          </w:p>
        </w:tc>
      </w:tr>
      <w:tr w:rsidR="000621B6" w:rsidRPr="00F244B2" w:rsidTr="005A5666">
        <w:tc>
          <w:tcPr>
            <w:tcW w:w="2244" w:type="dxa"/>
            <w:vMerge/>
          </w:tcPr>
          <w:p w:rsidR="003343F7" w:rsidRPr="00F244B2" w:rsidRDefault="003343F7" w:rsidP="00440F6E">
            <w:pPr>
              <w:rPr>
                <w:rFonts w:asciiTheme="majorBidi" w:hAnsiTheme="majorBidi" w:cstheme="majorBidi"/>
                <w:b/>
                <w:bCs/>
              </w:rPr>
            </w:pPr>
          </w:p>
        </w:tc>
        <w:tc>
          <w:tcPr>
            <w:tcW w:w="3676" w:type="dxa"/>
            <w:vMerge/>
          </w:tcPr>
          <w:p w:rsidR="003343F7" w:rsidRPr="00F244B2" w:rsidRDefault="003343F7" w:rsidP="00440F6E">
            <w:pPr>
              <w:rPr>
                <w:rFonts w:asciiTheme="majorBidi" w:hAnsiTheme="majorBidi" w:cstheme="majorBidi"/>
                <w:b/>
                <w:bCs/>
              </w:rPr>
            </w:pPr>
          </w:p>
        </w:tc>
        <w:tc>
          <w:tcPr>
            <w:tcW w:w="1838" w:type="dxa"/>
          </w:tcPr>
          <w:p w:rsidR="003343F7" w:rsidRPr="00F244B2" w:rsidRDefault="003343F7" w:rsidP="00440F6E">
            <w:pPr>
              <w:jc w:val="center"/>
              <w:rPr>
                <w:rFonts w:asciiTheme="majorBidi" w:hAnsiTheme="majorBidi" w:cstheme="majorBidi"/>
                <w:b/>
                <w:bCs/>
              </w:rPr>
            </w:pPr>
            <w:r w:rsidRPr="00F244B2">
              <w:rPr>
                <w:rFonts w:asciiTheme="majorBidi" w:hAnsiTheme="majorBidi" w:cstheme="majorBidi"/>
                <w:b/>
                <w:bCs/>
              </w:rPr>
              <w:t>Début</w:t>
            </w:r>
          </w:p>
        </w:tc>
        <w:tc>
          <w:tcPr>
            <w:tcW w:w="1706" w:type="dxa"/>
          </w:tcPr>
          <w:p w:rsidR="003343F7" w:rsidRPr="00F244B2" w:rsidRDefault="003343F7" w:rsidP="00440F6E">
            <w:pPr>
              <w:jc w:val="center"/>
              <w:rPr>
                <w:rFonts w:asciiTheme="majorBidi" w:hAnsiTheme="majorBidi" w:cstheme="majorBidi"/>
                <w:b/>
                <w:bCs/>
              </w:rPr>
            </w:pPr>
            <w:r w:rsidRPr="00F244B2">
              <w:rPr>
                <w:rFonts w:asciiTheme="majorBidi" w:hAnsiTheme="majorBidi" w:cstheme="majorBidi"/>
                <w:b/>
                <w:bCs/>
              </w:rPr>
              <w:t>Fin</w:t>
            </w:r>
          </w:p>
        </w:tc>
      </w:tr>
      <w:tr w:rsidR="000621B6" w:rsidRPr="00F244B2" w:rsidTr="005A5666">
        <w:tc>
          <w:tcPr>
            <w:tcW w:w="2244" w:type="dxa"/>
            <w:vMerge w:val="restart"/>
            <w:vAlign w:val="center"/>
          </w:tcPr>
          <w:p w:rsidR="00D71782" w:rsidRPr="00F244B2" w:rsidRDefault="00D71782" w:rsidP="000621B6">
            <w:pPr>
              <w:rPr>
                <w:rFonts w:asciiTheme="majorBidi" w:hAnsiTheme="majorBidi" w:cstheme="majorBidi"/>
                <w:b/>
                <w:iCs/>
              </w:rPr>
            </w:pPr>
            <w:r w:rsidRPr="00F244B2">
              <w:rPr>
                <w:rFonts w:asciiTheme="majorBidi" w:hAnsiTheme="majorBidi" w:cstheme="majorBidi"/>
                <w:iCs/>
              </w:rPr>
              <w:t xml:space="preserve">Avenue </w:t>
            </w:r>
            <w:r w:rsidRPr="00F244B2">
              <w:rPr>
                <w:rFonts w:asciiTheme="majorBidi" w:hAnsiTheme="majorBidi" w:cstheme="majorBidi"/>
                <w:b/>
                <w:iCs/>
              </w:rPr>
              <w:t xml:space="preserve">MIMOZA </w:t>
            </w:r>
          </w:p>
          <w:p w:rsidR="00D71782" w:rsidRPr="00F244B2" w:rsidRDefault="00D71782" w:rsidP="000621B6">
            <w:pPr>
              <w:rPr>
                <w:rFonts w:asciiTheme="majorBidi" w:hAnsiTheme="majorBidi" w:cstheme="majorBidi"/>
              </w:rPr>
            </w:pPr>
            <w:r w:rsidRPr="00F244B2">
              <w:rPr>
                <w:rFonts w:ascii="Times New Roman" w:hAnsi="Times New Roman" w:cs="Times New Roman"/>
                <w:iCs/>
                <w:szCs w:val="24"/>
              </w:rPr>
              <w:t xml:space="preserve">longueur = </w:t>
            </w:r>
            <w:r w:rsidRPr="00F244B2">
              <w:rPr>
                <w:rFonts w:asciiTheme="majorBidi" w:hAnsiTheme="majorBidi" w:cstheme="majorBidi"/>
                <w:iCs/>
              </w:rPr>
              <w:t xml:space="preserve">250,00 </w:t>
            </w:r>
            <w:r w:rsidR="000621B6" w:rsidRPr="00F244B2">
              <w:rPr>
                <w:rFonts w:asciiTheme="majorBidi" w:hAnsiTheme="majorBidi" w:cstheme="majorBidi"/>
                <w:iCs/>
              </w:rPr>
              <w:t>ml</w:t>
            </w:r>
          </w:p>
        </w:tc>
        <w:tc>
          <w:tcPr>
            <w:tcW w:w="3676" w:type="dxa"/>
            <w:vMerge w:val="restart"/>
          </w:tcPr>
          <w:p w:rsidR="000621B6" w:rsidRPr="00F244B2" w:rsidRDefault="000621B6" w:rsidP="00AA7F33">
            <w:pPr>
              <w:pStyle w:val="Paragraphedeliste"/>
              <w:numPr>
                <w:ilvl w:val="0"/>
                <w:numId w:val="33"/>
              </w:numPr>
              <w:ind w:left="236" w:hanging="142"/>
              <w:rPr>
                <w:rFonts w:asciiTheme="majorBidi" w:hAnsiTheme="majorBidi" w:cstheme="majorBidi"/>
                <w:iCs/>
              </w:rPr>
            </w:pPr>
            <w:r w:rsidRPr="00F244B2">
              <w:rPr>
                <w:rFonts w:asciiTheme="majorBidi" w:hAnsiTheme="majorBidi" w:cstheme="majorBidi"/>
                <w:iCs/>
              </w:rPr>
              <w:t>u</w:t>
            </w:r>
            <w:r w:rsidR="00D71782" w:rsidRPr="00F244B2">
              <w:rPr>
                <w:rFonts w:asciiTheme="majorBidi" w:hAnsiTheme="majorBidi" w:cstheme="majorBidi"/>
                <w:iCs/>
              </w:rPr>
              <w:t xml:space="preserve">ne chaussée revêtue de 6,00 m, comprenant 2 voies de circulation de </w:t>
            </w:r>
            <w:r w:rsidRPr="00F244B2">
              <w:rPr>
                <w:rFonts w:asciiTheme="majorBidi" w:hAnsiTheme="majorBidi" w:cstheme="majorBidi"/>
                <w:iCs/>
              </w:rPr>
              <w:t xml:space="preserve">3,00 m de large chacune + </w:t>
            </w:r>
            <w:r w:rsidR="00D71782" w:rsidRPr="00F244B2">
              <w:rPr>
                <w:rFonts w:asciiTheme="majorBidi" w:hAnsiTheme="majorBidi" w:cstheme="majorBidi"/>
                <w:iCs/>
              </w:rPr>
              <w:t xml:space="preserve">2 bordures ; </w:t>
            </w:r>
          </w:p>
          <w:p w:rsidR="000621B6" w:rsidRPr="00F244B2" w:rsidRDefault="00D71782" w:rsidP="00AA7F33">
            <w:pPr>
              <w:pStyle w:val="Paragraphedeliste"/>
              <w:numPr>
                <w:ilvl w:val="0"/>
                <w:numId w:val="33"/>
              </w:numPr>
              <w:ind w:left="236" w:hanging="142"/>
              <w:rPr>
                <w:rFonts w:asciiTheme="majorBidi" w:hAnsiTheme="majorBidi" w:cstheme="majorBidi"/>
                <w:iCs/>
              </w:rPr>
            </w:pPr>
            <w:r w:rsidRPr="00F244B2">
              <w:rPr>
                <w:rFonts w:asciiTheme="majorBidi" w:hAnsiTheme="majorBidi" w:cstheme="majorBidi"/>
                <w:iCs/>
              </w:rPr>
              <w:t>2 cunettes longitudinales de section trapézoïdale ;</w:t>
            </w:r>
          </w:p>
          <w:p w:rsidR="00D71782" w:rsidRPr="00F244B2" w:rsidRDefault="00D71782" w:rsidP="00AA7F33">
            <w:pPr>
              <w:pStyle w:val="Paragraphedeliste"/>
              <w:numPr>
                <w:ilvl w:val="0"/>
                <w:numId w:val="33"/>
              </w:numPr>
              <w:ind w:left="236" w:hanging="142"/>
              <w:rPr>
                <w:rFonts w:asciiTheme="majorBidi" w:hAnsiTheme="majorBidi" w:cstheme="majorBidi"/>
                <w:iCs/>
              </w:rPr>
            </w:pPr>
            <w:r w:rsidRPr="00F244B2">
              <w:rPr>
                <w:rFonts w:asciiTheme="majorBidi" w:hAnsiTheme="majorBidi" w:cstheme="majorBidi"/>
                <w:iCs/>
              </w:rPr>
              <w:t>2 trottoirs de 1,20 m au maximum des deux côtés si l’espace est disponible</w:t>
            </w:r>
          </w:p>
        </w:tc>
        <w:tc>
          <w:tcPr>
            <w:tcW w:w="1838" w:type="dxa"/>
            <w:vMerge w:val="restart"/>
          </w:tcPr>
          <w:p w:rsidR="00D71782" w:rsidRPr="00F244B2" w:rsidRDefault="00D71782" w:rsidP="00440F6E">
            <w:pPr>
              <w:rPr>
                <w:rFonts w:asciiTheme="majorBidi" w:hAnsiTheme="majorBidi" w:cstheme="majorBidi"/>
                <w:iCs/>
              </w:rPr>
            </w:pPr>
            <w:r w:rsidRPr="00F244B2">
              <w:rPr>
                <w:rFonts w:asciiTheme="majorBidi" w:hAnsiTheme="majorBidi" w:cstheme="majorBidi"/>
                <w:iCs/>
              </w:rPr>
              <w:t>Résidence (avenue du Gouverneur)</w:t>
            </w:r>
          </w:p>
        </w:tc>
        <w:tc>
          <w:tcPr>
            <w:tcW w:w="1706" w:type="dxa"/>
          </w:tcPr>
          <w:p w:rsidR="00D71782" w:rsidRPr="00F244B2" w:rsidRDefault="00D71782" w:rsidP="00440F6E">
            <w:pPr>
              <w:rPr>
                <w:rFonts w:asciiTheme="majorBidi" w:hAnsiTheme="majorBidi" w:cstheme="majorBidi"/>
                <w:iCs/>
              </w:rPr>
            </w:pPr>
            <w:r w:rsidRPr="00F244B2">
              <w:rPr>
                <w:rFonts w:asciiTheme="majorBidi" w:hAnsiTheme="majorBidi" w:cstheme="majorBidi"/>
                <w:iCs/>
              </w:rPr>
              <w:t>FIZI (au milieu)</w:t>
            </w:r>
          </w:p>
        </w:tc>
      </w:tr>
      <w:tr w:rsidR="000621B6" w:rsidRPr="00F244B2" w:rsidTr="005A5666">
        <w:tc>
          <w:tcPr>
            <w:tcW w:w="2244" w:type="dxa"/>
            <w:vMerge/>
            <w:vAlign w:val="center"/>
          </w:tcPr>
          <w:p w:rsidR="00D71782" w:rsidRPr="00F244B2" w:rsidRDefault="00D71782" w:rsidP="00D71782">
            <w:pPr>
              <w:pStyle w:val="Paragraphedeliste"/>
              <w:ind w:left="371"/>
              <w:rPr>
                <w:rFonts w:asciiTheme="majorBidi" w:hAnsiTheme="majorBidi" w:cstheme="majorBidi"/>
                <w:iCs/>
              </w:rPr>
            </w:pPr>
          </w:p>
        </w:tc>
        <w:tc>
          <w:tcPr>
            <w:tcW w:w="3676" w:type="dxa"/>
            <w:vMerge/>
          </w:tcPr>
          <w:p w:rsidR="00D71782" w:rsidRPr="00F244B2" w:rsidRDefault="00D71782" w:rsidP="00440F6E">
            <w:pPr>
              <w:rPr>
                <w:rFonts w:asciiTheme="majorBidi" w:hAnsiTheme="majorBidi" w:cstheme="majorBidi"/>
              </w:rPr>
            </w:pPr>
          </w:p>
        </w:tc>
        <w:tc>
          <w:tcPr>
            <w:tcW w:w="1838" w:type="dxa"/>
            <w:vMerge/>
          </w:tcPr>
          <w:p w:rsidR="00D71782" w:rsidRPr="00F244B2" w:rsidRDefault="00D71782" w:rsidP="00440F6E">
            <w:pPr>
              <w:rPr>
                <w:rFonts w:asciiTheme="majorBidi" w:hAnsiTheme="majorBidi" w:cstheme="majorBidi"/>
                <w:iCs/>
              </w:rPr>
            </w:pPr>
          </w:p>
        </w:tc>
        <w:tc>
          <w:tcPr>
            <w:tcW w:w="1706" w:type="dxa"/>
          </w:tcPr>
          <w:p w:rsidR="00D71782" w:rsidRPr="00F244B2" w:rsidRDefault="00D71782" w:rsidP="00440F6E">
            <w:pPr>
              <w:rPr>
                <w:rFonts w:asciiTheme="majorBidi" w:hAnsiTheme="majorBidi" w:cstheme="majorBidi"/>
                <w:iCs/>
              </w:rPr>
            </w:pPr>
          </w:p>
        </w:tc>
      </w:tr>
      <w:tr w:rsidR="000621B6" w:rsidRPr="00F244B2" w:rsidTr="005A5666">
        <w:tc>
          <w:tcPr>
            <w:tcW w:w="2244" w:type="dxa"/>
            <w:vAlign w:val="center"/>
          </w:tcPr>
          <w:p w:rsidR="00D71782" w:rsidRPr="00F244B2" w:rsidRDefault="00D71782" w:rsidP="00440F6E">
            <w:pPr>
              <w:jc w:val="center"/>
              <w:rPr>
                <w:rFonts w:asciiTheme="majorBidi" w:hAnsiTheme="majorBidi" w:cstheme="majorBidi"/>
                <w:b/>
                <w:iCs/>
              </w:rPr>
            </w:pPr>
            <w:r w:rsidRPr="00F244B2">
              <w:rPr>
                <w:rFonts w:asciiTheme="majorBidi" w:hAnsiTheme="majorBidi" w:cstheme="majorBidi"/>
                <w:iCs/>
              </w:rPr>
              <w:t xml:space="preserve">Avenue </w:t>
            </w:r>
            <w:r w:rsidRPr="00F244B2">
              <w:rPr>
                <w:rFonts w:asciiTheme="majorBidi" w:hAnsiTheme="majorBidi" w:cstheme="majorBidi"/>
                <w:b/>
                <w:iCs/>
              </w:rPr>
              <w:t>FIZI</w:t>
            </w:r>
          </w:p>
          <w:p w:rsidR="00D71782" w:rsidRPr="00F244B2" w:rsidRDefault="00D71782" w:rsidP="000621B6">
            <w:pPr>
              <w:jc w:val="center"/>
              <w:rPr>
                <w:rFonts w:asciiTheme="majorBidi" w:hAnsiTheme="majorBidi" w:cstheme="majorBidi"/>
                <w:iCs/>
              </w:rPr>
            </w:pPr>
            <w:r w:rsidRPr="00F244B2">
              <w:rPr>
                <w:rFonts w:ascii="Times New Roman" w:hAnsi="Times New Roman" w:cs="Times New Roman"/>
                <w:iCs/>
                <w:szCs w:val="24"/>
              </w:rPr>
              <w:t xml:space="preserve">longueur = </w:t>
            </w:r>
            <w:r w:rsidRPr="00F244B2">
              <w:rPr>
                <w:rFonts w:asciiTheme="majorBidi" w:hAnsiTheme="majorBidi" w:cstheme="majorBidi"/>
                <w:iCs/>
              </w:rPr>
              <w:t xml:space="preserve">686,00 </w:t>
            </w:r>
            <w:r w:rsidR="000621B6" w:rsidRPr="00F244B2">
              <w:rPr>
                <w:rFonts w:asciiTheme="majorBidi" w:hAnsiTheme="majorBidi" w:cstheme="majorBidi"/>
                <w:iCs/>
              </w:rPr>
              <w:t>ml</w:t>
            </w:r>
          </w:p>
        </w:tc>
        <w:tc>
          <w:tcPr>
            <w:tcW w:w="3676" w:type="dxa"/>
            <w:vMerge/>
          </w:tcPr>
          <w:p w:rsidR="00D71782" w:rsidRPr="00F244B2" w:rsidRDefault="00D71782" w:rsidP="00D71782">
            <w:pPr>
              <w:rPr>
                <w:rFonts w:asciiTheme="majorBidi" w:hAnsiTheme="majorBidi" w:cstheme="majorBidi"/>
                <w:iCs/>
              </w:rPr>
            </w:pPr>
          </w:p>
        </w:tc>
        <w:tc>
          <w:tcPr>
            <w:tcW w:w="1838" w:type="dxa"/>
          </w:tcPr>
          <w:p w:rsidR="00D71782" w:rsidRPr="00F244B2" w:rsidRDefault="00D71782" w:rsidP="00440F6E">
            <w:pPr>
              <w:rPr>
                <w:rFonts w:asciiTheme="majorBidi" w:hAnsiTheme="majorBidi" w:cstheme="majorBidi"/>
                <w:iCs/>
              </w:rPr>
            </w:pPr>
            <w:r w:rsidRPr="00F244B2">
              <w:rPr>
                <w:rFonts w:asciiTheme="majorBidi" w:hAnsiTheme="majorBidi" w:cstheme="majorBidi"/>
                <w:iCs/>
              </w:rPr>
              <w:t>Résidence (avenue du Gouverneur)</w:t>
            </w:r>
          </w:p>
        </w:tc>
        <w:tc>
          <w:tcPr>
            <w:tcW w:w="1706" w:type="dxa"/>
          </w:tcPr>
          <w:p w:rsidR="00D71782" w:rsidRPr="00F244B2" w:rsidRDefault="00D71782" w:rsidP="00440F6E">
            <w:pPr>
              <w:rPr>
                <w:rFonts w:asciiTheme="majorBidi" w:hAnsiTheme="majorBidi" w:cstheme="majorBidi"/>
                <w:iCs/>
              </w:rPr>
            </w:pPr>
            <w:r w:rsidRPr="00F244B2">
              <w:rPr>
                <w:rFonts w:asciiTheme="majorBidi" w:hAnsiTheme="majorBidi" w:cstheme="majorBidi"/>
                <w:iCs/>
              </w:rPr>
              <w:t>Place MULAMBA</w:t>
            </w:r>
          </w:p>
        </w:tc>
      </w:tr>
      <w:tr w:rsidR="000621B6" w:rsidRPr="00F244B2" w:rsidTr="005A5666">
        <w:tc>
          <w:tcPr>
            <w:tcW w:w="9464" w:type="dxa"/>
            <w:gridSpan w:val="4"/>
            <w:vAlign w:val="center"/>
          </w:tcPr>
          <w:p w:rsidR="000621B6" w:rsidRPr="00F244B2" w:rsidRDefault="000621B6" w:rsidP="00440F6E">
            <w:pPr>
              <w:jc w:val="center"/>
              <w:rPr>
                <w:rFonts w:asciiTheme="majorBidi" w:hAnsiTheme="majorBidi" w:cstheme="majorBidi"/>
                <w:iCs/>
              </w:rPr>
            </w:pPr>
            <w:r w:rsidRPr="00F244B2">
              <w:rPr>
                <w:rFonts w:asciiTheme="majorBidi" w:hAnsiTheme="majorBidi" w:cstheme="majorBidi"/>
                <w:b/>
                <w:bCs/>
                <w:iCs/>
              </w:rPr>
              <w:t>Largeur totale de l’emprise : 9,50 mètres linéaires</w:t>
            </w:r>
          </w:p>
        </w:tc>
      </w:tr>
      <w:tr w:rsidR="00D71782" w:rsidRPr="00F244B2" w:rsidTr="005A5666">
        <w:trPr>
          <w:trHeight w:val="5349"/>
        </w:trPr>
        <w:tc>
          <w:tcPr>
            <w:tcW w:w="9464" w:type="dxa"/>
            <w:gridSpan w:val="4"/>
            <w:vAlign w:val="center"/>
          </w:tcPr>
          <w:p w:rsidR="00D71782" w:rsidRPr="00F244B2" w:rsidRDefault="005A5666" w:rsidP="000621B6">
            <w:pPr>
              <w:jc w:val="center"/>
              <w:rPr>
                <w:rFonts w:asciiTheme="majorBidi" w:hAnsiTheme="majorBidi" w:cstheme="majorBidi"/>
                <w:iCs/>
                <w:sz w:val="2"/>
                <w:szCs w:val="2"/>
              </w:rPr>
            </w:pPr>
            <w:r w:rsidRPr="00F244B2">
              <w:object w:dxaOrig="1786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66.25pt" o:ole="">
                  <v:imagedata r:id="rId15" o:title=""/>
                </v:shape>
                <o:OLEObject Type="Embed" ProgID="AcroExch.Document.7" ShapeID="_x0000_i1025" DrawAspect="Content" ObjectID="_1575448078" r:id="rId16"/>
              </w:object>
            </w:r>
          </w:p>
        </w:tc>
      </w:tr>
    </w:tbl>
    <w:p w:rsidR="00F443D2" w:rsidRDefault="00F443D2" w:rsidP="008969BE">
      <w:pPr>
        <w:pStyle w:val="Paragraphedeliste"/>
        <w:tabs>
          <w:tab w:val="left" w:pos="993"/>
        </w:tabs>
        <w:suppressAutoHyphens/>
        <w:overflowPunct w:val="0"/>
        <w:autoSpaceDE w:val="0"/>
        <w:autoSpaceDN w:val="0"/>
        <w:adjustRightInd w:val="0"/>
        <w:spacing w:after="0" w:line="240" w:lineRule="auto"/>
        <w:ind w:left="1800"/>
        <w:jc w:val="both"/>
        <w:textAlignment w:val="baseline"/>
        <w:outlineLvl w:val="2"/>
        <w:rPr>
          <w:rFonts w:ascii="Times New Roman" w:hAnsi="Times New Roman" w:cs="Times New Roman"/>
          <w:u w:val="single"/>
        </w:rPr>
      </w:pPr>
    </w:p>
    <w:p w:rsidR="00F443D2" w:rsidRPr="00A26F5C" w:rsidRDefault="00F443D2" w:rsidP="008969BE">
      <w:pPr>
        <w:pStyle w:val="Paragraphedeliste"/>
        <w:numPr>
          <w:ilvl w:val="2"/>
          <w:numId w:val="1"/>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21" w:name="_Toc463443938"/>
      <w:r w:rsidRPr="00A26F5C">
        <w:rPr>
          <w:rFonts w:ascii="Times New Roman" w:hAnsi="Times New Roman" w:cs="Times New Roman"/>
          <w:u w:val="single"/>
        </w:rPr>
        <w:t>Phasage du projet</w:t>
      </w:r>
      <w:bookmarkEnd w:id="21"/>
    </w:p>
    <w:p w:rsidR="00F443D2" w:rsidRPr="00F244B2" w:rsidRDefault="00F443D2" w:rsidP="00F443D2">
      <w:pPr>
        <w:pStyle w:val="Textebrut"/>
        <w:numPr>
          <w:ilvl w:val="0"/>
          <w:numId w:val="0"/>
        </w:numPr>
        <w:jc w:val="both"/>
        <w:rPr>
          <w:rFonts w:ascii="Times New Roman" w:hAnsi="Times New Roman"/>
          <w:sz w:val="22"/>
          <w:szCs w:val="22"/>
          <w:lang w:eastAsia="fr-FR"/>
        </w:rPr>
      </w:pPr>
    </w:p>
    <w:tbl>
      <w:tblPr>
        <w:tblStyle w:val="Grilledutableau"/>
        <w:tblW w:w="10031" w:type="dxa"/>
        <w:tblLook w:val="04A0"/>
      </w:tblPr>
      <w:tblGrid>
        <w:gridCol w:w="1951"/>
        <w:gridCol w:w="8080"/>
      </w:tblGrid>
      <w:tr w:rsidR="00F443D2" w:rsidRPr="00F244B2" w:rsidTr="00CB1F78">
        <w:tc>
          <w:tcPr>
            <w:tcW w:w="1951" w:type="dxa"/>
          </w:tcPr>
          <w:p w:rsidR="00F443D2" w:rsidRPr="00F244B2" w:rsidRDefault="00F443D2" w:rsidP="00CB1F78">
            <w:pPr>
              <w:jc w:val="center"/>
              <w:rPr>
                <w:rFonts w:ascii="Times New Roman" w:eastAsia="Times New Roman" w:hAnsi="Times New Roman" w:cs="Times New Roman"/>
                <w:b/>
                <w:lang w:eastAsia="fr-FR"/>
              </w:rPr>
            </w:pPr>
            <w:r w:rsidRPr="00F244B2">
              <w:rPr>
                <w:rFonts w:ascii="Times New Roman" w:eastAsia="Times New Roman" w:hAnsi="Times New Roman" w:cs="Times New Roman"/>
                <w:b/>
                <w:lang w:eastAsia="fr-FR"/>
              </w:rPr>
              <w:t>Phase</w:t>
            </w:r>
          </w:p>
        </w:tc>
        <w:tc>
          <w:tcPr>
            <w:tcW w:w="8080" w:type="dxa"/>
          </w:tcPr>
          <w:p w:rsidR="00F443D2" w:rsidRPr="00F244B2" w:rsidRDefault="00F443D2" w:rsidP="00CB1F78">
            <w:pPr>
              <w:jc w:val="center"/>
              <w:rPr>
                <w:rFonts w:ascii="Times New Roman" w:eastAsia="Times New Roman" w:hAnsi="Times New Roman" w:cs="Times New Roman"/>
                <w:b/>
                <w:lang w:eastAsia="fr-FR"/>
              </w:rPr>
            </w:pPr>
            <w:r w:rsidRPr="00F244B2">
              <w:rPr>
                <w:rFonts w:ascii="Times New Roman" w:eastAsia="Times New Roman" w:hAnsi="Times New Roman" w:cs="Times New Roman"/>
                <w:b/>
                <w:lang w:eastAsia="fr-FR"/>
              </w:rPr>
              <w:t>Activités</w:t>
            </w:r>
          </w:p>
        </w:tc>
      </w:tr>
      <w:tr w:rsidR="00F443D2" w:rsidRPr="00F244B2" w:rsidTr="00CB1F78">
        <w:tc>
          <w:tcPr>
            <w:tcW w:w="1951" w:type="dxa"/>
            <w:vAlign w:val="center"/>
          </w:tcPr>
          <w:p w:rsidR="00F443D2" w:rsidRPr="00F244B2" w:rsidRDefault="00F443D2" w:rsidP="00CB1F78">
            <w:pPr>
              <w:rPr>
                <w:rFonts w:ascii="Times New Roman" w:eastAsia="Times New Roman" w:hAnsi="Times New Roman" w:cs="Times New Roman"/>
                <w:lang w:eastAsia="fr-FR"/>
              </w:rPr>
            </w:pPr>
            <w:r w:rsidRPr="00F244B2">
              <w:rPr>
                <w:rFonts w:ascii="Times New Roman" w:eastAsia="Times New Roman" w:hAnsi="Times New Roman" w:cs="Times New Roman"/>
                <w:lang w:eastAsia="fr-FR"/>
              </w:rPr>
              <w:t>Phase préparatoire</w:t>
            </w:r>
          </w:p>
        </w:tc>
        <w:tc>
          <w:tcPr>
            <w:tcW w:w="8080" w:type="dxa"/>
            <w:vAlign w:val="center"/>
          </w:tcPr>
          <w:p w:rsidR="00F443D2" w:rsidRPr="00F244B2" w:rsidRDefault="00F443D2" w:rsidP="00CB1F78">
            <w:pPr>
              <w:rPr>
                <w:rFonts w:ascii="Times New Roman" w:hAnsi="Times New Roman" w:cs="Times New Roman"/>
              </w:rPr>
            </w:pPr>
            <w:r w:rsidRPr="00F244B2">
              <w:rPr>
                <w:rFonts w:ascii="Times New Roman" w:hAnsi="Times New Roman" w:cs="Times New Roman"/>
              </w:rPr>
              <w:t>Elle consiste à l’installation de la base chantier, au dépôt de matériaux et des ateliers, des toilettes ainsi que des aires de stockage de matériaux divers. C’est à cette étape du projet qu’intervient la libération des emprises (occupations, réseaux concédés, débroussaillage, etc.).</w:t>
            </w:r>
          </w:p>
          <w:p w:rsidR="00F443D2" w:rsidRPr="00F244B2" w:rsidRDefault="00F443D2" w:rsidP="00CB1F78">
            <w:pPr>
              <w:rPr>
                <w:rFonts w:ascii="Times New Roman" w:hAnsi="Times New Roman" w:cs="Times New Roman"/>
              </w:rPr>
            </w:pPr>
            <w:r w:rsidRPr="00F244B2">
              <w:rPr>
                <w:rFonts w:ascii="Times New Roman" w:hAnsi="Times New Roman" w:cs="Times New Roman"/>
              </w:rPr>
              <w:t>À ce stade de l’étude, les emplacements réels et éventuels des installations de chantiers ne sont pas encore déterminés.</w:t>
            </w:r>
          </w:p>
        </w:tc>
      </w:tr>
      <w:tr w:rsidR="00F443D2" w:rsidRPr="00F244B2" w:rsidTr="00CB1F78">
        <w:tc>
          <w:tcPr>
            <w:tcW w:w="1951" w:type="dxa"/>
            <w:vAlign w:val="center"/>
          </w:tcPr>
          <w:p w:rsidR="00F443D2" w:rsidRPr="00F244B2" w:rsidRDefault="00F443D2" w:rsidP="00CB1F78">
            <w:pPr>
              <w:rPr>
                <w:rFonts w:ascii="Times New Roman" w:eastAsia="Times New Roman" w:hAnsi="Times New Roman" w:cs="Times New Roman"/>
                <w:lang w:eastAsia="fr-FR"/>
              </w:rPr>
            </w:pPr>
            <w:r w:rsidRPr="00F244B2">
              <w:rPr>
                <w:rFonts w:ascii="Times New Roman" w:eastAsia="Times New Roman" w:hAnsi="Times New Roman" w:cs="Times New Roman"/>
                <w:lang w:eastAsia="fr-FR"/>
              </w:rPr>
              <w:t>Phase de chantier</w:t>
            </w:r>
          </w:p>
        </w:tc>
        <w:tc>
          <w:tcPr>
            <w:tcW w:w="8080" w:type="dxa"/>
            <w:vAlign w:val="center"/>
          </w:tcPr>
          <w:p w:rsidR="00F443D2" w:rsidRPr="00F244B2" w:rsidRDefault="00F443D2" w:rsidP="00CB1F78">
            <w:pPr>
              <w:rPr>
                <w:rFonts w:ascii="Times New Roman" w:eastAsia="Times New Roman" w:hAnsi="Times New Roman" w:cs="Times New Roman"/>
                <w:lang w:eastAsia="fr-FR"/>
              </w:rPr>
            </w:pPr>
            <w:r w:rsidRPr="00F244B2">
              <w:rPr>
                <w:rFonts w:ascii="Times New Roman" w:eastAsia="Times New Roman" w:hAnsi="Times New Roman" w:cs="Times New Roman"/>
                <w:lang w:eastAsia="fr-FR"/>
              </w:rPr>
              <w:t>Elle correspond aux travaux de mise en œuvre de la route. Les activités à mener concernent la préparation de la plateforme, de mise en place de la couche de base, de roulement, d’installation des trottoirs, des caniveaux et de</w:t>
            </w:r>
            <w:r>
              <w:rPr>
                <w:rFonts w:ascii="Times New Roman" w:eastAsia="Times New Roman" w:hAnsi="Times New Roman" w:cs="Times New Roman"/>
                <w:lang w:eastAsia="fr-FR"/>
              </w:rPr>
              <w:t>la signalisation horizontale et verticale</w:t>
            </w:r>
          </w:p>
        </w:tc>
      </w:tr>
      <w:tr w:rsidR="00F443D2" w:rsidRPr="00F244B2" w:rsidTr="00CB1F78">
        <w:tc>
          <w:tcPr>
            <w:tcW w:w="1951" w:type="dxa"/>
            <w:vAlign w:val="center"/>
          </w:tcPr>
          <w:p w:rsidR="00F443D2" w:rsidRPr="00F244B2" w:rsidRDefault="00F443D2" w:rsidP="00CB1F78">
            <w:pPr>
              <w:rPr>
                <w:rFonts w:ascii="Times New Roman" w:eastAsia="Times New Roman" w:hAnsi="Times New Roman" w:cs="Times New Roman"/>
                <w:lang w:eastAsia="fr-FR"/>
              </w:rPr>
            </w:pPr>
            <w:r w:rsidRPr="00F244B2">
              <w:rPr>
                <w:rFonts w:ascii="Times New Roman" w:eastAsia="Times New Roman" w:hAnsi="Times New Roman" w:cs="Times New Roman"/>
                <w:lang w:eastAsia="fr-FR"/>
              </w:rPr>
              <w:lastRenderedPageBreak/>
              <w:t xml:space="preserve">Phase d’exploitation </w:t>
            </w:r>
          </w:p>
        </w:tc>
        <w:tc>
          <w:tcPr>
            <w:tcW w:w="8080" w:type="dxa"/>
            <w:vAlign w:val="center"/>
          </w:tcPr>
          <w:p w:rsidR="00F443D2" w:rsidRPr="00F244B2" w:rsidRDefault="00F443D2" w:rsidP="00CB1F78">
            <w:pPr>
              <w:rPr>
                <w:rFonts w:ascii="Times New Roman" w:eastAsia="Times New Roman" w:hAnsi="Times New Roman" w:cs="Times New Roman"/>
                <w:lang w:eastAsia="fr-FR"/>
              </w:rPr>
            </w:pPr>
            <w:r w:rsidRPr="00F244B2">
              <w:rPr>
                <w:rFonts w:ascii="Times New Roman" w:eastAsia="Times New Roman" w:hAnsi="Times New Roman" w:cs="Times New Roman"/>
                <w:lang w:eastAsia="fr-FR"/>
              </w:rPr>
              <w:t xml:space="preserve">Elle correspond à la mise en service de la route et aux activités courantes d’entretien (désensablement, réparation des dégradations, colmatage des nids de poule et des fissures) et de curage des caniveaux </w:t>
            </w:r>
          </w:p>
        </w:tc>
      </w:tr>
    </w:tbl>
    <w:p w:rsidR="00F443D2" w:rsidRDefault="00F443D2" w:rsidP="00F443D2">
      <w:pPr>
        <w:pStyle w:val="Sansinterligne"/>
        <w:ind w:left="1080"/>
        <w:rPr>
          <w:rFonts w:ascii="Times New Roman" w:hAnsi="Times New Roman"/>
          <w:b/>
          <w:bCs/>
          <w:lang w:val="fr-FR"/>
        </w:rPr>
      </w:pPr>
    </w:p>
    <w:p w:rsidR="003B0FA7" w:rsidRDefault="003B0FA7" w:rsidP="003B0FA7">
      <w:pPr>
        <w:pStyle w:val="Sansinterligne"/>
        <w:ind w:left="1080"/>
        <w:rPr>
          <w:rFonts w:ascii="Times New Roman" w:hAnsi="Times New Roman"/>
          <w:b/>
          <w:bCs/>
          <w:lang w:val="fr-FR"/>
        </w:rPr>
      </w:pPr>
    </w:p>
    <w:p w:rsidR="008469A6" w:rsidRPr="00B66CCC" w:rsidRDefault="00447525" w:rsidP="008969BE">
      <w:pPr>
        <w:pStyle w:val="Paragraphedeliste"/>
        <w:numPr>
          <w:ilvl w:val="2"/>
          <w:numId w:val="1"/>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22" w:name="_Toc463443939"/>
      <w:r w:rsidRPr="00B66CCC">
        <w:rPr>
          <w:rFonts w:ascii="Times New Roman" w:hAnsi="Times New Roman" w:cs="Times New Roman"/>
          <w:u w:val="single"/>
        </w:rPr>
        <w:t>Consistance des travaux</w:t>
      </w:r>
      <w:bookmarkEnd w:id="22"/>
    </w:p>
    <w:p w:rsidR="00447525" w:rsidRPr="00F244B2" w:rsidRDefault="00447525" w:rsidP="002D5B26">
      <w:pPr>
        <w:pStyle w:val="Textebrut"/>
        <w:numPr>
          <w:ilvl w:val="0"/>
          <w:numId w:val="0"/>
        </w:numPr>
        <w:jc w:val="both"/>
        <w:rPr>
          <w:rFonts w:ascii="Times New Roman" w:hAnsi="Times New Roman"/>
          <w:sz w:val="22"/>
          <w:szCs w:val="22"/>
          <w:lang w:eastAsia="fr-FR"/>
        </w:rPr>
      </w:pPr>
    </w:p>
    <w:tbl>
      <w:tblPr>
        <w:tblStyle w:val="Grilledutableau"/>
        <w:tblW w:w="10031" w:type="dxa"/>
        <w:tblLook w:val="04A0"/>
      </w:tblPr>
      <w:tblGrid>
        <w:gridCol w:w="1707"/>
        <w:gridCol w:w="8324"/>
      </w:tblGrid>
      <w:tr w:rsidR="00447525" w:rsidRPr="00F244B2" w:rsidTr="00712CFC">
        <w:tc>
          <w:tcPr>
            <w:tcW w:w="1707" w:type="dxa"/>
            <w:vAlign w:val="center"/>
          </w:tcPr>
          <w:p w:rsidR="00447525" w:rsidRPr="00F244B2" w:rsidRDefault="00447525" w:rsidP="005A5666">
            <w:pPr>
              <w:jc w:val="center"/>
              <w:rPr>
                <w:rFonts w:ascii="Times New Roman" w:hAnsi="Times New Roman" w:cs="Times New Roman"/>
                <w:b/>
                <w:bCs/>
              </w:rPr>
            </w:pPr>
            <w:r w:rsidRPr="00F244B2">
              <w:rPr>
                <w:rFonts w:ascii="Times New Roman" w:hAnsi="Times New Roman" w:cs="Times New Roman"/>
                <w:b/>
                <w:bCs/>
              </w:rPr>
              <w:t>Activités</w:t>
            </w:r>
          </w:p>
        </w:tc>
        <w:tc>
          <w:tcPr>
            <w:tcW w:w="8324" w:type="dxa"/>
            <w:vAlign w:val="center"/>
          </w:tcPr>
          <w:p w:rsidR="00447525" w:rsidRPr="00F244B2" w:rsidRDefault="00447525" w:rsidP="005A5666">
            <w:pPr>
              <w:jc w:val="center"/>
              <w:rPr>
                <w:rFonts w:ascii="Times New Roman" w:hAnsi="Times New Roman" w:cs="Times New Roman"/>
                <w:b/>
                <w:bCs/>
              </w:rPr>
            </w:pPr>
            <w:r w:rsidRPr="00F244B2">
              <w:rPr>
                <w:rFonts w:ascii="Times New Roman" w:hAnsi="Times New Roman" w:cs="Times New Roman"/>
                <w:b/>
                <w:bCs/>
              </w:rPr>
              <w:t>Description</w:t>
            </w:r>
          </w:p>
        </w:tc>
      </w:tr>
      <w:tr w:rsidR="00447525" w:rsidRPr="00F244B2" w:rsidTr="00712CFC">
        <w:tc>
          <w:tcPr>
            <w:tcW w:w="1707" w:type="dxa"/>
            <w:vAlign w:val="center"/>
          </w:tcPr>
          <w:p w:rsidR="00447525" w:rsidRPr="00F244B2" w:rsidRDefault="00447525" w:rsidP="005A5666">
            <w:pPr>
              <w:rPr>
                <w:rFonts w:ascii="Times New Roman" w:hAnsi="Times New Roman" w:cs="Times New Roman"/>
              </w:rPr>
            </w:pPr>
            <w:r w:rsidRPr="00F244B2">
              <w:rPr>
                <w:rFonts w:ascii="Times New Roman" w:hAnsi="Times New Roman" w:cs="Times New Roman"/>
              </w:rPr>
              <w:t>Installations de chantier</w:t>
            </w:r>
          </w:p>
        </w:tc>
        <w:tc>
          <w:tcPr>
            <w:tcW w:w="8324" w:type="dxa"/>
          </w:tcPr>
          <w:p w:rsidR="00447525" w:rsidRPr="00F244B2" w:rsidRDefault="005A5666" w:rsidP="00407DB9">
            <w:pPr>
              <w:pStyle w:val="Paragraphedeliste"/>
              <w:numPr>
                <w:ilvl w:val="0"/>
                <w:numId w:val="14"/>
              </w:numPr>
              <w:jc w:val="both"/>
              <w:rPr>
                <w:rFonts w:ascii="Times New Roman" w:hAnsi="Times New Roman" w:cs="Times New Roman"/>
              </w:rPr>
            </w:pPr>
            <w:r w:rsidRPr="00F244B2">
              <w:rPr>
                <w:rFonts w:ascii="Times New Roman" w:hAnsi="Times New Roman" w:cs="Times New Roman"/>
              </w:rPr>
              <w:t xml:space="preserve">Réalisation </w:t>
            </w:r>
            <w:r w:rsidR="00447525" w:rsidRPr="00F244B2">
              <w:rPr>
                <w:rFonts w:ascii="Times New Roman" w:hAnsi="Times New Roman" w:cs="Times New Roman"/>
              </w:rPr>
              <w:t>des pistes</w:t>
            </w:r>
            <w:r w:rsidRPr="00F244B2">
              <w:rPr>
                <w:rFonts w:ascii="Times New Roman" w:hAnsi="Times New Roman" w:cs="Times New Roman"/>
              </w:rPr>
              <w:t>,</w:t>
            </w:r>
            <w:r w:rsidR="00447525" w:rsidRPr="00F244B2">
              <w:rPr>
                <w:rFonts w:ascii="Times New Roman" w:hAnsi="Times New Roman" w:cs="Times New Roman"/>
              </w:rPr>
              <w:t xml:space="preserve"> voies d’accès et des plateformes d’installation de chantier, y compris la stabilisation des matériaux de plate-forme (compactage) ;</w:t>
            </w:r>
          </w:p>
          <w:p w:rsidR="00447525" w:rsidRPr="00F244B2" w:rsidRDefault="005A5666" w:rsidP="00407DB9">
            <w:pPr>
              <w:pStyle w:val="Paragraphedeliste"/>
              <w:numPr>
                <w:ilvl w:val="0"/>
                <w:numId w:val="14"/>
              </w:numPr>
              <w:jc w:val="both"/>
              <w:rPr>
                <w:rFonts w:ascii="Times New Roman" w:hAnsi="Times New Roman" w:cs="Times New Roman"/>
              </w:rPr>
            </w:pPr>
            <w:r w:rsidRPr="00F244B2">
              <w:rPr>
                <w:rFonts w:ascii="Times New Roman" w:hAnsi="Times New Roman" w:cs="Times New Roman"/>
              </w:rPr>
              <w:t xml:space="preserve">Travaux </w:t>
            </w:r>
            <w:r w:rsidR="00447525" w:rsidRPr="00F244B2">
              <w:rPr>
                <w:rFonts w:ascii="Times New Roman" w:hAnsi="Times New Roman" w:cs="Times New Roman"/>
              </w:rPr>
              <w:t>préparatoires (préparation des emprises, clôture, signalisation, installations de chantier, implantation de repères kilométriques) ;</w:t>
            </w:r>
          </w:p>
          <w:p w:rsidR="00447525" w:rsidRPr="00F244B2" w:rsidRDefault="005A5666" w:rsidP="00407DB9">
            <w:pPr>
              <w:pStyle w:val="Paragraphedeliste"/>
              <w:numPr>
                <w:ilvl w:val="0"/>
                <w:numId w:val="14"/>
              </w:numPr>
              <w:jc w:val="both"/>
              <w:rPr>
                <w:rFonts w:ascii="Times New Roman" w:hAnsi="Times New Roman" w:cs="Times New Roman"/>
              </w:rPr>
            </w:pPr>
            <w:r w:rsidRPr="00F244B2">
              <w:rPr>
                <w:rFonts w:ascii="Times New Roman" w:hAnsi="Times New Roman" w:cs="Times New Roman"/>
              </w:rPr>
              <w:t xml:space="preserve">Réalisation </w:t>
            </w:r>
            <w:r w:rsidR="00447525" w:rsidRPr="00F244B2">
              <w:rPr>
                <w:rFonts w:ascii="Times New Roman" w:hAnsi="Times New Roman" w:cs="Times New Roman"/>
              </w:rPr>
              <w:t>et entretien des aires d’installation du chantier et d’exécution ;</w:t>
            </w:r>
          </w:p>
          <w:p w:rsidR="00447525" w:rsidRPr="00F244B2" w:rsidRDefault="005A5666" w:rsidP="00407DB9">
            <w:pPr>
              <w:pStyle w:val="Paragraphedeliste"/>
              <w:numPr>
                <w:ilvl w:val="0"/>
                <w:numId w:val="14"/>
              </w:numPr>
              <w:jc w:val="both"/>
              <w:rPr>
                <w:rFonts w:ascii="Times New Roman" w:hAnsi="Times New Roman" w:cs="Times New Roman"/>
              </w:rPr>
            </w:pPr>
            <w:r w:rsidRPr="00F244B2">
              <w:rPr>
                <w:rFonts w:ascii="Times New Roman" w:hAnsi="Times New Roman" w:cs="Times New Roman"/>
              </w:rPr>
              <w:t xml:space="preserve">Réalisation </w:t>
            </w:r>
            <w:r w:rsidR="00447525" w:rsidRPr="00F244B2">
              <w:rPr>
                <w:rFonts w:ascii="Times New Roman" w:hAnsi="Times New Roman" w:cs="Times New Roman"/>
              </w:rPr>
              <w:t>des déviations éventuelles ;</w:t>
            </w:r>
          </w:p>
          <w:p w:rsidR="00447525" w:rsidRPr="00F244B2" w:rsidRDefault="005A5666" w:rsidP="00407DB9">
            <w:pPr>
              <w:pStyle w:val="Paragraphedeliste"/>
              <w:numPr>
                <w:ilvl w:val="0"/>
                <w:numId w:val="14"/>
              </w:numPr>
              <w:jc w:val="both"/>
              <w:rPr>
                <w:rFonts w:ascii="Times New Roman" w:hAnsi="Times New Roman" w:cs="Times New Roman"/>
              </w:rPr>
            </w:pPr>
            <w:r w:rsidRPr="00F244B2">
              <w:rPr>
                <w:rFonts w:ascii="Times New Roman" w:hAnsi="Times New Roman" w:cs="Times New Roman"/>
              </w:rPr>
              <w:t xml:space="preserve">Fourniture </w:t>
            </w:r>
            <w:r w:rsidR="00447525" w:rsidRPr="00F244B2">
              <w:rPr>
                <w:rFonts w:ascii="Times New Roman" w:hAnsi="Times New Roman" w:cs="Times New Roman"/>
              </w:rPr>
              <w:t>et entretien de toute la signalisation provisoire pendant la durée des travaux ;</w:t>
            </w:r>
          </w:p>
          <w:p w:rsidR="00447525" w:rsidRPr="00F244B2" w:rsidRDefault="00447525" w:rsidP="00407DB9">
            <w:pPr>
              <w:pStyle w:val="Paragraphedeliste"/>
              <w:numPr>
                <w:ilvl w:val="0"/>
                <w:numId w:val="14"/>
              </w:numPr>
              <w:jc w:val="both"/>
              <w:rPr>
                <w:rFonts w:ascii="Times New Roman" w:hAnsi="Times New Roman" w:cs="Times New Roman"/>
              </w:rPr>
            </w:pPr>
          </w:p>
        </w:tc>
      </w:tr>
      <w:tr w:rsidR="00447525" w:rsidRPr="00F244B2" w:rsidTr="00712CFC">
        <w:tc>
          <w:tcPr>
            <w:tcW w:w="1707" w:type="dxa"/>
            <w:vAlign w:val="center"/>
          </w:tcPr>
          <w:p w:rsidR="00447525" w:rsidRPr="00F244B2" w:rsidRDefault="00447525" w:rsidP="005A5666">
            <w:pPr>
              <w:rPr>
                <w:rFonts w:ascii="Times New Roman" w:hAnsi="Times New Roman" w:cs="Times New Roman"/>
              </w:rPr>
            </w:pPr>
            <w:r w:rsidRPr="00F244B2">
              <w:rPr>
                <w:rFonts w:ascii="Times New Roman" w:hAnsi="Times New Roman" w:cs="Times New Roman"/>
              </w:rPr>
              <w:t>Travaux préparatoires</w:t>
            </w:r>
          </w:p>
        </w:tc>
        <w:tc>
          <w:tcPr>
            <w:tcW w:w="8324" w:type="dxa"/>
          </w:tcPr>
          <w:p w:rsidR="00447525" w:rsidRPr="00F244B2" w:rsidRDefault="005A5666" w:rsidP="00407DB9">
            <w:pPr>
              <w:pStyle w:val="Paragraphedeliste"/>
              <w:numPr>
                <w:ilvl w:val="0"/>
                <w:numId w:val="15"/>
              </w:numPr>
              <w:jc w:val="both"/>
              <w:rPr>
                <w:rFonts w:ascii="Times New Roman" w:hAnsi="Times New Roman" w:cs="Times New Roman"/>
              </w:rPr>
            </w:pPr>
            <w:r w:rsidRPr="00F244B2">
              <w:rPr>
                <w:rFonts w:ascii="Times New Roman" w:hAnsi="Times New Roman" w:cs="Times New Roman"/>
              </w:rPr>
              <w:t xml:space="preserve">Travaux </w:t>
            </w:r>
            <w:r w:rsidR="00447525" w:rsidRPr="00F244B2">
              <w:rPr>
                <w:rFonts w:ascii="Times New Roman" w:hAnsi="Times New Roman" w:cs="Times New Roman"/>
              </w:rPr>
              <w:t>topographiques nécessaires à l’exécution ;</w:t>
            </w:r>
          </w:p>
          <w:p w:rsidR="00447525" w:rsidRPr="00F244B2" w:rsidRDefault="00447525" w:rsidP="00407DB9">
            <w:pPr>
              <w:pStyle w:val="Paragraphedeliste"/>
              <w:numPr>
                <w:ilvl w:val="0"/>
                <w:numId w:val="15"/>
              </w:numPr>
              <w:jc w:val="both"/>
              <w:rPr>
                <w:rFonts w:ascii="Times New Roman" w:hAnsi="Times New Roman" w:cs="Times New Roman"/>
              </w:rPr>
            </w:pPr>
            <w:r w:rsidRPr="00F244B2">
              <w:rPr>
                <w:rFonts w:ascii="Times New Roman" w:hAnsi="Times New Roman" w:cs="Times New Roman"/>
              </w:rPr>
              <w:t>Libération de l’emprise de</w:t>
            </w:r>
            <w:r w:rsidR="005A5666" w:rsidRPr="00F244B2">
              <w:rPr>
                <w:rFonts w:ascii="Times New Roman" w:hAnsi="Times New Roman" w:cs="Times New Roman"/>
              </w:rPr>
              <w:t xml:space="preserve">saxes </w:t>
            </w:r>
            <w:r w:rsidRPr="00F244B2">
              <w:rPr>
                <w:rFonts w:ascii="Times New Roman" w:hAnsi="Times New Roman" w:cs="Times New Roman"/>
              </w:rPr>
              <w:t>rout</w:t>
            </w:r>
            <w:r w:rsidR="005A5666" w:rsidRPr="00F244B2">
              <w:rPr>
                <w:rFonts w:ascii="Times New Roman" w:hAnsi="Times New Roman" w:cs="Times New Roman"/>
              </w:rPr>
              <w:t>i</w:t>
            </w:r>
            <w:r w:rsidRPr="00F244B2">
              <w:rPr>
                <w:rFonts w:ascii="Times New Roman" w:hAnsi="Times New Roman" w:cs="Times New Roman"/>
              </w:rPr>
              <w:t>e</w:t>
            </w:r>
            <w:r w:rsidR="005A5666" w:rsidRPr="00F244B2">
              <w:rPr>
                <w:rFonts w:ascii="Times New Roman" w:hAnsi="Times New Roman" w:cs="Times New Roman"/>
              </w:rPr>
              <w:t>rsconcernés</w:t>
            </w:r>
            <w:r w:rsidRPr="00F244B2">
              <w:rPr>
                <w:rFonts w:ascii="Times New Roman" w:hAnsi="Times New Roman" w:cs="Times New Roman"/>
              </w:rPr>
              <w:t xml:space="preserve"> ;</w:t>
            </w:r>
          </w:p>
          <w:p w:rsidR="00447525" w:rsidRPr="00F244B2" w:rsidRDefault="00447525" w:rsidP="00407DB9">
            <w:pPr>
              <w:pStyle w:val="Paragraphedeliste"/>
              <w:numPr>
                <w:ilvl w:val="0"/>
                <w:numId w:val="15"/>
              </w:numPr>
              <w:jc w:val="both"/>
              <w:rPr>
                <w:rFonts w:ascii="Times New Roman" w:hAnsi="Times New Roman" w:cs="Times New Roman"/>
              </w:rPr>
            </w:pPr>
            <w:r w:rsidRPr="00F244B2">
              <w:rPr>
                <w:rFonts w:ascii="Times New Roman" w:hAnsi="Times New Roman" w:cs="Times New Roman"/>
              </w:rPr>
              <w:t xml:space="preserve">Scarification et reprofilage de la chaussée existante ; </w:t>
            </w:r>
          </w:p>
          <w:p w:rsidR="00447525" w:rsidRPr="00F244B2" w:rsidRDefault="005A5666" w:rsidP="00407DB9">
            <w:pPr>
              <w:pStyle w:val="Paragraphedeliste"/>
              <w:numPr>
                <w:ilvl w:val="0"/>
                <w:numId w:val="15"/>
              </w:numPr>
              <w:jc w:val="both"/>
              <w:rPr>
                <w:rFonts w:ascii="Times New Roman" w:hAnsi="Times New Roman" w:cs="Times New Roman"/>
              </w:rPr>
            </w:pPr>
            <w:r w:rsidRPr="00F244B2">
              <w:rPr>
                <w:rFonts w:ascii="Times New Roman" w:hAnsi="Times New Roman" w:cs="Times New Roman"/>
              </w:rPr>
              <w:t xml:space="preserve">Installation </w:t>
            </w:r>
            <w:r w:rsidR="00447525" w:rsidRPr="00F244B2">
              <w:rPr>
                <w:rFonts w:ascii="Times New Roman" w:hAnsi="Times New Roman" w:cs="Times New Roman"/>
              </w:rPr>
              <w:t xml:space="preserve">et fonctionnement du laboratoire de chantier ; </w:t>
            </w:r>
          </w:p>
          <w:p w:rsidR="00447525" w:rsidRPr="00F244B2" w:rsidRDefault="005A5666" w:rsidP="00407DB9">
            <w:pPr>
              <w:pStyle w:val="Paragraphedeliste"/>
              <w:numPr>
                <w:ilvl w:val="0"/>
                <w:numId w:val="15"/>
              </w:numPr>
              <w:jc w:val="both"/>
              <w:rPr>
                <w:rFonts w:ascii="Times New Roman" w:hAnsi="Times New Roman" w:cs="Times New Roman"/>
              </w:rPr>
            </w:pPr>
            <w:r w:rsidRPr="00F244B2">
              <w:rPr>
                <w:rFonts w:ascii="Times New Roman" w:hAnsi="Times New Roman" w:cs="Times New Roman"/>
              </w:rPr>
              <w:t xml:space="preserve">Travaux </w:t>
            </w:r>
            <w:r w:rsidR="00447525" w:rsidRPr="00F244B2">
              <w:rPr>
                <w:rFonts w:ascii="Times New Roman" w:hAnsi="Times New Roman" w:cs="Times New Roman"/>
              </w:rPr>
              <w:t>géotechniques nécessaires à l’exécution ;</w:t>
            </w:r>
          </w:p>
          <w:p w:rsidR="00447525" w:rsidRPr="00F244B2" w:rsidRDefault="00447525" w:rsidP="00407DB9">
            <w:pPr>
              <w:pStyle w:val="Paragraphedeliste"/>
              <w:numPr>
                <w:ilvl w:val="0"/>
                <w:numId w:val="15"/>
              </w:numPr>
              <w:jc w:val="both"/>
              <w:rPr>
                <w:rFonts w:ascii="Times New Roman" w:hAnsi="Times New Roman" w:cs="Times New Roman"/>
              </w:rPr>
            </w:pPr>
            <w:r w:rsidRPr="00F244B2">
              <w:rPr>
                <w:rFonts w:ascii="Times New Roman" w:hAnsi="Times New Roman" w:cs="Times New Roman"/>
              </w:rPr>
              <w:t>Débroussaillage, abattage et dessouchage d’arbres.</w:t>
            </w:r>
          </w:p>
        </w:tc>
      </w:tr>
      <w:tr w:rsidR="00447525" w:rsidRPr="00F244B2" w:rsidTr="00712CFC">
        <w:tc>
          <w:tcPr>
            <w:tcW w:w="1707" w:type="dxa"/>
            <w:vAlign w:val="center"/>
          </w:tcPr>
          <w:p w:rsidR="00447525" w:rsidRPr="00F244B2" w:rsidRDefault="00447525" w:rsidP="005A5666">
            <w:pPr>
              <w:rPr>
                <w:rFonts w:ascii="Times New Roman" w:hAnsi="Times New Roman" w:cs="Times New Roman"/>
              </w:rPr>
            </w:pPr>
            <w:r w:rsidRPr="00F244B2">
              <w:rPr>
                <w:rFonts w:ascii="Times New Roman" w:hAnsi="Times New Roman" w:cs="Times New Roman"/>
              </w:rPr>
              <w:t>Travaux de terrassement</w:t>
            </w:r>
          </w:p>
        </w:tc>
        <w:tc>
          <w:tcPr>
            <w:tcW w:w="8324" w:type="dxa"/>
          </w:tcPr>
          <w:p w:rsidR="00447525" w:rsidRPr="00F244B2" w:rsidRDefault="00447525" w:rsidP="00407DB9">
            <w:pPr>
              <w:pStyle w:val="Paragraphedeliste"/>
              <w:numPr>
                <w:ilvl w:val="0"/>
                <w:numId w:val="15"/>
              </w:numPr>
              <w:jc w:val="both"/>
              <w:rPr>
                <w:rFonts w:ascii="Times New Roman" w:hAnsi="Times New Roman" w:cs="Times New Roman"/>
              </w:rPr>
            </w:pPr>
            <w:r w:rsidRPr="00F244B2">
              <w:rPr>
                <w:rFonts w:ascii="Times New Roman" w:hAnsi="Times New Roman" w:cs="Times New Roman"/>
              </w:rPr>
              <w:t>Identification des emprunts proposés, recherche éventuelle d’emprunts complémentaires et approvisionnement sur le site ;</w:t>
            </w:r>
          </w:p>
          <w:p w:rsidR="00447525" w:rsidRPr="00F244B2" w:rsidRDefault="00447525" w:rsidP="00407DB9">
            <w:pPr>
              <w:pStyle w:val="Paragraphedeliste"/>
              <w:numPr>
                <w:ilvl w:val="0"/>
                <w:numId w:val="15"/>
              </w:numPr>
              <w:jc w:val="both"/>
              <w:rPr>
                <w:rFonts w:ascii="Times New Roman" w:hAnsi="Times New Roman" w:cs="Times New Roman"/>
              </w:rPr>
            </w:pPr>
            <w:r w:rsidRPr="00F244B2">
              <w:rPr>
                <w:rFonts w:ascii="Times New Roman" w:hAnsi="Times New Roman" w:cs="Times New Roman"/>
              </w:rPr>
              <w:t>Remise en état des gisements d’emprunt ;</w:t>
            </w:r>
          </w:p>
          <w:p w:rsidR="00447525" w:rsidRPr="00F244B2" w:rsidRDefault="00447525" w:rsidP="00407DB9">
            <w:pPr>
              <w:pStyle w:val="Paragraphedeliste"/>
              <w:numPr>
                <w:ilvl w:val="0"/>
                <w:numId w:val="15"/>
              </w:numPr>
              <w:jc w:val="both"/>
              <w:rPr>
                <w:rFonts w:ascii="Times New Roman" w:hAnsi="Times New Roman" w:cs="Times New Roman"/>
              </w:rPr>
            </w:pPr>
            <w:r w:rsidRPr="00F244B2">
              <w:rPr>
                <w:rFonts w:ascii="Times New Roman" w:hAnsi="Times New Roman" w:cs="Times New Roman"/>
              </w:rPr>
              <w:t>Exécution des travaux de déblai et de remblai sur l’assiette de la chaussée ;</w:t>
            </w:r>
          </w:p>
          <w:p w:rsidR="00447525" w:rsidRDefault="00447525" w:rsidP="00407DB9">
            <w:pPr>
              <w:pStyle w:val="Paragraphedeliste"/>
              <w:numPr>
                <w:ilvl w:val="0"/>
                <w:numId w:val="15"/>
              </w:numPr>
              <w:jc w:val="both"/>
              <w:rPr>
                <w:rFonts w:ascii="Times New Roman" w:hAnsi="Times New Roman" w:cs="Times New Roman"/>
              </w:rPr>
            </w:pPr>
            <w:r w:rsidRPr="00F244B2">
              <w:rPr>
                <w:rFonts w:ascii="Times New Roman" w:hAnsi="Times New Roman" w:cs="Times New Roman"/>
              </w:rPr>
              <w:t>Finition de la couche de forme.</w:t>
            </w:r>
          </w:p>
          <w:p w:rsidR="00F443D2" w:rsidRPr="00F244B2" w:rsidRDefault="00F443D2" w:rsidP="00407DB9">
            <w:pPr>
              <w:pStyle w:val="Paragraphedeliste"/>
              <w:numPr>
                <w:ilvl w:val="0"/>
                <w:numId w:val="15"/>
              </w:numPr>
              <w:jc w:val="both"/>
              <w:rPr>
                <w:rFonts w:ascii="Times New Roman" w:hAnsi="Times New Roman" w:cs="Times New Roman"/>
              </w:rPr>
            </w:pPr>
            <w:r w:rsidRPr="00F244B2">
              <w:rPr>
                <w:rFonts w:ascii="Times New Roman" w:hAnsi="Times New Roman" w:cs="Times New Roman"/>
              </w:rPr>
              <w:t>Remise en état des lieux après exécution des travaux.</w:t>
            </w:r>
          </w:p>
        </w:tc>
      </w:tr>
      <w:tr w:rsidR="00447525" w:rsidRPr="00F244B2" w:rsidTr="00712CFC">
        <w:tc>
          <w:tcPr>
            <w:tcW w:w="1707" w:type="dxa"/>
            <w:vAlign w:val="center"/>
          </w:tcPr>
          <w:p w:rsidR="00447525" w:rsidRPr="00F244B2" w:rsidRDefault="00447525" w:rsidP="005A5666">
            <w:pPr>
              <w:rPr>
                <w:rFonts w:ascii="Times New Roman" w:hAnsi="Times New Roman" w:cs="Times New Roman"/>
              </w:rPr>
            </w:pPr>
            <w:r w:rsidRPr="00F244B2">
              <w:rPr>
                <w:rFonts w:ascii="Times New Roman" w:hAnsi="Times New Roman" w:cs="Times New Roman"/>
              </w:rPr>
              <w:t>Travaux d’assainissement</w:t>
            </w:r>
          </w:p>
        </w:tc>
        <w:tc>
          <w:tcPr>
            <w:tcW w:w="8324" w:type="dxa"/>
          </w:tcPr>
          <w:p w:rsidR="00447525" w:rsidRPr="00F244B2" w:rsidRDefault="00447525" w:rsidP="00407DB9">
            <w:pPr>
              <w:pStyle w:val="Paragraphedeliste"/>
              <w:numPr>
                <w:ilvl w:val="0"/>
                <w:numId w:val="15"/>
              </w:numPr>
              <w:jc w:val="both"/>
              <w:rPr>
                <w:rFonts w:ascii="Times New Roman" w:hAnsi="Times New Roman" w:cs="Times New Roman"/>
              </w:rPr>
            </w:pPr>
            <w:r w:rsidRPr="00F244B2">
              <w:rPr>
                <w:rFonts w:ascii="Times New Roman" w:hAnsi="Times New Roman" w:cs="Times New Roman"/>
              </w:rPr>
              <w:t>Curage et réparation des caniveaux existants ;</w:t>
            </w:r>
          </w:p>
          <w:p w:rsidR="00447525" w:rsidRPr="00F244B2" w:rsidRDefault="00447525" w:rsidP="00407DB9">
            <w:pPr>
              <w:pStyle w:val="Paragraphedeliste"/>
              <w:numPr>
                <w:ilvl w:val="0"/>
                <w:numId w:val="15"/>
              </w:numPr>
              <w:jc w:val="both"/>
              <w:rPr>
                <w:rFonts w:ascii="Times New Roman" w:hAnsi="Times New Roman" w:cs="Times New Roman"/>
              </w:rPr>
            </w:pPr>
            <w:r w:rsidRPr="00F244B2">
              <w:rPr>
                <w:rFonts w:ascii="Times New Roman" w:hAnsi="Times New Roman" w:cs="Times New Roman"/>
              </w:rPr>
              <w:t>Construction de caniveaux</w:t>
            </w:r>
            <w:r w:rsidR="005A5666" w:rsidRPr="00F244B2">
              <w:rPr>
                <w:rFonts w:ascii="Times New Roman" w:hAnsi="Times New Roman" w:cs="Times New Roman"/>
              </w:rPr>
              <w:t> ;</w:t>
            </w:r>
          </w:p>
          <w:p w:rsidR="00447525" w:rsidRPr="00F244B2" w:rsidRDefault="00447525" w:rsidP="00407DB9">
            <w:pPr>
              <w:pStyle w:val="Paragraphedeliste"/>
              <w:numPr>
                <w:ilvl w:val="0"/>
                <w:numId w:val="15"/>
              </w:numPr>
              <w:jc w:val="both"/>
              <w:rPr>
                <w:rFonts w:ascii="Times New Roman" w:hAnsi="Times New Roman" w:cs="Times New Roman"/>
              </w:rPr>
            </w:pPr>
            <w:r w:rsidRPr="00F244B2">
              <w:rPr>
                <w:rFonts w:ascii="Times New Roman" w:hAnsi="Times New Roman" w:cs="Times New Roman"/>
              </w:rPr>
              <w:t>Déplacement éventuel des réseaux (SNEL, REGIDESO, SCPT, etc.)</w:t>
            </w:r>
          </w:p>
        </w:tc>
      </w:tr>
      <w:tr w:rsidR="00447525" w:rsidRPr="00F244B2" w:rsidTr="00712CFC">
        <w:tc>
          <w:tcPr>
            <w:tcW w:w="1707" w:type="dxa"/>
            <w:vAlign w:val="center"/>
          </w:tcPr>
          <w:p w:rsidR="00447525" w:rsidRPr="00F244B2" w:rsidRDefault="00447525" w:rsidP="005A5666">
            <w:pPr>
              <w:rPr>
                <w:rFonts w:ascii="Times New Roman" w:hAnsi="Times New Roman" w:cs="Times New Roman"/>
              </w:rPr>
            </w:pPr>
            <w:r w:rsidRPr="00F244B2">
              <w:rPr>
                <w:rFonts w:ascii="Times New Roman" w:hAnsi="Times New Roman" w:cs="Times New Roman"/>
              </w:rPr>
              <w:t>Signalisation</w:t>
            </w:r>
          </w:p>
        </w:tc>
        <w:tc>
          <w:tcPr>
            <w:tcW w:w="8324" w:type="dxa"/>
          </w:tcPr>
          <w:p w:rsidR="00447525" w:rsidRPr="00F244B2" w:rsidRDefault="00447525" w:rsidP="00407DB9">
            <w:pPr>
              <w:pStyle w:val="Paragraphedeliste"/>
              <w:numPr>
                <w:ilvl w:val="0"/>
                <w:numId w:val="15"/>
              </w:numPr>
              <w:jc w:val="both"/>
              <w:rPr>
                <w:rFonts w:ascii="Times New Roman" w:hAnsi="Times New Roman" w:cs="Times New Roman"/>
              </w:rPr>
            </w:pPr>
            <w:r w:rsidRPr="00F244B2">
              <w:rPr>
                <w:rFonts w:ascii="Times New Roman" w:hAnsi="Times New Roman" w:cs="Times New Roman"/>
              </w:rPr>
              <w:t>Marquage de la chaussée par la signalisation horizontale ;</w:t>
            </w:r>
          </w:p>
          <w:p w:rsidR="00447525" w:rsidRPr="00F244B2" w:rsidRDefault="00447525" w:rsidP="00407DB9">
            <w:pPr>
              <w:pStyle w:val="Paragraphedeliste"/>
              <w:numPr>
                <w:ilvl w:val="0"/>
                <w:numId w:val="15"/>
              </w:numPr>
              <w:jc w:val="both"/>
              <w:rPr>
                <w:rFonts w:ascii="Times New Roman" w:hAnsi="Times New Roman" w:cs="Times New Roman"/>
              </w:rPr>
            </w:pPr>
            <w:r w:rsidRPr="00F244B2">
              <w:rPr>
                <w:rFonts w:ascii="Times New Roman" w:hAnsi="Times New Roman" w:cs="Times New Roman"/>
              </w:rPr>
              <w:t>Pose de panneaux de signalisation verticale.</w:t>
            </w:r>
          </w:p>
        </w:tc>
      </w:tr>
      <w:tr w:rsidR="00447525" w:rsidRPr="00F244B2" w:rsidTr="00712CFC">
        <w:tc>
          <w:tcPr>
            <w:tcW w:w="1707" w:type="dxa"/>
            <w:vAlign w:val="center"/>
          </w:tcPr>
          <w:p w:rsidR="00447525" w:rsidRPr="00F244B2" w:rsidRDefault="00A26BB1" w:rsidP="005A5666">
            <w:pPr>
              <w:rPr>
                <w:rFonts w:ascii="Times New Roman" w:hAnsi="Times New Roman" w:cs="Times New Roman"/>
              </w:rPr>
            </w:pPr>
            <w:r w:rsidRPr="00F244B2">
              <w:rPr>
                <w:rFonts w:ascii="Times New Roman" w:hAnsi="Times New Roman" w:cs="Times New Roman"/>
              </w:rPr>
              <w:t>Éclairage</w:t>
            </w:r>
          </w:p>
        </w:tc>
        <w:tc>
          <w:tcPr>
            <w:tcW w:w="8324" w:type="dxa"/>
          </w:tcPr>
          <w:p w:rsidR="00447525" w:rsidRPr="00F244B2" w:rsidRDefault="00447525" w:rsidP="00407DB9">
            <w:pPr>
              <w:pStyle w:val="Paragraphedeliste"/>
              <w:numPr>
                <w:ilvl w:val="0"/>
                <w:numId w:val="15"/>
              </w:numPr>
              <w:jc w:val="both"/>
              <w:rPr>
                <w:rFonts w:ascii="Times New Roman" w:hAnsi="Times New Roman" w:cs="Times New Roman"/>
              </w:rPr>
            </w:pPr>
            <w:r w:rsidRPr="00F244B2">
              <w:rPr>
                <w:rFonts w:ascii="Times New Roman" w:hAnsi="Times New Roman" w:cs="Times New Roman"/>
              </w:rPr>
              <w:t>Fourniture et pose d’armoire de commande ;</w:t>
            </w:r>
          </w:p>
          <w:p w:rsidR="00447525" w:rsidRPr="00F244B2" w:rsidRDefault="00447525" w:rsidP="00407DB9">
            <w:pPr>
              <w:pStyle w:val="Paragraphedeliste"/>
              <w:numPr>
                <w:ilvl w:val="0"/>
                <w:numId w:val="15"/>
              </w:numPr>
              <w:jc w:val="both"/>
              <w:rPr>
                <w:rFonts w:ascii="Times New Roman" w:hAnsi="Times New Roman" w:cs="Times New Roman"/>
              </w:rPr>
            </w:pPr>
            <w:r w:rsidRPr="00F244B2">
              <w:rPr>
                <w:rFonts w:ascii="Times New Roman" w:hAnsi="Times New Roman" w:cs="Times New Roman"/>
              </w:rPr>
              <w:t>Fourniture et pose des candélabres</w:t>
            </w:r>
            <w:r w:rsidR="005A5666" w:rsidRPr="00F244B2">
              <w:rPr>
                <w:rFonts w:ascii="Times New Roman" w:hAnsi="Times New Roman" w:cs="Times New Roman"/>
              </w:rPr>
              <w:t>.</w:t>
            </w:r>
          </w:p>
        </w:tc>
      </w:tr>
    </w:tbl>
    <w:p w:rsidR="00447525" w:rsidRPr="00F244B2" w:rsidRDefault="00447525" w:rsidP="005A5666">
      <w:pPr>
        <w:pStyle w:val="Textebrut"/>
        <w:numPr>
          <w:ilvl w:val="0"/>
          <w:numId w:val="0"/>
        </w:numPr>
        <w:jc w:val="both"/>
        <w:rPr>
          <w:rFonts w:ascii="Times New Roman" w:hAnsi="Times New Roman"/>
          <w:sz w:val="22"/>
          <w:szCs w:val="22"/>
          <w:lang w:eastAsia="fr-FR"/>
        </w:rPr>
      </w:pPr>
    </w:p>
    <w:p w:rsidR="00A26F5C" w:rsidRPr="00CD0E1F" w:rsidRDefault="00A26F5C" w:rsidP="008969BE">
      <w:pPr>
        <w:pStyle w:val="Paragraphedeliste"/>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23" w:name="_Toc463443940"/>
      <w:r w:rsidRPr="00CD0E1F">
        <w:rPr>
          <w:rFonts w:ascii="Times New Roman" w:eastAsia="Times New Roman" w:hAnsi="Times New Roman" w:cs="Times New Roman"/>
          <w:b/>
          <w:bCs/>
          <w:lang w:eastAsia="fr-FR"/>
        </w:rPr>
        <w:t>Analyse des variantes</w:t>
      </w:r>
      <w:bookmarkEnd w:id="23"/>
    </w:p>
    <w:p w:rsidR="00712CFC" w:rsidRDefault="00712CFC" w:rsidP="00A26F5C">
      <w:pPr>
        <w:autoSpaceDE w:val="0"/>
        <w:autoSpaceDN w:val="0"/>
        <w:adjustRightInd w:val="0"/>
        <w:spacing w:after="0" w:line="240" w:lineRule="auto"/>
        <w:jc w:val="both"/>
        <w:rPr>
          <w:rFonts w:ascii="Times New Roman" w:hAnsi="Times New Roman" w:cs="Times New Roman"/>
        </w:rPr>
      </w:pPr>
    </w:p>
    <w:p w:rsidR="00A26F5C" w:rsidRPr="00F244B2" w:rsidRDefault="00A26F5C" w:rsidP="00A26F5C">
      <w:pPr>
        <w:autoSpaceDE w:val="0"/>
        <w:autoSpaceDN w:val="0"/>
        <w:adjustRightInd w:val="0"/>
        <w:spacing w:after="0" w:line="240" w:lineRule="auto"/>
        <w:jc w:val="both"/>
        <w:rPr>
          <w:rFonts w:ascii="Times New Roman" w:hAnsi="Times New Roman" w:cs="Times New Roman"/>
        </w:rPr>
      </w:pPr>
      <w:r w:rsidRPr="00F244B2">
        <w:rPr>
          <w:rFonts w:ascii="Times New Roman" w:hAnsi="Times New Roman" w:cs="Times New Roman"/>
        </w:rPr>
        <w:t>L'étude a procédé à une analyse comparative de deux variantes :</w:t>
      </w:r>
    </w:p>
    <w:p w:rsidR="00A26F5C" w:rsidRPr="00F244B2" w:rsidRDefault="00A26F5C" w:rsidP="00AA7F33">
      <w:pPr>
        <w:pStyle w:val="Paragraphedeliste"/>
        <w:numPr>
          <w:ilvl w:val="0"/>
          <w:numId w:val="45"/>
        </w:numPr>
        <w:autoSpaceDE w:val="0"/>
        <w:autoSpaceDN w:val="0"/>
        <w:adjustRightInd w:val="0"/>
        <w:spacing w:after="0" w:line="240" w:lineRule="auto"/>
        <w:jc w:val="both"/>
        <w:rPr>
          <w:rFonts w:ascii="Times New Roman" w:hAnsi="Times New Roman" w:cs="Times New Roman"/>
        </w:rPr>
      </w:pPr>
      <w:r w:rsidRPr="00F244B2">
        <w:rPr>
          <w:rFonts w:ascii="Times New Roman" w:hAnsi="Times New Roman" w:cs="Times New Roman"/>
        </w:rPr>
        <w:t>la variante « sans projet » (situation actuelle) ;</w:t>
      </w:r>
    </w:p>
    <w:p w:rsidR="001867CD" w:rsidRDefault="001867CD" w:rsidP="00AA7F33">
      <w:pPr>
        <w:pStyle w:val="Paragraphedeliste"/>
        <w:numPr>
          <w:ilvl w:val="0"/>
          <w:numId w:val="45"/>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la variante « pavage des deux voies</w:t>
      </w:r>
      <w:r w:rsidR="00F443D2">
        <w:rPr>
          <w:rFonts w:ascii="Times New Roman" w:hAnsi="Times New Roman" w:cs="Times New Roman"/>
        </w:rPr>
        <w:t> » ;</w:t>
      </w:r>
    </w:p>
    <w:p w:rsidR="00A26F5C" w:rsidRDefault="00A26F5C" w:rsidP="00AA7F33">
      <w:pPr>
        <w:pStyle w:val="Paragraphedeliste"/>
        <w:numPr>
          <w:ilvl w:val="0"/>
          <w:numId w:val="45"/>
        </w:numPr>
        <w:autoSpaceDE w:val="0"/>
        <w:autoSpaceDN w:val="0"/>
        <w:adjustRightInd w:val="0"/>
        <w:spacing w:after="0" w:line="240" w:lineRule="auto"/>
        <w:jc w:val="both"/>
        <w:rPr>
          <w:rFonts w:ascii="Times New Roman" w:hAnsi="Times New Roman" w:cs="Times New Roman"/>
        </w:rPr>
      </w:pPr>
      <w:r w:rsidRPr="00F244B2">
        <w:rPr>
          <w:rFonts w:ascii="Times New Roman" w:hAnsi="Times New Roman" w:cs="Times New Roman"/>
        </w:rPr>
        <w:t>la variante « </w:t>
      </w:r>
      <w:r w:rsidR="001867CD">
        <w:rPr>
          <w:rFonts w:ascii="Times New Roman" w:hAnsi="Times New Roman" w:cs="Times New Roman"/>
        </w:rPr>
        <w:t xml:space="preserve">bitumage </w:t>
      </w:r>
      <w:r w:rsidR="00021C59">
        <w:rPr>
          <w:rFonts w:ascii="Times New Roman" w:hAnsi="Times New Roman" w:cs="Times New Roman"/>
        </w:rPr>
        <w:t xml:space="preserve">des deux voies : </w:t>
      </w:r>
      <w:r w:rsidRPr="00F244B2">
        <w:rPr>
          <w:rFonts w:ascii="Times New Roman" w:hAnsi="Times New Roman" w:cs="Times New Roman"/>
        </w:rPr>
        <w:t>Mimoza et Fizi</w:t>
      </w:r>
      <w:r w:rsidR="00F443D2">
        <w:rPr>
          <w:rFonts w:ascii="Times New Roman" w:hAnsi="Times New Roman" w:cs="Times New Roman"/>
        </w:rPr>
        <w:t> »</w:t>
      </w:r>
      <w:r w:rsidRPr="00F244B2">
        <w:rPr>
          <w:rFonts w:ascii="Times New Roman" w:hAnsi="Times New Roman" w:cs="Times New Roman"/>
        </w:rPr>
        <w:t xml:space="preserve">. </w:t>
      </w:r>
    </w:p>
    <w:p w:rsidR="001867CD" w:rsidRPr="00F244B2" w:rsidRDefault="001867CD" w:rsidP="001867CD">
      <w:pPr>
        <w:pStyle w:val="Paragraphedeliste"/>
        <w:autoSpaceDE w:val="0"/>
        <w:autoSpaceDN w:val="0"/>
        <w:adjustRightInd w:val="0"/>
        <w:spacing w:after="0" w:line="240" w:lineRule="auto"/>
        <w:jc w:val="both"/>
        <w:rPr>
          <w:rFonts w:ascii="Times New Roman" w:hAnsi="Times New Roman" w:cs="Times New Roman"/>
        </w:rPr>
      </w:pPr>
    </w:p>
    <w:p w:rsidR="00A26F5C" w:rsidRPr="00F244B2" w:rsidRDefault="00A26F5C" w:rsidP="00A26F5C">
      <w:pPr>
        <w:autoSpaceDE w:val="0"/>
        <w:autoSpaceDN w:val="0"/>
        <w:adjustRightInd w:val="0"/>
        <w:spacing w:after="0" w:line="240" w:lineRule="auto"/>
        <w:jc w:val="both"/>
        <w:rPr>
          <w:rFonts w:ascii="Times New Roman" w:hAnsi="Times New Roman" w:cs="Times New Roman"/>
        </w:rPr>
      </w:pPr>
      <w:r w:rsidRPr="00F244B2">
        <w:rPr>
          <w:rFonts w:ascii="Times New Roman" w:hAnsi="Times New Roman" w:cs="Times New Roman"/>
        </w:rPr>
        <w:t xml:space="preserve">Les </w:t>
      </w:r>
      <w:r w:rsidR="00020032">
        <w:rPr>
          <w:rFonts w:ascii="Times New Roman" w:hAnsi="Times New Roman" w:cs="Times New Roman"/>
        </w:rPr>
        <w:t>trois</w:t>
      </w:r>
      <w:r w:rsidRPr="00F244B2">
        <w:rPr>
          <w:rFonts w:ascii="Times New Roman" w:hAnsi="Times New Roman" w:cs="Times New Roman"/>
        </w:rPr>
        <w:t xml:space="preserve"> variantes ont été évaluées en considérant leurs effets sur l’environnement, le milieu humain et l’économie locale.</w:t>
      </w:r>
    </w:p>
    <w:p w:rsidR="00A26F5C" w:rsidRPr="00F244B2" w:rsidRDefault="00A26F5C" w:rsidP="00A26F5C">
      <w:pPr>
        <w:autoSpaceDE w:val="0"/>
        <w:autoSpaceDN w:val="0"/>
        <w:adjustRightInd w:val="0"/>
        <w:spacing w:after="0" w:line="240" w:lineRule="auto"/>
        <w:jc w:val="both"/>
        <w:rPr>
          <w:rFonts w:ascii="Times New Roman" w:hAnsi="Times New Roman" w:cs="Times New Roman"/>
        </w:rPr>
      </w:pPr>
    </w:p>
    <w:p w:rsidR="00A26F5C" w:rsidRPr="001867CD" w:rsidRDefault="001867CD" w:rsidP="008969BE">
      <w:pPr>
        <w:pStyle w:val="Paragraphedeliste"/>
        <w:numPr>
          <w:ilvl w:val="2"/>
          <w:numId w:val="1"/>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24" w:name="_Toc463443941"/>
      <w:r>
        <w:rPr>
          <w:rFonts w:ascii="Times New Roman" w:hAnsi="Times New Roman" w:cs="Times New Roman"/>
          <w:u w:val="single"/>
        </w:rPr>
        <w:t>Variante</w:t>
      </w:r>
      <w:r w:rsidR="00A26F5C" w:rsidRPr="001867CD">
        <w:rPr>
          <w:rFonts w:ascii="Times New Roman" w:hAnsi="Times New Roman" w:cs="Times New Roman"/>
          <w:u w:val="single"/>
        </w:rPr>
        <w:t xml:space="preserve"> « sans projet »</w:t>
      </w:r>
      <w:bookmarkEnd w:id="24"/>
    </w:p>
    <w:p w:rsidR="00A26F5C" w:rsidRPr="00F244B2" w:rsidRDefault="00A26F5C" w:rsidP="00A26F5C">
      <w:pPr>
        <w:autoSpaceDE w:val="0"/>
        <w:autoSpaceDN w:val="0"/>
        <w:adjustRightInd w:val="0"/>
        <w:spacing w:after="0" w:line="240" w:lineRule="auto"/>
        <w:jc w:val="both"/>
        <w:rPr>
          <w:rFonts w:ascii="Times New Roman" w:hAnsi="Times New Roman" w:cs="Times New Roman"/>
        </w:rPr>
      </w:pPr>
    </w:p>
    <w:p w:rsidR="008969BE" w:rsidRDefault="00A26F5C" w:rsidP="008969BE">
      <w:pPr>
        <w:autoSpaceDE w:val="0"/>
        <w:autoSpaceDN w:val="0"/>
        <w:adjustRightInd w:val="0"/>
        <w:spacing w:after="0" w:line="240" w:lineRule="auto"/>
        <w:jc w:val="both"/>
        <w:rPr>
          <w:rFonts w:ascii="Times New Roman" w:hAnsi="Times New Roman" w:cs="Times New Roman"/>
        </w:rPr>
      </w:pPr>
      <w:r w:rsidRPr="00F244B2">
        <w:rPr>
          <w:rFonts w:ascii="Times New Roman" w:hAnsi="Times New Roman" w:cs="Times New Roman"/>
        </w:rPr>
        <w:t>Du point de vue biophysique, l’option « sans projet », qui consiste à ne pas réhabiliter les voieries de Mimoza et de Fizi, sera sans impact négatif majeur sur le milieu : pas de nuisances (poussières) et de perturbation du cadre de vie (bruit</w:t>
      </w:r>
      <w:r w:rsidR="00F443D2">
        <w:rPr>
          <w:rFonts w:ascii="Times New Roman" w:hAnsi="Times New Roman" w:cs="Times New Roman"/>
        </w:rPr>
        <w:t xml:space="preserve"> des engins</w:t>
      </w:r>
      <w:r w:rsidRPr="00F244B2">
        <w:rPr>
          <w:rFonts w:ascii="Times New Roman" w:hAnsi="Times New Roman" w:cs="Times New Roman"/>
        </w:rPr>
        <w:t xml:space="preserve">) à la traversée des agglomérations, car il n’y aura pas de travaux, pas de démolition, pas de déboisement, pas de perturbation de la circulation des biens et des </w:t>
      </w:r>
      <w:r w:rsidRPr="00F244B2">
        <w:rPr>
          <w:rFonts w:ascii="Times New Roman" w:hAnsi="Times New Roman" w:cs="Times New Roman"/>
        </w:rPr>
        <w:lastRenderedPageBreak/>
        <w:t xml:space="preserve">personnes et des activités socioéconomiques, pas d’impact sur les cours d’eau ; etc. </w:t>
      </w:r>
      <w:r w:rsidR="00F443D2">
        <w:rPr>
          <w:rFonts w:ascii="Times New Roman" w:hAnsi="Times New Roman" w:cs="Times New Roman"/>
        </w:rPr>
        <w:t>En revanche, il y aura plus de bruit avec l’état cahoteux de la voie.</w:t>
      </w:r>
    </w:p>
    <w:p w:rsidR="008969BE" w:rsidRDefault="008969BE" w:rsidP="008969BE">
      <w:pPr>
        <w:autoSpaceDE w:val="0"/>
        <w:autoSpaceDN w:val="0"/>
        <w:adjustRightInd w:val="0"/>
        <w:spacing w:after="0" w:line="240" w:lineRule="auto"/>
        <w:jc w:val="both"/>
        <w:rPr>
          <w:rFonts w:ascii="Times New Roman" w:hAnsi="Times New Roman" w:cs="Times New Roman"/>
          <w:b/>
          <w:i/>
        </w:rPr>
      </w:pPr>
    </w:p>
    <w:p w:rsidR="00A26F5C" w:rsidRPr="001867CD" w:rsidRDefault="00A26F5C" w:rsidP="008969BE">
      <w:pPr>
        <w:autoSpaceDE w:val="0"/>
        <w:autoSpaceDN w:val="0"/>
        <w:adjustRightInd w:val="0"/>
        <w:spacing w:after="0" w:line="240" w:lineRule="auto"/>
        <w:jc w:val="both"/>
        <w:rPr>
          <w:rFonts w:ascii="Times New Roman" w:hAnsi="Times New Roman" w:cs="Times New Roman"/>
          <w:b/>
          <w:i/>
        </w:rPr>
      </w:pPr>
      <w:r w:rsidRPr="001867CD">
        <w:rPr>
          <w:rFonts w:ascii="Times New Roman" w:hAnsi="Times New Roman" w:cs="Times New Roman"/>
          <w:b/>
          <w:i/>
        </w:rPr>
        <w:t>Conséquences sur le plan socio-économique</w:t>
      </w:r>
    </w:p>
    <w:p w:rsidR="00A26F5C" w:rsidRPr="00F244B2" w:rsidRDefault="00A26F5C" w:rsidP="00A26F5C">
      <w:pPr>
        <w:autoSpaceDE w:val="0"/>
        <w:autoSpaceDN w:val="0"/>
        <w:adjustRightInd w:val="0"/>
        <w:spacing w:after="0" w:line="240" w:lineRule="auto"/>
        <w:jc w:val="both"/>
        <w:rPr>
          <w:rFonts w:ascii="Times New Roman" w:hAnsi="Times New Roman" w:cs="Times New Roman"/>
        </w:rPr>
      </w:pPr>
      <w:r w:rsidRPr="00F244B2">
        <w:rPr>
          <w:rFonts w:ascii="Times New Roman" w:hAnsi="Times New Roman" w:cs="Times New Roman"/>
        </w:rPr>
        <w:t>Cette situation impliquerait de maintenir les avenues Mimoza et Fizi dans leur état de dégradation actuelle, ce qui constituerait un handicap majeur pour la circulation des biens et des personnes. Cette option serait incontestablement une entrave à l’amélioration des conditions de déplacement sur l’axe. En période</w:t>
      </w:r>
      <w:r w:rsidR="000C3FE1">
        <w:rPr>
          <w:rFonts w:ascii="Times New Roman" w:hAnsi="Times New Roman" w:cs="Times New Roman"/>
        </w:rPr>
        <w:t xml:space="preserve"> de pluie</w:t>
      </w:r>
      <w:r w:rsidRPr="00F244B2">
        <w:rPr>
          <w:rFonts w:ascii="Times New Roman" w:hAnsi="Times New Roman" w:cs="Times New Roman"/>
        </w:rPr>
        <w:t xml:space="preserve">, le mauvais drainage de la route accentue les problèmes d’érosion et occasionnent des inondations. L’inaccessibilité va accentuer par voie de conséquence l’insalubrité dans le quartier (défaut de collecte des ordures ménagères et de réseaux d’assainissement adéquat).Cette situation augmenterait aussi l’insécurité puisque limitant ainsi l’accessibilité des forces de sécurité aux lieux. En cas de catastrophe du genre incendie, il est très difficile aux sapeurs-pompiers d’accéder à la zone. D’une manière générale, cette option limiterait l’efficacité des services étatiques dans l’accomplissement de leur mission régalienne dans la zone. </w:t>
      </w:r>
      <w:r w:rsidR="00F443D2">
        <w:rPr>
          <w:rFonts w:ascii="Times New Roman" w:hAnsi="Times New Roman" w:cs="Times New Roman"/>
        </w:rPr>
        <w:t>L</w:t>
      </w:r>
      <w:r w:rsidR="00F443D2" w:rsidRPr="00700B19">
        <w:rPr>
          <w:rFonts w:ascii="Times New Roman" w:hAnsi="Times New Roman" w:cs="Times New Roman"/>
        </w:rPr>
        <w:t>’option « ne rien faire » évite l’apparition d’impacts sociaux négatifs</w:t>
      </w:r>
      <w:r w:rsidR="00F443D2">
        <w:rPr>
          <w:rFonts w:ascii="Times New Roman" w:hAnsi="Times New Roman" w:cs="Times New Roman"/>
        </w:rPr>
        <w:t xml:space="preserve"> suivants</w:t>
      </w:r>
      <w:r w:rsidR="00F443D2" w:rsidRPr="00700B19">
        <w:rPr>
          <w:rFonts w:ascii="Times New Roman" w:hAnsi="Times New Roman" w:cs="Times New Roman"/>
        </w:rPr>
        <w:t xml:space="preserve"> (, pas de perturbation du cadre de vie des populations riveraines ; pas de perturbation de la circulation des biens et des personnes ; pas de pertes de biens et d’actifs socioéconomiques, etc.) associés au projet</w:t>
      </w:r>
      <w:r w:rsidR="00F443D2">
        <w:rPr>
          <w:rFonts w:ascii="Times New Roman" w:hAnsi="Times New Roman" w:cs="Times New Roman"/>
        </w:rPr>
        <w:t>. En revanche, elle va accentuer les risques d’</w:t>
      </w:r>
      <w:r w:rsidR="00F443D2" w:rsidRPr="00700B19">
        <w:rPr>
          <w:rFonts w:ascii="Times New Roman" w:hAnsi="Times New Roman" w:cs="Times New Roman"/>
        </w:rPr>
        <w:t>a</w:t>
      </w:r>
      <w:r w:rsidR="00F443D2">
        <w:rPr>
          <w:rFonts w:ascii="Times New Roman" w:hAnsi="Times New Roman" w:cs="Times New Roman"/>
        </w:rPr>
        <w:t xml:space="preserve">ccidents et la </w:t>
      </w:r>
      <w:r w:rsidR="00F443D2" w:rsidRPr="00700B19">
        <w:rPr>
          <w:rFonts w:ascii="Times New Roman" w:hAnsi="Times New Roman" w:cs="Times New Roman"/>
        </w:rPr>
        <w:t>dégradation du matériel roulant</w:t>
      </w:r>
      <w:r w:rsidR="00F443D2">
        <w:rPr>
          <w:rFonts w:ascii="Times New Roman" w:hAnsi="Times New Roman" w:cs="Times New Roman"/>
        </w:rPr>
        <w:t xml:space="preserve">. Ainsi, </w:t>
      </w:r>
      <w:r w:rsidR="00F443D2" w:rsidRPr="00700B19">
        <w:rPr>
          <w:rFonts w:ascii="Times New Roman" w:hAnsi="Times New Roman" w:cs="Times New Roman"/>
        </w:rPr>
        <w:t>elle est inappropriée, car les retombées socio-économiques potentiel</w:t>
      </w:r>
      <w:r w:rsidR="00F443D2">
        <w:rPr>
          <w:rFonts w:ascii="Times New Roman" w:hAnsi="Times New Roman" w:cs="Times New Roman"/>
        </w:rPr>
        <w:t>le</w:t>
      </w:r>
      <w:r w:rsidR="00F443D2" w:rsidRPr="00700B19">
        <w:rPr>
          <w:rFonts w:ascii="Times New Roman" w:hAnsi="Times New Roman" w:cs="Times New Roman"/>
        </w:rPr>
        <w:t>s du projet seront perdues alors qu’elles seraient de loin en mesure de compenser les effets négatifs potentiels alors que ceux-ci peuvent être atténués et ramenés à un niveau acceptable.</w:t>
      </w:r>
    </w:p>
    <w:p w:rsidR="00A26F5C" w:rsidRPr="00F244B2" w:rsidRDefault="00A26F5C" w:rsidP="00A26F5C">
      <w:pPr>
        <w:autoSpaceDE w:val="0"/>
        <w:autoSpaceDN w:val="0"/>
        <w:adjustRightInd w:val="0"/>
        <w:spacing w:after="0" w:line="240" w:lineRule="auto"/>
        <w:jc w:val="both"/>
        <w:rPr>
          <w:rFonts w:ascii="Times New Roman" w:hAnsi="Times New Roman" w:cs="Times New Roman"/>
        </w:rPr>
      </w:pPr>
    </w:p>
    <w:p w:rsidR="00A26F5C" w:rsidRDefault="00A26F5C" w:rsidP="00A26F5C">
      <w:pPr>
        <w:autoSpaceDE w:val="0"/>
        <w:autoSpaceDN w:val="0"/>
        <w:adjustRightInd w:val="0"/>
        <w:spacing w:after="0" w:line="240" w:lineRule="auto"/>
        <w:jc w:val="both"/>
        <w:rPr>
          <w:rFonts w:ascii="Times New Roman" w:hAnsi="Times New Roman" w:cs="Times New Roman"/>
        </w:rPr>
      </w:pPr>
      <w:r w:rsidRPr="00F244B2">
        <w:rPr>
          <w:rFonts w:ascii="Times New Roman" w:hAnsi="Times New Roman" w:cs="Times New Roman"/>
        </w:rPr>
        <w:t>Au regard de ces contraintes tant au plan socioéconomique qu’environnemental, l’option « sans projet » n’est pas à envisager.</w:t>
      </w:r>
    </w:p>
    <w:p w:rsidR="001867CD" w:rsidRDefault="001867CD" w:rsidP="00A26F5C">
      <w:pPr>
        <w:autoSpaceDE w:val="0"/>
        <w:autoSpaceDN w:val="0"/>
        <w:adjustRightInd w:val="0"/>
        <w:spacing w:after="0" w:line="240" w:lineRule="auto"/>
        <w:jc w:val="both"/>
        <w:rPr>
          <w:rFonts w:ascii="Times New Roman" w:hAnsi="Times New Roman" w:cs="Times New Roman"/>
        </w:rPr>
      </w:pPr>
    </w:p>
    <w:p w:rsidR="001867CD" w:rsidRPr="001867CD" w:rsidRDefault="001867CD" w:rsidP="008969BE">
      <w:pPr>
        <w:pStyle w:val="Paragraphedeliste"/>
        <w:numPr>
          <w:ilvl w:val="2"/>
          <w:numId w:val="1"/>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25" w:name="_Toc463443942"/>
      <w:r>
        <w:rPr>
          <w:rFonts w:ascii="Times New Roman" w:hAnsi="Times New Roman" w:cs="Times New Roman"/>
          <w:u w:val="single"/>
        </w:rPr>
        <w:t>V</w:t>
      </w:r>
      <w:r w:rsidRPr="001867CD">
        <w:rPr>
          <w:rFonts w:ascii="Times New Roman" w:hAnsi="Times New Roman" w:cs="Times New Roman"/>
          <w:u w:val="single"/>
        </w:rPr>
        <w:t>ariante « pavage des deux voies</w:t>
      </w:r>
      <w:r w:rsidR="00F443D2">
        <w:rPr>
          <w:rFonts w:ascii="Times New Roman" w:hAnsi="Times New Roman" w:cs="Times New Roman"/>
          <w:u w:val="single"/>
        </w:rPr>
        <w:t> »</w:t>
      </w:r>
      <w:bookmarkEnd w:id="25"/>
    </w:p>
    <w:p w:rsidR="001867CD" w:rsidRPr="00F244B2" w:rsidRDefault="001867CD" w:rsidP="00A26F5C">
      <w:pPr>
        <w:autoSpaceDE w:val="0"/>
        <w:autoSpaceDN w:val="0"/>
        <w:adjustRightInd w:val="0"/>
        <w:spacing w:after="0" w:line="240" w:lineRule="auto"/>
        <w:jc w:val="both"/>
        <w:rPr>
          <w:rFonts w:ascii="Times New Roman" w:hAnsi="Times New Roman" w:cs="Times New Roman"/>
        </w:rPr>
      </w:pPr>
    </w:p>
    <w:p w:rsidR="00FC4900" w:rsidRPr="00FC4900" w:rsidRDefault="00FC4900" w:rsidP="00FC4900">
      <w:pPr>
        <w:autoSpaceDE w:val="0"/>
        <w:autoSpaceDN w:val="0"/>
        <w:adjustRightInd w:val="0"/>
        <w:spacing w:after="0" w:line="240" w:lineRule="auto"/>
        <w:jc w:val="both"/>
        <w:rPr>
          <w:rFonts w:ascii="Times New Roman" w:hAnsi="Times New Roman" w:cs="Times New Roman"/>
          <w:b/>
          <w:i/>
        </w:rPr>
      </w:pPr>
      <w:bookmarkStart w:id="26" w:name="_Toc448013514"/>
      <w:r w:rsidRPr="001867CD">
        <w:rPr>
          <w:rFonts w:ascii="Times New Roman" w:hAnsi="Times New Roman" w:cs="Times New Roman"/>
          <w:b/>
          <w:i/>
        </w:rPr>
        <w:t xml:space="preserve">Conséquences sur </w:t>
      </w:r>
      <w:r w:rsidRPr="00FC4900">
        <w:rPr>
          <w:rFonts w:ascii="Times New Roman" w:hAnsi="Times New Roman" w:cs="Times New Roman"/>
          <w:b/>
          <w:i/>
        </w:rPr>
        <w:t>le plan environnemental</w:t>
      </w:r>
      <w:bookmarkEnd w:id="26"/>
    </w:p>
    <w:p w:rsidR="00F443D2" w:rsidRPr="00700B19" w:rsidRDefault="00F443D2" w:rsidP="00F443D2">
      <w:pPr>
        <w:autoSpaceDE w:val="0"/>
        <w:autoSpaceDN w:val="0"/>
        <w:adjustRightInd w:val="0"/>
        <w:spacing w:after="0" w:line="240" w:lineRule="auto"/>
        <w:jc w:val="both"/>
        <w:rPr>
          <w:rFonts w:ascii="Times New Roman" w:hAnsi="Times New Roman" w:cs="Times New Roman"/>
        </w:rPr>
      </w:pPr>
      <w:r w:rsidRPr="00700B19">
        <w:rPr>
          <w:rFonts w:ascii="Times New Roman" w:hAnsi="Times New Roman" w:cs="Times New Roman"/>
        </w:rPr>
        <w:t xml:space="preserve">La réhabilitation et le bétonnage de </w:t>
      </w:r>
      <w:r w:rsidR="00941613">
        <w:rPr>
          <w:rFonts w:ascii="Times New Roman" w:hAnsi="Times New Roman" w:cs="Times New Roman"/>
        </w:rPr>
        <w:t xml:space="preserve">deux </w:t>
      </w:r>
      <w:r w:rsidRPr="00700B19">
        <w:rPr>
          <w:rFonts w:ascii="Times New Roman" w:hAnsi="Times New Roman" w:cs="Times New Roman"/>
        </w:rPr>
        <w:t>voie</w:t>
      </w:r>
      <w:r w:rsidR="00941613">
        <w:rPr>
          <w:rFonts w:ascii="Times New Roman" w:hAnsi="Times New Roman" w:cs="Times New Roman"/>
        </w:rPr>
        <w:t>s</w:t>
      </w:r>
      <w:r w:rsidRPr="00700B19">
        <w:rPr>
          <w:rFonts w:ascii="Times New Roman" w:hAnsi="Times New Roman" w:cs="Times New Roman"/>
        </w:rPr>
        <w:t xml:space="preserve"> aura également des</w:t>
      </w:r>
      <w:r>
        <w:rPr>
          <w:rFonts w:ascii="Times New Roman" w:hAnsi="Times New Roman" w:cs="Times New Roman"/>
        </w:rPr>
        <w:t xml:space="preserve"> certaines</w:t>
      </w:r>
      <w:r w:rsidRPr="00700B19">
        <w:rPr>
          <w:rFonts w:ascii="Times New Roman" w:hAnsi="Times New Roman" w:cs="Times New Roman"/>
        </w:rPr>
        <w:t xml:space="preserve"> incidences négatives sur l’environnement. En effet, les travaux vont générer des émissions de poussières et de bruit qui incommoderont les populations riveraines de la route. Avec les activités de chantier des risques de pollutions des sols et des ressources en eaux sont à craindre. Des déboisements et défrichages pourraient être réalisés en cas d’ouvertures de carrières. Aussi, la fabrique de pavées va nécessiter l’extraction de matériaux, sources d’érosion des sols et de perte de végétation. En phase de mise en services, les nuisances </w:t>
      </w:r>
      <w:r>
        <w:rPr>
          <w:rFonts w:ascii="Times New Roman" w:hAnsi="Times New Roman" w:cs="Times New Roman"/>
        </w:rPr>
        <w:t xml:space="preserve">potentielles </w:t>
      </w:r>
      <w:r w:rsidRPr="00700B19">
        <w:rPr>
          <w:rFonts w:ascii="Times New Roman" w:hAnsi="Times New Roman" w:cs="Times New Roman"/>
        </w:rPr>
        <w:t>vont porter sur l’inconfort des pavées. En revanche, cette option ne va pas occasionner de nuisances majeures de la base de chantier car il n’y aura pas de centrale à bitume.</w:t>
      </w:r>
    </w:p>
    <w:p w:rsidR="00F443D2" w:rsidRDefault="00F443D2" w:rsidP="00FC4900">
      <w:pPr>
        <w:autoSpaceDE w:val="0"/>
        <w:autoSpaceDN w:val="0"/>
        <w:adjustRightInd w:val="0"/>
        <w:spacing w:after="0" w:line="240" w:lineRule="auto"/>
        <w:jc w:val="both"/>
        <w:rPr>
          <w:rFonts w:ascii="Times New Roman" w:hAnsi="Times New Roman" w:cs="Times New Roman"/>
        </w:rPr>
      </w:pPr>
    </w:p>
    <w:p w:rsidR="00FC4900" w:rsidRPr="00712CFC" w:rsidRDefault="00FC4900" w:rsidP="00712CFC">
      <w:pPr>
        <w:autoSpaceDE w:val="0"/>
        <w:autoSpaceDN w:val="0"/>
        <w:adjustRightInd w:val="0"/>
        <w:spacing w:after="0" w:line="240" w:lineRule="auto"/>
        <w:jc w:val="both"/>
        <w:rPr>
          <w:rFonts w:ascii="Times New Roman" w:hAnsi="Times New Roman" w:cs="Times New Roman"/>
          <w:b/>
          <w:i/>
        </w:rPr>
      </w:pPr>
      <w:bookmarkStart w:id="27" w:name="_Toc448013515"/>
      <w:r w:rsidRPr="001867CD">
        <w:rPr>
          <w:rFonts w:ascii="Times New Roman" w:hAnsi="Times New Roman" w:cs="Times New Roman"/>
          <w:b/>
          <w:i/>
        </w:rPr>
        <w:t xml:space="preserve">Conséquences sur </w:t>
      </w:r>
      <w:r w:rsidRPr="00712CFC">
        <w:rPr>
          <w:rFonts w:ascii="Times New Roman" w:hAnsi="Times New Roman" w:cs="Times New Roman"/>
          <w:b/>
          <w:i/>
        </w:rPr>
        <w:t>le plan socio-économique</w:t>
      </w:r>
      <w:bookmarkEnd w:id="27"/>
    </w:p>
    <w:p w:rsidR="00FC4900" w:rsidRDefault="00712CFC" w:rsidP="00712CFC">
      <w:pPr>
        <w:autoSpaceDE w:val="0"/>
        <w:autoSpaceDN w:val="0"/>
        <w:adjustRightInd w:val="0"/>
        <w:spacing w:after="0" w:line="240" w:lineRule="auto"/>
        <w:jc w:val="both"/>
        <w:rPr>
          <w:rFonts w:ascii="Times New Roman" w:hAnsi="Times New Roman" w:cs="Times New Roman"/>
        </w:rPr>
      </w:pPr>
      <w:r w:rsidRPr="00712CFC">
        <w:rPr>
          <w:rFonts w:ascii="Times New Roman" w:hAnsi="Times New Roman" w:cs="Times New Roman"/>
        </w:rPr>
        <w:t xml:space="preserve">Cette option permettra une meilleure desserte des quartiers situés dans la zone d’emprise. Les voies ainsi </w:t>
      </w:r>
      <w:r w:rsidR="00507BDF">
        <w:rPr>
          <w:rFonts w:ascii="Times New Roman" w:hAnsi="Times New Roman" w:cs="Times New Roman"/>
        </w:rPr>
        <w:t>pavées</w:t>
      </w:r>
      <w:r w:rsidRPr="00712CFC">
        <w:rPr>
          <w:rFonts w:ascii="Times New Roman" w:hAnsi="Times New Roman" w:cs="Times New Roman"/>
        </w:rPr>
        <w:t>permettront à tous les acteurs de développement locaux de tirer profit des potentialités de la zone du projet. À l’issue des travaux on pourrait s’attendre à une meilleure vulgarisation des potentialités locales. Aussi, cette option de pavage permet d’utiliser une haute intensité de main d’œuvre</w:t>
      </w:r>
      <w:r w:rsidR="00CB21D0">
        <w:rPr>
          <w:rFonts w:ascii="Times New Roman" w:hAnsi="Times New Roman" w:cs="Times New Roman"/>
        </w:rPr>
        <w:t>, avec moins d’accidents</w:t>
      </w:r>
      <w:r w:rsidRPr="00712CFC">
        <w:rPr>
          <w:rFonts w:ascii="Times New Roman" w:hAnsi="Times New Roman" w:cs="Times New Roman"/>
        </w:rPr>
        <w:t xml:space="preserve">. </w:t>
      </w:r>
      <w:r w:rsidR="00FC4900" w:rsidRPr="00712CFC">
        <w:rPr>
          <w:rFonts w:ascii="Times New Roman" w:hAnsi="Times New Roman" w:cs="Times New Roman"/>
        </w:rPr>
        <w:t xml:space="preserve">En revanche, l’inconfort des </w:t>
      </w:r>
      <w:r>
        <w:rPr>
          <w:rFonts w:ascii="Times New Roman" w:hAnsi="Times New Roman" w:cs="Times New Roman"/>
        </w:rPr>
        <w:t>voies pavées</w:t>
      </w:r>
      <w:r w:rsidR="00FC4900" w:rsidRPr="00712CFC">
        <w:rPr>
          <w:rFonts w:ascii="Times New Roman" w:hAnsi="Times New Roman" w:cs="Times New Roman"/>
        </w:rPr>
        <w:t xml:space="preserve"> sera une contrainte majeure en cas de circulation des biens et des personnes, surtout en cas d’évacuations sanitaires.</w:t>
      </w:r>
    </w:p>
    <w:p w:rsidR="008969BE" w:rsidRDefault="008969BE" w:rsidP="008969BE">
      <w:pPr>
        <w:pStyle w:val="Paragraphedeliste"/>
        <w:tabs>
          <w:tab w:val="left" w:pos="993"/>
        </w:tabs>
        <w:suppressAutoHyphens/>
        <w:overflowPunct w:val="0"/>
        <w:autoSpaceDE w:val="0"/>
        <w:autoSpaceDN w:val="0"/>
        <w:adjustRightInd w:val="0"/>
        <w:spacing w:after="0" w:line="240" w:lineRule="auto"/>
        <w:ind w:left="1800"/>
        <w:jc w:val="both"/>
        <w:textAlignment w:val="baseline"/>
        <w:outlineLvl w:val="2"/>
        <w:rPr>
          <w:rFonts w:ascii="Times New Roman" w:hAnsi="Times New Roman" w:cs="Times New Roman"/>
          <w:u w:val="single"/>
        </w:rPr>
      </w:pPr>
    </w:p>
    <w:p w:rsidR="00A26F5C" w:rsidRPr="001867CD" w:rsidRDefault="001867CD" w:rsidP="008969BE">
      <w:pPr>
        <w:pStyle w:val="Paragraphedeliste"/>
        <w:numPr>
          <w:ilvl w:val="2"/>
          <w:numId w:val="1"/>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28" w:name="_Toc463443943"/>
      <w:r>
        <w:rPr>
          <w:rFonts w:ascii="Times New Roman" w:hAnsi="Times New Roman" w:cs="Times New Roman"/>
          <w:u w:val="single"/>
        </w:rPr>
        <w:t>Variante</w:t>
      </w:r>
      <w:r w:rsidR="00A26F5C" w:rsidRPr="001867CD">
        <w:rPr>
          <w:rFonts w:ascii="Times New Roman" w:hAnsi="Times New Roman" w:cs="Times New Roman"/>
          <w:u w:val="single"/>
        </w:rPr>
        <w:t xml:space="preserve"> « </w:t>
      </w:r>
      <w:r w:rsidRPr="001867CD">
        <w:rPr>
          <w:rFonts w:ascii="Times New Roman" w:hAnsi="Times New Roman" w:cs="Times New Roman"/>
          <w:u w:val="single"/>
        </w:rPr>
        <w:t>bitumage des deux voies</w:t>
      </w:r>
      <w:r w:rsidR="00F443D2">
        <w:rPr>
          <w:rFonts w:ascii="Times New Roman" w:hAnsi="Times New Roman" w:cs="Times New Roman"/>
          <w:u w:val="single"/>
        </w:rPr>
        <w:t> »</w:t>
      </w:r>
      <w:bookmarkEnd w:id="28"/>
    </w:p>
    <w:p w:rsidR="00A26F5C" w:rsidRPr="00F244B2" w:rsidRDefault="00A26F5C" w:rsidP="00A26F5C">
      <w:pPr>
        <w:autoSpaceDE w:val="0"/>
        <w:autoSpaceDN w:val="0"/>
        <w:adjustRightInd w:val="0"/>
        <w:spacing w:after="0" w:line="240" w:lineRule="auto"/>
        <w:jc w:val="both"/>
        <w:rPr>
          <w:rFonts w:ascii="Times New Roman" w:hAnsi="Times New Roman" w:cs="Times New Roman"/>
        </w:rPr>
      </w:pPr>
    </w:p>
    <w:p w:rsidR="001867CD" w:rsidRPr="00712CFC" w:rsidRDefault="001867CD" w:rsidP="00712CFC">
      <w:pPr>
        <w:autoSpaceDE w:val="0"/>
        <w:autoSpaceDN w:val="0"/>
        <w:adjustRightInd w:val="0"/>
        <w:spacing w:after="0" w:line="240" w:lineRule="auto"/>
        <w:jc w:val="both"/>
        <w:rPr>
          <w:rFonts w:ascii="Times New Roman" w:hAnsi="Times New Roman" w:cs="Times New Roman"/>
          <w:b/>
          <w:i/>
        </w:rPr>
      </w:pPr>
      <w:bookmarkStart w:id="29" w:name="_Toc448013517"/>
      <w:r w:rsidRPr="001867CD">
        <w:rPr>
          <w:rFonts w:ascii="Times New Roman" w:hAnsi="Times New Roman" w:cs="Times New Roman"/>
          <w:b/>
          <w:i/>
        </w:rPr>
        <w:t xml:space="preserve">Conséquences sur </w:t>
      </w:r>
      <w:r w:rsidRPr="00712CFC">
        <w:rPr>
          <w:rFonts w:ascii="Times New Roman" w:hAnsi="Times New Roman" w:cs="Times New Roman"/>
          <w:b/>
          <w:i/>
        </w:rPr>
        <w:t>le plan environnemental</w:t>
      </w:r>
      <w:bookmarkEnd w:id="29"/>
    </w:p>
    <w:p w:rsidR="001867CD" w:rsidRDefault="001867CD" w:rsidP="00712CFC">
      <w:pPr>
        <w:autoSpaceDE w:val="0"/>
        <w:autoSpaceDN w:val="0"/>
        <w:adjustRightInd w:val="0"/>
        <w:spacing w:after="0" w:line="240" w:lineRule="auto"/>
        <w:jc w:val="both"/>
        <w:rPr>
          <w:rFonts w:ascii="Times New Roman" w:hAnsi="Times New Roman" w:cs="Times New Roman"/>
        </w:rPr>
      </w:pPr>
      <w:r w:rsidRPr="00712CFC">
        <w:rPr>
          <w:rFonts w:ascii="Times New Roman" w:hAnsi="Times New Roman" w:cs="Times New Roman"/>
        </w:rPr>
        <w:t xml:space="preserve">La réhabilitation et le bitumage complet des deux voies  aura des incidences négatives importantes sur l’environnement surtout au niveau de la base de chantier avec l’utilisation des produits bitumineux. En plus, les travaux vont générer des émissions de poussières et de bruit qui incommoderont les populations riveraines de la route.  Avec les activités de chantier des risques de pollutions des sols et des ressources en eaux sont à craindre. Des déboisements et défrichages pourraient être réalisés en cas d’ouvertures de carrières. </w:t>
      </w:r>
    </w:p>
    <w:p w:rsidR="00712CFC" w:rsidRPr="00712CFC" w:rsidRDefault="00712CFC" w:rsidP="00712CFC">
      <w:pPr>
        <w:autoSpaceDE w:val="0"/>
        <w:autoSpaceDN w:val="0"/>
        <w:adjustRightInd w:val="0"/>
        <w:spacing w:after="0" w:line="240" w:lineRule="auto"/>
        <w:jc w:val="both"/>
        <w:rPr>
          <w:rFonts w:ascii="Times New Roman" w:hAnsi="Times New Roman" w:cs="Times New Roman"/>
        </w:rPr>
      </w:pPr>
    </w:p>
    <w:p w:rsidR="001867CD" w:rsidRPr="00712CFC" w:rsidRDefault="001867CD" w:rsidP="00712CFC">
      <w:pPr>
        <w:autoSpaceDE w:val="0"/>
        <w:autoSpaceDN w:val="0"/>
        <w:adjustRightInd w:val="0"/>
        <w:spacing w:after="0" w:line="240" w:lineRule="auto"/>
        <w:jc w:val="both"/>
        <w:rPr>
          <w:rFonts w:ascii="Times New Roman" w:hAnsi="Times New Roman" w:cs="Times New Roman"/>
          <w:b/>
          <w:i/>
        </w:rPr>
      </w:pPr>
      <w:bookmarkStart w:id="30" w:name="_Toc448013518"/>
      <w:r w:rsidRPr="001867CD">
        <w:rPr>
          <w:rFonts w:ascii="Times New Roman" w:hAnsi="Times New Roman" w:cs="Times New Roman"/>
          <w:b/>
          <w:i/>
        </w:rPr>
        <w:lastRenderedPageBreak/>
        <w:t xml:space="preserve">Conséquences sur </w:t>
      </w:r>
      <w:r w:rsidRPr="00712CFC">
        <w:rPr>
          <w:rFonts w:ascii="Times New Roman" w:hAnsi="Times New Roman" w:cs="Times New Roman"/>
          <w:b/>
          <w:i/>
        </w:rPr>
        <w:t>le plan socio-économique</w:t>
      </w:r>
      <w:bookmarkEnd w:id="30"/>
    </w:p>
    <w:p w:rsidR="00712CFC" w:rsidRDefault="00712CFC" w:rsidP="00712CFC">
      <w:pPr>
        <w:autoSpaceDE w:val="0"/>
        <w:autoSpaceDN w:val="0"/>
        <w:adjustRightInd w:val="0"/>
        <w:spacing w:after="0" w:line="240" w:lineRule="auto"/>
        <w:jc w:val="both"/>
        <w:rPr>
          <w:rFonts w:ascii="Times New Roman" w:hAnsi="Times New Roman" w:cs="Times New Roman"/>
        </w:rPr>
      </w:pPr>
      <w:r w:rsidRPr="00F244B2">
        <w:rPr>
          <w:rFonts w:ascii="Times New Roman" w:hAnsi="Times New Roman" w:cs="Times New Roman"/>
        </w:rPr>
        <w:t xml:space="preserve">Cette option permettrait une nette amélioration de l’accessibilité dans ce quartier de la commune, et aux structures socioéconomiques (écoles, santé, marchés, etc.). Les conditions de sécurité et du cadre de vie seront améliorées, le phénomène d’érosion et les inondations seront maitrisés et mieux gérés, et la gestion de la collecte des ordures mieux organisée. La mobilité et la fluidité du trafic seront renforcées à l’issue des travaux de réhabilitation,En revanche, en phase d’exploitation, les risques liés à l’amélioration des axes routiers concernent essentiellement l’accroissement des accidents de la circulation.L’option de réhabilitation des voieries de Mimoza et de Fizi est une variante à privilégier ; toutefois, elle implique des </w:t>
      </w:r>
      <w:r>
        <w:rPr>
          <w:rFonts w:ascii="Times New Roman" w:hAnsi="Times New Roman" w:cs="Times New Roman"/>
        </w:rPr>
        <w:t>coûts plus élevés</w:t>
      </w:r>
      <w:r w:rsidRPr="00F244B2">
        <w:rPr>
          <w:rFonts w:ascii="Times New Roman" w:hAnsi="Times New Roman" w:cs="Times New Roman"/>
        </w:rPr>
        <w:t>.</w:t>
      </w:r>
    </w:p>
    <w:p w:rsidR="00712CFC" w:rsidRDefault="00712CFC" w:rsidP="00712CFC">
      <w:pPr>
        <w:autoSpaceDE w:val="0"/>
        <w:autoSpaceDN w:val="0"/>
        <w:adjustRightInd w:val="0"/>
        <w:spacing w:after="0" w:line="240" w:lineRule="auto"/>
        <w:jc w:val="both"/>
        <w:rPr>
          <w:rFonts w:ascii="Times New Roman" w:hAnsi="Times New Roman" w:cs="Times New Roman"/>
        </w:rPr>
      </w:pPr>
    </w:p>
    <w:p w:rsidR="001867CD" w:rsidRPr="00712CFC" w:rsidRDefault="001867CD" w:rsidP="00712CFC">
      <w:pPr>
        <w:autoSpaceDE w:val="0"/>
        <w:autoSpaceDN w:val="0"/>
        <w:adjustRightInd w:val="0"/>
        <w:spacing w:after="0" w:line="240" w:lineRule="auto"/>
        <w:jc w:val="center"/>
        <w:rPr>
          <w:rFonts w:ascii="Times New Roman" w:hAnsi="Times New Roman" w:cs="Times New Roman"/>
          <w:b/>
        </w:rPr>
      </w:pPr>
      <w:bookmarkStart w:id="31" w:name="_Toc448013410"/>
      <w:r w:rsidRPr="00712CFC">
        <w:rPr>
          <w:rFonts w:ascii="Times New Roman" w:hAnsi="Times New Roman" w:cs="Times New Roman"/>
          <w:b/>
        </w:rPr>
        <w:t xml:space="preserve">Synthèse de l’analyse comparative des </w:t>
      </w:r>
      <w:bookmarkEnd w:id="31"/>
      <w:r w:rsidRPr="00712CFC">
        <w:rPr>
          <w:rFonts w:ascii="Times New Roman" w:hAnsi="Times New Roman" w:cs="Times New Roman"/>
          <w:b/>
        </w:rPr>
        <w:t>variantes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
        <w:gridCol w:w="2113"/>
        <w:gridCol w:w="3650"/>
        <w:gridCol w:w="2976"/>
      </w:tblGrid>
      <w:tr w:rsidR="00F418EF" w:rsidRPr="00873CE7" w:rsidTr="00F418EF">
        <w:tc>
          <w:tcPr>
            <w:tcW w:w="441" w:type="dxa"/>
            <w:shd w:val="clear" w:color="auto" w:fill="auto"/>
          </w:tcPr>
          <w:p w:rsidR="00F418EF" w:rsidRPr="00712CFC" w:rsidRDefault="00F418EF" w:rsidP="00712CFC">
            <w:pPr>
              <w:autoSpaceDE w:val="0"/>
              <w:autoSpaceDN w:val="0"/>
              <w:adjustRightInd w:val="0"/>
              <w:spacing w:after="0" w:line="240" w:lineRule="auto"/>
              <w:jc w:val="both"/>
              <w:rPr>
                <w:rFonts w:ascii="Times New Roman" w:hAnsi="Times New Roman" w:cs="Times New Roman"/>
                <w:b/>
                <w:sz w:val="20"/>
                <w:szCs w:val="20"/>
              </w:rPr>
            </w:pPr>
            <w:r w:rsidRPr="00712CFC">
              <w:rPr>
                <w:rFonts w:ascii="Times New Roman" w:hAnsi="Times New Roman" w:cs="Times New Roman"/>
                <w:b/>
                <w:sz w:val="20"/>
                <w:szCs w:val="20"/>
              </w:rPr>
              <w:t>N°</w:t>
            </w:r>
          </w:p>
        </w:tc>
        <w:tc>
          <w:tcPr>
            <w:tcW w:w="2113" w:type="dxa"/>
            <w:shd w:val="clear" w:color="auto" w:fill="auto"/>
          </w:tcPr>
          <w:p w:rsidR="00F418EF" w:rsidRPr="00712CFC" w:rsidRDefault="00F418EF" w:rsidP="00712CFC">
            <w:pPr>
              <w:autoSpaceDE w:val="0"/>
              <w:autoSpaceDN w:val="0"/>
              <w:adjustRightInd w:val="0"/>
              <w:spacing w:after="0" w:line="240" w:lineRule="auto"/>
              <w:jc w:val="both"/>
              <w:rPr>
                <w:rFonts w:ascii="Times New Roman" w:hAnsi="Times New Roman" w:cs="Times New Roman"/>
                <w:b/>
                <w:sz w:val="20"/>
                <w:szCs w:val="20"/>
              </w:rPr>
            </w:pPr>
            <w:r w:rsidRPr="00712CFC">
              <w:rPr>
                <w:rFonts w:ascii="Times New Roman" w:hAnsi="Times New Roman" w:cs="Times New Roman"/>
                <w:b/>
                <w:sz w:val="20"/>
                <w:szCs w:val="20"/>
              </w:rPr>
              <w:t>Option</w:t>
            </w:r>
          </w:p>
        </w:tc>
        <w:tc>
          <w:tcPr>
            <w:tcW w:w="3650" w:type="dxa"/>
            <w:shd w:val="clear" w:color="auto" w:fill="auto"/>
          </w:tcPr>
          <w:p w:rsidR="00F418EF" w:rsidRPr="00712CFC" w:rsidRDefault="00F418EF" w:rsidP="00712CFC">
            <w:pPr>
              <w:autoSpaceDE w:val="0"/>
              <w:autoSpaceDN w:val="0"/>
              <w:adjustRightInd w:val="0"/>
              <w:spacing w:after="0" w:line="240" w:lineRule="auto"/>
              <w:jc w:val="both"/>
              <w:rPr>
                <w:rFonts w:ascii="Times New Roman" w:hAnsi="Times New Roman" w:cs="Times New Roman"/>
                <w:b/>
                <w:sz w:val="20"/>
                <w:szCs w:val="20"/>
              </w:rPr>
            </w:pPr>
            <w:r w:rsidRPr="00712CFC">
              <w:rPr>
                <w:rFonts w:ascii="Times New Roman" w:hAnsi="Times New Roman" w:cs="Times New Roman"/>
                <w:b/>
                <w:sz w:val="20"/>
                <w:szCs w:val="20"/>
              </w:rPr>
              <w:t>Avantage</w:t>
            </w:r>
          </w:p>
        </w:tc>
        <w:tc>
          <w:tcPr>
            <w:tcW w:w="2976" w:type="dxa"/>
            <w:shd w:val="clear" w:color="auto" w:fill="auto"/>
          </w:tcPr>
          <w:p w:rsidR="00F418EF" w:rsidRPr="00712CFC" w:rsidRDefault="00F418EF" w:rsidP="00712CFC">
            <w:pPr>
              <w:autoSpaceDE w:val="0"/>
              <w:autoSpaceDN w:val="0"/>
              <w:adjustRightInd w:val="0"/>
              <w:spacing w:after="0" w:line="240" w:lineRule="auto"/>
              <w:jc w:val="both"/>
              <w:rPr>
                <w:rFonts w:ascii="Times New Roman" w:hAnsi="Times New Roman" w:cs="Times New Roman"/>
                <w:b/>
                <w:sz w:val="20"/>
                <w:szCs w:val="20"/>
              </w:rPr>
            </w:pPr>
            <w:r w:rsidRPr="00712CFC">
              <w:rPr>
                <w:rFonts w:ascii="Times New Roman" w:hAnsi="Times New Roman" w:cs="Times New Roman"/>
                <w:b/>
                <w:sz w:val="20"/>
                <w:szCs w:val="20"/>
              </w:rPr>
              <w:t>Inconvénient</w:t>
            </w:r>
          </w:p>
        </w:tc>
      </w:tr>
      <w:tr w:rsidR="00F418EF" w:rsidRPr="00873CE7" w:rsidTr="00F418EF">
        <w:tc>
          <w:tcPr>
            <w:tcW w:w="441" w:type="dxa"/>
            <w:shd w:val="clear" w:color="auto" w:fill="auto"/>
          </w:tcPr>
          <w:p w:rsidR="00F418EF" w:rsidRPr="00712CFC" w:rsidRDefault="00F418EF" w:rsidP="00712CFC">
            <w:pPr>
              <w:autoSpaceDE w:val="0"/>
              <w:autoSpaceDN w:val="0"/>
              <w:adjustRightInd w:val="0"/>
              <w:spacing w:after="0" w:line="240" w:lineRule="auto"/>
              <w:jc w:val="both"/>
              <w:rPr>
                <w:rFonts w:ascii="Times New Roman" w:hAnsi="Times New Roman" w:cs="Times New Roman"/>
                <w:sz w:val="20"/>
                <w:szCs w:val="20"/>
              </w:rPr>
            </w:pPr>
            <w:r w:rsidRPr="00712CFC">
              <w:rPr>
                <w:rFonts w:ascii="Times New Roman" w:hAnsi="Times New Roman" w:cs="Times New Roman"/>
                <w:sz w:val="20"/>
                <w:szCs w:val="20"/>
              </w:rPr>
              <w:t>1</w:t>
            </w:r>
          </w:p>
        </w:tc>
        <w:tc>
          <w:tcPr>
            <w:tcW w:w="2113" w:type="dxa"/>
            <w:shd w:val="clear" w:color="auto" w:fill="auto"/>
          </w:tcPr>
          <w:p w:rsidR="00F418EF" w:rsidRPr="00712CFC" w:rsidRDefault="00F418EF" w:rsidP="00712CFC">
            <w:pPr>
              <w:autoSpaceDE w:val="0"/>
              <w:autoSpaceDN w:val="0"/>
              <w:adjustRightInd w:val="0"/>
              <w:spacing w:before="100" w:beforeAutospacing="1" w:after="0" w:afterAutospacing="1" w:line="240" w:lineRule="auto"/>
              <w:jc w:val="both"/>
              <w:rPr>
                <w:rFonts w:ascii="Times New Roman" w:hAnsi="Times New Roman" w:cs="Times New Roman"/>
                <w:sz w:val="20"/>
                <w:szCs w:val="20"/>
              </w:rPr>
            </w:pPr>
            <w:r w:rsidRPr="00712CFC">
              <w:rPr>
                <w:rFonts w:ascii="Times New Roman" w:hAnsi="Times New Roman" w:cs="Times New Roman"/>
                <w:sz w:val="20"/>
                <w:szCs w:val="20"/>
              </w:rPr>
              <w:t>« Sans Projet »</w:t>
            </w:r>
          </w:p>
        </w:tc>
        <w:tc>
          <w:tcPr>
            <w:tcW w:w="3650" w:type="dxa"/>
            <w:shd w:val="clear" w:color="auto" w:fill="auto"/>
          </w:tcPr>
          <w:p w:rsidR="00F418EF" w:rsidRDefault="00F418EF" w:rsidP="00F418EF">
            <w:pPr>
              <w:autoSpaceDE w:val="0"/>
              <w:autoSpaceDN w:val="0"/>
              <w:adjustRightInd w:val="0"/>
              <w:spacing w:after="0" w:line="240" w:lineRule="auto"/>
              <w:jc w:val="both"/>
              <w:rPr>
                <w:rFonts w:ascii="Times New Roman" w:hAnsi="Times New Roman" w:cs="Times New Roman"/>
                <w:sz w:val="20"/>
                <w:szCs w:val="20"/>
              </w:rPr>
            </w:pPr>
            <w:r w:rsidRPr="003C766E">
              <w:rPr>
                <w:rFonts w:ascii="Times New Roman" w:hAnsi="Times New Roman" w:cs="Times New Roman"/>
                <w:sz w:val="20"/>
                <w:szCs w:val="20"/>
              </w:rPr>
              <w:t>Pas de perturbation du milieu (absence de travaux)</w:t>
            </w:r>
          </w:p>
          <w:p w:rsidR="00F418EF" w:rsidRPr="00712CFC" w:rsidRDefault="00F418EF" w:rsidP="00F418EF">
            <w:pPr>
              <w:autoSpaceDE w:val="0"/>
              <w:autoSpaceDN w:val="0"/>
              <w:adjustRightInd w:val="0"/>
              <w:spacing w:after="0" w:line="240" w:lineRule="auto"/>
              <w:jc w:val="both"/>
              <w:rPr>
                <w:rFonts w:ascii="Times New Roman" w:hAnsi="Times New Roman" w:cs="Times New Roman"/>
                <w:sz w:val="20"/>
                <w:szCs w:val="20"/>
              </w:rPr>
            </w:pPr>
            <w:r w:rsidRPr="003C766E">
              <w:rPr>
                <w:rFonts w:ascii="Times New Roman" w:hAnsi="Times New Roman" w:cs="Times New Roman"/>
                <w:sz w:val="20"/>
                <w:szCs w:val="20"/>
              </w:rPr>
              <w:t>Pas de destruction de biens sur les emprises et de perturbations d’activités socioéconomiques</w:t>
            </w:r>
          </w:p>
        </w:tc>
        <w:tc>
          <w:tcPr>
            <w:tcW w:w="2976" w:type="dxa"/>
            <w:shd w:val="clear" w:color="auto" w:fill="auto"/>
          </w:tcPr>
          <w:p w:rsidR="00F418EF" w:rsidRPr="00712CFC" w:rsidRDefault="00F418EF" w:rsidP="00712CFC">
            <w:pPr>
              <w:autoSpaceDE w:val="0"/>
              <w:autoSpaceDN w:val="0"/>
              <w:adjustRightInd w:val="0"/>
              <w:spacing w:before="100" w:beforeAutospacing="1" w:after="0" w:afterAutospacing="1" w:line="240" w:lineRule="auto"/>
              <w:jc w:val="both"/>
              <w:rPr>
                <w:rFonts w:ascii="Times New Roman" w:hAnsi="Times New Roman" w:cs="Times New Roman"/>
                <w:sz w:val="20"/>
                <w:szCs w:val="20"/>
              </w:rPr>
            </w:pPr>
            <w:r w:rsidRPr="00712CFC">
              <w:rPr>
                <w:rFonts w:ascii="Times New Roman" w:hAnsi="Times New Roman" w:cs="Times New Roman"/>
                <w:sz w:val="20"/>
                <w:szCs w:val="20"/>
              </w:rPr>
              <w:t>Maintien du désenclavement de la zone</w:t>
            </w:r>
          </w:p>
        </w:tc>
      </w:tr>
      <w:tr w:rsidR="00F418EF" w:rsidRPr="00873CE7" w:rsidTr="00F418EF">
        <w:tc>
          <w:tcPr>
            <w:tcW w:w="441" w:type="dxa"/>
            <w:shd w:val="clear" w:color="auto" w:fill="auto"/>
          </w:tcPr>
          <w:p w:rsidR="00F418EF" w:rsidRPr="00712CFC" w:rsidRDefault="00F418EF" w:rsidP="00712CFC">
            <w:pPr>
              <w:autoSpaceDE w:val="0"/>
              <w:autoSpaceDN w:val="0"/>
              <w:adjustRightInd w:val="0"/>
              <w:spacing w:after="0" w:line="240" w:lineRule="auto"/>
              <w:jc w:val="both"/>
              <w:rPr>
                <w:rFonts w:ascii="Times New Roman" w:hAnsi="Times New Roman" w:cs="Times New Roman"/>
                <w:sz w:val="20"/>
                <w:szCs w:val="20"/>
              </w:rPr>
            </w:pPr>
            <w:r w:rsidRPr="00712CFC">
              <w:rPr>
                <w:rFonts w:ascii="Times New Roman" w:hAnsi="Times New Roman" w:cs="Times New Roman"/>
                <w:sz w:val="20"/>
                <w:szCs w:val="20"/>
              </w:rPr>
              <w:t>2</w:t>
            </w:r>
          </w:p>
        </w:tc>
        <w:tc>
          <w:tcPr>
            <w:tcW w:w="2113" w:type="dxa"/>
            <w:shd w:val="clear" w:color="auto" w:fill="auto"/>
          </w:tcPr>
          <w:p w:rsidR="00F418EF" w:rsidRPr="00712CFC" w:rsidRDefault="00F418EF" w:rsidP="00712CFC">
            <w:pPr>
              <w:autoSpaceDE w:val="0"/>
              <w:autoSpaceDN w:val="0"/>
              <w:adjustRightInd w:val="0"/>
              <w:spacing w:before="100" w:beforeAutospacing="1" w:after="0" w:afterAutospacing="1" w:line="240" w:lineRule="auto"/>
              <w:jc w:val="both"/>
              <w:rPr>
                <w:rFonts w:ascii="Times New Roman" w:hAnsi="Times New Roman" w:cs="Times New Roman"/>
                <w:sz w:val="20"/>
                <w:szCs w:val="20"/>
              </w:rPr>
            </w:pPr>
            <w:r w:rsidRPr="00712CFC">
              <w:rPr>
                <w:rFonts w:ascii="Times New Roman" w:hAnsi="Times New Roman" w:cs="Times New Roman"/>
                <w:sz w:val="20"/>
                <w:szCs w:val="20"/>
              </w:rPr>
              <w:t>« Avec Projet » :  </w:t>
            </w:r>
          </w:p>
          <w:p w:rsidR="00F418EF" w:rsidRPr="00712CFC" w:rsidRDefault="00F418EF" w:rsidP="00712CFC">
            <w:pPr>
              <w:autoSpaceDE w:val="0"/>
              <w:autoSpaceDN w:val="0"/>
              <w:adjustRightInd w:val="0"/>
              <w:spacing w:after="0" w:line="240" w:lineRule="auto"/>
              <w:jc w:val="both"/>
              <w:rPr>
                <w:rFonts w:ascii="Times New Roman" w:hAnsi="Times New Roman" w:cs="Times New Roman"/>
                <w:sz w:val="20"/>
                <w:szCs w:val="20"/>
              </w:rPr>
            </w:pPr>
            <w:r w:rsidRPr="00712CFC">
              <w:rPr>
                <w:rFonts w:ascii="Times New Roman" w:hAnsi="Times New Roman" w:cs="Times New Roman"/>
                <w:sz w:val="20"/>
                <w:szCs w:val="20"/>
              </w:rPr>
              <w:t>Réhabilitation et pavage des deux voies</w:t>
            </w:r>
          </w:p>
        </w:tc>
        <w:tc>
          <w:tcPr>
            <w:tcW w:w="3650" w:type="dxa"/>
            <w:shd w:val="clear" w:color="auto" w:fill="auto"/>
          </w:tcPr>
          <w:p w:rsidR="00F418EF" w:rsidRDefault="00F418EF" w:rsidP="00712CFC">
            <w:pPr>
              <w:autoSpaceDE w:val="0"/>
              <w:autoSpaceDN w:val="0"/>
              <w:adjustRightInd w:val="0"/>
              <w:spacing w:after="0" w:line="240" w:lineRule="auto"/>
              <w:jc w:val="both"/>
              <w:rPr>
                <w:rFonts w:ascii="Times New Roman" w:hAnsi="Times New Roman" w:cs="Times New Roman"/>
                <w:sz w:val="20"/>
                <w:szCs w:val="20"/>
              </w:rPr>
            </w:pPr>
            <w:r w:rsidRPr="00712CFC">
              <w:rPr>
                <w:rFonts w:ascii="Times New Roman" w:hAnsi="Times New Roman" w:cs="Times New Roman"/>
                <w:sz w:val="20"/>
                <w:szCs w:val="20"/>
              </w:rPr>
              <w:t>Désenclavement des localités et possibilités d’évacuation de la production</w:t>
            </w:r>
          </w:p>
          <w:p w:rsidR="00F418EF" w:rsidRPr="00712CFC" w:rsidRDefault="00F418EF" w:rsidP="00712CFC">
            <w:pPr>
              <w:autoSpaceDE w:val="0"/>
              <w:autoSpaceDN w:val="0"/>
              <w:adjustRightInd w:val="0"/>
              <w:spacing w:after="0" w:line="240" w:lineRule="auto"/>
              <w:jc w:val="both"/>
              <w:rPr>
                <w:rFonts w:ascii="Times New Roman" w:hAnsi="Times New Roman" w:cs="Times New Roman"/>
                <w:sz w:val="20"/>
                <w:szCs w:val="20"/>
              </w:rPr>
            </w:pPr>
            <w:r w:rsidRPr="00712CFC">
              <w:rPr>
                <w:rFonts w:ascii="Times New Roman" w:hAnsi="Times New Roman" w:cs="Times New Roman"/>
                <w:sz w:val="20"/>
                <w:szCs w:val="20"/>
              </w:rPr>
              <w:t>Haute intensité de main d’œuvre</w:t>
            </w:r>
          </w:p>
        </w:tc>
        <w:tc>
          <w:tcPr>
            <w:tcW w:w="2976" w:type="dxa"/>
            <w:shd w:val="clear" w:color="auto" w:fill="auto"/>
          </w:tcPr>
          <w:p w:rsidR="00F418EF" w:rsidRPr="00712CFC" w:rsidRDefault="00F418EF" w:rsidP="00F443D2">
            <w:pPr>
              <w:autoSpaceDE w:val="0"/>
              <w:autoSpaceDN w:val="0"/>
              <w:adjustRightInd w:val="0"/>
              <w:spacing w:before="100" w:beforeAutospacing="1" w:after="0" w:afterAutospacing="1" w:line="240" w:lineRule="auto"/>
              <w:jc w:val="both"/>
              <w:rPr>
                <w:rFonts w:ascii="Times New Roman" w:hAnsi="Times New Roman" w:cs="Times New Roman"/>
                <w:sz w:val="20"/>
                <w:szCs w:val="20"/>
              </w:rPr>
            </w:pPr>
            <w:r w:rsidRPr="00712CFC">
              <w:rPr>
                <w:rFonts w:ascii="Times New Roman" w:hAnsi="Times New Roman" w:cs="Times New Roman"/>
                <w:sz w:val="20"/>
                <w:szCs w:val="20"/>
              </w:rPr>
              <w:t>Quelques perturbations lors des travaux</w:t>
            </w:r>
          </w:p>
        </w:tc>
      </w:tr>
      <w:tr w:rsidR="00F418EF" w:rsidRPr="00873CE7" w:rsidTr="00F418EF">
        <w:tc>
          <w:tcPr>
            <w:tcW w:w="441" w:type="dxa"/>
            <w:shd w:val="clear" w:color="auto" w:fill="auto"/>
          </w:tcPr>
          <w:p w:rsidR="00F418EF" w:rsidRPr="00712CFC" w:rsidRDefault="00F418EF" w:rsidP="00712CF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p>
        </w:tc>
        <w:tc>
          <w:tcPr>
            <w:tcW w:w="2113" w:type="dxa"/>
            <w:shd w:val="clear" w:color="auto" w:fill="auto"/>
          </w:tcPr>
          <w:p w:rsidR="00F418EF" w:rsidRPr="00712CFC" w:rsidRDefault="00F418EF" w:rsidP="00712CFC">
            <w:pPr>
              <w:autoSpaceDE w:val="0"/>
              <w:autoSpaceDN w:val="0"/>
              <w:adjustRightInd w:val="0"/>
              <w:spacing w:before="100" w:beforeAutospacing="1" w:after="0" w:afterAutospacing="1" w:line="240" w:lineRule="auto"/>
              <w:jc w:val="both"/>
              <w:rPr>
                <w:rFonts w:ascii="Times New Roman" w:hAnsi="Times New Roman" w:cs="Times New Roman"/>
                <w:sz w:val="20"/>
                <w:szCs w:val="20"/>
              </w:rPr>
            </w:pPr>
            <w:r w:rsidRPr="00712CFC">
              <w:rPr>
                <w:rFonts w:ascii="Times New Roman" w:hAnsi="Times New Roman" w:cs="Times New Roman"/>
                <w:sz w:val="20"/>
                <w:szCs w:val="20"/>
              </w:rPr>
              <w:t>« Avec Projet » :  </w:t>
            </w:r>
          </w:p>
          <w:p w:rsidR="00F418EF" w:rsidRPr="00712CFC" w:rsidRDefault="00F418EF" w:rsidP="00712CFC">
            <w:pPr>
              <w:autoSpaceDE w:val="0"/>
              <w:autoSpaceDN w:val="0"/>
              <w:adjustRightInd w:val="0"/>
              <w:spacing w:after="0" w:line="240" w:lineRule="auto"/>
              <w:jc w:val="both"/>
              <w:rPr>
                <w:rFonts w:ascii="Times New Roman" w:hAnsi="Times New Roman" w:cs="Times New Roman"/>
                <w:sz w:val="20"/>
                <w:szCs w:val="20"/>
              </w:rPr>
            </w:pPr>
            <w:r w:rsidRPr="00712CFC">
              <w:rPr>
                <w:rFonts w:ascii="Times New Roman" w:hAnsi="Times New Roman" w:cs="Times New Roman"/>
                <w:sz w:val="20"/>
                <w:szCs w:val="20"/>
              </w:rPr>
              <w:t>Bitumage des deux voies</w:t>
            </w:r>
          </w:p>
        </w:tc>
        <w:tc>
          <w:tcPr>
            <w:tcW w:w="3650" w:type="dxa"/>
            <w:shd w:val="clear" w:color="auto" w:fill="auto"/>
          </w:tcPr>
          <w:p w:rsidR="00F418EF" w:rsidRPr="00712CFC" w:rsidRDefault="00F418EF" w:rsidP="00F418EF">
            <w:pPr>
              <w:autoSpaceDE w:val="0"/>
              <w:autoSpaceDN w:val="0"/>
              <w:adjustRightInd w:val="0"/>
              <w:spacing w:after="0" w:line="240" w:lineRule="auto"/>
              <w:jc w:val="both"/>
              <w:rPr>
                <w:rFonts w:ascii="Times New Roman" w:hAnsi="Times New Roman" w:cs="Times New Roman"/>
                <w:sz w:val="20"/>
                <w:szCs w:val="20"/>
              </w:rPr>
            </w:pPr>
            <w:r w:rsidRPr="00712CFC">
              <w:rPr>
                <w:rFonts w:ascii="Times New Roman" w:hAnsi="Times New Roman" w:cs="Times New Roman"/>
                <w:sz w:val="20"/>
                <w:szCs w:val="20"/>
              </w:rPr>
              <w:t>Désenclavement et possibilités d’évacuation de la production</w:t>
            </w:r>
          </w:p>
          <w:p w:rsidR="00F418EF" w:rsidRPr="00712CFC" w:rsidRDefault="00F418EF" w:rsidP="00021C59">
            <w:pPr>
              <w:autoSpaceDE w:val="0"/>
              <w:autoSpaceDN w:val="0"/>
              <w:adjustRightInd w:val="0"/>
              <w:spacing w:after="0" w:line="240" w:lineRule="auto"/>
              <w:jc w:val="both"/>
              <w:rPr>
                <w:rFonts w:ascii="Times New Roman" w:hAnsi="Times New Roman" w:cs="Times New Roman"/>
                <w:sz w:val="20"/>
                <w:szCs w:val="20"/>
              </w:rPr>
            </w:pPr>
            <w:r w:rsidRPr="00712CFC">
              <w:rPr>
                <w:rFonts w:ascii="Times New Roman" w:hAnsi="Times New Roman" w:cs="Times New Roman"/>
                <w:sz w:val="20"/>
                <w:szCs w:val="20"/>
              </w:rPr>
              <w:t>Meilleure praticabilité d</w:t>
            </w:r>
            <w:r>
              <w:rPr>
                <w:rFonts w:ascii="Times New Roman" w:hAnsi="Times New Roman" w:cs="Times New Roman"/>
                <w:sz w:val="20"/>
                <w:szCs w:val="20"/>
              </w:rPr>
              <w:t xml:space="preserve">es deux voies </w:t>
            </w:r>
          </w:p>
        </w:tc>
        <w:tc>
          <w:tcPr>
            <w:tcW w:w="2976" w:type="dxa"/>
            <w:shd w:val="clear" w:color="auto" w:fill="auto"/>
          </w:tcPr>
          <w:p w:rsidR="00F418EF" w:rsidRPr="00712CFC" w:rsidRDefault="00F418EF" w:rsidP="00712CFC">
            <w:pPr>
              <w:autoSpaceDE w:val="0"/>
              <w:autoSpaceDN w:val="0"/>
              <w:adjustRightInd w:val="0"/>
              <w:spacing w:after="0" w:line="240" w:lineRule="auto"/>
              <w:jc w:val="both"/>
              <w:rPr>
                <w:rFonts w:ascii="Times New Roman" w:hAnsi="Times New Roman" w:cs="Times New Roman"/>
                <w:sz w:val="20"/>
                <w:szCs w:val="20"/>
              </w:rPr>
            </w:pPr>
            <w:r w:rsidRPr="00712CFC">
              <w:rPr>
                <w:rFonts w:ascii="Times New Roman" w:hAnsi="Times New Roman" w:cs="Times New Roman"/>
                <w:sz w:val="20"/>
                <w:szCs w:val="20"/>
              </w:rPr>
              <w:t>Quelques perturbations modérées lors des travaux</w:t>
            </w:r>
          </w:p>
          <w:p w:rsidR="00F418EF" w:rsidRPr="00712CFC" w:rsidRDefault="00F418EF" w:rsidP="00712CFC">
            <w:pPr>
              <w:autoSpaceDE w:val="0"/>
              <w:autoSpaceDN w:val="0"/>
              <w:adjustRightInd w:val="0"/>
              <w:spacing w:after="0" w:line="240" w:lineRule="auto"/>
              <w:jc w:val="both"/>
              <w:rPr>
                <w:rFonts w:ascii="Times New Roman" w:hAnsi="Times New Roman" w:cs="Times New Roman"/>
                <w:sz w:val="20"/>
                <w:szCs w:val="20"/>
              </w:rPr>
            </w:pPr>
            <w:r w:rsidRPr="00712CFC">
              <w:rPr>
                <w:rFonts w:ascii="Times New Roman" w:hAnsi="Times New Roman" w:cs="Times New Roman"/>
                <w:sz w:val="20"/>
                <w:szCs w:val="20"/>
              </w:rPr>
              <w:t>Co</w:t>
            </w:r>
            <w:r w:rsidR="00C4250C">
              <w:rPr>
                <w:rFonts w:ascii="Times New Roman" w:hAnsi="Times New Roman" w:cs="Times New Roman"/>
                <w:sz w:val="20"/>
                <w:szCs w:val="20"/>
              </w:rPr>
              <w:t>û</w:t>
            </w:r>
            <w:r w:rsidRPr="00712CFC">
              <w:rPr>
                <w:rFonts w:ascii="Times New Roman" w:hAnsi="Times New Roman" w:cs="Times New Roman"/>
                <w:sz w:val="20"/>
                <w:szCs w:val="20"/>
              </w:rPr>
              <w:t>ts de réalisation élevés</w:t>
            </w:r>
          </w:p>
          <w:p w:rsidR="00F418EF" w:rsidRPr="00712CFC" w:rsidRDefault="00F418EF" w:rsidP="00712CFC">
            <w:pPr>
              <w:autoSpaceDE w:val="0"/>
              <w:autoSpaceDN w:val="0"/>
              <w:adjustRightInd w:val="0"/>
              <w:spacing w:after="0" w:line="240" w:lineRule="auto"/>
              <w:jc w:val="both"/>
              <w:rPr>
                <w:rFonts w:ascii="Times New Roman" w:hAnsi="Times New Roman" w:cs="Times New Roman"/>
                <w:sz w:val="20"/>
                <w:szCs w:val="20"/>
              </w:rPr>
            </w:pPr>
          </w:p>
        </w:tc>
      </w:tr>
    </w:tbl>
    <w:p w:rsidR="00712CFC" w:rsidRDefault="00712CFC" w:rsidP="00712CFC">
      <w:pPr>
        <w:pStyle w:val="Paragraphedeliste"/>
        <w:tabs>
          <w:tab w:val="left" w:pos="993"/>
        </w:tabs>
        <w:suppressAutoHyphens/>
        <w:overflowPunct w:val="0"/>
        <w:autoSpaceDE w:val="0"/>
        <w:autoSpaceDN w:val="0"/>
        <w:adjustRightInd w:val="0"/>
        <w:spacing w:after="0" w:line="240" w:lineRule="auto"/>
        <w:ind w:left="1800"/>
        <w:jc w:val="both"/>
        <w:textAlignment w:val="baseline"/>
        <w:outlineLvl w:val="2"/>
        <w:rPr>
          <w:rFonts w:ascii="Times New Roman" w:hAnsi="Times New Roman" w:cs="Times New Roman"/>
          <w:u w:val="single"/>
        </w:rPr>
      </w:pPr>
      <w:bookmarkStart w:id="32" w:name="_Toc416677094"/>
      <w:bookmarkStart w:id="33" w:name="_Toc448656956"/>
    </w:p>
    <w:p w:rsidR="001867CD" w:rsidRPr="00712CFC" w:rsidRDefault="001867CD" w:rsidP="008969BE">
      <w:pPr>
        <w:pStyle w:val="Paragraphedeliste"/>
        <w:numPr>
          <w:ilvl w:val="2"/>
          <w:numId w:val="1"/>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34" w:name="_Toc463443944"/>
      <w:r w:rsidRPr="00712CFC">
        <w:rPr>
          <w:rFonts w:ascii="Times New Roman" w:hAnsi="Times New Roman" w:cs="Times New Roman"/>
          <w:u w:val="single"/>
        </w:rPr>
        <w:t>Conclusion de l’analyse des variantes</w:t>
      </w:r>
      <w:bookmarkEnd w:id="32"/>
      <w:bookmarkEnd w:id="33"/>
      <w:bookmarkEnd w:id="34"/>
    </w:p>
    <w:p w:rsidR="00DC1FEE" w:rsidRDefault="00DC1FEE" w:rsidP="00DC1FEE">
      <w:pPr>
        <w:autoSpaceDE w:val="0"/>
        <w:autoSpaceDN w:val="0"/>
        <w:adjustRightInd w:val="0"/>
        <w:spacing w:after="0" w:line="240" w:lineRule="auto"/>
        <w:jc w:val="both"/>
        <w:rPr>
          <w:rFonts w:ascii="Times New Roman" w:hAnsi="Times New Roman" w:cs="Times New Roman"/>
        </w:rPr>
      </w:pPr>
    </w:p>
    <w:p w:rsidR="00A26F5C" w:rsidRPr="00F244B2" w:rsidRDefault="001867CD" w:rsidP="00A26F5C">
      <w:pPr>
        <w:autoSpaceDE w:val="0"/>
        <w:autoSpaceDN w:val="0"/>
        <w:adjustRightInd w:val="0"/>
        <w:spacing w:after="0" w:line="240" w:lineRule="auto"/>
        <w:jc w:val="both"/>
        <w:rPr>
          <w:rFonts w:ascii="Times New Roman" w:hAnsi="Times New Roman" w:cs="Times New Roman"/>
          <w:b/>
        </w:rPr>
      </w:pPr>
      <w:r w:rsidRPr="00DC1FEE">
        <w:rPr>
          <w:rFonts w:ascii="Times New Roman" w:hAnsi="Times New Roman" w:cs="Times New Roman"/>
        </w:rPr>
        <w:t xml:space="preserve">Le maintien de la situation actuelle ne constitue pas une option à envisager du point de vue environnemental et social, compte tenu des inconvénients ci-dessus décrits. L’option de </w:t>
      </w:r>
      <w:r w:rsidR="00DC1FEE" w:rsidRPr="00DC1FEE">
        <w:rPr>
          <w:rFonts w:ascii="Times New Roman" w:hAnsi="Times New Roman" w:cs="Times New Roman"/>
        </w:rPr>
        <w:t xml:space="preserve">pavage induit certes une forte utilisation de main d’œuvre ; toutefois, la solidité et l’inconfort liés à ce type de voies constituent des contraintes majeures.  </w:t>
      </w:r>
      <w:r w:rsidR="00DC1FEE" w:rsidRPr="00F244B2">
        <w:rPr>
          <w:rFonts w:ascii="Times New Roman" w:hAnsi="Times New Roman" w:cs="Times New Roman"/>
        </w:rPr>
        <w:t>Ainsi, l’option de réhabilitation des voieries de Mimoza et de Fizi telle que prévue par le PDU est à retenir, pour accroitre les bénéfices économiques et sociaux escomptés du projet, améliorer le cadre de vie et le paysage au niveau local, contribuer à un meilleur aménagement de l’espace urbain.</w:t>
      </w:r>
    </w:p>
    <w:p w:rsidR="00F34BFE" w:rsidRDefault="00F34BFE">
      <w:pPr>
        <w:rPr>
          <w:rFonts w:ascii="Times New Roman" w:eastAsia="Times New Roman" w:hAnsi="Times New Roman" w:cs="Times New Roman"/>
          <w:b/>
          <w:lang w:eastAsia="fr-FR"/>
        </w:rPr>
      </w:pPr>
      <w:r>
        <w:rPr>
          <w:rFonts w:ascii="Times New Roman" w:eastAsia="Times New Roman" w:hAnsi="Times New Roman" w:cs="Times New Roman"/>
          <w:b/>
          <w:lang w:eastAsia="fr-FR"/>
        </w:rPr>
        <w:br w:type="page"/>
      </w:r>
    </w:p>
    <w:p w:rsidR="00B301C3" w:rsidRPr="00F244B2" w:rsidRDefault="00173337" w:rsidP="008969BE">
      <w:pPr>
        <w:pStyle w:val="Paragraphedeliste"/>
        <w:widowControl w:val="0"/>
        <w:numPr>
          <w:ilvl w:val="0"/>
          <w:numId w:val="1"/>
        </w:numPr>
        <w:spacing w:after="0" w:line="240" w:lineRule="auto"/>
        <w:jc w:val="both"/>
        <w:outlineLvl w:val="0"/>
        <w:rPr>
          <w:rFonts w:ascii="Times New Roman" w:eastAsia="Times New Roman" w:hAnsi="Times New Roman" w:cs="Times New Roman"/>
          <w:b/>
          <w:lang w:eastAsia="fr-FR"/>
        </w:rPr>
      </w:pPr>
      <w:bookmarkStart w:id="35" w:name="_Toc463443945"/>
      <w:r w:rsidRPr="00F244B2">
        <w:rPr>
          <w:rFonts w:ascii="Times New Roman" w:eastAsia="Times New Roman" w:hAnsi="Times New Roman" w:cs="Times New Roman"/>
          <w:b/>
          <w:lang w:eastAsia="fr-FR"/>
        </w:rPr>
        <w:lastRenderedPageBreak/>
        <w:t>CADRE POLITIQUE, JURIDIQUE ET INSTITUTIONNEL</w:t>
      </w:r>
      <w:bookmarkEnd w:id="35"/>
    </w:p>
    <w:p w:rsidR="00B301C3" w:rsidRPr="00F244B2" w:rsidRDefault="00B301C3" w:rsidP="005A5666">
      <w:pPr>
        <w:pStyle w:val="Textebrut"/>
        <w:numPr>
          <w:ilvl w:val="0"/>
          <w:numId w:val="0"/>
        </w:numPr>
        <w:jc w:val="both"/>
        <w:rPr>
          <w:rFonts w:ascii="Times New Roman" w:hAnsi="Times New Roman"/>
          <w:sz w:val="22"/>
          <w:szCs w:val="22"/>
          <w:lang w:eastAsia="fr-FR"/>
        </w:rPr>
      </w:pPr>
    </w:p>
    <w:p w:rsidR="00B301C3" w:rsidRPr="00F244B2" w:rsidRDefault="00B301C3" w:rsidP="00CD6320">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F244B2">
        <w:rPr>
          <w:rFonts w:ascii="Times New Roman" w:eastAsia="Times New Roman" w:hAnsi="Times New Roman" w:cs="Times New Roman"/>
          <w:lang w:eastAsia="fr-FR"/>
        </w:rPr>
        <w:t>Le présent chapitre décrit le cadre politique, juridique et institutionnel en rapport avec le projet</w:t>
      </w:r>
      <w:r w:rsidRPr="00F244B2">
        <w:rPr>
          <w:rFonts w:ascii="Times New Roman" w:eastAsia="Times New Roman" w:hAnsi="Times New Roman" w:cs="Times New Roman"/>
          <w:sz w:val="24"/>
          <w:szCs w:val="24"/>
          <w:lang w:eastAsia="fr-FR"/>
        </w:rPr>
        <w:t>.</w:t>
      </w:r>
    </w:p>
    <w:p w:rsidR="00303EF0" w:rsidRDefault="00303EF0" w:rsidP="00303EF0">
      <w:pPr>
        <w:pStyle w:val="Paragraphedeliste"/>
        <w:keepNext/>
        <w:autoSpaceDE w:val="0"/>
        <w:autoSpaceDN w:val="0"/>
        <w:adjustRightInd w:val="0"/>
        <w:spacing w:after="0" w:line="240" w:lineRule="auto"/>
        <w:ind w:left="1080"/>
        <w:jc w:val="both"/>
        <w:outlineLvl w:val="1"/>
        <w:rPr>
          <w:rFonts w:ascii="Times New Roman" w:eastAsia="Times New Roman" w:hAnsi="Times New Roman" w:cs="Times New Roman"/>
          <w:b/>
          <w:bCs/>
          <w:lang w:eastAsia="fr-FR"/>
        </w:rPr>
      </w:pPr>
      <w:bookmarkStart w:id="36" w:name="_Toc185344552"/>
      <w:bookmarkStart w:id="37" w:name="_Toc333853321"/>
      <w:bookmarkStart w:id="38" w:name="_Toc444435673"/>
    </w:p>
    <w:p w:rsidR="00B301C3" w:rsidRDefault="00B301C3" w:rsidP="008969BE">
      <w:pPr>
        <w:pStyle w:val="Paragraphedeliste"/>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39" w:name="_Toc463443946"/>
      <w:r w:rsidRPr="00F244B2">
        <w:rPr>
          <w:rFonts w:ascii="Times New Roman" w:eastAsia="Times New Roman" w:hAnsi="Times New Roman" w:cs="Times New Roman"/>
          <w:b/>
          <w:bCs/>
          <w:lang w:eastAsia="fr-FR"/>
        </w:rPr>
        <w:t>Politique</w:t>
      </w:r>
      <w:bookmarkEnd w:id="36"/>
      <w:r w:rsidRPr="00F244B2">
        <w:rPr>
          <w:rFonts w:ascii="Times New Roman" w:eastAsia="Times New Roman" w:hAnsi="Times New Roman" w:cs="Times New Roman"/>
          <w:b/>
          <w:bCs/>
          <w:lang w:eastAsia="fr-FR"/>
        </w:rPr>
        <w:t xml:space="preserve">s et programmes en rapport avec le </w:t>
      </w:r>
      <w:bookmarkEnd w:id="37"/>
      <w:bookmarkEnd w:id="38"/>
      <w:r w:rsidR="00F443D2">
        <w:rPr>
          <w:rFonts w:ascii="Times New Roman" w:eastAsia="Times New Roman" w:hAnsi="Times New Roman" w:cs="Times New Roman"/>
          <w:b/>
          <w:bCs/>
          <w:lang w:eastAsia="fr-FR"/>
        </w:rPr>
        <w:t>projet</w:t>
      </w:r>
      <w:bookmarkEnd w:id="39"/>
    </w:p>
    <w:p w:rsidR="003E080D" w:rsidRDefault="003E080D" w:rsidP="003E080D">
      <w:pPr>
        <w:keepNext/>
        <w:autoSpaceDE w:val="0"/>
        <w:autoSpaceDN w:val="0"/>
        <w:adjustRightInd w:val="0"/>
        <w:spacing w:after="0" w:line="240" w:lineRule="auto"/>
        <w:jc w:val="both"/>
        <w:outlineLvl w:val="1"/>
        <w:rPr>
          <w:rFonts w:ascii="Times New Roman" w:eastAsia="Times New Roman" w:hAnsi="Times New Roman" w:cs="Times New Roman"/>
          <w:b/>
          <w:bCs/>
          <w:lang w:eastAsia="fr-FR"/>
        </w:rPr>
      </w:pPr>
    </w:p>
    <w:p w:rsidR="00B301C3" w:rsidRDefault="00B301C3" w:rsidP="008969BE">
      <w:pPr>
        <w:rPr>
          <w:lang w:eastAsia="fr-FR"/>
        </w:rPr>
      </w:pPr>
    </w:p>
    <w:tbl>
      <w:tblPr>
        <w:tblStyle w:val="Grilledutableau"/>
        <w:tblW w:w="10632" w:type="dxa"/>
        <w:tblInd w:w="-459" w:type="dxa"/>
        <w:tblLayout w:type="fixed"/>
        <w:tblLook w:val="04A0"/>
      </w:tblPr>
      <w:tblGrid>
        <w:gridCol w:w="1843"/>
        <w:gridCol w:w="1985"/>
        <w:gridCol w:w="6804"/>
      </w:tblGrid>
      <w:tr w:rsidR="00F443D2" w:rsidRPr="00F443D2" w:rsidTr="00CB1F78">
        <w:tc>
          <w:tcPr>
            <w:tcW w:w="1843" w:type="dxa"/>
          </w:tcPr>
          <w:p w:rsidR="00F443D2" w:rsidRPr="00F443D2" w:rsidRDefault="00F443D2" w:rsidP="00CB1F78">
            <w:pPr>
              <w:keepNext/>
              <w:autoSpaceDE w:val="0"/>
              <w:autoSpaceDN w:val="0"/>
              <w:adjustRightInd w:val="0"/>
              <w:jc w:val="both"/>
              <w:outlineLvl w:val="1"/>
              <w:rPr>
                <w:rFonts w:ascii="Times New Roman" w:eastAsia="Times New Roman" w:hAnsi="Times New Roman" w:cs="Times New Roman"/>
                <w:b/>
                <w:bCs/>
                <w:sz w:val="20"/>
                <w:szCs w:val="20"/>
                <w:lang w:eastAsia="fr-FR"/>
              </w:rPr>
            </w:pPr>
            <w:bookmarkStart w:id="40" w:name="_Toc448605162"/>
            <w:bookmarkStart w:id="41" w:name="_Toc448738217"/>
            <w:bookmarkStart w:id="42" w:name="_Toc448738723"/>
            <w:bookmarkStart w:id="43" w:name="_Toc448867539"/>
            <w:bookmarkStart w:id="44" w:name="_Toc448931902"/>
            <w:bookmarkStart w:id="45" w:name="_Toc449170019"/>
            <w:bookmarkStart w:id="46" w:name="_Toc449202498"/>
            <w:bookmarkStart w:id="47" w:name="_Toc449514509"/>
            <w:bookmarkStart w:id="48" w:name="_Toc456722109"/>
            <w:bookmarkStart w:id="49" w:name="_Toc463443947"/>
            <w:r w:rsidRPr="00F443D2">
              <w:rPr>
                <w:rFonts w:ascii="Times New Roman" w:eastAsia="Times New Roman" w:hAnsi="Times New Roman" w:cs="Times New Roman"/>
                <w:b/>
                <w:bCs/>
                <w:sz w:val="20"/>
                <w:szCs w:val="20"/>
                <w:lang w:eastAsia="fr-FR"/>
              </w:rPr>
              <w:lastRenderedPageBreak/>
              <w:t>Politiques</w:t>
            </w:r>
            <w:bookmarkEnd w:id="40"/>
            <w:bookmarkEnd w:id="41"/>
            <w:bookmarkEnd w:id="42"/>
            <w:bookmarkEnd w:id="43"/>
            <w:bookmarkEnd w:id="44"/>
            <w:bookmarkEnd w:id="45"/>
            <w:bookmarkEnd w:id="46"/>
            <w:bookmarkEnd w:id="47"/>
            <w:bookmarkEnd w:id="48"/>
            <w:bookmarkEnd w:id="49"/>
          </w:p>
        </w:tc>
        <w:tc>
          <w:tcPr>
            <w:tcW w:w="1985" w:type="dxa"/>
          </w:tcPr>
          <w:p w:rsidR="00F443D2" w:rsidRPr="00874C35" w:rsidRDefault="00F443D2" w:rsidP="00CB1F78">
            <w:pPr>
              <w:keepNext/>
              <w:autoSpaceDE w:val="0"/>
              <w:autoSpaceDN w:val="0"/>
              <w:adjustRightInd w:val="0"/>
              <w:jc w:val="both"/>
              <w:outlineLvl w:val="1"/>
              <w:rPr>
                <w:rFonts w:ascii="Times New Roman" w:eastAsia="Times New Roman" w:hAnsi="Times New Roman" w:cs="Times New Roman"/>
                <w:b/>
                <w:bCs/>
                <w:sz w:val="20"/>
                <w:szCs w:val="20"/>
                <w:lang w:eastAsia="fr-FR"/>
              </w:rPr>
            </w:pPr>
            <w:bookmarkStart w:id="50" w:name="_Toc448605163"/>
            <w:bookmarkStart w:id="51" w:name="_Toc448738218"/>
            <w:bookmarkStart w:id="52" w:name="_Toc448738724"/>
            <w:bookmarkStart w:id="53" w:name="_Toc448867540"/>
            <w:bookmarkStart w:id="54" w:name="_Toc448931903"/>
            <w:bookmarkStart w:id="55" w:name="_Toc449170020"/>
            <w:bookmarkStart w:id="56" w:name="_Toc449202499"/>
            <w:bookmarkStart w:id="57" w:name="_Toc449514510"/>
            <w:bookmarkStart w:id="58" w:name="_Toc456722110"/>
            <w:bookmarkStart w:id="59" w:name="_Toc463443948"/>
            <w:r w:rsidRPr="00874C35">
              <w:rPr>
                <w:rFonts w:ascii="Times New Roman" w:eastAsia="Times New Roman" w:hAnsi="Times New Roman" w:cs="Times New Roman"/>
                <w:b/>
                <w:bCs/>
                <w:sz w:val="20"/>
                <w:szCs w:val="20"/>
                <w:lang w:eastAsia="fr-FR"/>
              </w:rPr>
              <w:t>Niveau opérationnel</w:t>
            </w:r>
            <w:bookmarkEnd w:id="50"/>
            <w:bookmarkEnd w:id="51"/>
            <w:bookmarkEnd w:id="52"/>
            <w:bookmarkEnd w:id="53"/>
            <w:bookmarkEnd w:id="54"/>
            <w:bookmarkEnd w:id="55"/>
            <w:bookmarkEnd w:id="56"/>
            <w:bookmarkEnd w:id="57"/>
            <w:bookmarkEnd w:id="58"/>
            <w:bookmarkEnd w:id="59"/>
          </w:p>
        </w:tc>
        <w:tc>
          <w:tcPr>
            <w:tcW w:w="6804" w:type="dxa"/>
          </w:tcPr>
          <w:p w:rsidR="00F443D2" w:rsidRPr="00874C35" w:rsidRDefault="00F443D2" w:rsidP="00CB1F78">
            <w:pPr>
              <w:keepNext/>
              <w:autoSpaceDE w:val="0"/>
              <w:autoSpaceDN w:val="0"/>
              <w:adjustRightInd w:val="0"/>
              <w:jc w:val="both"/>
              <w:outlineLvl w:val="1"/>
              <w:rPr>
                <w:rFonts w:ascii="Times New Roman" w:eastAsia="Times New Roman" w:hAnsi="Times New Roman" w:cs="Times New Roman"/>
                <w:b/>
                <w:bCs/>
                <w:sz w:val="20"/>
                <w:szCs w:val="20"/>
                <w:lang w:eastAsia="fr-FR"/>
              </w:rPr>
            </w:pPr>
            <w:bookmarkStart w:id="60" w:name="_Toc448605164"/>
            <w:bookmarkStart w:id="61" w:name="_Toc448738219"/>
            <w:bookmarkStart w:id="62" w:name="_Toc448738725"/>
            <w:bookmarkStart w:id="63" w:name="_Toc448867541"/>
            <w:bookmarkStart w:id="64" w:name="_Toc448931904"/>
            <w:bookmarkStart w:id="65" w:name="_Toc449170021"/>
            <w:bookmarkStart w:id="66" w:name="_Toc449202500"/>
            <w:bookmarkStart w:id="67" w:name="_Toc449514511"/>
            <w:bookmarkStart w:id="68" w:name="_Toc456722111"/>
            <w:bookmarkStart w:id="69" w:name="_Toc463443949"/>
            <w:r w:rsidRPr="00874C35">
              <w:rPr>
                <w:rFonts w:ascii="Times New Roman" w:eastAsia="Times New Roman" w:hAnsi="Times New Roman" w:cs="Times New Roman"/>
                <w:b/>
                <w:bCs/>
                <w:sz w:val="20"/>
                <w:szCs w:val="20"/>
                <w:lang w:eastAsia="fr-FR"/>
              </w:rPr>
              <w:t>Dispositions et orientations</w:t>
            </w:r>
            <w:bookmarkEnd w:id="60"/>
            <w:bookmarkEnd w:id="61"/>
            <w:bookmarkEnd w:id="62"/>
            <w:bookmarkEnd w:id="63"/>
            <w:bookmarkEnd w:id="64"/>
            <w:bookmarkEnd w:id="65"/>
            <w:bookmarkEnd w:id="66"/>
            <w:bookmarkEnd w:id="67"/>
            <w:bookmarkEnd w:id="68"/>
            <w:bookmarkEnd w:id="69"/>
          </w:p>
        </w:tc>
      </w:tr>
      <w:tr w:rsidR="00F443D2" w:rsidRPr="00F443D2" w:rsidTr="00CB1F78">
        <w:tc>
          <w:tcPr>
            <w:tcW w:w="1843" w:type="dxa"/>
            <w:vMerge w:val="restart"/>
          </w:tcPr>
          <w:p w:rsidR="00F443D2" w:rsidRPr="00F443D2" w:rsidRDefault="00F443D2" w:rsidP="00CB1F78">
            <w:pPr>
              <w:keepNext/>
              <w:autoSpaceDE w:val="0"/>
              <w:autoSpaceDN w:val="0"/>
              <w:adjustRightInd w:val="0"/>
              <w:spacing w:after="200" w:line="276" w:lineRule="auto"/>
              <w:jc w:val="both"/>
              <w:outlineLvl w:val="1"/>
              <w:rPr>
                <w:rFonts w:ascii="Times New Roman" w:eastAsia="Times New Roman" w:hAnsi="Times New Roman" w:cs="Times New Roman"/>
                <w:b/>
                <w:i/>
                <w:sz w:val="20"/>
                <w:szCs w:val="20"/>
                <w:lang w:eastAsia="fr-FR"/>
              </w:rPr>
            </w:pPr>
          </w:p>
          <w:p w:rsidR="00F443D2" w:rsidRPr="00F443D2" w:rsidRDefault="00F443D2" w:rsidP="00CB1F78">
            <w:pPr>
              <w:keepNext/>
              <w:autoSpaceDE w:val="0"/>
              <w:autoSpaceDN w:val="0"/>
              <w:adjustRightInd w:val="0"/>
              <w:spacing w:after="200" w:line="276" w:lineRule="auto"/>
              <w:jc w:val="both"/>
              <w:outlineLvl w:val="1"/>
              <w:rPr>
                <w:rFonts w:ascii="Times New Roman" w:eastAsia="Times New Roman" w:hAnsi="Times New Roman" w:cs="Times New Roman"/>
                <w:b/>
                <w:bCs/>
                <w:sz w:val="20"/>
                <w:szCs w:val="20"/>
                <w:lang w:eastAsia="fr-FR"/>
              </w:rPr>
            </w:pPr>
            <w:bookmarkStart w:id="70" w:name="_Toc448605165"/>
            <w:bookmarkStart w:id="71" w:name="_Toc448738220"/>
            <w:bookmarkStart w:id="72" w:name="_Toc448738726"/>
            <w:bookmarkStart w:id="73" w:name="_Toc448867542"/>
            <w:bookmarkStart w:id="74" w:name="_Toc448931905"/>
            <w:bookmarkStart w:id="75" w:name="_Toc449170022"/>
            <w:bookmarkStart w:id="76" w:name="_Toc449202501"/>
            <w:bookmarkStart w:id="77" w:name="_Toc449514512"/>
            <w:bookmarkStart w:id="78" w:name="_Toc456722112"/>
            <w:bookmarkStart w:id="79" w:name="_Toc463443950"/>
            <w:r w:rsidRPr="00F443D2">
              <w:rPr>
                <w:rFonts w:ascii="Times New Roman" w:eastAsia="Times New Roman" w:hAnsi="Times New Roman" w:cs="Times New Roman"/>
                <w:b/>
                <w:i/>
                <w:sz w:val="20"/>
                <w:szCs w:val="20"/>
                <w:lang w:eastAsia="fr-FR"/>
              </w:rPr>
              <w:t>Politique et programmes environnementaux</w:t>
            </w:r>
            <w:bookmarkEnd w:id="70"/>
            <w:bookmarkEnd w:id="71"/>
            <w:bookmarkEnd w:id="72"/>
            <w:bookmarkEnd w:id="73"/>
            <w:bookmarkEnd w:id="74"/>
            <w:bookmarkEnd w:id="75"/>
            <w:bookmarkEnd w:id="76"/>
            <w:bookmarkEnd w:id="77"/>
            <w:bookmarkEnd w:id="78"/>
            <w:bookmarkEnd w:id="79"/>
          </w:p>
        </w:tc>
        <w:tc>
          <w:tcPr>
            <w:tcW w:w="1985" w:type="dxa"/>
          </w:tcPr>
          <w:p w:rsidR="00F443D2" w:rsidRPr="00D404E3" w:rsidRDefault="00F443D2" w:rsidP="00CB1F78">
            <w:pPr>
              <w:keepNext/>
              <w:autoSpaceDE w:val="0"/>
              <w:autoSpaceDN w:val="0"/>
              <w:adjustRightInd w:val="0"/>
              <w:jc w:val="both"/>
              <w:outlineLvl w:val="1"/>
              <w:rPr>
                <w:rFonts w:ascii="Times New Roman" w:eastAsia="Times New Roman" w:hAnsi="Times New Roman" w:cs="Times New Roman"/>
                <w:sz w:val="20"/>
                <w:szCs w:val="20"/>
                <w:u w:val="single"/>
                <w:lang w:val="fr-CD" w:eastAsia="fr-FR"/>
              </w:rPr>
            </w:pPr>
            <w:bookmarkStart w:id="80" w:name="_Toc448605166"/>
            <w:bookmarkStart w:id="81" w:name="_Toc448738221"/>
            <w:bookmarkStart w:id="82" w:name="_Toc448738727"/>
            <w:bookmarkStart w:id="83" w:name="_Toc448867543"/>
            <w:bookmarkStart w:id="84" w:name="_Toc448931906"/>
            <w:bookmarkStart w:id="85" w:name="_Toc449170023"/>
            <w:bookmarkStart w:id="86" w:name="_Toc449202502"/>
            <w:bookmarkStart w:id="87" w:name="_Toc449514513"/>
            <w:bookmarkStart w:id="88" w:name="_Toc456722113"/>
            <w:bookmarkStart w:id="89" w:name="_Toc463443951"/>
            <w:r w:rsidRPr="00D404E3">
              <w:rPr>
                <w:rFonts w:ascii="Times New Roman" w:eastAsia="Times New Roman" w:hAnsi="Times New Roman" w:cs="Times New Roman"/>
                <w:sz w:val="20"/>
                <w:szCs w:val="20"/>
                <w:u w:val="single"/>
                <w:lang w:val="fr-CD" w:eastAsia="fr-FR"/>
              </w:rPr>
              <w:t>Le Plan National d’Action Environnemental (PNAE)</w:t>
            </w:r>
            <w:bookmarkEnd w:id="80"/>
            <w:bookmarkEnd w:id="81"/>
            <w:bookmarkEnd w:id="82"/>
            <w:bookmarkEnd w:id="83"/>
            <w:bookmarkEnd w:id="84"/>
            <w:bookmarkEnd w:id="85"/>
            <w:bookmarkEnd w:id="86"/>
            <w:bookmarkEnd w:id="87"/>
            <w:bookmarkEnd w:id="88"/>
            <w:bookmarkEnd w:id="89"/>
          </w:p>
        </w:tc>
        <w:tc>
          <w:tcPr>
            <w:tcW w:w="6804" w:type="dxa"/>
          </w:tcPr>
          <w:p w:rsidR="00F443D2" w:rsidRPr="00F443D2" w:rsidRDefault="00F443D2" w:rsidP="00CB1F78">
            <w:pPr>
              <w:keepNext/>
              <w:autoSpaceDE w:val="0"/>
              <w:autoSpaceDN w:val="0"/>
              <w:adjustRightInd w:val="0"/>
              <w:spacing w:after="200" w:line="276" w:lineRule="auto"/>
              <w:jc w:val="both"/>
              <w:outlineLvl w:val="1"/>
              <w:rPr>
                <w:rFonts w:ascii="Times New Roman" w:eastAsia="Times New Roman" w:hAnsi="Times New Roman" w:cs="Times New Roman"/>
                <w:b/>
                <w:bCs/>
                <w:sz w:val="20"/>
                <w:szCs w:val="20"/>
                <w:lang w:eastAsia="fr-FR"/>
              </w:rPr>
            </w:pPr>
            <w:bookmarkStart w:id="90" w:name="_Toc448605167"/>
            <w:bookmarkStart w:id="91" w:name="_Toc448738222"/>
            <w:bookmarkStart w:id="92" w:name="_Toc448738728"/>
            <w:bookmarkStart w:id="93" w:name="_Toc448867544"/>
            <w:bookmarkStart w:id="94" w:name="_Toc448931907"/>
            <w:bookmarkStart w:id="95" w:name="_Toc449170024"/>
            <w:bookmarkStart w:id="96" w:name="_Toc449202503"/>
            <w:bookmarkStart w:id="97" w:name="_Toc449514514"/>
            <w:bookmarkStart w:id="98" w:name="_Toc456722114"/>
            <w:bookmarkStart w:id="99" w:name="_Toc463443952"/>
            <w:r w:rsidRPr="00F443D2">
              <w:rPr>
                <w:rFonts w:ascii="Times New Roman" w:eastAsia="Times New Roman" w:hAnsi="Times New Roman" w:cs="Times New Roman"/>
                <w:sz w:val="20"/>
                <w:szCs w:val="20"/>
                <w:lang w:eastAsia="fr-FR"/>
              </w:rPr>
              <w:t>Le PNAE élaboré en 1997 met un accent particulier sur la dégradation et l’érosion des sols dues aux mauvaises pratiques culturales ; la pollution de l’air et de l’atmosphère provenant, à de degrés divers, des activités agricoles et énergétiques des installations classées et des industries ; la déforestation, l’exploitation forestière illégale, le braconnage intensif et l’exploitation minière sauvage dans certaines aires protégées. Le PNAE insiste sur l’urgence d’élaborer le cadre juridique de la protection de l’environnement et de développer les procédures relatives aux études d’impacts environnementaux.</w:t>
            </w:r>
            <w:bookmarkEnd w:id="90"/>
            <w:bookmarkEnd w:id="91"/>
            <w:bookmarkEnd w:id="92"/>
            <w:bookmarkEnd w:id="93"/>
            <w:bookmarkEnd w:id="94"/>
            <w:bookmarkEnd w:id="95"/>
            <w:bookmarkEnd w:id="96"/>
            <w:bookmarkEnd w:id="97"/>
            <w:bookmarkEnd w:id="98"/>
            <w:bookmarkEnd w:id="99"/>
          </w:p>
        </w:tc>
      </w:tr>
      <w:tr w:rsidR="00F443D2" w:rsidRPr="00F443D2" w:rsidTr="00CB1F78">
        <w:tc>
          <w:tcPr>
            <w:tcW w:w="1843" w:type="dxa"/>
            <w:vMerge/>
          </w:tcPr>
          <w:p w:rsidR="00F443D2" w:rsidRPr="00F443D2" w:rsidRDefault="00F443D2" w:rsidP="00CB1F78">
            <w:pPr>
              <w:keepNext/>
              <w:autoSpaceDE w:val="0"/>
              <w:autoSpaceDN w:val="0"/>
              <w:adjustRightInd w:val="0"/>
              <w:spacing w:after="200" w:line="276" w:lineRule="auto"/>
              <w:jc w:val="both"/>
              <w:outlineLvl w:val="1"/>
              <w:rPr>
                <w:rFonts w:ascii="Times New Roman" w:eastAsia="Times New Roman" w:hAnsi="Times New Roman" w:cs="Times New Roman"/>
                <w:b/>
                <w:bCs/>
                <w:sz w:val="20"/>
                <w:szCs w:val="20"/>
                <w:lang w:eastAsia="fr-FR"/>
              </w:rPr>
            </w:pPr>
          </w:p>
        </w:tc>
        <w:tc>
          <w:tcPr>
            <w:tcW w:w="1985" w:type="dxa"/>
          </w:tcPr>
          <w:p w:rsidR="00F443D2" w:rsidRPr="00F443D2" w:rsidRDefault="00F443D2" w:rsidP="00CB1F78">
            <w:pPr>
              <w:keepNext/>
              <w:autoSpaceDE w:val="0"/>
              <w:autoSpaceDN w:val="0"/>
              <w:adjustRightInd w:val="0"/>
              <w:spacing w:after="200" w:line="276" w:lineRule="auto"/>
              <w:jc w:val="both"/>
              <w:outlineLvl w:val="1"/>
              <w:rPr>
                <w:rFonts w:ascii="Times New Roman" w:eastAsia="Times New Roman" w:hAnsi="Times New Roman" w:cs="Times New Roman"/>
                <w:sz w:val="20"/>
                <w:szCs w:val="20"/>
                <w:u w:val="single"/>
                <w:lang w:val="fr-CD" w:eastAsia="fr-FR"/>
              </w:rPr>
            </w:pPr>
            <w:bookmarkStart w:id="100" w:name="_Toc444435677"/>
            <w:bookmarkStart w:id="101" w:name="_Toc448605169"/>
            <w:bookmarkStart w:id="102" w:name="_Toc448738224"/>
            <w:bookmarkStart w:id="103" w:name="_Toc448738730"/>
            <w:bookmarkStart w:id="104" w:name="_Toc448867546"/>
            <w:bookmarkStart w:id="105" w:name="_Toc448931909"/>
            <w:bookmarkStart w:id="106" w:name="_Toc449170026"/>
            <w:bookmarkStart w:id="107" w:name="_Toc449202505"/>
            <w:bookmarkStart w:id="108" w:name="_Toc449514516"/>
            <w:bookmarkStart w:id="109" w:name="_Toc456722116"/>
            <w:bookmarkStart w:id="110" w:name="_Toc463443953"/>
            <w:r w:rsidRPr="00F443D2">
              <w:rPr>
                <w:rFonts w:ascii="Times New Roman" w:eastAsia="Times New Roman" w:hAnsi="Times New Roman" w:cs="Times New Roman"/>
                <w:sz w:val="20"/>
                <w:szCs w:val="20"/>
                <w:u w:val="single"/>
                <w:lang w:val="fr-CD" w:eastAsia="fr-FR"/>
              </w:rPr>
              <w:t>La Stratégie nationale et le Plan d’action de la Diversité biologique</w:t>
            </w:r>
            <w:bookmarkEnd w:id="100"/>
            <w:bookmarkEnd w:id="101"/>
            <w:bookmarkEnd w:id="102"/>
            <w:bookmarkEnd w:id="103"/>
            <w:bookmarkEnd w:id="104"/>
            <w:bookmarkEnd w:id="105"/>
            <w:bookmarkEnd w:id="106"/>
            <w:bookmarkEnd w:id="107"/>
            <w:bookmarkEnd w:id="108"/>
            <w:bookmarkEnd w:id="109"/>
            <w:bookmarkEnd w:id="110"/>
          </w:p>
        </w:tc>
        <w:tc>
          <w:tcPr>
            <w:tcW w:w="6804" w:type="dxa"/>
          </w:tcPr>
          <w:p w:rsidR="00F443D2" w:rsidRPr="00F443D2" w:rsidRDefault="00F443D2" w:rsidP="00CB1F78">
            <w:pPr>
              <w:keepNext/>
              <w:autoSpaceDE w:val="0"/>
              <w:autoSpaceDN w:val="0"/>
              <w:adjustRightInd w:val="0"/>
              <w:spacing w:after="200" w:line="276" w:lineRule="auto"/>
              <w:jc w:val="both"/>
              <w:outlineLvl w:val="1"/>
              <w:rPr>
                <w:rFonts w:ascii="Times New Roman" w:eastAsia="Times New Roman" w:hAnsi="Times New Roman" w:cs="Times New Roman"/>
                <w:b/>
                <w:bCs/>
                <w:sz w:val="20"/>
                <w:szCs w:val="20"/>
                <w:lang w:eastAsia="fr-FR"/>
              </w:rPr>
            </w:pPr>
            <w:bookmarkStart w:id="111" w:name="_Toc463443954"/>
            <w:r w:rsidRPr="00F443D2">
              <w:rPr>
                <w:rFonts w:ascii="Times New Roman" w:eastAsia="Times New Roman" w:hAnsi="Times New Roman" w:cs="Times New Roman"/>
                <w:sz w:val="20"/>
                <w:szCs w:val="20"/>
                <w:lang w:eastAsia="fr-FR"/>
              </w:rPr>
              <w:t>La Stratégie nationale et le Plan d’action de la Diversité biologique, élaborés en 1999 et actualisés en octobre 2001 constituent un cadre de référence pour la gestion durable des ressources biologiques de la RDC. Elle définit ainsi différentes stratégies pouvant mettre terme aux activités humaines qui ont un impact négatif sur les écosystèmes naturels, à savoir : la récolte des combustibles ligneux, la pratique de l’agriculture itinérante sur brûlis, l’exploitation de bois d’œuvre et d’industrie, la récolte des produits forestiers non ligneux, la pratique des feux de brousse et l’exploitation forestière.</w:t>
            </w:r>
            <w:bookmarkEnd w:id="111"/>
          </w:p>
        </w:tc>
      </w:tr>
      <w:tr w:rsidR="00F443D2" w:rsidRPr="00F443D2" w:rsidTr="00CB1F78">
        <w:tc>
          <w:tcPr>
            <w:tcW w:w="1843" w:type="dxa"/>
          </w:tcPr>
          <w:p w:rsidR="00F443D2" w:rsidRPr="00F443D2" w:rsidRDefault="00F443D2" w:rsidP="00CB1F78">
            <w:pPr>
              <w:keepNext/>
              <w:autoSpaceDE w:val="0"/>
              <w:autoSpaceDN w:val="0"/>
              <w:adjustRightInd w:val="0"/>
              <w:spacing w:after="200" w:line="276" w:lineRule="auto"/>
              <w:jc w:val="both"/>
              <w:outlineLvl w:val="1"/>
              <w:rPr>
                <w:rFonts w:ascii="Times New Roman" w:eastAsia="Times New Roman" w:hAnsi="Times New Roman" w:cs="Times New Roman"/>
                <w:b/>
                <w:i/>
                <w:sz w:val="20"/>
                <w:szCs w:val="20"/>
                <w:lang w:eastAsia="fr-FR"/>
              </w:rPr>
            </w:pPr>
            <w:bookmarkStart w:id="112" w:name="_Toc333853323"/>
            <w:bookmarkStart w:id="113" w:name="_Toc444435679"/>
          </w:p>
          <w:p w:rsidR="00F443D2" w:rsidRPr="00F443D2" w:rsidRDefault="00F443D2" w:rsidP="00CB1F78">
            <w:pPr>
              <w:keepNext/>
              <w:autoSpaceDE w:val="0"/>
              <w:autoSpaceDN w:val="0"/>
              <w:adjustRightInd w:val="0"/>
              <w:spacing w:after="200" w:line="276" w:lineRule="auto"/>
              <w:jc w:val="both"/>
              <w:outlineLvl w:val="1"/>
              <w:rPr>
                <w:rFonts w:ascii="Times New Roman" w:eastAsia="Times New Roman" w:hAnsi="Times New Roman" w:cs="Times New Roman"/>
                <w:b/>
                <w:i/>
                <w:sz w:val="20"/>
                <w:szCs w:val="20"/>
                <w:lang w:eastAsia="fr-FR"/>
              </w:rPr>
            </w:pPr>
            <w:bookmarkStart w:id="114" w:name="_Toc448605170"/>
            <w:bookmarkStart w:id="115" w:name="_Toc448738225"/>
            <w:bookmarkStart w:id="116" w:name="_Toc448738731"/>
            <w:bookmarkStart w:id="117" w:name="_Toc448867547"/>
            <w:bookmarkStart w:id="118" w:name="_Toc448931910"/>
            <w:bookmarkStart w:id="119" w:name="_Toc449170027"/>
            <w:bookmarkStart w:id="120" w:name="_Toc449202506"/>
            <w:bookmarkStart w:id="121" w:name="_Toc449514517"/>
            <w:bookmarkStart w:id="122" w:name="_Toc456722117"/>
            <w:bookmarkStart w:id="123" w:name="_Toc463443955"/>
            <w:r w:rsidRPr="00F443D2">
              <w:rPr>
                <w:rFonts w:ascii="Times New Roman" w:eastAsia="Times New Roman" w:hAnsi="Times New Roman" w:cs="Times New Roman"/>
                <w:b/>
                <w:i/>
                <w:sz w:val="20"/>
                <w:szCs w:val="20"/>
                <w:lang w:eastAsia="fr-FR"/>
              </w:rPr>
              <w:t>Politique et programmes économiques et sociaux</w:t>
            </w:r>
            <w:bookmarkEnd w:id="112"/>
            <w:bookmarkEnd w:id="113"/>
            <w:bookmarkEnd w:id="114"/>
            <w:bookmarkEnd w:id="115"/>
            <w:bookmarkEnd w:id="116"/>
            <w:bookmarkEnd w:id="117"/>
            <w:bookmarkEnd w:id="118"/>
            <w:bookmarkEnd w:id="119"/>
            <w:bookmarkEnd w:id="120"/>
            <w:bookmarkEnd w:id="121"/>
            <w:bookmarkEnd w:id="122"/>
            <w:bookmarkEnd w:id="123"/>
          </w:p>
        </w:tc>
        <w:tc>
          <w:tcPr>
            <w:tcW w:w="1985" w:type="dxa"/>
          </w:tcPr>
          <w:p w:rsidR="00F443D2" w:rsidRPr="00F443D2" w:rsidRDefault="00F443D2" w:rsidP="00CB1F78">
            <w:pPr>
              <w:keepNext/>
              <w:autoSpaceDE w:val="0"/>
              <w:autoSpaceDN w:val="0"/>
              <w:adjustRightInd w:val="0"/>
              <w:spacing w:after="200" w:line="276" w:lineRule="auto"/>
              <w:jc w:val="both"/>
              <w:outlineLvl w:val="1"/>
              <w:rPr>
                <w:rFonts w:ascii="Times New Roman" w:eastAsia="Times New Roman" w:hAnsi="Times New Roman" w:cs="Times New Roman"/>
                <w:sz w:val="20"/>
                <w:szCs w:val="20"/>
                <w:u w:val="single"/>
                <w:lang w:val="fr-CD" w:eastAsia="fr-FR"/>
              </w:rPr>
            </w:pPr>
            <w:bookmarkStart w:id="124" w:name="_Toc444435680"/>
            <w:bookmarkStart w:id="125" w:name="_Toc448605171"/>
            <w:bookmarkStart w:id="126" w:name="_Toc448738226"/>
            <w:bookmarkStart w:id="127" w:name="_Toc448738732"/>
            <w:bookmarkStart w:id="128" w:name="_Toc448867548"/>
            <w:bookmarkStart w:id="129" w:name="_Toc448931911"/>
            <w:bookmarkStart w:id="130" w:name="_Toc449170028"/>
            <w:bookmarkStart w:id="131" w:name="_Toc449202507"/>
            <w:bookmarkStart w:id="132" w:name="_Toc449514518"/>
            <w:bookmarkStart w:id="133" w:name="_Toc456722118"/>
            <w:bookmarkStart w:id="134" w:name="_Toc463443956"/>
            <w:r w:rsidRPr="00F443D2">
              <w:rPr>
                <w:rFonts w:ascii="Times New Roman" w:eastAsia="Times New Roman" w:hAnsi="Times New Roman" w:cs="Times New Roman"/>
                <w:sz w:val="20"/>
                <w:szCs w:val="20"/>
                <w:u w:val="single"/>
                <w:lang w:val="fr-CD" w:eastAsia="fr-FR"/>
              </w:rPr>
              <w:t>Le Document de Stratégie de Croissance et de Réduction de la Pauvreté (DSCRP)</w:t>
            </w:r>
            <w:bookmarkEnd w:id="124"/>
            <w:bookmarkEnd w:id="125"/>
            <w:bookmarkEnd w:id="126"/>
            <w:bookmarkEnd w:id="127"/>
            <w:bookmarkEnd w:id="128"/>
            <w:bookmarkEnd w:id="129"/>
            <w:bookmarkEnd w:id="130"/>
            <w:bookmarkEnd w:id="131"/>
            <w:bookmarkEnd w:id="132"/>
            <w:bookmarkEnd w:id="133"/>
            <w:bookmarkEnd w:id="134"/>
          </w:p>
        </w:tc>
        <w:tc>
          <w:tcPr>
            <w:tcW w:w="6804" w:type="dxa"/>
          </w:tcPr>
          <w:p w:rsidR="00F443D2" w:rsidRPr="00F443D2" w:rsidRDefault="00F443D2" w:rsidP="00CB1F78">
            <w:pPr>
              <w:keepNext/>
              <w:autoSpaceDE w:val="0"/>
              <w:autoSpaceDN w:val="0"/>
              <w:adjustRightInd w:val="0"/>
              <w:spacing w:after="200" w:line="276" w:lineRule="auto"/>
              <w:jc w:val="both"/>
              <w:outlineLvl w:val="1"/>
              <w:rPr>
                <w:rFonts w:ascii="Times New Roman" w:eastAsia="Times New Roman" w:hAnsi="Times New Roman" w:cs="Times New Roman"/>
                <w:b/>
                <w:bCs/>
                <w:sz w:val="20"/>
                <w:szCs w:val="20"/>
                <w:lang w:eastAsia="fr-FR"/>
              </w:rPr>
            </w:pPr>
            <w:bookmarkStart w:id="135" w:name="_Toc448605172"/>
            <w:bookmarkStart w:id="136" w:name="_Toc448738227"/>
            <w:bookmarkStart w:id="137" w:name="_Toc448738733"/>
            <w:bookmarkStart w:id="138" w:name="_Toc448867549"/>
            <w:bookmarkStart w:id="139" w:name="_Toc448931912"/>
            <w:bookmarkStart w:id="140" w:name="_Toc449170029"/>
            <w:bookmarkStart w:id="141" w:name="_Toc449202508"/>
            <w:bookmarkStart w:id="142" w:name="_Toc449514519"/>
            <w:bookmarkStart w:id="143" w:name="_Toc456722119"/>
            <w:bookmarkStart w:id="144" w:name="_Toc463443957"/>
            <w:r w:rsidRPr="00F443D2">
              <w:rPr>
                <w:rFonts w:ascii="Times New Roman" w:eastAsia="Times New Roman" w:hAnsi="Times New Roman" w:cs="Times New Roman"/>
                <w:sz w:val="20"/>
                <w:szCs w:val="20"/>
                <w:lang w:eastAsia="fr-FR"/>
              </w:rPr>
              <w:t>La DSCRP, deuxième génération, (élaborée en Septembre 2011), constitue le seul cadre fédérateur de l’ensemble des politiques macroéconomiques et sectorielles pour le prochain quinquennat (2011-2015). Pour assurer une stabilité durable et soutenir une croissance forte, la présente stratégie repose sur quatre (4) piliers comportant chacun des axes stratégiques clairs et des actions prioritaires pour leur mise en œuvre. Ainsi, sur la base de la vision du DSCRP 2, des piliers ont été bâtis comme suit: Pilier 1 « Renforcer la gouvernance et la paix » ; Pilier 2 « Diversifier l’économie, accélérer la croissance et promouvoir l’emploi » ; Pilier 3 « Améliorer l’accès aux services sociaux de base et renforcer le capital humain » ;  Pilier 4 « Protéger l’environnement et lutter contre les changements climatiques »</w:t>
            </w:r>
            <w:bookmarkEnd w:id="135"/>
            <w:bookmarkEnd w:id="136"/>
            <w:bookmarkEnd w:id="137"/>
            <w:bookmarkEnd w:id="138"/>
            <w:bookmarkEnd w:id="139"/>
            <w:bookmarkEnd w:id="140"/>
            <w:bookmarkEnd w:id="141"/>
            <w:bookmarkEnd w:id="142"/>
            <w:bookmarkEnd w:id="143"/>
            <w:bookmarkEnd w:id="144"/>
          </w:p>
        </w:tc>
      </w:tr>
      <w:tr w:rsidR="00F443D2" w:rsidRPr="00F443D2" w:rsidTr="00CB1F78">
        <w:tc>
          <w:tcPr>
            <w:tcW w:w="1843" w:type="dxa"/>
          </w:tcPr>
          <w:p w:rsidR="00F443D2" w:rsidRPr="00F443D2" w:rsidRDefault="00F443D2" w:rsidP="00CB1F78">
            <w:pPr>
              <w:keepNext/>
              <w:autoSpaceDE w:val="0"/>
              <w:autoSpaceDN w:val="0"/>
              <w:adjustRightInd w:val="0"/>
              <w:spacing w:after="200" w:line="276" w:lineRule="auto"/>
              <w:jc w:val="both"/>
              <w:outlineLvl w:val="1"/>
              <w:rPr>
                <w:rFonts w:ascii="Times New Roman" w:eastAsia="Times New Roman" w:hAnsi="Times New Roman" w:cs="Times New Roman"/>
                <w:b/>
                <w:i/>
                <w:sz w:val="20"/>
                <w:szCs w:val="20"/>
                <w:lang w:eastAsia="fr-FR"/>
              </w:rPr>
            </w:pPr>
            <w:bookmarkStart w:id="145" w:name="_Toc185344555"/>
            <w:bookmarkStart w:id="146" w:name="_Toc333853327"/>
            <w:bookmarkStart w:id="147" w:name="_Toc444435686"/>
          </w:p>
          <w:p w:rsidR="00F443D2" w:rsidRPr="00F443D2" w:rsidRDefault="00F443D2" w:rsidP="00CB1F78">
            <w:pPr>
              <w:keepNext/>
              <w:autoSpaceDE w:val="0"/>
              <w:autoSpaceDN w:val="0"/>
              <w:adjustRightInd w:val="0"/>
              <w:spacing w:after="200" w:line="276" w:lineRule="auto"/>
              <w:jc w:val="both"/>
              <w:outlineLvl w:val="1"/>
              <w:rPr>
                <w:rFonts w:ascii="Times New Roman" w:eastAsia="Times New Roman" w:hAnsi="Times New Roman" w:cs="Times New Roman"/>
                <w:b/>
                <w:i/>
                <w:sz w:val="20"/>
                <w:szCs w:val="20"/>
                <w:lang w:eastAsia="fr-FR"/>
              </w:rPr>
            </w:pPr>
            <w:bookmarkStart w:id="148" w:name="_Toc448605173"/>
            <w:bookmarkStart w:id="149" w:name="_Toc448738228"/>
            <w:bookmarkStart w:id="150" w:name="_Toc448738734"/>
            <w:bookmarkStart w:id="151" w:name="_Toc448867550"/>
            <w:bookmarkStart w:id="152" w:name="_Toc448931913"/>
            <w:bookmarkStart w:id="153" w:name="_Toc449170030"/>
            <w:bookmarkStart w:id="154" w:name="_Toc449202509"/>
            <w:bookmarkStart w:id="155" w:name="_Toc449514520"/>
            <w:bookmarkStart w:id="156" w:name="_Toc456722120"/>
            <w:bookmarkStart w:id="157" w:name="_Toc463443958"/>
            <w:r w:rsidRPr="00F443D2">
              <w:rPr>
                <w:rFonts w:ascii="Times New Roman" w:eastAsia="Times New Roman" w:hAnsi="Times New Roman" w:cs="Times New Roman"/>
                <w:b/>
                <w:i/>
                <w:sz w:val="20"/>
                <w:szCs w:val="20"/>
                <w:lang w:eastAsia="fr-FR"/>
              </w:rPr>
              <w:t>Politique sanitaire et d’hygiène du milieu</w:t>
            </w:r>
            <w:bookmarkEnd w:id="145"/>
            <w:bookmarkEnd w:id="146"/>
            <w:bookmarkEnd w:id="147"/>
            <w:bookmarkEnd w:id="148"/>
            <w:bookmarkEnd w:id="149"/>
            <w:bookmarkEnd w:id="150"/>
            <w:bookmarkEnd w:id="151"/>
            <w:bookmarkEnd w:id="152"/>
            <w:bookmarkEnd w:id="153"/>
            <w:bookmarkEnd w:id="154"/>
            <w:bookmarkEnd w:id="155"/>
            <w:bookmarkEnd w:id="156"/>
            <w:bookmarkEnd w:id="157"/>
          </w:p>
        </w:tc>
        <w:tc>
          <w:tcPr>
            <w:tcW w:w="1985" w:type="dxa"/>
          </w:tcPr>
          <w:p w:rsidR="00F443D2" w:rsidRPr="00F443D2" w:rsidRDefault="00F443D2" w:rsidP="00CB1F78">
            <w:pPr>
              <w:keepNext/>
              <w:autoSpaceDE w:val="0"/>
              <w:autoSpaceDN w:val="0"/>
              <w:adjustRightInd w:val="0"/>
              <w:spacing w:after="200" w:line="276" w:lineRule="auto"/>
              <w:jc w:val="both"/>
              <w:outlineLvl w:val="1"/>
              <w:rPr>
                <w:rFonts w:ascii="Times New Roman" w:eastAsia="Times New Roman" w:hAnsi="Times New Roman" w:cs="Times New Roman"/>
                <w:sz w:val="20"/>
                <w:szCs w:val="20"/>
                <w:u w:val="single"/>
                <w:lang w:val="fr-CD" w:eastAsia="fr-FR"/>
              </w:rPr>
            </w:pPr>
            <w:bookmarkStart w:id="158" w:name="_Toc444435687"/>
            <w:bookmarkStart w:id="159" w:name="_Toc448605174"/>
            <w:bookmarkStart w:id="160" w:name="_Toc448738229"/>
            <w:bookmarkStart w:id="161" w:name="_Toc448738735"/>
            <w:bookmarkStart w:id="162" w:name="_Toc448867551"/>
            <w:bookmarkStart w:id="163" w:name="_Toc448931914"/>
            <w:bookmarkStart w:id="164" w:name="_Toc449170031"/>
            <w:bookmarkStart w:id="165" w:name="_Toc449202510"/>
            <w:bookmarkStart w:id="166" w:name="_Toc449514521"/>
            <w:bookmarkStart w:id="167" w:name="_Toc456722121"/>
            <w:bookmarkStart w:id="168" w:name="_Toc463443959"/>
            <w:r w:rsidRPr="00F443D2">
              <w:rPr>
                <w:rFonts w:ascii="Times New Roman" w:eastAsia="Times New Roman" w:hAnsi="Times New Roman" w:cs="Times New Roman"/>
                <w:sz w:val="20"/>
                <w:szCs w:val="20"/>
                <w:u w:val="single"/>
                <w:lang w:val="fr-CD" w:eastAsia="fr-FR"/>
              </w:rPr>
              <w:t>Plan National de Développement Sanitaire (PNDS 2011-2015)</w:t>
            </w:r>
            <w:bookmarkEnd w:id="158"/>
            <w:bookmarkEnd w:id="159"/>
            <w:bookmarkEnd w:id="160"/>
            <w:bookmarkEnd w:id="161"/>
            <w:bookmarkEnd w:id="162"/>
            <w:bookmarkEnd w:id="163"/>
            <w:bookmarkEnd w:id="164"/>
            <w:bookmarkEnd w:id="165"/>
            <w:bookmarkEnd w:id="166"/>
            <w:bookmarkEnd w:id="167"/>
            <w:bookmarkEnd w:id="168"/>
          </w:p>
        </w:tc>
        <w:tc>
          <w:tcPr>
            <w:tcW w:w="6804" w:type="dxa"/>
          </w:tcPr>
          <w:p w:rsidR="00F443D2" w:rsidRPr="00F443D2" w:rsidRDefault="00F443D2" w:rsidP="00CB1F78">
            <w:pPr>
              <w:keepNext/>
              <w:autoSpaceDE w:val="0"/>
              <w:autoSpaceDN w:val="0"/>
              <w:adjustRightInd w:val="0"/>
              <w:spacing w:after="200" w:line="276" w:lineRule="auto"/>
              <w:jc w:val="both"/>
              <w:outlineLvl w:val="1"/>
              <w:rPr>
                <w:rFonts w:ascii="Times New Roman" w:eastAsia="Times New Roman" w:hAnsi="Times New Roman" w:cs="Times New Roman"/>
                <w:b/>
                <w:bCs/>
                <w:sz w:val="20"/>
                <w:szCs w:val="20"/>
                <w:lang w:eastAsia="fr-FR"/>
              </w:rPr>
            </w:pPr>
            <w:bookmarkStart w:id="169" w:name="_Toc448605175"/>
            <w:bookmarkStart w:id="170" w:name="_Toc448738230"/>
            <w:bookmarkStart w:id="171" w:name="_Toc448738736"/>
            <w:bookmarkStart w:id="172" w:name="_Toc448867552"/>
            <w:bookmarkStart w:id="173" w:name="_Toc448931915"/>
            <w:bookmarkStart w:id="174" w:name="_Toc449170032"/>
            <w:bookmarkStart w:id="175" w:name="_Toc449202511"/>
            <w:bookmarkStart w:id="176" w:name="_Toc449514522"/>
            <w:bookmarkStart w:id="177" w:name="_Toc456722122"/>
            <w:bookmarkStart w:id="178" w:name="_Toc463443960"/>
            <w:r w:rsidRPr="00F443D2">
              <w:rPr>
                <w:rFonts w:ascii="Times New Roman" w:eastAsia="Times New Roman" w:hAnsi="Times New Roman" w:cs="Times New Roman"/>
                <w:sz w:val="20"/>
                <w:szCs w:val="20"/>
                <w:lang w:eastAsia="fr-FR"/>
              </w:rPr>
              <w:t>Le but du PNDS est de contribuer au bien-être de la population congolaise d’ici 2015. La stratégie d’intervention comprend quatre axes stratégiques qui sont : (i) le développement des Zones de Santé, (ii) les stratégies d’appui au développement des Zones de Santé, (iii) le renforcement du leadership et de la gouvernance dans le secteur et, (iv) le renforcement de la collaboration intersectorielle. Cette notion intersectorielle est nécessaire du fait de l’impact des autres secteurs sur l’amélioration de la santé des populations et du caractère multisectoriel des soins de santé primaires.</w:t>
            </w:r>
            <w:bookmarkEnd w:id="169"/>
            <w:bookmarkEnd w:id="170"/>
            <w:bookmarkEnd w:id="171"/>
            <w:bookmarkEnd w:id="172"/>
            <w:bookmarkEnd w:id="173"/>
            <w:bookmarkEnd w:id="174"/>
            <w:bookmarkEnd w:id="175"/>
            <w:bookmarkEnd w:id="176"/>
            <w:bookmarkEnd w:id="177"/>
            <w:bookmarkEnd w:id="178"/>
          </w:p>
        </w:tc>
      </w:tr>
      <w:tr w:rsidR="00F443D2" w:rsidRPr="00F443D2" w:rsidTr="00CB1F78">
        <w:tc>
          <w:tcPr>
            <w:tcW w:w="1843" w:type="dxa"/>
          </w:tcPr>
          <w:p w:rsidR="00F443D2" w:rsidRPr="00D404E3" w:rsidRDefault="00F443D2" w:rsidP="00CB1F78">
            <w:pPr>
              <w:keepNext/>
              <w:autoSpaceDE w:val="0"/>
              <w:autoSpaceDN w:val="0"/>
              <w:adjustRightInd w:val="0"/>
              <w:jc w:val="both"/>
              <w:outlineLvl w:val="1"/>
              <w:rPr>
                <w:rFonts w:ascii="Times New Roman" w:eastAsia="Times New Roman" w:hAnsi="Times New Roman" w:cs="Times New Roman"/>
                <w:b/>
                <w:i/>
                <w:sz w:val="20"/>
                <w:szCs w:val="20"/>
                <w:lang w:eastAsia="fr-FR"/>
              </w:rPr>
            </w:pPr>
            <w:bookmarkStart w:id="179" w:name="_Toc185344556"/>
            <w:bookmarkStart w:id="180" w:name="_Toc333853328"/>
            <w:bookmarkStart w:id="181" w:name="_Toc444435688"/>
          </w:p>
          <w:p w:rsidR="00F443D2" w:rsidRPr="00F443D2" w:rsidRDefault="00F443D2" w:rsidP="00CB1F78">
            <w:pPr>
              <w:keepNext/>
              <w:autoSpaceDE w:val="0"/>
              <w:autoSpaceDN w:val="0"/>
              <w:adjustRightInd w:val="0"/>
              <w:spacing w:after="200" w:line="276" w:lineRule="auto"/>
              <w:jc w:val="both"/>
              <w:outlineLvl w:val="1"/>
              <w:rPr>
                <w:rFonts w:ascii="Times New Roman" w:eastAsia="Times New Roman" w:hAnsi="Times New Roman" w:cs="Times New Roman"/>
                <w:b/>
                <w:bCs/>
                <w:sz w:val="20"/>
                <w:szCs w:val="20"/>
                <w:lang w:eastAsia="fr-FR"/>
              </w:rPr>
            </w:pPr>
            <w:bookmarkStart w:id="182" w:name="_Toc448605176"/>
            <w:bookmarkStart w:id="183" w:name="_Toc448738231"/>
            <w:bookmarkStart w:id="184" w:name="_Toc448738737"/>
            <w:bookmarkStart w:id="185" w:name="_Toc448867553"/>
            <w:bookmarkStart w:id="186" w:name="_Toc448931916"/>
            <w:bookmarkStart w:id="187" w:name="_Toc449170033"/>
            <w:bookmarkStart w:id="188" w:name="_Toc449202512"/>
            <w:bookmarkStart w:id="189" w:name="_Toc449514523"/>
            <w:bookmarkStart w:id="190" w:name="_Toc456722123"/>
            <w:bookmarkStart w:id="191" w:name="_Toc463443961"/>
            <w:r w:rsidRPr="00F443D2">
              <w:rPr>
                <w:rFonts w:ascii="Times New Roman" w:eastAsia="Times New Roman" w:hAnsi="Times New Roman" w:cs="Times New Roman"/>
                <w:b/>
                <w:i/>
                <w:sz w:val="20"/>
                <w:szCs w:val="20"/>
                <w:lang w:eastAsia="fr-FR"/>
              </w:rPr>
              <w:t>Politique de décentralisation</w:t>
            </w:r>
            <w:bookmarkEnd w:id="179"/>
            <w:bookmarkEnd w:id="180"/>
            <w:bookmarkEnd w:id="181"/>
            <w:bookmarkEnd w:id="182"/>
            <w:bookmarkEnd w:id="183"/>
            <w:bookmarkEnd w:id="184"/>
            <w:bookmarkEnd w:id="185"/>
            <w:bookmarkEnd w:id="186"/>
            <w:bookmarkEnd w:id="187"/>
            <w:bookmarkEnd w:id="188"/>
            <w:bookmarkEnd w:id="189"/>
            <w:bookmarkEnd w:id="190"/>
            <w:bookmarkEnd w:id="191"/>
          </w:p>
        </w:tc>
        <w:tc>
          <w:tcPr>
            <w:tcW w:w="1985" w:type="dxa"/>
          </w:tcPr>
          <w:p w:rsidR="00F443D2" w:rsidRPr="00F443D2" w:rsidRDefault="00F443D2" w:rsidP="00CB1F78">
            <w:pPr>
              <w:keepNext/>
              <w:autoSpaceDE w:val="0"/>
              <w:autoSpaceDN w:val="0"/>
              <w:adjustRightInd w:val="0"/>
              <w:spacing w:after="200" w:line="276" w:lineRule="auto"/>
              <w:jc w:val="both"/>
              <w:outlineLvl w:val="1"/>
              <w:rPr>
                <w:rFonts w:ascii="Times New Roman" w:eastAsia="Times New Roman" w:hAnsi="Times New Roman" w:cs="Times New Roman"/>
                <w:sz w:val="20"/>
                <w:szCs w:val="20"/>
                <w:u w:val="single"/>
                <w:lang w:val="fr-CD" w:eastAsia="fr-FR"/>
              </w:rPr>
            </w:pPr>
            <w:bookmarkStart w:id="192" w:name="_Toc444435689"/>
            <w:bookmarkStart w:id="193" w:name="_Toc448605177"/>
            <w:bookmarkStart w:id="194" w:name="_Toc448738232"/>
            <w:bookmarkStart w:id="195" w:name="_Toc448738738"/>
            <w:bookmarkStart w:id="196" w:name="_Toc448867554"/>
            <w:bookmarkStart w:id="197" w:name="_Toc448931917"/>
            <w:bookmarkStart w:id="198" w:name="_Toc449170034"/>
            <w:bookmarkStart w:id="199" w:name="_Toc449202513"/>
            <w:bookmarkStart w:id="200" w:name="_Toc449514524"/>
            <w:bookmarkStart w:id="201" w:name="_Toc456722124"/>
            <w:bookmarkStart w:id="202" w:name="_Toc463443962"/>
            <w:r w:rsidRPr="00F443D2">
              <w:rPr>
                <w:rFonts w:ascii="Times New Roman" w:eastAsia="Times New Roman" w:hAnsi="Times New Roman" w:cs="Times New Roman"/>
                <w:sz w:val="20"/>
                <w:szCs w:val="20"/>
                <w:u w:val="single"/>
                <w:lang w:val="fr-CD" w:eastAsia="fr-FR"/>
              </w:rPr>
              <w:t>Cadre Stratégique de Mise en Œuvre de la Décentralisation (CSMOD, juillet 2009)</w:t>
            </w:r>
            <w:bookmarkEnd w:id="192"/>
            <w:bookmarkEnd w:id="193"/>
            <w:bookmarkEnd w:id="194"/>
            <w:bookmarkEnd w:id="195"/>
            <w:bookmarkEnd w:id="196"/>
            <w:bookmarkEnd w:id="197"/>
            <w:bookmarkEnd w:id="198"/>
            <w:bookmarkEnd w:id="199"/>
            <w:bookmarkEnd w:id="200"/>
            <w:bookmarkEnd w:id="201"/>
            <w:bookmarkEnd w:id="202"/>
          </w:p>
        </w:tc>
        <w:tc>
          <w:tcPr>
            <w:tcW w:w="6804" w:type="dxa"/>
          </w:tcPr>
          <w:p w:rsidR="00F443D2" w:rsidRPr="00F443D2" w:rsidRDefault="00F443D2" w:rsidP="00CB1F78">
            <w:pPr>
              <w:autoSpaceDE w:val="0"/>
              <w:autoSpaceDN w:val="0"/>
              <w:adjustRightInd w:val="0"/>
              <w:spacing w:after="200" w:line="276" w:lineRule="auto"/>
              <w:jc w:val="both"/>
              <w:rPr>
                <w:rFonts w:ascii="Times New Roman" w:eastAsia="Times New Roman" w:hAnsi="Times New Roman" w:cs="Times New Roman"/>
                <w:sz w:val="20"/>
                <w:szCs w:val="20"/>
                <w:lang w:eastAsia="fr-FR"/>
              </w:rPr>
            </w:pPr>
            <w:r w:rsidRPr="00F443D2">
              <w:rPr>
                <w:rFonts w:ascii="Times New Roman" w:eastAsia="Times New Roman" w:hAnsi="Times New Roman" w:cs="Times New Roman"/>
                <w:sz w:val="20"/>
                <w:szCs w:val="20"/>
                <w:lang w:eastAsia="fr-FR"/>
              </w:rPr>
              <w:t>La finalité de la mise en œuvre de la décentralisation est de contribuer à la promotion du développement humain durable et à la prévention de risques de conflits. Il s’agit également de créer les meilleures conditions de développement et d’enracinement de la démocratie locale. Les axes stratégiques qui vont guider la mise en œuvre du cadre stratégique de la décentralisation sont : l’appropriation effective du processus de décentralisation, la progressivité du processus, le renforcement des capacités, le développement des outils de planification, l’harmonisation de la décentralisation et la déconcentration, la coordination entre l’État central et les provinces et le financement de la décentralisation.</w:t>
            </w:r>
          </w:p>
          <w:p w:rsidR="00F443D2" w:rsidRPr="00F443D2" w:rsidRDefault="00F443D2" w:rsidP="00CB1F78">
            <w:pPr>
              <w:keepNext/>
              <w:autoSpaceDE w:val="0"/>
              <w:autoSpaceDN w:val="0"/>
              <w:adjustRightInd w:val="0"/>
              <w:spacing w:after="200" w:line="276" w:lineRule="auto"/>
              <w:jc w:val="both"/>
              <w:outlineLvl w:val="1"/>
              <w:rPr>
                <w:rFonts w:ascii="Times New Roman" w:eastAsia="Times New Roman" w:hAnsi="Times New Roman" w:cs="Times New Roman"/>
                <w:b/>
                <w:bCs/>
                <w:sz w:val="20"/>
                <w:szCs w:val="20"/>
                <w:lang w:eastAsia="fr-FR"/>
              </w:rPr>
            </w:pPr>
          </w:p>
        </w:tc>
      </w:tr>
      <w:tr w:rsidR="00F443D2" w:rsidRPr="00F443D2" w:rsidTr="00CB1F78">
        <w:tc>
          <w:tcPr>
            <w:tcW w:w="1843" w:type="dxa"/>
          </w:tcPr>
          <w:p w:rsidR="00F443D2" w:rsidRPr="00F443D2" w:rsidRDefault="00F443D2" w:rsidP="00CB1F78">
            <w:pPr>
              <w:keepNext/>
              <w:autoSpaceDE w:val="0"/>
              <w:autoSpaceDN w:val="0"/>
              <w:adjustRightInd w:val="0"/>
              <w:spacing w:after="200" w:line="276" w:lineRule="auto"/>
              <w:jc w:val="both"/>
              <w:outlineLvl w:val="1"/>
              <w:rPr>
                <w:rFonts w:ascii="Times New Roman" w:eastAsia="Times New Roman" w:hAnsi="Times New Roman" w:cs="Times New Roman"/>
                <w:b/>
                <w:i/>
                <w:sz w:val="20"/>
                <w:szCs w:val="20"/>
                <w:lang w:eastAsia="fr-FR"/>
              </w:rPr>
            </w:pPr>
            <w:bookmarkStart w:id="203" w:name="_Toc463443963"/>
            <w:r w:rsidRPr="00F443D2">
              <w:rPr>
                <w:rFonts w:ascii="Times New Roman" w:eastAsia="Times New Roman" w:hAnsi="Times New Roman" w:cs="Times New Roman"/>
                <w:b/>
                <w:i/>
                <w:sz w:val="20"/>
                <w:szCs w:val="20"/>
                <w:lang w:eastAsia="fr-FR"/>
              </w:rPr>
              <w:t>Politique foncière</w:t>
            </w:r>
            <w:bookmarkEnd w:id="203"/>
          </w:p>
        </w:tc>
        <w:tc>
          <w:tcPr>
            <w:tcW w:w="1985" w:type="dxa"/>
          </w:tcPr>
          <w:p w:rsidR="00F443D2" w:rsidRPr="00F443D2" w:rsidRDefault="00F443D2" w:rsidP="00CB1F78">
            <w:pPr>
              <w:keepNext/>
              <w:autoSpaceDE w:val="0"/>
              <w:autoSpaceDN w:val="0"/>
              <w:adjustRightInd w:val="0"/>
              <w:spacing w:after="200" w:line="276" w:lineRule="auto"/>
              <w:jc w:val="both"/>
              <w:outlineLvl w:val="1"/>
              <w:rPr>
                <w:rFonts w:ascii="Times New Roman" w:eastAsia="Times New Roman" w:hAnsi="Times New Roman" w:cs="Times New Roman"/>
                <w:sz w:val="20"/>
                <w:szCs w:val="20"/>
                <w:u w:val="single"/>
                <w:lang w:val="fr-CD" w:eastAsia="fr-FR"/>
              </w:rPr>
            </w:pPr>
            <w:bookmarkStart w:id="204" w:name="_Toc463443964"/>
            <w:r w:rsidRPr="00F443D2">
              <w:rPr>
                <w:rFonts w:ascii="Times New Roman" w:eastAsia="Times New Roman" w:hAnsi="Times New Roman" w:cs="Times New Roman"/>
                <w:b/>
                <w:i/>
                <w:sz w:val="20"/>
                <w:szCs w:val="20"/>
                <w:lang w:eastAsia="fr-FR"/>
              </w:rPr>
              <w:t>Programme de réforme foncière</w:t>
            </w:r>
            <w:bookmarkEnd w:id="204"/>
          </w:p>
        </w:tc>
        <w:tc>
          <w:tcPr>
            <w:tcW w:w="6804" w:type="dxa"/>
          </w:tcPr>
          <w:p w:rsidR="00F443D2" w:rsidRPr="00F443D2" w:rsidRDefault="00F443D2" w:rsidP="00CB1F78">
            <w:pPr>
              <w:autoSpaceDE w:val="0"/>
              <w:autoSpaceDN w:val="0"/>
              <w:adjustRightInd w:val="0"/>
              <w:spacing w:after="200" w:line="276" w:lineRule="auto"/>
              <w:jc w:val="both"/>
              <w:rPr>
                <w:rFonts w:ascii="Times New Roman" w:eastAsia="Times New Roman" w:hAnsi="Times New Roman" w:cs="Times New Roman"/>
                <w:sz w:val="20"/>
                <w:szCs w:val="20"/>
                <w:lang w:eastAsia="fr-FR"/>
              </w:rPr>
            </w:pPr>
            <w:r w:rsidRPr="00F443D2">
              <w:rPr>
                <w:rFonts w:ascii="Times New Roman" w:hAnsi="Times New Roman" w:cs="Times New Roman"/>
                <w:sz w:val="20"/>
                <w:szCs w:val="20"/>
              </w:rPr>
              <w:t xml:space="preserve">Réformer le secteur foncier en vue de limiter, voire éradiquer les conflits fonciers et les violences d’origine foncière ; - Mieux protéger les droits fonciers des personnes physiques et morales publiques et privées avec une attention </w:t>
            </w:r>
            <w:r w:rsidRPr="00F443D2">
              <w:rPr>
                <w:rFonts w:ascii="Times New Roman" w:hAnsi="Times New Roman" w:cs="Times New Roman"/>
                <w:sz w:val="20"/>
                <w:szCs w:val="20"/>
              </w:rPr>
              <w:lastRenderedPageBreak/>
              <w:t>particulière aux personnes vulnérables (communautés locales, populations autochtones, femmes et enfants). - Stimuler l’investissement productif dans le respect de la durabilité environnementale et sociale. - Améliorer les recettes financières d’origine foncière.</w:t>
            </w:r>
          </w:p>
        </w:tc>
      </w:tr>
      <w:tr w:rsidR="00F443D2" w:rsidRPr="00F443D2" w:rsidTr="00CB1F78">
        <w:tc>
          <w:tcPr>
            <w:tcW w:w="1843" w:type="dxa"/>
          </w:tcPr>
          <w:p w:rsidR="00F443D2" w:rsidRPr="00F443D2" w:rsidRDefault="00F443D2" w:rsidP="00CB1F78">
            <w:pPr>
              <w:keepNext/>
              <w:autoSpaceDE w:val="0"/>
              <w:autoSpaceDN w:val="0"/>
              <w:adjustRightInd w:val="0"/>
              <w:spacing w:after="200" w:line="276" w:lineRule="auto"/>
              <w:jc w:val="both"/>
              <w:outlineLvl w:val="1"/>
              <w:rPr>
                <w:rFonts w:ascii="Times New Roman" w:eastAsia="Times New Roman" w:hAnsi="Times New Roman" w:cs="Times New Roman"/>
                <w:b/>
                <w:i/>
                <w:sz w:val="20"/>
                <w:szCs w:val="20"/>
                <w:lang w:val="en-US" w:eastAsia="fr-FR"/>
              </w:rPr>
            </w:pPr>
            <w:bookmarkStart w:id="205" w:name="_Toc463443965"/>
            <w:r w:rsidRPr="00F443D2">
              <w:rPr>
                <w:rFonts w:ascii="Times New Roman" w:eastAsia="Times New Roman" w:hAnsi="Times New Roman" w:cs="Times New Roman"/>
                <w:b/>
                <w:i/>
                <w:sz w:val="20"/>
                <w:szCs w:val="20"/>
                <w:lang w:eastAsia="fr-FR"/>
              </w:rPr>
              <w:lastRenderedPageBreak/>
              <w:t xml:space="preserve">Politique </w:t>
            </w:r>
            <w:r w:rsidRPr="00F443D2">
              <w:rPr>
                <w:rFonts w:ascii="Times New Roman" w:eastAsia="Times New Roman" w:hAnsi="Times New Roman" w:cs="Times New Roman"/>
                <w:b/>
                <w:i/>
                <w:sz w:val="20"/>
                <w:szCs w:val="20"/>
                <w:lang w:val="en-US" w:eastAsia="fr-FR"/>
              </w:rPr>
              <w:t>sociale</w:t>
            </w:r>
            <w:bookmarkEnd w:id="205"/>
          </w:p>
        </w:tc>
        <w:tc>
          <w:tcPr>
            <w:tcW w:w="1985" w:type="dxa"/>
          </w:tcPr>
          <w:p w:rsidR="00F443D2" w:rsidRPr="00F443D2" w:rsidRDefault="00F443D2" w:rsidP="00CB1F78">
            <w:pPr>
              <w:keepNext/>
              <w:autoSpaceDE w:val="0"/>
              <w:autoSpaceDN w:val="0"/>
              <w:adjustRightInd w:val="0"/>
              <w:spacing w:after="200" w:line="276" w:lineRule="auto"/>
              <w:jc w:val="both"/>
              <w:outlineLvl w:val="1"/>
              <w:rPr>
                <w:rFonts w:ascii="Times New Roman" w:eastAsia="Times New Roman" w:hAnsi="Times New Roman" w:cs="Times New Roman"/>
                <w:sz w:val="20"/>
                <w:szCs w:val="20"/>
                <w:u w:val="single"/>
                <w:lang w:val="fr-CD" w:eastAsia="fr-FR"/>
              </w:rPr>
            </w:pPr>
            <w:bookmarkStart w:id="206" w:name="_Toc463443966"/>
            <w:r w:rsidRPr="00F443D2">
              <w:rPr>
                <w:rFonts w:ascii="Times New Roman" w:eastAsia="Times New Roman" w:hAnsi="Times New Roman" w:cs="Times New Roman"/>
                <w:sz w:val="20"/>
                <w:szCs w:val="20"/>
                <w:u w:val="single"/>
                <w:lang w:val="fr-CD" w:eastAsia="fr-FR"/>
              </w:rPr>
              <w:t>document stratégique sur la politique nationale de la protection sociale, 2015</w:t>
            </w:r>
            <w:bookmarkEnd w:id="206"/>
          </w:p>
        </w:tc>
        <w:tc>
          <w:tcPr>
            <w:tcW w:w="6804" w:type="dxa"/>
          </w:tcPr>
          <w:p w:rsidR="00F443D2" w:rsidRPr="00F443D2" w:rsidRDefault="00F443D2" w:rsidP="00CB1F78">
            <w:pPr>
              <w:autoSpaceDE w:val="0"/>
              <w:autoSpaceDN w:val="0"/>
              <w:adjustRightInd w:val="0"/>
              <w:spacing w:after="200" w:line="276" w:lineRule="auto"/>
              <w:jc w:val="both"/>
              <w:rPr>
                <w:rFonts w:ascii="Times New Roman" w:eastAsia="Times New Roman" w:hAnsi="Times New Roman" w:cs="Times New Roman"/>
                <w:sz w:val="20"/>
                <w:szCs w:val="20"/>
                <w:u w:val="single"/>
                <w:lang w:val="fr-CD" w:eastAsia="fr-FR"/>
              </w:rPr>
            </w:pPr>
            <w:r w:rsidRPr="00F443D2">
              <w:rPr>
                <w:rFonts w:ascii="Times New Roman" w:eastAsia="Times New Roman" w:hAnsi="Times New Roman" w:cs="Times New Roman"/>
                <w:sz w:val="20"/>
                <w:szCs w:val="20"/>
                <w:u w:val="single"/>
                <w:lang w:val="fr-CD" w:eastAsia="fr-FR"/>
              </w:rPr>
              <w:t>L’objectif est la mise en place effective d’une politique nationale de la protection sociale en RDC, assurant à tous les Congolais et à toutes les Congolaises une couverture sanitaire universelle ».</w:t>
            </w:r>
          </w:p>
        </w:tc>
      </w:tr>
      <w:tr w:rsidR="00F443D2" w:rsidRPr="00F443D2" w:rsidTr="00CB1F78">
        <w:tc>
          <w:tcPr>
            <w:tcW w:w="1843" w:type="dxa"/>
            <w:vMerge w:val="restart"/>
          </w:tcPr>
          <w:p w:rsidR="00F443D2" w:rsidRPr="00F443D2" w:rsidRDefault="00F443D2" w:rsidP="00CB1F78">
            <w:pPr>
              <w:keepNext/>
              <w:autoSpaceDE w:val="0"/>
              <w:autoSpaceDN w:val="0"/>
              <w:adjustRightInd w:val="0"/>
              <w:spacing w:after="200" w:line="276" w:lineRule="auto"/>
              <w:jc w:val="both"/>
              <w:outlineLvl w:val="1"/>
              <w:rPr>
                <w:rFonts w:ascii="Times New Roman" w:eastAsia="Times New Roman" w:hAnsi="Times New Roman" w:cs="Times New Roman"/>
                <w:b/>
                <w:i/>
                <w:sz w:val="20"/>
                <w:szCs w:val="20"/>
                <w:lang w:val="en-US" w:eastAsia="fr-FR"/>
              </w:rPr>
            </w:pPr>
            <w:bookmarkStart w:id="207" w:name="_Toc463443967"/>
            <w:r w:rsidRPr="00F443D2">
              <w:rPr>
                <w:rFonts w:ascii="Times New Roman" w:eastAsia="Times New Roman" w:hAnsi="Times New Roman" w:cs="Times New Roman"/>
                <w:b/>
                <w:i/>
                <w:sz w:val="20"/>
                <w:szCs w:val="20"/>
                <w:lang w:eastAsia="fr-FR"/>
              </w:rPr>
              <w:t>Politique</w:t>
            </w:r>
            <w:r w:rsidRPr="00F443D2">
              <w:rPr>
                <w:rFonts w:ascii="Times New Roman" w:eastAsia="Times New Roman" w:hAnsi="Times New Roman" w:cs="Times New Roman"/>
                <w:b/>
                <w:i/>
                <w:sz w:val="20"/>
                <w:szCs w:val="20"/>
                <w:lang w:val="en-US" w:eastAsia="fr-FR"/>
              </w:rPr>
              <w:t xml:space="preserve"> genre</w:t>
            </w:r>
            <w:bookmarkEnd w:id="207"/>
          </w:p>
        </w:tc>
        <w:tc>
          <w:tcPr>
            <w:tcW w:w="1985" w:type="dxa"/>
          </w:tcPr>
          <w:p w:rsidR="00F443D2" w:rsidRPr="00F443D2" w:rsidRDefault="00F443D2" w:rsidP="00CB1F78">
            <w:pPr>
              <w:keepNext/>
              <w:autoSpaceDE w:val="0"/>
              <w:autoSpaceDN w:val="0"/>
              <w:adjustRightInd w:val="0"/>
              <w:spacing w:after="200" w:line="276" w:lineRule="auto"/>
              <w:jc w:val="both"/>
              <w:outlineLvl w:val="1"/>
              <w:rPr>
                <w:rFonts w:ascii="Times New Roman" w:eastAsia="Times New Roman" w:hAnsi="Times New Roman" w:cs="Times New Roman"/>
                <w:sz w:val="20"/>
                <w:szCs w:val="20"/>
                <w:u w:val="single"/>
                <w:lang w:val="fr-CD" w:eastAsia="fr-FR"/>
              </w:rPr>
            </w:pPr>
            <w:bookmarkStart w:id="208" w:name="_Toc463443968"/>
            <w:r w:rsidRPr="00F443D2">
              <w:rPr>
                <w:rFonts w:ascii="Times New Roman" w:eastAsia="Times New Roman" w:hAnsi="Times New Roman" w:cs="Times New Roman"/>
                <w:sz w:val="20"/>
                <w:szCs w:val="20"/>
                <w:u w:val="single"/>
                <w:lang w:val="fr-CD" w:eastAsia="fr-FR"/>
              </w:rPr>
              <w:t>Stratégie nationale de lutte contre les violences basees sur le genre (snvbg), novembre 2009</w:t>
            </w:r>
            <w:bookmarkEnd w:id="208"/>
          </w:p>
        </w:tc>
        <w:tc>
          <w:tcPr>
            <w:tcW w:w="6804" w:type="dxa"/>
          </w:tcPr>
          <w:p w:rsidR="00F443D2" w:rsidRPr="00F443D2" w:rsidRDefault="00F443D2" w:rsidP="00CB1F78">
            <w:pPr>
              <w:autoSpaceDE w:val="0"/>
              <w:autoSpaceDN w:val="0"/>
              <w:adjustRightInd w:val="0"/>
              <w:spacing w:after="200" w:line="276" w:lineRule="auto"/>
              <w:jc w:val="both"/>
              <w:rPr>
                <w:rFonts w:ascii="Times New Roman" w:eastAsia="Times New Roman" w:hAnsi="Times New Roman" w:cs="Times New Roman"/>
                <w:sz w:val="20"/>
                <w:szCs w:val="20"/>
                <w:lang w:eastAsia="fr-FR"/>
              </w:rPr>
            </w:pPr>
            <w:r w:rsidRPr="00F443D2">
              <w:rPr>
                <w:rFonts w:ascii="Times New Roman" w:hAnsi="Times New Roman" w:cs="Times New Roman"/>
                <w:sz w:val="20"/>
                <w:szCs w:val="20"/>
              </w:rPr>
              <w:t>L’Objectif global de la présente Stratégie Nationale de lutte contre les violences basées sur le Genre est de contribuer à la prévention et à la réduction des violences sexuelles et liées au genre ainsi qu’à l’amélioration de la prise en charge holistique des victimes et Survivantes y compris la rééducation des auteurs de violences sexuelles et liées au genre. Il s’agit pour cela de créer et rendre opérationnel un cadre commun d’actions et une plateforme d’interventions concertées pour tous les intervenants dans le domaine de lutte contre les violences faites à la Femme, à la jeune et petite fille en RDC.</w:t>
            </w:r>
          </w:p>
        </w:tc>
      </w:tr>
      <w:tr w:rsidR="00F443D2" w:rsidRPr="00F443D2" w:rsidTr="00CB1F78">
        <w:tc>
          <w:tcPr>
            <w:tcW w:w="1843" w:type="dxa"/>
            <w:vMerge/>
          </w:tcPr>
          <w:p w:rsidR="00F443D2" w:rsidRPr="00F443D2" w:rsidRDefault="00F443D2" w:rsidP="00CB1F78">
            <w:pPr>
              <w:keepNext/>
              <w:autoSpaceDE w:val="0"/>
              <w:autoSpaceDN w:val="0"/>
              <w:adjustRightInd w:val="0"/>
              <w:spacing w:after="200" w:line="276" w:lineRule="auto"/>
              <w:jc w:val="both"/>
              <w:outlineLvl w:val="1"/>
              <w:rPr>
                <w:rFonts w:ascii="Times New Roman" w:eastAsia="Times New Roman" w:hAnsi="Times New Roman" w:cs="Times New Roman"/>
                <w:b/>
                <w:i/>
                <w:sz w:val="20"/>
                <w:szCs w:val="20"/>
                <w:lang w:eastAsia="fr-FR"/>
              </w:rPr>
            </w:pPr>
          </w:p>
        </w:tc>
        <w:tc>
          <w:tcPr>
            <w:tcW w:w="1985" w:type="dxa"/>
          </w:tcPr>
          <w:p w:rsidR="00F443D2" w:rsidRPr="00F443D2" w:rsidRDefault="00F443D2" w:rsidP="00CB1F78">
            <w:pPr>
              <w:keepNext/>
              <w:autoSpaceDE w:val="0"/>
              <w:autoSpaceDN w:val="0"/>
              <w:adjustRightInd w:val="0"/>
              <w:spacing w:after="200" w:line="276" w:lineRule="auto"/>
              <w:jc w:val="both"/>
              <w:outlineLvl w:val="1"/>
              <w:rPr>
                <w:rFonts w:ascii="Times New Roman" w:eastAsia="Times New Roman" w:hAnsi="Times New Roman" w:cs="Times New Roman"/>
                <w:sz w:val="20"/>
                <w:szCs w:val="20"/>
                <w:u w:val="single"/>
                <w:lang w:eastAsia="fr-FR"/>
              </w:rPr>
            </w:pPr>
            <w:bookmarkStart w:id="209" w:name="_Toc463443969"/>
            <w:r w:rsidRPr="00F443D2">
              <w:rPr>
                <w:rFonts w:ascii="Times New Roman" w:hAnsi="Times New Roman" w:cs="Times New Roman"/>
                <w:sz w:val="20"/>
                <w:szCs w:val="20"/>
              </w:rPr>
              <w:t>Politique Nationale d’Intégration du Genre, de Promotion de la Famille et de la Protection de l’Enfant :</w:t>
            </w:r>
            <w:bookmarkEnd w:id="209"/>
          </w:p>
        </w:tc>
        <w:tc>
          <w:tcPr>
            <w:tcW w:w="6804" w:type="dxa"/>
          </w:tcPr>
          <w:p w:rsidR="00941613" w:rsidRDefault="00941613" w:rsidP="00941613">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La politique vise les objectifs suivants :</w:t>
            </w:r>
          </w:p>
          <w:p w:rsidR="00941613" w:rsidRPr="006006BC" w:rsidRDefault="00941613" w:rsidP="00941613">
            <w:pPr>
              <w:pStyle w:val="Paragraphedeliste"/>
              <w:numPr>
                <w:ilvl w:val="0"/>
                <w:numId w:val="107"/>
              </w:numPr>
              <w:autoSpaceDE w:val="0"/>
              <w:autoSpaceDN w:val="0"/>
              <w:adjustRightInd w:val="0"/>
              <w:spacing w:after="200" w:line="276" w:lineRule="auto"/>
              <w:jc w:val="both"/>
              <w:rPr>
                <w:rFonts w:ascii="Times New Roman" w:hAnsi="Times New Roman" w:cs="Times New Roman"/>
                <w:sz w:val="20"/>
                <w:szCs w:val="20"/>
              </w:rPr>
            </w:pPr>
            <w:r w:rsidRPr="006006BC">
              <w:rPr>
                <w:rFonts w:ascii="Times New Roman" w:hAnsi="Times New Roman" w:cs="Times New Roman"/>
                <w:sz w:val="20"/>
                <w:szCs w:val="20"/>
              </w:rPr>
              <w:t>Promouvoir l’accès à l’éducation et à la formation de tous, surtout des filles/femmes</w:t>
            </w:r>
          </w:p>
          <w:p w:rsidR="00941613" w:rsidRPr="006006BC" w:rsidRDefault="00941613" w:rsidP="00941613">
            <w:pPr>
              <w:pStyle w:val="Paragraphedeliste"/>
              <w:numPr>
                <w:ilvl w:val="0"/>
                <w:numId w:val="107"/>
              </w:numPr>
              <w:autoSpaceDE w:val="0"/>
              <w:autoSpaceDN w:val="0"/>
              <w:adjustRightInd w:val="0"/>
              <w:spacing w:after="200" w:line="276" w:lineRule="auto"/>
              <w:jc w:val="both"/>
              <w:rPr>
                <w:rFonts w:ascii="Times New Roman" w:hAnsi="Times New Roman" w:cs="Times New Roman"/>
                <w:sz w:val="20"/>
                <w:szCs w:val="20"/>
              </w:rPr>
            </w:pPr>
            <w:r w:rsidRPr="006006BC">
              <w:rPr>
                <w:rFonts w:ascii="Times New Roman" w:hAnsi="Times New Roman" w:cs="Times New Roman"/>
                <w:sz w:val="20"/>
                <w:szCs w:val="20"/>
              </w:rPr>
              <w:t>Œuvrer au renforcement du pouvoir économique des hommes et de s la femme</w:t>
            </w:r>
          </w:p>
          <w:p w:rsidR="00941613" w:rsidRPr="006006BC" w:rsidRDefault="00941613" w:rsidP="00941613">
            <w:pPr>
              <w:pStyle w:val="Paragraphedeliste"/>
              <w:numPr>
                <w:ilvl w:val="0"/>
                <w:numId w:val="107"/>
              </w:numPr>
              <w:autoSpaceDE w:val="0"/>
              <w:autoSpaceDN w:val="0"/>
              <w:adjustRightInd w:val="0"/>
              <w:spacing w:after="200" w:line="276" w:lineRule="auto"/>
              <w:jc w:val="both"/>
              <w:rPr>
                <w:rFonts w:ascii="Times New Roman" w:hAnsi="Times New Roman" w:cs="Times New Roman"/>
                <w:sz w:val="20"/>
                <w:szCs w:val="20"/>
              </w:rPr>
            </w:pPr>
            <w:r w:rsidRPr="006006BC">
              <w:rPr>
                <w:rFonts w:ascii="Times New Roman" w:hAnsi="Times New Roman" w:cs="Times New Roman"/>
                <w:sz w:val="20"/>
                <w:szCs w:val="20"/>
              </w:rPr>
              <w:t>Travaille r à la réduction de la vulnérabilité de la Population Congolaise en particulier celle de la femme</w:t>
            </w:r>
          </w:p>
          <w:p w:rsidR="00F443D2" w:rsidRPr="00F443D2" w:rsidRDefault="00941613" w:rsidP="008969BE">
            <w:pPr>
              <w:pStyle w:val="Paragraphedeliste"/>
              <w:numPr>
                <w:ilvl w:val="0"/>
                <w:numId w:val="107"/>
              </w:numPr>
              <w:autoSpaceDE w:val="0"/>
              <w:autoSpaceDN w:val="0"/>
              <w:adjustRightInd w:val="0"/>
              <w:jc w:val="both"/>
              <w:rPr>
                <w:rFonts w:ascii="Times New Roman" w:hAnsi="Times New Roman" w:cs="Times New Roman"/>
                <w:sz w:val="20"/>
                <w:szCs w:val="20"/>
              </w:rPr>
            </w:pPr>
            <w:r w:rsidRPr="006006BC">
              <w:rPr>
                <w:rFonts w:ascii="Times New Roman" w:hAnsi="Times New Roman" w:cs="Times New Roman"/>
                <w:sz w:val="20"/>
                <w:szCs w:val="20"/>
              </w:rPr>
              <w:t>Contribuer à l’amélioration de la participation citoyenne et politique et encourager la femme dans ce secteur</w:t>
            </w:r>
          </w:p>
        </w:tc>
      </w:tr>
    </w:tbl>
    <w:p w:rsidR="00F443D2" w:rsidRPr="00F244B2" w:rsidRDefault="00F443D2" w:rsidP="00CD6320">
      <w:pPr>
        <w:autoSpaceDE w:val="0"/>
        <w:autoSpaceDN w:val="0"/>
        <w:adjustRightInd w:val="0"/>
        <w:spacing w:after="0" w:line="240" w:lineRule="auto"/>
        <w:jc w:val="both"/>
        <w:rPr>
          <w:rFonts w:ascii="Times New Roman" w:eastAsia="Times New Roman" w:hAnsi="Times New Roman" w:cs="Times New Roman"/>
          <w:lang w:eastAsia="fr-FR"/>
        </w:rPr>
      </w:pPr>
    </w:p>
    <w:p w:rsidR="00B301C3" w:rsidRPr="00F244B2" w:rsidRDefault="00B301C3" w:rsidP="008969BE">
      <w:pPr>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210" w:name="_Toc444435690"/>
      <w:bookmarkStart w:id="211" w:name="_Toc463443970"/>
      <w:r w:rsidRPr="00F244B2">
        <w:rPr>
          <w:rFonts w:ascii="Times New Roman" w:eastAsia="Times New Roman" w:hAnsi="Times New Roman" w:cs="Times New Roman"/>
          <w:b/>
          <w:bCs/>
          <w:lang w:eastAsia="fr-FR"/>
        </w:rPr>
        <w:t>Cadre juridique de gestion environnementale et sociale du projet</w:t>
      </w:r>
      <w:bookmarkEnd w:id="210"/>
      <w:bookmarkEnd w:id="211"/>
    </w:p>
    <w:p w:rsidR="003E080D" w:rsidRPr="002B7CA7" w:rsidRDefault="003E080D" w:rsidP="008969BE">
      <w:pPr>
        <w:keepNext/>
        <w:numPr>
          <w:ilvl w:val="2"/>
          <w:numId w:val="1"/>
        </w:numPr>
        <w:tabs>
          <w:tab w:val="left" w:pos="851"/>
        </w:tabs>
        <w:spacing w:before="120" w:after="120" w:line="240" w:lineRule="auto"/>
        <w:outlineLvl w:val="2"/>
        <w:rPr>
          <w:rFonts w:ascii="Times New Roman" w:eastAsia="Times New Roman" w:hAnsi="Times New Roman" w:cs="Times New Roman"/>
          <w:szCs w:val="20"/>
          <w:u w:val="single"/>
          <w:lang w:val="fr-CD" w:eastAsia="fr-FR"/>
        </w:rPr>
      </w:pPr>
      <w:bookmarkStart w:id="212" w:name="_Toc444435691"/>
      <w:bookmarkStart w:id="213" w:name="_Toc448605179"/>
      <w:bookmarkStart w:id="214" w:name="_Toc463443971"/>
      <w:bookmarkStart w:id="215" w:name="_Toc444435705"/>
      <w:bookmarkStart w:id="216" w:name="_Toc78112618"/>
      <w:bookmarkStart w:id="217" w:name="_Toc86654543"/>
      <w:r w:rsidRPr="002B7CA7">
        <w:rPr>
          <w:rFonts w:ascii="Times New Roman" w:eastAsia="Times New Roman" w:hAnsi="Times New Roman" w:cs="Times New Roman"/>
          <w:szCs w:val="20"/>
          <w:u w:val="single"/>
          <w:lang w:val="fr-CD" w:eastAsia="fr-FR"/>
        </w:rPr>
        <w:t>Législation environnementale et sociale nationale</w:t>
      </w:r>
      <w:bookmarkEnd w:id="212"/>
      <w:bookmarkEnd w:id="213"/>
      <w:bookmarkEnd w:id="214"/>
    </w:p>
    <w:p w:rsidR="003E080D" w:rsidRPr="002B7CA7" w:rsidRDefault="003E080D" w:rsidP="003E080D">
      <w:pPr>
        <w:spacing w:after="0" w:line="240" w:lineRule="auto"/>
        <w:jc w:val="both"/>
        <w:rPr>
          <w:rFonts w:ascii="Times New Roman" w:eastAsia="Times New Roman" w:hAnsi="Times New Roman" w:cs="Times New Roman"/>
          <w:lang w:eastAsia="fr-FR"/>
        </w:rPr>
      </w:pPr>
      <w:r w:rsidRPr="002B7CA7">
        <w:rPr>
          <w:rFonts w:ascii="Times New Roman" w:eastAsia="Times New Roman" w:hAnsi="Times New Roman" w:cs="Times New Roman"/>
          <w:bCs/>
          <w:lang w:eastAsia="fr-FR"/>
        </w:rPr>
        <w:t>Le cadre législatif et règlementaire congolais est marqué par une multitude de textes environnementaux, très anciens pour la plupart. L</w:t>
      </w:r>
      <w:r w:rsidRPr="002B7CA7">
        <w:rPr>
          <w:rFonts w:ascii="Times New Roman" w:eastAsia="Times New Roman" w:hAnsi="Times New Roman" w:cs="Times New Roman"/>
          <w:lang w:eastAsia="fr-FR"/>
        </w:rPr>
        <w:t xml:space="preserve">a Constitution de la RDC, adoptée en février 2006, stipule en son article </w:t>
      </w:r>
      <w:r w:rsidRPr="002B7CA7">
        <w:rPr>
          <w:rFonts w:ascii="Times New Roman" w:eastAsia="Times New Roman" w:hAnsi="Times New Roman" w:cs="Times New Roman"/>
          <w:b/>
          <w:bCs/>
          <w:lang w:eastAsia="fr-FR"/>
        </w:rPr>
        <w:t>53 qu</w:t>
      </w:r>
      <w:r w:rsidRPr="002B7CA7">
        <w:rPr>
          <w:rFonts w:ascii="Times New Roman" w:eastAsia="Times New Roman" w:hAnsi="Times New Roman" w:cs="Times New Roman"/>
          <w:bCs/>
          <w:lang w:eastAsia="fr-FR"/>
        </w:rPr>
        <w:t>e  « </w:t>
      </w:r>
      <w:r w:rsidRPr="002B7CA7">
        <w:rPr>
          <w:rFonts w:ascii="Times New Roman" w:eastAsia="Times New Roman" w:hAnsi="Times New Roman" w:cs="Times New Roman"/>
          <w:lang w:eastAsia="fr-FR"/>
        </w:rPr>
        <w:t>Toute personne a droit à un environnement sain et propice à son épanouissement intégral. Elle a le devoir de le défendre. L’État veille à la protection de l’environnement et à la santé des populations ».</w:t>
      </w:r>
    </w:p>
    <w:p w:rsidR="003E080D" w:rsidRPr="002B7CA7" w:rsidRDefault="003E080D" w:rsidP="003E080D">
      <w:pPr>
        <w:spacing w:after="0" w:line="240" w:lineRule="auto"/>
        <w:jc w:val="both"/>
        <w:rPr>
          <w:rFonts w:ascii="Times New Roman" w:eastAsia="Times New Roman" w:hAnsi="Times New Roman" w:cs="Times New Roman"/>
          <w:lang w:eastAsia="fr-FR"/>
        </w:rPr>
      </w:pPr>
    </w:p>
    <w:p w:rsidR="003E080D" w:rsidRPr="002B7CA7" w:rsidRDefault="003E080D" w:rsidP="003E080D">
      <w:pPr>
        <w:spacing w:line="240" w:lineRule="auto"/>
        <w:rPr>
          <w:rFonts w:ascii="Times New Roman" w:eastAsia="Times New Roman" w:hAnsi="Times New Roman" w:cs="Times New Roman"/>
          <w:b/>
          <w:bCs/>
          <w:i/>
          <w:lang w:eastAsia="fr-FR"/>
        </w:rPr>
      </w:pPr>
      <w:bookmarkStart w:id="218" w:name="_Toc444435692"/>
      <w:r w:rsidRPr="002B7CA7">
        <w:rPr>
          <w:rFonts w:ascii="Times New Roman" w:eastAsia="Times New Roman" w:hAnsi="Times New Roman" w:cs="Times New Roman"/>
          <w:b/>
          <w:bCs/>
          <w:i/>
          <w:lang w:eastAsia="fr-FR"/>
        </w:rPr>
        <w:t>Loi-cadre sur l’environnement</w:t>
      </w:r>
      <w:bookmarkEnd w:id="218"/>
    </w:p>
    <w:p w:rsidR="003E080D" w:rsidRDefault="003E080D" w:rsidP="003E080D">
      <w:pPr>
        <w:spacing w:line="240" w:lineRule="auto"/>
        <w:jc w:val="both"/>
        <w:rPr>
          <w:rFonts w:ascii="Times New Roman" w:eastAsia="Times New Roman" w:hAnsi="Times New Roman" w:cs="Times New Roman"/>
          <w:lang w:eastAsia="fr-FR"/>
        </w:rPr>
      </w:pPr>
      <w:r w:rsidRPr="002B7CA7">
        <w:rPr>
          <w:rFonts w:ascii="Times New Roman" w:eastAsia="Times New Roman" w:hAnsi="Times New Roman" w:cs="Times New Roman"/>
          <w:lang w:eastAsia="fr-FR"/>
        </w:rPr>
        <w:t>La loi-cadre sur l’environnement dénommée « </w:t>
      </w:r>
      <w:r w:rsidRPr="002B7CA7">
        <w:rPr>
          <w:rFonts w:ascii="Times New Roman" w:eastAsia="Times New Roman" w:hAnsi="Times New Roman" w:cs="Times New Roman"/>
          <w:b/>
          <w:i/>
          <w:lang w:eastAsia="fr-FR"/>
        </w:rPr>
        <w:t>Loi N°11/009 du 09 juillet 2011</w:t>
      </w:r>
      <w:r w:rsidRPr="002B7CA7">
        <w:rPr>
          <w:rFonts w:ascii="Times New Roman" w:eastAsia="Times New Roman" w:hAnsi="Times New Roman" w:cs="Times New Roman"/>
          <w:lang w:eastAsia="fr-FR"/>
        </w:rPr>
        <w:t xml:space="preserve"> portant principes fondamentaux relatifs à la protection de l’environnement » vise à favoriser la gestion durable des ressources naturelles, à prévenir les risques, à lutter contre les formes de pollutions et nuisances, et à améliorer la qualité de la vie des populations dans le respect de l’équilibre écologique.</w:t>
      </w:r>
    </w:p>
    <w:p w:rsidR="00874C35" w:rsidRPr="00356021" w:rsidRDefault="00874C35" w:rsidP="00874C35">
      <w:pPr>
        <w:spacing w:line="240" w:lineRule="auto"/>
        <w:jc w:val="both"/>
        <w:rPr>
          <w:rFonts w:ascii="Times New Roman" w:eastAsia="Times New Roman" w:hAnsi="Times New Roman" w:cs="Times New Roman"/>
          <w:bCs/>
          <w:lang w:eastAsia="fr-FR"/>
        </w:rPr>
      </w:pPr>
      <w:r w:rsidRPr="00356021">
        <w:rPr>
          <w:rFonts w:ascii="Times New Roman" w:eastAsia="Times New Roman" w:hAnsi="Times New Roman" w:cs="Times New Roman"/>
          <w:bCs/>
          <w:lang w:eastAsia="fr-FR"/>
        </w:rPr>
        <w:t>Cette loi a fait l’objet d’un décret d’application n° 14/019 du 02 aout 2014 fixant les règles de fonctionnement des mécanismes procéduraux de la protection de l’environnement, notamment s’agissant des EIES. Dans le cadre du Projet, les dispositions relatives à cette loi devront être rigoureusement respectées.</w:t>
      </w:r>
    </w:p>
    <w:p w:rsidR="00874C35" w:rsidRPr="00700B19" w:rsidRDefault="00874C35" w:rsidP="00874C35">
      <w:pPr>
        <w:spacing w:line="240" w:lineRule="auto"/>
        <w:jc w:val="both"/>
        <w:rPr>
          <w:rFonts w:ascii="Times New Roman" w:eastAsia="Times New Roman" w:hAnsi="Times New Roman" w:cs="Times New Roman"/>
          <w:b/>
          <w:bCs/>
          <w:i/>
          <w:lang w:eastAsia="fr-FR"/>
        </w:rPr>
      </w:pPr>
      <w:r w:rsidRPr="00700B19">
        <w:rPr>
          <w:rFonts w:ascii="Times New Roman" w:eastAsia="Times New Roman" w:hAnsi="Times New Roman" w:cs="Times New Roman"/>
          <w:b/>
          <w:bCs/>
          <w:i/>
          <w:lang w:eastAsia="fr-FR"/>
        </w:rPr>
        <w:t>Procédures de réalisation des études d’impact sur l’environnement en RDC</w:t>
      </w:r>
    </w:p>
    <w:p w:rsidR="00874C35" w:rsidRDefault="00874C35" w:rsidP="00874C35">
      <w:pPr>
        <w:spacing w:line="240" w:lineRule="auto"/>
        <w:jc w:val="both"/>
        <w:rPr>
          <w:rFonts w:ascii="Times New Roman" w:eastAsia="Times New Roman" w:hAnsi="Times New Roman" w:cs="Times New Roman"/>
          <w:u w:val="single"/>
          <w:lang w:eastAsia="fr-FR"/>
        </w:rPr>
      </w:pPr>
      <w:r w:rsidRPr="00700B19">
        <w:rPr>
          <w:rFonts w:ascii="Times New Roman" w:eastAsia="Times New Roman" w:hAnsi="Times New Roman" w:cs="Times New Roman"/>
          <w:bCs/>
          <w:lang w:eastAsia="fr-FR"/>
        </w:rPr>
        <w:t xml:space="preserve">Le décret n° 14/019 du 02 août 2014 fixant les règles de fonctionnement des mécanismes procéduraux de la protection de l’environnement constitue le nouveau texte qui encadre toute la procédure de </w:t>
      </w:r>
      <w:r w:rsidRPr="00700B19">
        <w:rPr>
          <w:rFonts w:ascii="Times New Roman" w:eastAsia="Times New Roman" w:hAnsi="Times New Roman" w:cs="Times New Roman"/>
          <w:bCs/>
          <w:lang w:eastAsia="fr-FR"/>
        </w:rPr>
        <w:lastRenderedPageBreak/>
        <w:t>réalisation d’une Étude d’Impact Environnemental et Social (ÉIES) de manière à s’assurer qu’un projet respecte les normes existantes en matière d’environnement</w:t>
      </w:r>
      <w:r>
        <w:rPr>
          <w:rFonts w:ascii="Times New Roman" w:eastAsia="Times New Roman" w:hAnsi="Times New Roman" w:cs="Times New Roman"/>
          <w:bCs/>
          <w:lang w:eastAsia="fr-FR"/>
        </w:rPr>
        <w:t xml:space="preserve">.  </w:t>
      </w:r>
      <w:r w:rsidRPr="00356021">
        <w:rPr>
          <w:rFonts w:ascii="Times New Roman" w:eastAsia="Times New Roman" w:hAnsi="Times New Roman" w:cs="Times New Roman"/>
          <w:b/>
          <w:bCs/>
          <w:u w:val="single"/>
          <w:lang w:eastAsia="fr-FR"/>
        </w:rPr>
        <w:t xml:space="preserve">Le texte ne mentionne aucune catégorisation des EIES. </w:t>
      </w:r>
      <w:r w:rsidRPr="00356021">
        <w:rPr>
          <w:rFonts w:ascii="Times New Roman" w:eastAsia="Times New Roman" w:hAnsi="Times New Roman" w:cs="Times New Roman"/>
          <w:bCs/>
          <w:u w:val="single"/>
          <w:lang w:eastAsia="fr-FR"/>
        </w:rPr>
        <w:t>Il précise que</w:t>
      </w:r>
      <w:r>
        <w:rPr>
          <w:rFonts w:ascii="Times New Roman" w:eastAsia="Times New Roman" w:hAnsi="Times New Roman" w:cs="Times New Roman"/>
          <w:b/>
          <w:bCs/>
          <w:u w:val="single"/>
          <w:lang w:eastAsia="fr-FR"/>
        </w:rPr>
        <w:t xml:space="preserve"> l</w:t>
      </w:r>
      <w:r w:rsidRPr="00700B19">
        <w:rPr>
          <w:rFonts w:ascii="Times New Roman" w:eastAsia="Times New Roman" w:hAnsi="Times New Roman" w:cs="Times New Roman"/>
          <w:bCs/>
          <w:lang w:eastAsia="fr-FR"/>
        </w:rPr>
        <w:t xml:space="preserve">’EIES devra être effectuée par le promoteur et sous sa seule responsabilité. Les termes de référence seront établis par l’administration de tutelle du secteur d’activité concerné en liaison avec le promoteur du projet, sur la base de directives générales et sectorielles qui seront alors élaborées par l’Agence Congolaise de l’Environnement (ACE). </w:t>
      </w:r>
      <w:r w:rsidRPr="00700B19">
        <w:rPr>
          <w:rFonts w:ascii="Times New Roman" w:eastAsia="Times New Roman" w:hAnsi="Times New Roman" w:cs="Times New Roman"/>
          <w:bCs/>
          <w:u w:val="single"/>
          <w:lang w:eastAsia="fr-FR"/>
        </w:rPr>
        <w:t xml:space="preserve">La présente </w:t>
      </w:r>
      <w:r>
        <w:rPr>
          <w:rFonts w:ascii="Times New Roman" w:eastAsia="Times New Roman" w:hAnsi="Times New Roman" w:cs="Times New Roman"/>
          <w:bCs/>
          <w:u w:val="single"/>
          <w:lang w:eastAsia="fr-FR"/>
        </w:rPr>
        <w:t>EIES</w:t>
      </w:r>
      <w:r>
        <w:rPr>
          <w:rStyle w:val="Appelnotedebasdep"/>
          <w:rFonts w:ascii="Times New Roman" w:eastAsia="Times New Roman" w:hAnsi="Times New Roman" w:cs="Times New Roman"/>
          <w:bCs/>
          <w:u w:val="single"/>
          <w:lang w:eastAsia="fr-FR"/>
        </w:rPr>
        <w:footnoteReference w:id="2"/>
      </w:r>
      <w:r w:rsidRPr="00700B19">
        <w:rPr>
          <w:rFonts w:ascii="Times New Roman" w:eastAsia="Times New Roman" w:hAnsi="Times New Roman" w:cs="Times New Roman"/>
          <w:bCs/>
          <w:u w:val="single"/>
          <w:lang w:eastAsia="fr-FR"/>
        </w:rPr>
        <w:t xml:space="preserve"> est un élément de conformité à ce décret. </w:t>
      </w:r>
      <w:r>
        <w:rPr>
          <w:rFonts w:ascii="Times New Roman" w:eastAsia="Times New Roman" w:hAnsi="Times New Roman" w:cs="Times New Roman"/>
          <w:bCs/>
          <w:u w:val="single"/>
          <w:lang w:eastAsia="fr-FR"/>
        </w:rPr>
        <w:t>L</w:t>
      </w:r>
      <w:r w:rsidRPr="00700B19">
        <w:rPr>
          <w:rFonts w:ascii="Times New Roman" w:eastAsia="Times New Roman" w:hAnsi="Times New Roman" w:cs="Times New Roman"/>
          <w:bCs/>
          <w:u w:val="single"/>
          <w:lang w:eastAsia="fr-FR"/>
        </w:rPr>
        <w:t xml:space="preserve">e projet devra suivre toute la procédure telle que décrite ci-dessous. </w:t>
      </w:r>
      <w:r w:rsidRPr="00700B19">
        <w:rPr>
          <w:rFonts w:ascii="Times New Roman" w:eastAsia="Times New Roman" w:hAnsi="Times New Roman" w:cs="Times New Roman"/>
          <w:u w:val="single"/>
          <w:lang w:eastAsia="fr-FR"/>
        </w:rPr>
        <w:t>Par ailleurs, l’article 19 du décret dispose sur le contenu de l'étude d'impact environnemental et social décrit l'incidence prévisible du projet sur l'environnement.</w:t>
      </w:r>
    </w:p>
    <w:p w:rsidR="00874C35" w:rsidRPr="001C3631" w:rsidRDefault="00874C35" w:rsidP="00874C35">
      <w:pPr>
        <w:autoSpaceDE w:val="0"/>
        <w:autoSpaceDN w:val="0"/>
        <w:adjustRightInd w:val="0"/>
        <w:rPr>
          <w:rFonts w:ascii="Times New Roman" w:hAnsi="Times New Roman"/>
          <w:u w:val="single"/>
        </w:rPr>
      </w:pPr>
      <w:r w:rsidRPr="001C3631">
        <w:rPr>
          <w:rFonts w:ascii="Times New Roman" w:hAnsi="Times New Roman"/>
          <w:u w:val="single"/>
        </w:rPr>
        <w:t xml:space="preserve">La  procédure d’EIES est la suivante : </w:t>
      </w:r>
    </w:p>
    <w:p w:rsidR="00874C35" w:rsidRPr="001C3631" w:rsidRDefault="00874C35" w:rsidP="00874C35">
      <w:pPr>
        <w:pStyle w:val="En-tte"/>
        <w:widowControl w:val="0"/>
        <w:numPr>
          <w:ilvl w:val="0"/>
          <w:numId w:val="94"/>
        </w:numPr>
        <w:tabs>
          <w:tab w:val="clear" w:pos="4536"/>
          <w:tab w:val="clear" w:pos="9072"/>
        </w:tabs>
        <w:jc w:val="both"/>
        <w:rPr>
          <w:rFonts w:ascii="Times New Roman" w:hAnsi="Times New Roman"/>
        </w:rPr>
      </w:pPr>
      <w:r w:rsidRPr="001C3631">
        <w:rPr>
          <w:rFonts w:ascii="Times New Roman" w:hAnsi="Times New Roman"/>
        </w:rPr>
        <w:t>L'Agence élabore, en collaboration avec tous les services concernés, et met à la disposition du public le Manuel d'Opérations et des Procédures de réalisation des études d'impact environnemental et social.</w:t>
      </w:r>
    </w:p>
    <w:p w:rsidR="00874C35" w:rsidRPr="001C3631" w:rsidRDefault="00874C35" w:rsidP="00874C35">
      <w:pPr>
        <w:pStyle w:val="En-tte"/>
        <w:widowControl w:val="0"/>
        <w:numPr>
          <w:ilvl w:val="0"/>
          <w:numId w:val="94"/>
        </w:numPr>
        <w:tabs>
          <w:tab w:val="clear" w:pos="4536"/>
          <w:tab w:val="clear" w:pos="9072"/>
        </w:tabs>
        <w:jc w:val="both"/>
        <w:rPr>
          <w:rFonts w:ascii="Times New Roman" w:hAnsi="Times New Roman"/>
        </w:rPr>
      </w:pPr>
      <w:r w:rsidRPr="001C3631">
        <w:rPr>
          <w:rFonts w:ascii="Times New Roman" w:hAnsi="Times New Roman"/>
        </w:rPr>
        <w:t>L'étude d'impact environnemental et social est à la charge du promoteur.</w:t>
      </w:r>
    </w:p>
    <w:p w:rsidR="00874C35" w:rsidRPr="001C3631" w:rsidRDefault="00874C35" w:rsidP="00874C35">
      <w:pPr>
        <w:pStyle w:val="En-tte"/>
        <w:widowControl w:val="0"/>
        <w:numPr>
          <w:ilvl w:val="0"/>
          <w:numId w:val="94"/>
        </w:numPr>
        <w:tabs>
          <w:tab w:val="clear" w:pos="4536"/>
          <w:tab w:val="clear" w:pos="9072"/>
        </w:tabs>
        <w:jc w:val="both"/>
        <w:rPr>
          <w:rFonts w:ascii="Times New Roman" w:hAnsi="Times New Roman"/>
        </w:rPr>
      </w:pPr>
      <w:r w:rsidRPr="001C3631">
        <w:rPr>
          <w:rFonts w:ascii="Times New Roman" w:hAnsi="Times New Roman"/>
        </w:rPr>
        <w:t>Le promoteur recrute un bureau d'études national agréé par le Ministère de l'Environnement ou International pour la réaliser. Toutefois, à compétence égale, la priorité est accordée aux nationaux.</w:t>
      </w:r>
    </w:p>
    <w:p w:rsidR="00874C35" w:rsidRPr="001C3631" w:rsidRDefault="00874C35" w:rsidP="00874C35">
      <w:pPr>
        <w:pStyle w:val="En-tte"/>
        <w:widowControl w:val="0"/>
        <w:numPr>
          <w:ilvl w:val="0"/>
          <w:numId w:val="94"/>
        </w:numPr>
        <w:tabs>
          <w:tab w:val="clear" w:pos="4536"/>
          <w:tab w:val="clear" w:pos="9072"/>
        </w:tabs>
        <w:jc w:val="both"/>
        <w:rPr>
          <w:rFonts w:ascii="Times New Roman" w:hAnsi="Times New Roman"/>
        </w:rPr>
      </w:pPr>
      <w:r w:rsidRPr="001C3631">
        <w:rPr>
          <w:rFonts w:ascii="Times New Roman" w:hAnsi="Times New Roman"/>
        </w:rPr>
        <w:t>Tout bureau d'études International recruté s'associe à un bureau d'études national.</w:t>
      </w:r>
    </w:p>
    <w:p w:rsidR="00874C35" w:rsidRPr="001C3631" w:rsidRDefault="00874C35" w:rsidP="00874C35">
      <w:pPr>
        <w:pStyle w:val="En-tte"/>
        <w:widowControl w:val="0"/>
        <w:numPr>
          <w:ilvl w:val="0"/>
          <w:numId w:val="94"/>
        </w:numPr>
        <w:tabs>
          <w:tab w:val="clear" w:pos="4536"/>
          <w:tab w:val="clear" w:pos="9072"/>
        </w:tabs>
        <w:jc w:val="both"/>
        <w:rPr>
          <w:rFonts w:ascii="Times New Roman" w:hAnsi="Times New Roman"/>
        </w:rPr>
      </w:pPr>
      <w:r w:rsidRPr="001C3631">
        <w:rPr>
          <w:rFonts w:ascii="Times New Roman" w:hAnsi="Times New Roman"/>
        </w:rPr>
        <w:t>Un arrêté du ministre ayant l'environnement dans ses attributions fixe les conditions d'agrément des bureaux d'études</w:t>
      </w:r>
    </w:p>
    <w:p w:rsidR="00874C35" w:rsidRPr="001C3631" w:rsidRDefault="00874C35" w:rsidP="00874C35">
      <w:pPr>
        <w:pStyle w:val="En-tte"/>
        <w:widowControl w:val="0"/>
        <w:numPr>
          <w:ilvl w:val="0"/>
          <w:numId w:val="94"/>
        </w:numPr>
        <w:tabs>
          <w:tab w:val="clear" w:pos="4536"/>
          <w:tab w:val="clear" w:pos="9072"/>
        </w:tabs>
        <w:jc w:val="both"/>
        <w:rPr>
          <w:rFonts w:ascii="Times New Roman" w:hAnsi="Times New Roman"/>
        </w:rPr>
      </w:pPr>
      <w:r w:rsidRPr="001C3631">
        <w:rPr>
          <w:rFonts w:ascii="Times New Roman" w:hAnsi="Times New Roman"/>
        </w:rPr>
        <w:t>Le promoteur adresse une demande de réalisation de l' étude d'impact environnemental et social à l' Agence se conformant aux directives contenus dans le manuel d'opérations et des procédures prévus à l'article 20 ci-dessus.</w:t>
      </w:r>
    </w:p>
    <w:p w:rsidR="00874C35" w:rsidRPr="001C3631" w:rsidRDefault="00874C35" w:rsidP="00874C35">
      <w:pPr>
        <w:pStyle w:val="En-tte"/>
        <w:widowControl w:val="0"/>
        <w:numPr>
          <w:ilvl w:val="0"/>
          <w:numId w:val="94"/>
        </w:numPr>
        <w:tabs>
          <w:tab w:val="clear" w:pos="4536"/>
          <w:tab w:val="clear" w:pos="9072"/>
        </w:tabs>
        <w:jc w:val="both"/>
        <w:rPr>
          <w:rFonts w:ascii="Times New Roman" w:hAnsi="Times New Roman"/>
        </w:rPr>
      </w:pPr>
      <w:r w:rsidRPr="001C3631">
        <w:rPr>
          <w:rFonts w:ascii="Times New Roman" w:hAnsi="Times New Roman"/>
        </w:rPr>
        <w:t>L'autorisation de la réalisation de tout projet assujetti à une étude d'impact environnemental et social est sanctionnée par la délivrance d'un Certificat Environnemental par l'Agence.</w:t>
      </w:r>
    </w:p>
    <w:p w:rsidR="00874C35" w:rsidRPr="001C3631" w:rsidRDefault="00874C35" w:rsidP="00874C35">
      <w:pPr>
        <w:pStyle w:val="En-tte"/>
        <w:widowControl w:val="0"/>
        <w:numPr>
          <w:ilvl w:val="0"/>
          <w:numId w:val="94"/>
        </w:numPr>
        <w:tabs>
          <w:tab w:val="clear" w:pos="4536"/>
          <w:tab w:val="clear" w:pos="9072"/>
        </w:tabs>
        <w:jc w:val="both"/>
        <w:rPr>
          <w:rFonts w:ascii="Times New Roman" w:hAnsi="Times New Roman"/>
        </w:rPr>
      </w:pPr>
      <w:r w:rsidRPr="001C3631">
        <w:rPr>
          <w:rFonts w:ascii="Times New Roman" w:hAnsi="Times New Roman"/>
        </w:rPr>
        <w:t>Après examen de la demande, l'Agence détermine si le projet est assujetti ou non à l'étude d'impact environnemental et social et en informe le promoteur.</w:t>
      </w:r>
    </w:p>
    <w:p w:rsidR="00874C35" w:rsidRPr="001C3631" w:rsidRDefault="00874C35" w:rsidP="00874C35">
      <w:pPr>
        <w:pStyle w:val="En-tte"/>
        <w:widowControl w:val="0"/>
        <w:numPr>
          <w:ilvl w:val="0"/>
          <w:numId w:val="94"/>
        </w:numPr>
        <w:tabs>
          <w:tab w:val="clear" w:pos="4536"/>
          <w:tab w:val="clear" w:pos="9072"/>
        </w:tabs>
        <w:jc w:val="both"/>
        <w:rPr>
          <w:rFonts w:ascii="Times New Roman" w:hAnsi="Times New Roman"/>
        </w:rPr>
      </w:pPr>
      <w:r w:rsidRPr="001C3631">
        <w:rPr>
          <w:rFonts w:ascii="Times New Roman" w:hAnsi="Times New Roman"/>
        </w:rPr>
        <w:t>L'Agence constitue, après le dépôt de l'étude, un Panel d'expe1is composé selon la spécificité du projet pour son évaluation. Ce Panel comprend : 4 représentants de l'établissement public compétent ; 1 représentant par Ministère concerné par le projet ; 1 représentant du Fonds National de Promotion de Service Social ; 3 personnes ressources identifiées du fait de leur expertise.</w:t>
      </w:r>
    </w:p>
    <w:p w:rsidR="00874C35" w:rsidRPr="001C3631" w:rsidRDefault="00874C35" w:rsidP="00874C35">
      <w:pPr>
        <w:pStyle w:val="En-tte"/>
        <w:widowControl w:val="0"/>
        <w:numPr>
          <w:ilvl w:val="0"/>
          <w:numId w:val="94"/>
        </w:numPr>
        <w:tabs>
          <w:tab w:val="clear" w:pos="4536"/>
          <w:tab w:val="clear" w:pos="9072"/>
        </w:tabs>
        <w:jc w:val="both"/>
        <w:rPr>
          <w:rFonts w:ascii="Times New Roman" w:hAnsi="Times New Roman"/>
        </w:rPr>
      </w:pPr>
      <w:r w:rsidRPr="001C3631">
        <w:rPr>
          <w:rFonts w:ascii="Times New Roman" w:hAnsi="Times New Roman"/>
        </w:rPr>
        <w:t>L'Agence dispose d'un délai de trois mois à dater du dépôt de l'étude pour notifier au promoteur : Soit la recevabilité de l'étude, auquel cas il délivre le Certificat Environnemental ; Soit les observations à intégrer pour rendre 1 'étude recevable moyennant amendement ; Soit son rejet, auquel cas le promoteur doit reprendre son étude.</w:t>
      </w:r>
    </w:p>
    <w:p w:rsidR="00874C35" w:rsidRPr="001D3A7E" w:rsidRDefault="00874C35" w:rsidP="00874C35">
      <w:pPr>
        <w:pStyle w:val="En-tte"/>
        <w:widowControl w:val="0"/>
        <w:numPr>
          <w:ilvl w:val="0"/>
          <w:numId w:val="94"/>
        </w:numPr>
        <w:tabs>
          <w:tab w:val="clear" w:pos="4536"/>
          <w:tab w:val="clear" w:pos="9072"/>
        </w:tabs>
        <w:jc w:val="both"/>
        <w:rPr>
          <w:rFonts w:ascii="Times New Roman" w:hAnsi="Times New Roman"/>
        </w:rPr>
      </w:pPr>
      <w:r w:rsidRPr="001C3631">
        <w:rPr>
          <w:rFonts w:ascii="Times New Roman" w:hAnsi="Times New Roman"/>
        </w:rPr>
        <w:t xml:space="preserve">Le promoteur dispose d'un délai de 30jours à dater de la notification des observations pour les intégrer dans son étude aux fins de réexamen. </w:t>
      </w:r>
      <w:r w:rsidRPr="001D3A7E">
        <w:rPr>
          <w:rFonts w:ascii="Times New Roman" w:hAnsi="Times New Roman"/>
        </w:rPr>
        <w:t>Passé ce délai, l'étude est réputée rejetée.</w:t>
      </w:r>
    </w:p>
    <w:p w:rsidR="00874C35" w:rsidRPr="001C3631" w:rsidRDefault="00874C35" w:rsidP="00874C35">
      <w:pPr>
        <w:pStyle w:val="En-tte"/>
        <w:widowControl w:val="0"/>
        <w:numPr>
          <w:ilvl w:val="0"/>
          <w:numId w:val="94"/>
        </w:numPr>
        <w:tabs>
          <w:tab w:val="clear" w:pos="4536"/>
          <w:tab w:val="clear" w:pos="9072"/>
        </w:tabs>
        <w:jc w:val="both"/>
        <w:rPr>
          <w:rFonts w:ascii="Times New Roman" w:hAnsi="Times New Roman"/>
        </w:rPr>
      </w:pPr>
      <w:r w:rsidRPr="001C3631">
        <w:rPr>
          <w:rFonts w:ascii="Times New Roman" w:hAnsi="Times New Roman"/>
        </w:rPr>
        <w:t>Si le promoteur ne reçoit aucune suite de l'Agence dans le délai imparti à l'article 27 ci-dessus, l'étude est réputée recevable et le certificat acquis.</w:t>
      </w:r>
    </w:p>
    <w:p w:rsidR="00874C35" w:rsidRPr="001C3631" w:rsidRDefault="00874C35" w:rsidP="00874C35">
      <w:pPr>
        <w:pStyle w:val="En-tte"/>
        <w:widowControl w:val="0"/>
        <w:numPr>
          <w:ilvl w:val="0"/>
          <w:numId w:val="94"/>
        </w:numPr>
        <w:tabs>
          <w:tab w:val="clear" w:pos="4536"/>
          <w:tab w:val="clear" w:pos="9072"/>
        </w:tabs>
        <w:jc w:val="both"/>
        <w:rPr>
          <w:rFonts w:ascii="Times New Roman" w:hAnsi="Times New Roman"/>
        </w:rPr>
      </w:pPr>
      <w:r w:rsidRPr="001C3631">
        <w:rPr>
          <w:rFonts w:ascii="Times New Roman" w:hAnsi="Times New Roman"/>
        </w:rPr>
        <w:t>Les frais liés à l'évaluation des études d'impact environnemental et social sont à charge du promoteur et payables au moment du dépôt du rapport de l'étude.</w:t>
      </w:r>
    </w:p>
    <w:p w:rsidR="003E080D" w:rsidRDefault="003E080D" w:rsidP="003E080D">
      <w:pPr>
        <w:spacing w:line="240" w:lineRule="auto"/>
        <w:jc w:val="both"/>
        <w:rPr>
          <w:rFonts w:ascii="Times New Roman" w:eastAsia="Times New Roman" w:hAnsi="Times New Roman" w:cs="Times New Roman"/>
          <w:lang w:eastAsia="fr-FR"/>
        </w:rPr>
      </w:pPr>
      <w:bookmarkStart w:id="219" w:name="_Toc444435693"/>
      <w:r w:rsidRPr="002B7CA7">
        <w:rPr>
          <w:rFonts w:ascii="Times New Roman" w:eastAsia="Times New Roman" w:hAnsi="Times New Roman" w:cs="Times New Roman"/>
          <w:lang w:eastAsia="fr-FR"/>
        </w:rPr>
        <w:t>D’autres textes se rapportent aux questions environnementales et sociales, comme présenté ci-dessous.</w:t>
      </w:r>
      <w:bookmarkStart w:id="220" w:name="_Toc444435694"/>
      <w:bookmarkEnd w:id="219"/>
    </w:p>
    <w:p w:rsidR="003E080D" w:rsidRPr="002B7CA7" w:rsidRDefault="003E080D" w:rsidP="003E080D">
      <w:pPr>
        <w:spacing w:line="240" w:lineRule="auto"/>
        <w:rPr>
          <w:rFonts w:ascii="Times New Roman" w:eastAsia="Times New Roman" w:hAnsi="Times New Roman" w:cs="Times New Roman"/>
          <w:b/>
          <w:bCs/>
          <w:i/>
          <w:lang w:eastAsia="fr-FR"/>
        </w:rPr>
      </w:pPr>
      <w:r w:rsidRPr="002B7CA7">
        <w:rPr>
          <w:rFonts w:ascii="Times New Roman" w:eastAsia="Times New Roman" w:hAnsi="Times New Roman" w:cs="Times New Roman"/>
          <w:b/>
          <w:bCs/>
          <w:i/>
          <w:lang w:eastAsia="fr-FR"/>
        </w:rPr>
        <w:t>Protection de la végétation et de la faune</w:t>
      </w:r>
      <w:bookmarkEnd w:id="220"/>
    </w:p>
    <w:p w:rsidR="003E080D" w:rsidRPr="002B7CA7" w:rsidRDefault="003E080D" w:rsidP="003E080D">
      <w:pPr>
        <w:spacing w:line="240" w:lineRule="auto"/>
        <w:jc w:val="both"/>
        <w:rPr>
          <w:rFonts w:ascii="Times New Roman" w:eastAsia="Times New Roman" w:hAnsi="Times New Roman" w:cs="Times New Roman"/>
          <w:bCs/>
          <w:lang w:eastAsia="fr-FR"/>
        </w:rPr>
      </w:pPr>
      <w:r w:rsidRPr="002B7CA7">
        <w:rPr>
          <w:rFonts w:ascii="Times New Roman" w:eastAsia="Times New Roman" w:hAnsi="Times New Roman" w:cs="Times New Roman"/>
          <w:bCs/>
          <w:lang w:eastAsia="fr-FR"/>
        </w:rPr>
        <w:t xml:space="preserve">La Loi 011-2002 du 29 août 2002 portant Code forestier qui traite du défrichement et des problèmes d’érosion. Le code interdit «  tous actes de déboisement des zones exposées au risque d’érosion et d’inondation ;  tout déboisement sur une distance de 50 mètres de part et d’autre des cours d’eau et </w:t>
      </w:r>
      <w:r w:rsidRPr="002B7CA7">
        <w:rPr>
          <w:rFonts w:ascii="Times New Roman" w:eastAsia="Times New Roman" w:hAnsi="Times New Roman" w:cs="Times New Roman"/>
          <w:bCs/>
          <w:lang w:eastAsia="fr-FR"/>
        </w:rPr>
        <w:lastRenderedPageBreak/>
        <w:t xml:space="preserve">dans un rayon de 100 mètres autour de leurs sources ». En outre le code précise : « tout déboisement doit être compensé par un reboisement équivalent en qualité et en superficie au couvert forestier initial (…) et exige l’obtention d’un permis de déboisement pour une superficie supérieure à 2 ha ». </w:t>
      </w:r>
      <w:r w:rsidRPr="002B7CA7">
        <w:rPr>
          <w:rFonts w:ascii="Times New Roman" w:eastAsia="Times New Roman" w:hAnsi="Times New Roman" w:cs="Times New Roman"/>
          <w:bCs/>
          <w:u w:val="single"/>
          <w:lang w:eastAsia="fr-FR"/>
        </w:rPr>
        <w:t>Dans le cadre du Projet, aucun déboisement ne sera effectué. Il s’agit plutôt de débroussaillages qui pourront être compensés par un aménagement paysager sur le site.</w:t>
      </w:r>
    </w:p>
    <w:p w:rsidR="00874C35" w:rsidRPr="00356021" w:rsidRDefault="00874C35" w:rsidP="00874C35">
      <w:pPr>
        <w:spacing w:line="240" w:lineRule="auto"/>
        <w:rPr>
          <w:rFonts w:ascii="Times New Roman" w:eastAsia="Times New Roman" w:hAnsi="Times New Roman" w:cs="Times New Roman"/>
          <w:b/>
          <w:bCs/>
          <w:i/>
          <w:lang w:eastAsia="fr-FR"/>
        </w:rPr>
      </w:pPr>
      <w:r w:rsidRPr="00356021">
        <w:rPr>
          <w:rFonts w:ascii="Times New Roman" w:eastAsia="Times New Roman" w:hAnsi="Times New Roman" w:cs="Times New Roman"/>
          <w:b/>
          <w:bCs/>
          <w:i/>
          <w:lang w:eastAsia="fr-FR"/>
        </w:rPr>
        <w:t>Textes relatifs au</w:t>
      </w:r>
      <w:r>
        <w:rPr>
          <w:rFonts w:ascii="Times New Roman" w:eastAsia="Times New Roman" w:hAnsi="Times New Roman" w:cs="Times New Roman"/>
          <w:b/>
          <w:bCs/>
          <w:i/>
          <w:lang w:eastAsia="fr-FR"/>
        </w:rPr>
        <w:t>x</w:t>
      </w:r>
      <w:r w:rsidRPr="00356021">
        <w:rPr>
          <w:rFonts w:ascii="Times New Roman" w:eastAsia="Times New Roman" w:hAnsi="Times New Roman" w:cs="Times New Roman"/>
          <w:b/>
          <w:bCs/>
          <w:i/>
          <w:lang w:eastAsia="fr-FR"/>
        </w:rPr>
        <w:t xml:space="preserve"> mines</w:t>
      </w:r>
    </w:p>
    <w:p w:rsidR="00874C35" w:rsidRPr="00356021" w:rsidRDefault="00874C35" w:rsidP="00874C35">
      <w:pPr>
        <w:spacing w:line="240" w:lineRule="auto"/>
        <w:jc w:val="both"/>
        <w:rPr>
          <w:rFonts w:ascii="Times New Roman" w:eastAsia="Times New Roman" w:hAnsi="Times New Roman" w:cs="Times New Roman"/>
          <w:u w:val="single"/>
          <w:lang w:eastAsia="fr-FR"/>
        </w:rPr>
      </w:pPr>
      <w:r w:rsidRPr="00356021">
        <w:rPr>
          <w:rFonts w:ascii="Times New Roman" w:eastAsia="Times New Roman" w:hAnsi="Times New Roman" w:cs="Times New Roman"/>
          <w:bCs/>
          <w:u w:val="single"/>
          <w:lang w:eastAsia="fr-FR"/>
        </w:rPr>
        <w:t>la Loi n°007/2002 du 11 juillet 2002 portant Code minier et le Règlement minier de mars 2003</w:t>
      </w:r>
      <w:r w:rsidRPr="00356021">
        <w:rPr>
          <w:rFonts w:ascii="Times New Roman" w:eastAsia="Times New Roman" w:hAnsi="Times New Roman" w:cs="Times New Roman"/>
          <w:bCs/>
          <w:lang w:eastAsia="fr-FR"/>
        </w:rPr>
        <w:t> : tout en définissant les conditions d’ouverture et d’exploitation des gîtes de matériaux, le Code minier et son Règlement prennent en compte les préoccupations environnementales</w:t>
      </w:r>
      <w:r w:rsidRPr="00C21672">
        <w:rPr>
          <w:rFonts w:ascii="Times New Roman" w:eastAsia="Times New Roman" w:hAnsi="Times New Roman" w:cs="Times New Roman"/>
          <w:bCs/>
          <w:lang w:eastAsia="fr-FR"/>
        </w:rPr>
        <w:t xml:space="preserve"> (</w:t>
      </w:r>
      <w:r w:rsidRPr="006E7F01">
        <w:rPr>
          <w:rFonts w:ascii="Times New Roman" w:eastAsia="Times New Roman" w:hAnsi="Times New Roman" w:cs="Times New Roman"/>
          <w:bCs/>
          <w:lang w:eastAsia="fr-FR"/>
        </w:rPr>
        <w:t>par exemp</w:t>
      </w:r>
      <w:r w:rsidRPr="001B3815">
        <w:rPr>
          <w:rFonts w:ascii="Times New Roman" w:eastAsia="Times New Roman" w:hAnsi="Times New Roman" w:cs="Times New Roman"/>
          <w:bCs/>
          <w:lang w:eastAsia="fr-FR"/>
        </w:rPr>
        <w:t>le : « </w:t>
      </w:r>
      <w:r w:rsidRPr="00356021">
        <w:rPr>
          <w:rFonts w:ascii="Times New Roman" w:hAnsi="Times New Roman" w:cs="Times New Roman"/>
        </w:rPr>
        <w:t xml:space="preserve">Les demandes des droits miniers ou de carrières font l’objet d’une instruction cadastrale suivie des instructions techniques et environnementale ; Les contraintes d’ordre environnemental ont conduit le législateur à imposer au requérant du Permis d’Exploitation de présenter, à l’appui de sa demande de Permis, une Etude d’Impact Environnemental (EIE) et un Plan de Gestion Environnementale de son Projet (PGEP), etc. »). </w:t>
      </w:r>
      <w:r w:rsidRPr="00356021">
        <w:rPr>
          <w:rFonts w:ascii="Times New Roman" w:eastAsia="Times New Roman" w:hAnsi="Times New Roman" w:cs="Times New Roman"/>
          <w:bCs/>
          <w:lang w:eastAsia="fr-FR"/>
        </w:rPr>
        <w:t> ; en cas d’extraction de matériaux de construction, le Projet devra respecter les dispositions du Code minier y relatives ;</w:t>
      </w:r>
    </w:p>
    <w:p w:rsidR="00874C35" w:rsidRPr="00700B19" w:rsidRDefault="00874C35" w:rsidP="00874C35">
      <w:pPr>
        <w:pStyle w:val="Paragraphedeliste"/>
        <w:spacing w:line="240" w:lineRule="auto"/>
        <w:jc w:val="both"/>
        <w:rPr>
          <w:rFonts w:ascii="Times New Roman" w:eastAsia="Times New Roman" w:hAnsi="Times New Roman" w:cs="Times New Roman"/>
          <w:u w:val="single"/>
          <w:lang w:eastAsia="fr-FR"/>
        </w:rPr>
      </w:pPr>
      <w:r w:rsidRPr="001C3631">
        <w:rPr>
          <w:rFonts w:ascii="Times New Roman" w:eastAsia="Times New Roman" w:hAnsi="Times New Roman" w:cs="Times New Roman"/>
          <w:b/>
          <w:bCs/>
          <w:i/>
          <w:lang w:eastAsia="fr-FR"/>
        </w:rPr>
        <w:t>Textes relatifs</w:t>
      </w:r>
      <w:r>
        <w:rPr>
          <w:rFonts w:ascii="Times New Roman" w:eastAsia="Times New Roman" w:hAnsi="Times New Roman" w:cs="Times New Roman"/>
          <w:b/>
          <w:bCs/>
          <w:i/>
          <w:lang w:eastAsia="fr-FR"/>
        </w:rPr>
        <w:t xml:space="preserve"> à la conservation de la nature</w:t>
      </w:r>
    </w:p>
    <w:p w:rsidR="003E080D" w:rsidRPr="002B7CA7" w:rsidRDefault="00874C35" w:rsidP="003E080D">
      <w:pPr>
        <w:spacing w:line="240" w:lineRule="auto"/>
        <w:jc w:val="both"/>
        <w:rPr>
          <w:rFonts w:ascii="Times New Roman" w:eastAsia="Times New Roman" w:hAnsi="Times New Roman" w:cs="Times New Roman"/>
          <w:b/>
          <w:bCs/>
          <w:i/>
          <w:lang w:eastAsia="fr-FR"/>
        </w:rPr>
      </w:pPr>
      <w:r w:rsidRPr="00356021">
        <w:rPr>
          <w:rFonts w:ascii="Times New Roman" w:eastAsia="Times New Roman" w:hAnsi="Times New Roman" w:cs="Times New Roman"/>
          <w:u w:val="single"/>
          <w:lang w:eastAsia="fr-FR"/>
        </w:rPr>
        <w:t>la Loi n° 14/003 du 11 février 2014 relative à la Conservation de la Nature</w:t>
      </w:r>
      <w:r w:rsidRPr="00356021">
        <w:rPr>
          <w:rFonts w:ascii="Times New Roman" w:eastAsia="Times New Roman" w:hAnsi="Times New Roman" w:cs="Times New Roman"/>
          <w:lang w:eastAsia="fr-FR"/>
        </w:rPr>
        <w:t> ; le projet devra respecter les dispositions de cette loi en matière de protection de l’habitat naturel ;</w:t>
      </w:r>
      <w:bookmarkStart w:id="221" w:name="_Toc444435696"/>
      <w:r w:rsidR="003E080D" w:rsidRPr="002B7CA7">
        <w:rPr>
          <w:rFonts w:ascii="Times New Roman" w:eastAsia="Times New Roman" w:hAnsi="Times New Roman" w:cs="Times New Roman"/>
          <w:b/>
          <w:bCs/>
          <w:i/>
          <w:lang w:eastAsia="fr-FR"/>
        </w:rPr>
        <w:t>Protection du patrimoine culturel</w:t>
      </w:r>
      <w:bookmarkEnd w:id="221"/>
    </w:p>
    <w:p w:rsidR="003E080D" w:rsidRPr="002B7CA7" w:rsidRDefault="003E080D" w:rsidP="003E080D">
      <w:pPr>
        <w:spacing w:line="240" w:lineRule="auto"/>
        <w:jc w:val="both"/>
        <w:rPr>
          <w:rFonts w:ascii="Times New Roman" w:eastAsia="Times New Roman" w:hAnsi="Times New Roman" w:cs="Times New Roman"/>
          <w:bCs/>
          <w:u w:val="single"/>
          <w:lang w:eastAsia="fr-FR"/>
        </w:rPr>
      </w:pPr>
      <w:r w:rsidRPr="002B7CA7">
        <w:rPr>
          <w:rFonts w:ascii="Times New Roman" w:eastAsia="Times New Roman" w:hAnsi="Times New Roman" w:cs="Times New Roman"/>
          <w:bCs/>
          <w:lang w:eastAsia="fr-FR"/>
        </w:rPr>
        <w:t>L’ordonnance-loi n°71-016 du 15 mars 1971 relative à la protection des biens culturels prévoit que les découvertes de vestiges immobiliers ou d’objets pouvant intéresser l’art, l’histoire ou l’archéologie, qu’elles soient faites au cours de fouilles ou qu’elles soient fortuites, doivent être déclarées immédiatement par l’inventeur ou le propriétaire à l’administrateur du territoire ou au premier bourgmestre, qui en avise le ministre de la culture. Le ministre peut, par arrêté, prescrire toutes mesures utiles à la conservation des vestiges ou objets découverts.</w:t>
      </w:r>
      <w:r w:rsidRPr="007D58AA">
        <w:rPr>
          <w:rFonts w:ascii="Times New Roman" w:eastAsia="Times New Roman" w:hAnsi="Times New Roman" w:cs="Times New Roman"/>
          <w:bCs/>
          <w:lang w:eastAsia="fr-FR"/>
        </w:rPr>
        <w:t>Lors des travaux, il est possible de découvrir d</w:t>
      </w:r>
      <w:r w:rsidR="006662CC">
        <w:rPr>
          <w:rFonts w:ascii="Times New Roman" w:eastAsia="Times New Roman" w:hAnsi="Times New Roman" w:cs="Times New Roman"/>
          <w:bCs/>
          <w:lang w:eastAsia="fr-FR"/>
        </w:rPr>
        <w:t>e</w:t>
      </w:r>
      <w:r w:rsidRPr="007D58AA">
        <w:rPr>
          <w:rFonts w:ascii="Times New Roman" w:eastAsia="Times New Roman" w:hAnsi="Times New Roman" w:cs="Times New Roman"/>
          <w:bCs/>
          <w:lang w:eastAsia="fr-FR"/>
        </w:rPr>
        <w:t xml:space="preserve"> façon fortuite des vestiges culturels. Dans ces cas, le projet devra </w:t>
      </w:r>
      <w:r w:rsidR="00874C35">
        <w:rPr>
          <w:rFonts w:ascii="Times New Roman" w:eastAsia="Times New Roman" w:hAnsi="Times New Roman" w:cs="Times New Roman"/>
          <w:bCs/>
          <w:lang w:eastAsia="fr-FR"/>
        </w:rPr>
        <w:t xml:space="preserve">se conformer aux exigences </w:t>
      </w:r>
      <w:r w:rsidRPr="007D58AA">
        <w:rPr>
          <w:rFonts w:ascii="Times New Roman" w:eastAsia="Times New Roman" w:hAnsi="Times New Roman" w:cs="Times New Roman"/>
          <w:bCs/>
          <w:lang w:eastAsia="fr-FR"/>
        </w:rPr>
        <w:t xml:space="preserve"> de l’ordonnance-loi n°71-016.</w:t>
      </w:r>
    </w:p>
    <w:p w:rsidR="003E080D" w:rsidRPr="002B7CA7" w:rsidRDefault="003E080D" w:rsidP="003E080D">
      <w:pPr>
        <w:spacing w:line="240" w:lineRule="auto"/>
        <w:jc w:val="both"/>
        <w:rPr>
          <w:rFonts w:ascii="Times New Roman" w:eastAsia="Times New Roman" w:hAnsi="Times New Roman" w:cs="Times New Roman"/>
          <w:b/>
          <w:bCs/>
          <w:i/>
          <w:lang w:eastAsia="fr-FR"/>
        </w:rPr>
      </w:pPr>
      <w:bookmarkStart w:id="222" w:name="_Toc312453019"/>
      <w:bookmarkStart w:id="223" w:name="_Toc315262289"/>
      <w:bookmarkStart w:id="224" w:name="_Toc444435697"/>
      <w:r w:rsidRPr="002B7CA7">
        <w:rPr>
          <w:rFonts w:ascii="Times New Roman" w:eastAsia="Times New Roman" w:hAnsi="Times New Roman" w:cs="Times New Roman"/>
          <w:b/>
          <w:bCs/>
          <w:i/>
          <w:lang w:eastAsia="fr-FR"/>
        </w:rPr>
        <w:t>Protection des travailleurs</w:t>
      </w:r>
      <w:bookmarkEnd w:id="222"/>
      <w:bookmarkEnd w:id="223"/>
      <w:bookmarkEnd w:id="224"/>
    </w:p>
    <w:p w:rsidR="003E080D" w:rsidRPr="002B7CA7" w:rsidRDefault="003E080D" w:rsidP="003E080D">
      <w:pPr>
        <w:spacing w:line="240" w:lineRule="auto"/>
        <w:jc w:val="both"/>
        <w:rPr>
          <w:rFonts w:ascii="Times New Roman" w:eastAsia="Times New Roman" w:hAnsi="Times New Roman" w:cs="Times New Roman"/>
          <w:bCs/>
          <w:lang w:eastAsia="fr-FR"/>
        </w:rPr>
      </w:pPr>
      <w:r w:rsidRPr="002B7CA7">
        <w:rPr>
          <w:rFonts w:ascii="Times New Roman" w:eastAsia="Times New Roman" w:hAnsi="Times New Roman" w:cs="Times New Roman"/>
          <w:bCs/>
          <w:lang w:eastAsia="fr-FR"/>
        </w:rPr>
        <w:t xml:space="preserve">La Loi No. 15/2002 du 16 octobre 2002 porte sur le Code du Travail. Celui-ci vise, entre autres, à protéger la santé et la sécurité des travailleurs, à assurer un service médical, à garantir un salaire minimum et à réglementer les conditions de travail. On notera aussi (i) l’Ordonnance n° 74/098 du 06 juin 1974 relative à la protection de la main d’œuvre nationale contre la concurrence étrangère et (ii) l’Arrêté départemental 78/004 bis  du 3 janvier 1978 portant institution des comités d’hygiène et de sécurité dans les entreprises. </w:t>
      </w:r>
      <w:r w:rsidRPr="007D58AA">
        <w:rPr>
          <w:rFonts w:ascii="Times New Roman" w:eastAsia="Times New Roman" w:hAnsi="Times New Roman" w:cs="Times New Roman"/>
          <w:bCs/>
          <w:lang w:eastAsia="fr-FR"/>
        </w:rPr>
        <w:t>Le projet devra veiller à faire respecter le Code du travail dans l’utilisation du personnel lors des travaux.</w:t>
      </w:r>
    </w:p>
    <w:p w:rsidR="003E080D" w:rsidRPr="002B7CA7" w:rsidRDefault="003E080D" w:rsidP="003E080D">
      <w:pPr>
        <w:spacing w:after="0" w:line="240" w:lineRule="auto"/>
        <w:jc w:val="both"/>
        <w:rPr>
          <w:rFonts w:ascii="Times New Roman" w:eastAsia="Times New Roman" w:hAnsi="Times New Roman" w:cs="Times New Roman"/>
          <w:b/>
          <w:bCs/>
          <w:i/>
          <w:lang w:eastAsia="fr-FR"/>
        </w:rPr>
      </w:pPr>
      <w:bookmarkStart w:id="225" w:name="_Toc312453015"/>
      <w:bookmarkStart w:id="226" w:name="_Toc315262285"/>
      <w:bookmarkStart w:id="227" w:name="_Toc444435701"/>
      <w:r>
        <w:rPr>
          <w:rFonts w:ascii="Times New Roman" w:eastAsia="Times New Roman" w:hAnsi="Times New Roman" w:cs="Times New Roman"/>
          <w:b/>
          <w:bCs/>
          <w:i/>
          <w:lang w:eastAsia="fr-FR"/>
        </w:rPr>
        <w:t>L</w:t>
      </w:r>
      <w:r w:rsidRPr="002B7CA7">
        <w:rPr>
          <w:rFonts w:ascii="Times New Roman" w:eastAsia="Times New Roman" w:hAnsi="Times New Roman" w:cs="Times New Roman"/>
          <w:b/>
          <w:bCs/>
          <w:i/>
          <w:lang w:eastAsia="fr-FR"/>
        </w:rPr>
        <w:t>égislation sur le foncier, la compensation et la réinstallation</w:t>
      </w:r>
      <w:bookmarkEnd w:id="225"/>
      <w:bookmarkEnd w:id="226"/>
      <w:bookmarkEnd w:id="227"/>
    </w:p>
    <w:p w:rsidR="003E080D" w:rsidRPr="00B354C1" w:rsidRDefault="003E080D" w:rsidP="003E080D">
      <w:pPr>
        <w:spacing w:line="240" w:lineRule="auto"/>
        <w:jc w:val="both"/>
        <w:rPr>
          <w:rFonts w:ascii="Times New Roman" w:eastAsia="Times New Roman" w:hAnsi="Times New Roman" w:cs="Times New Roman"/>
          <w:b/>
          <w:bCs/>
          <w:i/>
          <w:lang w:eastAsia="fr-FR"/>
        </w:rPr>
      </w:pPr>
      <w:r w:rsidRPr="002B7CA7">
        <w:rPr>
          <w:rFonts w:ascii="Times New Roman" w:eastAsia="Times New Roman" w:hAnsi="Times New Roman" w:cs="Times New Roman"/>
          <w:bCs/>
          <w:lang w:eastAsia="fr-FR"/>
        </w:rPr>
        <w:t>La Loi</w:t>
      </w:r>
      <w:r w:rsidR="007C1C2A" w:rsidRPr="002B7CA7">
        <w:rPr>
          <w:rFonts w:ascii="Times New Roman" w:eastAsia="Times New Roman" w:hAnsi="Times New Roman" w:cs="Times New Roman"/>
          <w:bCs/>
          <w:lang w:eastAsia="fr-FR"/>
        </w:rPr>
        <w:t>n°</w:t>
      </w:r>
      <w:r w:rsidRPr="002B7CA7">
        <w:rPr>
          <w:rFonts w:ascii="Times New Roman" w:eastAsia="Times New Roman" w:hAnsi="Times New Roman" w:cs="Times New Roman"/>
          <w:bCs/>
          <w:lang w:eastAsia="fr-FR"/>
        </w:rPr>
        <w:t xml:space="preserve"> 73 – 021 du 20 juillet 1973 porte sur le régime général des biens, régime foncier et immobilier et régime des suretés. Au regard de l'article 34 de la Constitution du 18 février 2006, toute décision d'expropriation relève de la compétence du pouvoir législatif. En tenant compte de cet article de la Constitution, la loi n° </w:t>
      </w:r>
      <w:r w:rsidRPr="002B7CA7">
        <w:rPr>
          <w:rFonts w:ascii="Times New Roman" w:eastAsia="Times New Roman" w:hAnsi="Times New Roman" w:cs="Times New Roman"/>
          <w:lang w:eastAsia="fr-FR"/>
        </w:rPr>
        <w:t xml:space="preserve">11-2004 du 26 mars 2004 </w:t>
      </w:r>
      <w:r w:rsidRPr="002B7CA7">
        <w:rPr>
          <w:rFonts w:ascii="Times New Roman" w:eastAsia="Times New Roman" w:hAnsi="Times New Roman" w:cs="Times New Roman"/>
          <w:bCs/>
          <w:lang w:eastAsia="fr-FR"/>
        </w:rPr>
        <w:t xml:space="preserve">décrit les procédures d'expropriation </w:t>
      </w:r>
      <w:r w:rsidRPr="002B7CA7">
        <w:rPr>
          <w:rFonts w:ascii="Times New Roman" w:eastAsia="Times New Roman" w:hAnsi="Times New Roman" w:cs="Times New Roman"/>
          <w:lang w:eastAsia="fr-FR"/>
        </w:rPr>
        <w:t>pour cause d’utilité publique </w:t>
      </w:r>
      <w:r w:rsidRPr="002B7CA7">
        <w:rPr>
          <w:rFonts w:ascii="Times New Roman" w:eastAsia="Times New Roman" w:hAnsi="Times New Roman" w:cs="Times New Roman"/>
          <w:bCs/>
          <w:lang w:eastAsia="fr-FR"/>
        </w:rPr>
        <w:t xml:space="preserve">qui devraient être en rigueur. </w:t>
      </w:r>
      <w:r w:rsidR="00A85CC9">
        <w:rPr>
          <w:rFonts w:ascii="Times New Roman" w:eastAsia="Times New Roman" w:hAnsi="Times New Roman" w:cs="Times New Roman"/>
          <w:bCs/>
          <w:u w:val="single"/>
          <w:lang w:eastAsia="fr-FR"/>
        </w:rPr>
        <w:t>Les</w:t>
      </w:r>
      <w:r w:rsidR="00027630">
        <w:rPr>
          <w:rFonts w:ascii="Times New Roman" w:eastAsia="Times New Roman" w:hAnsi="Times New Roman" w:cs="Times New Roman"/>
          <w:bCs/>
          <w:u w:val="single"/>
          <w:lang w:eastAsia="fr-FR"/>
        </w:rPr>
        <w:t xml:space="preserve"> axes à réhabiliter</w:t>
      </w:r>
      <w:r w:rsidRPr="002B7CA7">
        <w:rPr>
          <w:rFonts w:ascii="Times New Roman" w:eastAsia="Times New Roman" w:hAnsi="Times New Roman" w:cs="Times New Roman"/>
          <w:bCs/>
          <w:u w:val="single"/>
          <w:lang w:eastAsia="fr-FR"/>
        </w:rPr>
        <w:t>f</w:t>
      </w:r>
      <w:r w:rsidR="00027630">
        <w:rPr>
          <w:rFonts w:ascii="Times New Roman" w:eastAsia="Times New Roman" w:hAnsi="Times New Roman" w:cs="Times New Roman"/>
          <w:bCs/>
          <w:u w:val="single"/>
          <w:lang w:eastAsia="fr-FR"/>
        </w:rPr>
        <w:t>ont</w:t>
      </w:r>
      <w:r w:rsidRPr="002B7CA7">
        <w:rPr>
          <w:rFonts w:ascii="Times New Roman" w:eastAsia="Times New Roman" w:hAnsi="Times New Roman" w:cs="Times New Roman"/>
          <w:bCs/>
          <w:u w:val="single"/>
          <w:lang w:eastAsia="fr-FR"/>
        </w:rPr>
        <w:t xml:space="preserve"> l’objet </w:t>
      </w:r>
      <w:r w:rsidR="00027630">
        <w:rPr>
          <w:rFonts w:ascii="Times New Roman" w:eastAsia="Times New Roman" w:hAnsi="Times New Roman" w:cs="Times New Roman"/>
          <w:bCs/>
          <w:u w:val="single"/>
          <w:lang w:eastAsia="fr-FR"/>
        </w:rPr>
        <w:t xml:space="preserve">d’occupations diverses </w:t>
      </w:r>
      <w:r w:rsidRPr="002B7CA7">
        <w:rPr>
          <w:rFonts w:ascii="Times New Roman" w:eastAsia="Times New Roman" w:hAnsi="Times New Roman" w:cs="Times New Roman"/>
          <w:bCs/>
          <w:u w:val="single"/>
          <w:lang w:eastAsia="fr-FR"/>
        </w:rPr>
        <w:t xml:space="preserve">qu’il s’agira de compenser selon les procédures d'expropriation nationale (en cas de conformité avec celles de la Banque mondiale), ou selon </w:t>
      </w:r>
      <w:r w:rsidR="00874C35">
        <w:rPr>
          <w:rFonts w:ascii="Times New Roman" w:eastAsia="Times New Roman" w:hAnsi="Times New Roman" w:cs="Times New Roman"/>
          <w:bCs/>
          <w:u w:val="single"/>
          <w:lang w:eastAsia="fr-FR"/>
        </w:rPr>
        <w:t>les exigences de la politique de sauvegarde PO 4.12</w:t>
      </w:r>
      <w:r w:rsidR="00874C35" w:rsidRPr="00700B19">
        <w:rPr>
          <w:rFonts w:ascii="Times New Roman" w:eastAsia="Times New Roman" w:hAnsi="Times New Roman" w:cs="Times New Roman"/>
          <w:bCs/>
          <w:u w:val="single"/>
          <w:lang w:eastAsia="fr-FR"/>
        </w:rPr>
        <w:t xml:space="preserve"> de la Banque mondiale (en cas de </w:t>
      </w:r>
      <w:r w:rsidR="00874C35">
        <w:rPr>
          <w:rFonts w:ascii="Times New Roman" w:eastAsia="Times New Roman" w:hAnsi="Times New Roman" w:cs="Times New Roman"/>
          <w:bCs/>
          <w:u w:val="single"/>
          <w:lang w:eastAsia="fr-FR"/>
        </w:rPr>
        <w:t xml:space="preserve"> déficit/silence</w:t>
      </w:r>
      <w:r w:rsidR="00874C35" w:rsidRPr="00700B19">
        <w:rPr>
          <w:rFonts w:ascii="Times New Roman" w:eastAsia="Times New Roman" w:hAnsi="Times New Roman" w:cs="Times New Roman"/>
          <w:bCs/>
          <w:u w:val="single"/>
          <w:lang w:eastAsia="fr-FR"/>
        </w:rPr>
        <w:t>)</w:t>
      </w:r>
      <w:r w:rsidRPr="002B7CA7">
        <w:rPr>
          <w:rFonts w:ascii="Times New Roman" w:eastAsia="Times New Roman" w:hAnsi="Times New Roman" w:cs="Times New Roman"/>
          <w:bCs/>
          <w:u w:val="single"/>
          <w:lang w:eastAsia="fr-FR"/>
        </w:rPr>
        <w:t>.</w:t>
      </w:r>
    </w:p>
    <w:p w:rsidR="003E080D" w:rsidRPr="002B7CA7" w:rsidRDefault="003E080D" w:rsidP="008969BE">
      <w:pPr>
        <w:keepNext/>
        <w:numPr>
          <w:ilvl w:val="2"/>
          <w:numId w:val="1"/>
        </w:numPr>
        <w:tabs>
          <w:tab w:val="left" w:pos="851"/>
        </w:tabs>
        <w:spacing w:before="120" w:after="120" w:line="240" w:lineRule="auto"/>
        <w:outlineLvl w:val="2"/>
        <w:rPr>
          <w:rFonts w:ascii="Times New Roman" w:eastAsia="Times New Roman" w:hAnsi="Times New Roman" w:cs="Times New Roman"/>
          <w:szCs w:val="20"/>
          <w:u w:val="single"/>
          <w:lang w:val="fr-CD" w:eastAsia="fr-FR"/>
        </w:rPr>
      </w:pPr>
      <w:bookmarkStart w:id="228" w:name="_Toc444435704"/>
      <w:bookmarkStart w:id="229" w:name="_Toc448605180"/>
      <w:bookmarkStart w:id="230" w:name="_Toc463443972"/>
      <w:r w:rsidRPr="002B7CA7">
        <w:rPr>
          <w:rFonts w:ascii="Times New Roman" w:eastAsia="Times New Roman" w:hAnsi="Times New Roman" w:cs="Times New Roman"/>
          <w:szCs w:val="20"/>
          <w:u w:val="single"/>
          <w:lang w:val="fr-CD" w:eastAsia="fr-FR"/>
        </w:rPr>
        <w:t>Les politiques de sauvegarde de la  Banque mondiale  applicables au projet</w:t>
      </w:r>
      <w:bookmarkEnd w:id="228"/>
      <w:bookmarkEnd w:id="229"/>
      <w:bookmarkEnd w:id="230"/>
    </w:p>
    <w:p w:rsidR="003E080D" w:rsidRPr="002B7CA7" w:rsidRDefault="003E080D" w:rsidP="003E080D">
      <w:pPr>
        <w:spacing w:after="0" w:line="240" w:lineRule="auto"/>
        <w:jc w:val="both"/>
        <w:rPr>
          <w:rFonts w:ascii="Times New Roman" w:eastAsia="Times New Roman" w:hAnsi="Times New Roman" w:cs="Times New Roman"/>
          <w:bCs/>
          <w:lang w:eastAsia="fr-FR"/>
        </w:rPr>
      </w:pPr>
      <w:r w:rsidRPr="002B7CA7">
        <w:rPr>
          <w:rFonts w:ascii="Times New Roman" w:eastAsia="Times New Roman" w:hAnsi="Times New Roman" w:cs="Times New Roman"/>
          <w:bCs/>
          <w:lang w:eastAsia="fr-FR"/>
        </w:rPr>
        <w:t xml:space="preserve">Les projets financés entièrement ou partiellement sur les ressources de la Banque mondiale sont assujettis à ses  Politiques de Sauvegarde. Pour le projet de construction de réhabilitation </w:t>
      </w:r>
      <w:r w:rsidRPr="002B7CA7">
        <w:rPr>
          <w:rFonts w:ascii="Times New Roman" w:eastAsia="Times New Roman" w:hAnsi="Times New Roman" w:cs="Times New Roman"/>
          <w:bCs/>
          <w:lang w:eastAsia="fr-FR"/>
        </w:rPr>
        <w:lastRenderedPageBreak/>
        <w:t>de</w:t>
      </w:r>
      <w:r w:rsidR="007C1C2A">
        <w:rPr>
          <w:rFonts w:ascii="Times New Roman" w:eastAsia="Times New Roman" w:hAnsi="Times New Roman" w:cs="Times New Roman"/>
          <w:bCs/>
          <w:lang w:eastAsia="fr-FR"/>
        </w:rPr>
        <w:t>s</w:t>
      </w:r>
      <w:r w:rsidRPr="002B7CA7">
        <w:rPr>
          <w:rFonts w:ascii="Times New Roman" w:eastAsia="Times New Roman" w:hAnsi="Times New Roman" w:cs="Times New Roman"/>
          <w:bCs/>
          <w:lang w:eastAsia="fr-FR"/>
        </w:rPr>
        <w:t>l’Avenue</w:t>
      </w:r>
      <w:r w:rsidR="007C1C2A">
        <w:rPr>
          <w:rFonts w:ascii="Times New Roman" w:eastAsia="Times New Roman" w:hAnsi="Times New Roman" w:cs="Times New Roman"/>
          <w:bCs/>
          <w:lang w:eastAsia="fr-FR"/>
        </w:rPr>
        <w:t>sMimoza et Fizi</w:t>
      </w:r>
      <w:r w:rsidRPr="002B7CA7">
        <w:rPr>
          <w:rFonts w:ascii="Times New Roman" w:eastAsia="Times New Roman" w:hAnsi="Times New Roman" w:cs="Times New Roman"/>
          <w:bCs/>
          <w:lang w:eastAsia="fr-FR"/>
        </w:rPr>
        <w:t xml:space="preserve"> et des aménagements connexes, les Politiques de Sauvegarde Environnementales et Sociales déclenchées sont les suivantes :</w:t>
      </w:r>
    </w:p>
    <w:p w:rsidR="003E080D" w:rsidRPr="002B7CA7" w:rsidRDefault="003E080D" w:rsidP="00407DB9">
      <w:pPr>
        <w:numPr>
          <w:ilvl w:val="0"/>
          <w:numId w:val="17"/>
        </w:numPr>
        <w:spacing w:after="0" w:line="240" w:lineRule="auto"/>
        <w:contextualSpacing/>
        <w:jc w:val="both"/>
        <w:rPr>
          <w:rFonts w:ascii="Times New Roman" w:eastAsia="Times New Roman" w:hAnsi="Times New Roman" w:cs="Times New Roman"/>
          <w:lang w:eastAsia="fr-FR"/>
        </w:rPr>
      </w:pPr>
      <w:r w:rsidRPr="002B7CA7">
        <w:rPr>
          <w:rFonts w:ascii="Times New Roman" w:eastAsia="Times New Roman" w:hAnsi="Times New Roman" w:cs="Times New Roman"/>
          <w:lang w:eastAsia="fr-FR"/>
        </w:rPr>
        <w:t>PO/BP. 4.01</w:t>
      </w:r>
      <w:r w:rsidRPr="002B7CA7">
        <w:rPr>
          <w:rFonts w:ascii="Times New Roman" w:eastAsia="Times New Roman" w:hAnsi="Times New Roman" w:cs="Times New Roman"/>
          <w:lang w:eastAsia="fr-FR"/>
        </w:rPr>
        <w:tab/>
        <w:t>: Évaluation environnementale ;</w:t>
      </w:r>
    </w:p>
    <w:p w:rsidR="003E080D" w:rsidRPr="002B7CA7" w:rsidRDefault="003E080D" w:rsidP="00407DB9">
      <w:pPr>
        <w:numPr>
          <w:ilvl w:val="0"/>
          <w:numId w:val="17"/>
        </w:numPr>
        <w:spacing w:after="0" w:line="240" w:lineRule="auto"/>
        <w:contextualSpacing/>
        <w:jc w:val="both"/>
        <w:rPr>
          <w:rFonts w:ascii="Times New Roman" w:eastAsia="Times New Roman" w:hAnsi="Times New Roman" w:cs="Times New Roman"/>
          <w:lang w:eastAsia="fr-FR"/>
        </w:rPr>
      </w:pPr>
      <w:r w:rsidRPr="002B7CA7">
        <w:rPr>
          <w:rFonts w:ascii="Times New Roman" w:eastAsia="Times New Roman" w:hAnsi="Times New Roman" w:cs="Times New Roman"/>
          <w:lang w:eastAsia="fr-FR"/>
        </w:rPr>
        <w:t>PO /BP. 4.11</w:t>
      </w:r>
      <w:r w:rsidRPr="002B7CA7">
        <w:rPr>
          <w:rFonts w:ascii="Times New Roman" w:eastAsia="Times New Roman" w:hAnsi="Times New Roman" w:cs="Times New Roman"/>
          <w:lang w:eastAsia="fr-FR"/>
        </w:rPr>
        <w:tab/>
        <w:t>: Ressources Culturelles Physiques;</w:t>
      </w:r>
    </w:p>
    <w:p w:rsidR="003E080D" w:rsidRPr="002B7CA7" w:rsidRDefault="003E080D" w:rsidP="00407DB9">
      <w:pPr>
        <w:numPr>
          <w:ilvl w:val="0"/>
          <w:numId w:val="17"/>
        </w:numPr>
        <w:spacing w:after="0" w:line="240" w:lineRule="auto"/>
        <w:contextualSpacing/>
        <w:jc w:val="both"/>
        <w:rPr>
          <w:rFonts w:ascii="Times New Roman" w:eastAsia="Times New Roman" w:hAnsi="Times New Roman" w:cs="Times New Roman"/>
          <w:lang w:eastAsia="fr-FR"/>
        </w:rPr>
      </w:pPr>
      <w:r w:rsidRPr="002B7CA7">
        <w:rPr>
          <w:rFonts w:ascii="Times New Roman" w:eastAsia="Times New Roman" w:hAnsi="Times New Roman" w:cs="Times New Roman"/>
          <w:lang w:eastAsia="fr-FR"/>
        </w:rPr>
        <w:t>PO /PB. 4.12</w:t>
      </w:r>
      <w:r w:rsidRPr="002B7CA7">
        <w:rPr>
          <w:rFonts w:ascii="Times New Roman" w:eastAsia="Times New Roman" w:hAnsi="Times New Roman" w:cs="Times New Roman"/>
          <w:lang w:eastAsia="fr-FR"/>
        </w:rPr>
        <w:tab/>
        <w:t>: Réinstallation involontaire;</w:t>
      </w:r>
    </w:p>
    <w:p w:rsidR="003E080D" w:rsidRPr="002B7CA7" w:rsidRDefault="003E080D" w:rsidP="00407DB9">
      <w:pPr>
        <w:numPr>
          <w:ilvl w:val="0"/>
          <w:numId w:val="17"/>
        </w:numPr>
        <w:spacing w:after="0" w:line="240" w:lineRule="auto"/>
        <w:contextualSpacing/>
        <w:jc w:val="both"/>
        <w:rPr>
          <w:rFonts w:ascii="Times New Roman" w:eastAsia="Times New Roman" w:hAnsi="Times New Roman" w:cs="Times New Roman"/>
          <w:lang w:eastAsia="fr-FR"/>
        </w:rPr>
      </w:pPr>
      <w:r w:rsidRPr="002B7CA7">
        <w:rPr>
          <w:rFonts w:ascii="Times New Roman" w:eastAsia="Times New Roman" w:hAnsi="Times New Roman" w:cs="Times New Roman"/>
          <w:lang w:eastAsia="fr-FR"/>
        </w:rPr>
        <w:t>PO /PB.17.50</w:t>
      </w:r>
      <w:r w:rsidRPr="002B7CA7">
        <w:rPr>
          <w:rFonts w:ascii="Times New Roman" w:eastAsia="Times New Roman" w:hAnsi="Times New Roman" w:cs="Times New Roman"/>
          <w:lang w:eastAsia="fr-FR"/>
        </w:rPr>
        <w:tab/>
        <w:t xml:space="preserve">: Diffusion et information. </w:t>
      </w:r>
    </w:p>
    <w:p w:rsidR="003E080D" w:rsidRPr="002B7CA7" w:rsidRDefault="003E080D" w:rsidP="003E080D">
      <w:pPr>
        <w:autoSpaceDE w:val="0"/>
        <w:autoSpaceDN w:val="0"/>
        <w:adjustRightInd w:val="0"/>
        <w:spacing w:after="0" w:line="240" w:lineRule="auto"/>
        <w:ind w:left="720" w:hanging="720"/>
        <w:jc w:val="both"/>
        <w:rPr>
          <w:rFonts w:ascii="Times New Roman" w:eastAsia="Times New Roman" w:hAnsi="Times New Roman" w:cs="Times New Roman"/>
          <w:sz w:val="24"/>
          <w:szCs w:val="24"/>
          <w:lang w:eastAsia="fr-FR"/>
        </w:rPr>
      </w:pPr>
    </w:p>
    <w:p w:rsidR="003E080D" w:rsidRPr="00AA005A" w:rsidRDefault="003E080D" w:rsidP="003E080D">
      <w:pPr>
        <w:pStyle w:val="Default"/>
        <w:overflowPunct w:val="0"/>
        <w:jc w:val="both"/>
        <w:textAlignment w:val="baseline"/>
      </w:pPr>
      <w:r w:rsidRPr="00B047FF">
        <w:rPr>
          <w:rFonts w:ascii="Times New Roman" w:hAnsi="Times New Roman" w:cs="Times New Roman"/>
          <w:color w:val="auto"/>
          <w:sz w:val="22"/>
          <w:szCs w:val="22"/>
        </w:rPr>
        <w:t xml:space="preserve">Ce projet est classé dans la « catégorie B » des projets financés par la Banque Mondiale, projets dont les impacts sont modérés et nécessitent une </w:t>
      </w:r>
      <w:r w:rsidR="00E36921">
        <w:rPr>
          <w:rFonts w:ascii="Times New Roman" w:hAnsi="Times New Roman" w:cs="Times New Roman"/>
          <w:color w:val="auto"/>
          <w:sz w:val="22"/>
          <w:szCs w:val="22"/>
        </w:rPr>
        <w:t>Étude</w:t>
      </w:r>
      <w:r w:rsidRPr="00B047FF">
        <w:rPr>
          <w:rFonts w:ascii="Times New Roman" w:hAnsi="Times New Roman" w:cs="Times New Roman"/>
          <w:color w:val="auto"/>
          <w:sz w:val="22"/>
          <w:szCs w:val="22"/>
        </w:rPr>
        <w:t xml:space="preserve"> d’impact environnemental et social. </w:t>
      </w:r>
      <w:bookmarkStart w:id="231" w:name="_Toc312599251"/>
      <w:bookmarkStart w:id="232" w:name="_Toc312599390"/>
      <w:bookmarkStart w:id="233" w:name="_Toc312599252"/>
      <w:bookmarkStart w:id="234" w:name="_Toc312599391"/>
      <w:bookmarkStart w:id="235" w:name="_Toc312599253"/>
      <w:bookmarkStart w:id="236" w:name="_Toc312599392"/>
      <w:bookmarkEnd w:id="231"/>
      <w:bookmarkEnd w:id="232"/>
      <w:bookmarkEnd w:id="233"/>
      <w:bookmarkEnd w:id="234"/>
      <w:bookmarkEnd w:id="235"/>
      <w:bookmarkEnd w:id="236"/>
    </w:p>
    <w:p w:rsidR="003E080D" w:rsidRPr="002B7CA7" w:rsidRDefault="003E080D" w:rsidP="003E080D">
      <w:pPr>
        <w:spacing w:after="0" w:line="240" w:lineRule="auto"/>
        <w:jc w:val="both"/>
        <w:rPr>
          <w:rFonts w:ascii="Times New Roman" w:eastAsia="Times New Roman" w:hAnsi="Times New Roman" w:cs="Times New Roman"/>
          <w:bCs/>
          <w:lang w:eastAsia="fr-FR"/>
        </w:rPr>
      </w:pPr>
    </w:p>
    <w:p w:rsidR="00B301C3" w:rsidRDefault="00B301C3" w:rsidP="008969BE">
      <w:pPr>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237" w:name="_Toc463443973"/>
      <w:r w:rsidRPr="00F244B2">
        <w:rPr>
          <w:rFonts w:ascii="Times New Roman" w:eastAsia="Times New Roman" w:hAnsi="Times New Roman" w:cs="Times New Roman"/>
          <w:b/>
          <w:bCs/>
          <w:lang w:eastAsia="fr-FR"/>
        </w:rPr>
        <w:t>Cadre institutionnel de gestion environnementale et sociale du projet</w:t>
      </w:r>
      <w:bookmarkEnd w:id="215"/>
      <w:bookmarkEnd w:id="237"/>
    </w:p>
    <w:p w:rsidR="00690005" w:rsidRPr="00F244B2" w:rsidRDefault="00690005" w:rsidP="00690005">
      <w:pPr>
        <w:keepNext/>
        <w:autoSpaceDE w:val="0"/>
        <w:autoSpaceDN w:val="0"/>
        <w:adjustRightInd w:val="0"/>
        <w:spacing w:after="0" w:line="240" w:lineRule="auto"/>
        <w:ind w:left="1080"/>
        <w:jc w:val="both"/>
        <w:outlineLvl w:val="1"/>
        <w:rPr>
          <w:rFonts w:ascii="Times New Roman" w:eastAsia="Times New Roman" w:hAnsi="Times New Roman" w:cs="Times New Roman"/>
          <w:b/>
          <w:bCs/>
          <w:lang w:eastAsia="fr-FR"/>
        </w:rPr>
      </w:pPr>
    </w:p>
    <w:p w:rsidR="003E080D" w:rsidRDefault="003E080D" w:rsidP="003E080D">
      <w:pPr>
        <w:pStyle w:val="Default"/>
        <w:overflowPunct w:val="0"/>
        <w:jc w:val="both"/>
        <w:textAlignment w:val="baseline"/>
        <w:rPr>
          <w:rFonts w:ascii="Times New Roman" w:hAnsi="Times New Roman" w:cs="Times New Roman"/>
          <w:color w:val="auto"/>
          <w:sz w:val="22"/>
          <w:szCs w:val="22"/>
        </w:rPr>
      </w:pPr>
      <w:bookmarkStart w:id="238" w:name="_Toc425845955"/>
      <w:bookmarkStart w:id="239" w:name="_Toc444435710"/>
      <w:bookmarkEnd w:id="216"/>
      <w:bookmarkEnd w:id="217"/>
      <w:r w:rsidRPr="00170CF9">
        <w:rPr>
          <w:rFonts w:ascii="Times New Roman" w:hAnsi="Times New Roman" w:cs="Times New Roman"/>
          <w:color w:val="auto"/>
          <w:sz w:val="22"/>
          <w:szCs w:val="22"/>
        </w:rPr>
        <w:t xml:space="preserve">La gestion environnementale </w:t>
      </w:r>
      <w:r>
        <w:rPr>
          <w:rFonts w:ascii="Times New Roman" w:hAnsi="Times New Roman" w:cs="Times New Roman"/>
          <w:color w:val="auto"/>
          <w:sz w:val="22"/>
          <w:szCs w:val="22"/>
        </w:rPr>
        <w:t xml:space="preserve">du PDU </w:t>
      </w:r>
      <w:r w:rsidRPr="00170CF9">
        <w:rPr>
          <w:rFonts w:ascii="Times New Roman" w:hAnsi="Times New Roman" w:cs="Times New Roman"/>
          <w:color w:val="auto"/>
          <w:sz w:val="22"/>
          <w:szCs w:val="22"/>
        </w:rPr>
        <w:t xml:space="preserve">fera intervenir </w:t>
      </w:r>
      <w:r>
        <w:rPr>
          <w:rFonts w:ascii="Times New Roman" w:hAnsi="Times New Roman" w:cs="Times New Roman"/>
          <w:color w:val="auto"/>
          <w:sz w:val="22"/>
          <w:szCs w:val="22"/>
        </w:rPr>
        <w:t xml:space="preserve">principalementles </w:t>
      </w:r>
      <w:r w:rsidRPr="00170CF9">
        <w:rPr>
          <w:rFonts w:ascii="Times New Roman" w:hAnsi="Times New Roman" w:cs="Times New Roman"/>
          <w:color w:val="auto"/>
          <w:sz w:val="22"/>
          <w:szCs w:val="22"/>
        </w:rPr>
        <w:t>acteurs</w:t>
      </w:r>
      <w:r>
        <w:rPr>
          <w:rFonts w:ascii="Times New Roman" w:hAnsi="Times New Roman" w:cs="Times New Roman"/>
          <w:color w:val="auto"/>
          <w:sz w:val="22"/>
          <w:szCs w:val="22"/>
        </w:rPr>
        <w:t xml:space="preserve"> ci-dessous</w:t>
      </w:r>
      <w:r w:rsidRPr="00170CF9">
        <w:rPr>
          <w:rFonts w:ascii="Times New Roman" w:hAnsi="Times New Roman" w:cs="Times New Roman"/>
          <w:color w:val="auto"/>
          <w:sz w:val="22"/>
          <w:szCs w:val="22"/>
        </w:rPr>
        <w:t xml:space="preserve">: </w:t>
      </w:r>
    </w:p>
    <w:p w:rsidR="003E080D" w:rsidRDefault="003E080D" w:rsidP="003E080D">
      <w:pPr>
        <w:pStyle w:val="Default"/>
        <w:overflowPunct w:val="0"/>
        <w:jc w:val="both"/>
        <w:textAlignment w:val="baseline"/>
        <w:rPr>
          <w:rFonts w:ascii="Times New Roman" w:hAnsi="Times New Roman" w:cs="Times New Roman"/>
          <w:color w:val="auto"/>
          <w:sz w:val="22"/>
          <w:szCs w:val="22"/>
        </w:rPr>
      </w:pPr>
    </w:p>
    <w:p w:rsidR="003E080D" w:rsidRPr="00504842" w:rsidRDefault="003E080D" w:rsidP="003E080D">
      <w:pPr>
        <w:pStyle w:val="Lgende"/>
        <w:jc w:val="center"/>
        <w:rPr>
          <w:rFonts w:ascii="Times New Roman" w:hAnsi="Times New Roman" w:cs="Times New Roman"/>
          <w:color w:val="auto"/>
          <w:sz w:val="20"/>
          <w:szCs w:val="20"/>
        </w:rPr>
      </w:pPr>
      <w:bookmarkStart w:id="240" w:name="_Toc448605125"/>
      <w:bookmarkStart w:id="241" w:name="_Toc463444349"/>
      <w:r w:rsidRPr="00504842">
        <w:rPr>
          <w:rFonts w:ascii="Times New Roman" w:hAnsi="Times New Roman" w:cs="Times New Roman"/>
          <w:color w:val="auto"/>
          <w:sz w:val="20"/>
          <w:szCs w:val="20"/>
        </w:rPr>
        <w:t xml:space="preserve">Tableau </w:t>
      </w:r>
      <w:r w:rsidR="0027337D" w:rsidRPr="00504842">
        <w:rPr>
          <w:rFonts w:ascii="Times New Roman" w:hAnsi="Times New Roman" w:cs="Times New Roman"/>
          <w:color w:val="auto"/>
          <w:sz w:val="20"/>
          <w:szCs w:val="20"/>
        </w:rPr>
        <w:fldChar w:fldCharType="begin"/>
      </w:r>
      <w:r w:rsidRPr="00504842">
        <w:rPr>
          <w:rFonts w:ascii="Times New Roman" w:hAnsi="Times New Roman" w:cs="Times New Roman"/>
          <w:color w:val="auto"/>
          <w:sz w:val="20"/>
          <w:szCs w:val="20"/>
        </w:rPr>
        <w:instrText xml:space="preserve"> SEQ Tableau \* ARABIC </w:instrText>
      </w:r>
      <w:r w:rsidR="0027337D" w:rsidRPr="00504842">
        <w:rPr>
          <w:rFonts w:ascii="Times New Roman" w:hAnsi="Times New Roman" w:cs="Times New Roman"/>
          <w:color w:val="auto"/>
          <w:sz w:val="20"/>
          <w:szCs w:val="20"/>
        </w:rPr>
        <w:fldChar w:fldCharType="separate"/>
      </w:r>
      <w:r w:rsidR="008704AF">
        <w:rPr>
          <w:rFonts w:ascii="Times New Roman" w:hAnsi="Times New Roman" w:cs="Times New Roman"/>
          <w:noProof/>
          <w:color w:val="auto"/>
          <w:sz w:val="20"/>
          <w:szCs w:val="20"/>
        </w:rPr>
        <w:t>3</w:t>
      </w:r>
      <w:r w:rsidR="0027337D" w:rsidRPr="00504842">
        <w:rPr>
          <w:rFonts w:ascii="Times New Roman" w:hAnsi="Times New Roman" w:cs="Times New Roman"/>
          <w:color w:val="auto"/>
          <w:sz w:val="20"/>
          <w:szCs w:val="20"/>
        </w:rPr>
        <w:fldChar w:fldCharType="end"/>
      </w:r>
      <w:r w:rsidRPr="00504842">
        <w:rPr>
          <w:rFonts w:ascii="Times New Roman" w:hAnsi="Times New Roman" w:cs="Times New Roman"/>
          <w:color w:val="auto"/>
          <w:sz w:val="20"/>
          <w:szCs w:val="20"/>
        </w:rPr>
        <w:tab/>
        <w:t>Acteurs impliqués dans la gestion environnementale et sociale du PDU</w:t>
      </w:r>
      <w:bookmarkEnd w:id="240"/>
      <w:bookmarkEnd w:id="241"/>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693"/>
        <w:gridCol w:w="2869"/>
        <w:gridCol w:w="5103"/>
      </w:tblGrid>
      <w:tr w:rsidR="003E080D" w:rsidRPr="003638FF" w:rsidTr="00690005">
        <w:trPr>
          <w:trHeight w:val="249"/>
          <w:jc w:val="center"/>
        </w:trPr>
        <w:tc>
          <w:tcPr>
            <w:tcW w:w="2693" w:type="dxa"/>
            <w:tcBorders>
              <w:top w:val="single" w:sz="4" w:space="0" w:color="auto"/>
              <w:left w:val="single" w:sz="4" w:space="0" w:color="auto"/>
              <w:bottom w:val="single" w:sz="4" w:space="0" w:color="auto"/>
              <w:right w:val="single" w:sz="4" w:space="0" w:color="auto"/>
            </w:tcBorders>
            <w:shd w:val="clear" w:color="auto" w:fill="DDD9C3"/>
          </w:tcPr>
          <w:p w:rsidR="003E080D" w:rsidRPr="003638FF" w:rsidRDefault="003E080D" w:rsidP="003E080D">
            <w:pPr>
              <w:pStyle w:val="Corpsdetexte"/>
              <w:spacing w:after="0"/>
              <w:ind w:left="360" w:hanging="360"/>
              <w:rPr>
                <w:rFonts w:ascii="Times New Roman" w:hAnsi="Times New Roman" w:cs="Times New Roman"/>
                <w:b/>
                <w:bCs/>
                <w:sz w:val="20"/>
                <w:szCs w:val="20"/>
              </w:rPr>
            </w:pPr>
            <w:r w:rsidRPr="003638FF">
              <w:rPr>
                <w:rFonts w:ascii="Times New Roman" w:hAnsi="Times New Roman" w:cs="Times New Roman"/>
                <w:b/>
                <w:bCs/>
                <w:sz w:val="20"/>
                <w:szCs w:val="20"/>
              </w:rPr>
              <w:t xml:space="preserve">Niveau stratégique </w:t>
            </w:r>
          </w:p>
        </w:tc>
        <w:tc>
          <w:tcPr>
            <w:tcW w:w="2869" w:type="dxa"/>
            <w:tcBorders>
              <w:top w:val="single" w:sz="4" w:space="0" w:color="auto"/>
              <w:left w:val="single" w:sz="4" w:space="0" w:color="auto"/>
              <w:bottom w:val="single" w:sz="4" w:space="0" w:color="auto"/>
              <w:right w:val="single" w:sz="4" w:space="0" w:color="auto"/>
            </w:tcBorders>
            <w:shd w:val="clear" w:color="auto" w:fill="DDD9C3"/>
          </w:tcPr>
          <w:p w:rsidR="003E080D" w:rsidRPr="003638FF" w:rsidRDefault="003E080D" w:rsidP="003E080D">
            <w:pPr>
              <w:pStyle w:val="Corpsdetexte"/>
              <w:spacing w:after="0"/>
              <w:ind w:left="-3"/>
              <w:rPr>
                <w:rFonts w:ascii="Times New Roman" w:hAnsi="Times New Roman" w:cs="Times New Roman"/>
                <w:b/>
                <w:bCs/>
                <w:sz w:val="20"/>
                <w:szCs w:val="20"/>
              </w:rPr>
            </w:pPr>
            <w:r w:rsidRPr="003638FF">
              <w:rPr>
                <w:rFonts w:ascii="Times New Roman" w:hAnsi="Times New Roman" w:cs="Times New Roman"/>
                <w:b/>
                <w:bCs/>
                <w:sz w:val="20"/>
                <w:szCs w:val="20"/>
              </w:rPr>
              <w:t xml:space="preserve">Niveau opérationnel </w:t>
            </w:r>
          </w:p>
        </w:tc>
        <w:tc>
          <w:tcPr>
            <w:tcW w:w="5103" w:type="dxa"/>
            <w:tcBorders>
              <w:top w:val="single" w:sz="4" w:space="0" w:color="auto"/>
              <w:left w:val="single" w:sz="4" w:space="0" w:color="auto"/>
              <w:bottom w:val="single" w:sz="4" w:space="0" w:color="auto"/>
              <w:right w:val="single" w:sz="4" w:space="0" w:color="auto"/>
            </w:tcBorders>
            <w:shd w:val="clear" w:color="auto" w:fill="DDD9C3"/>
          </w:tcPr>
          <w:p w:rsidR="003E080D" w:rsidRPr="003638FF" w:rsidRDefault="00874C35" w:rsidP="003E080D">
            <w:pPr>
              <w:pStyle w:val="Corpsdetexte"/>
              <w:spacing w:after="0"/>
              <w:ind w:left="360" w:hanging="360"/>
              <w:rPr>
                <w:rFonts w:ascii="Times New Roman" w:hAnsi="Times New Roman" w:cs="Times New Roman"/>
                <w:b/>
                <w:bCs/>
                <w:sz w:val="20"/>
                <w:szCs w:val="20"/>
              </w:rPr>
            </w:pPr>
            <w:r>
              <w:rPr>
                <w:rFonts w:ascii="Times New Roman" w:hAnsi="Times New Roman" w:cs="Times New Roman"/>
                <w:b/>
                <w:bCs/>
                <w:sz w:val="20"/>
                <w:szCs w:val="20"/>
              </w:rPr>
              <w:t>Responsabilités</w:t>
            </w:r>
          </w:p>
        </w:tc>
      </w:tr>
      <w:tr w:rsidR="003E080D" w:rsidRPr="003638FF" w:rsidTr="00690005">
        <w:trPr>
          <w:trHeight w:val="656"/>
          <w:jc w:val="center"/>
        </w:trPr>
        <w:tc>
          <w:tcPr>
            <w:tcW w:w="2693" w:type="dxa"/>
            <w:tcBorders>
              <w:top w:val="single" w:sz="4" w:space="0" w:color="auto"/>
              <w:left w:val="single" w:sz="4" w:space="0" w:color="auto"/>
              <w:bottom w:val="single" w:sz="4" w:space="0" w:color="auto"/>
              <w:right w:val="single" w:sz="4" w:space="0" w:color="auto"/>
            </w:tcBorders>
          </w:tcPr>
          <w:p w:rsidR="003E080D" w:rsidRPr="0098518C" w:rsidRDefault="003E080D" w:rsidP="003E080D">
            <w:pPr>
              <w:pStyle w:val="Corpsdetexte"/>
              <w:spacing w:after="0"/>
              <w:jc w:val="both"/>
              <w:rPr>
                <w:rFonts w:ascii="Times New Roman" w:eastAsia="Times New Roman" w:hAnsi="Times New Roman" w:cs="Times New Roman"/>
                <w:sz w:val="20"/>
                <w:szCs w:val="20"/>
                <w:lang w:eastAsia="fr-FR"/>
              </w:rPr>
            </w:pPr>
            <w:r w:rsidRPr="003638FF">
              <w:rPr>
                <w:rFonts w:ascii="Times New Roman" w:eastAsia="Times New Roman" w:hAnsi="Times New Roman" w:cs="Times New Roman"/>
                <w:sz w:val="20"/>
                <w:szCs w:val="20"/>
                <w:lang w:eastAsia="fr-FR"/>
              </w:rPr>
              <w:t>Ministère de l’Environnement, Conservation de la Nature</w:t>
            </w:r>
            <w:r w:rsidRPr="0098518C">
              <w:rPr>
                <w:rFonts w:ascii="Times New Roman" w:eastAsia="Times New Roman" w:hAnsi="Times New Roman" w:cs="Times New Roman"/>
                <w:sz w:val="20"/>
                <w:szCs w:val="20"/>
                <w:lang w:eastAsia="fr-FR"/>
              </w:rPr>
              <w:t xml:space="preserve"> et du Développement Durable</w:t>
            </w:r>
            <w:r w:rsidRPr="003638FF">
              <w:rPr>
                <w:rFonts w:ascii="Times New Roman" w:eastAsia="Times New Roman" w:hAnsi="Times New Roman" w:cs="Times New Roman"/>
                <w:sz w:val="20"/>
                <w:szCs w:val="20"/>
                <w:lang w:eastAsia="fr-FR"/>
              </w:rPr>
              <w:t xml:space="preserve"> (MECNDD)</w:t>
            </w:r>
          </w:p>
        </w:tc>
        <w:tc>
          <w:tcPr>
            <w:tcW w:w="2869" w:type="dxa"/>
            <w:tcBorders>
              <w:top w:val="single" w:sz="4" w:space="0" w:color="auto"/>
              <w:left w:val="single" w:sz="4" w:space="0" w:color="auto"/>
              <w:right w:val="single" w:sz="4" w:space="0" w:color="auto"/>
            </w:tcBorders>
          </w:tcPr>
          <w:p w:rsidR="003E080D" w:rsidRPr="00690005" w:rsidRDefault="003E080D" w:rsidP="00AA7F33">
            <w:pPr>
              <w:pStyle w:val="Corpsdetexte"/>
              <w:numPr>
                <w:ilvl w:val="0"/>
                <w:numId w:val="67"/>
              </w:numPr>
              <w:spacing w:after="0" w:line="240" w:lineRule="auto"/>
              <w:jc w:val="both"/>
              <w:rPr>
                <w:rFonts w:ascii="Times New Roman" w:eastAsia="Times New Roman" w:hAnsi="Times New Roman" w:cs="Times New Roman"/>
                <w:sz w:val="20"/>
                <w:szCs w:val="20"/>
                <w:lang w:eastAsia="fr-FR"/>
              </w:rPr>
            </w:pPr>
            <w:r w:rsidRPr="00690005">
              <w:rPr>
                <w:rFonts w:ascii="Times New Roman" w:hAnsi="Times New Roman" w:cs="Times New Roman"/>
                <w:sz w:val="20"/>
                <w:szCs w:val="20"/>
              </w:rPr>
              <w:t>Agence Congolaise de l’Environnement (ACE)</w:t>
            </w:r>
          </w:p>
          <w:p w:rsidR="003E080D" w:rsidRPr="00690005" w:rsidRDefault="003E080D" w:rsidP="00AA7F33">
            <w:pPr>
              <w:pStyle w:val="Corpsdetexte"/>
              <w:numPr>
                <w:ilvl w:val="0"/>
                <w:numId w:val="67"/>
              </w:numPr>
              <w:spacing w:after="0" w:line="240" w:lineRule="auto"/>
              <w:jc w:val="both"/>
              <w:rPr>
                <w:rFonts w:ascii="Times New Roman" w:eastAsia="Times New Roman" w:hAnsi="Times New Roman" w:cs="Times New Roman"/>
                <w:sz w:val="20"/>
                <w:szCs w:val="20"/>
                <w:lang w:eastAsia="fr-FR"/>
              </w:rPr>
            </w:pPr>
            <w:r w:rsidRPr="00690005">
              <w:rPr>
                <w:rFonts w:ascii="Times New Roman" w:hAnsi="Times New Roman" w:cs="Times New Roman"/>
                <w:sz w:val="20"/>
                <w:szCs w:val="20"/>
              </w:rPr>
              <w:t xml:space="preserve">Coordination Provinciale de l’Environnement (CPE) du </w:t>
            </w:r>
            <w:r w:rsidR="00690005" w:rsidRPr="00690005">
              <w:rPr>
                <w:rFonts w:ascii="Times New Roman" w:hAnsi="Times New Roman"/>
                <w:bCs/>
                <w:lang w:eastAsia="fr-FR"/>
              </w:rPr>
              <w:t>Sud-Kivu</w:t>
            </w:r>
          </w:p>
        </w:tc>
        <w:tc>
          <w:tcPr>
            <w:tcW w:w="5103" w:type="dxa"/>
            <w:tcBorders>
              <w:top w:val="single" w:sz="4" w:space="0" w:color="auto"/>
              <w:left w:val="single" w:sz="4" w:space="0" w:color="auto"/>
              <w:right w:val="single" w:sz="4" w:space="0" w:color="auto"/>
            </w:tcBorders>
          </w:tcPr>
          <w:p w:rsidR="003E080D" w:rsidRPr="003638FF" w:rsidRDefault="003E080D" w:rsidP="00AA7F33">
            <w:pPr>
              <w:pStyle w:val="Corpsdetexte"/>
              <w:numPr>
                <w:ilvl w:val="0"/>
                <w:numId w:val="67"/>
              </w:numPr>
              <w:spacing w:after="0" w:line="240" w:lineRule="auto"/>
              <w:jc w:val="both"/>
              <w:rPr>
                <w:rFonts w:ascii="Times New Roman" w:hAnsi="Times New Roman" w:cs="Times New Roman"/>
                <w:sz w:val="20"/>
                <w:szCs w:val="20"/>
              </w:rPr>
            </w:pPr>
            <w:r w:rsidRPr="003638FF">
              <w:rPr>
                <w:rFonts w:ascii="Times New Roman" w:hAnsi="Times New Roman" w:cs="Times New Roman"/>
                <w:sz w:val="20"/>
                <w:szCs w:val="20"/>
              </w:rPr>
              <w:t>Contrôle de conformité (inspection réglementaire)</w:t>
            </w:r>
          </w:p>
          <w:p w:rsidR="003E080D" w:rsidRPr="003638FF" w:rsidRDefault="003E080D" w:rsidP="00AA7F33">
            <w:pPr>
              <w:pStyle w:val="Corpsdetexte"/>
              <w:numPr>
                <w:ilvl w:val="0"/>
                <w:numId w:val="68"/>
              </w:numPr>
              <w:spacing w:after="0" w:line="240" w:lineRule="auto"/>
              <w:jc w:val="both"/>
              <w:rPr>
                <w:rFonts w:ascii="Times New Roman" w:hAnsi="Times New Roman" w:cs="Times New Roman"/>
                <w:sz w:val="20"/>
                <w:szCs w:val="20"/>
              </w:rPr>
            </w:pPr>
            <w:r w:rsidRPr="003638FF">
              <w:rPr>
                <w:rFonts w:ascii="Times New Roman" w:hAnsi="Times New Roman" w:cs="Times New Roman"/>
                <w:sz w:val="20"/>
                <w:szCs w:val="20"/>
              </w:rPr>
              <w:t>Suivi de la gestion environnementale des projets</w:t>
            </w:r>
          </w:p>
          <w:p w:rsidR="003E080D" w:rsidRPr="003638FF" w:rsidRDefault="003E080D" w:rsidP="00AA7F33">
            <w:pPr>
              <w:pStyle w:val="Corpsdetexte"/>
              <w:numPr>
                <w:ilvl w:val="0"/>
                <w:numId w:val="68"/>
              </w:numPr>
              <w:spacing w:after="0" w:line="240" w:lineRule="auto"/>
              <w:jc w:val="both"/>
              <w:rPr>
                <w:rFonts w:ascii="Times New Roman" w:hAnsi="Times New Roman" w:cs="Times New Roman"/>
                <w:sz w:val="20"/>
                <w:szCs w:val="20"/>
              </w:rPr>
            </w:pPr>
            <w:r w:rsidRPr="003638FF">
              <w:rPr>
                <w:rFonts w:ascii="Times New Roman" w:hAnsi="Times New Roman" w:cs="Times New Roman"/>
                <w:sz w:val="20"/>
                <w:szCs w:val="20"/>
              </w:rPr>
              <w:t>Validation du rapport de NIES</w:t>
            </w:r>
          </w:p>
        </w:tc>
      </w:tr>
      <w:tr w:rsidR="003E080D" w:rsidRPr="003638FF" w:rsidTr="00690005">
        <w:trPr>
          <w:trHeight w:val="656"/>
          <w:jc w:val="center"/>
        </w:trPr>
        <w:tc>
          <w:tcPr>
            <w:tcW w:w="2693" w:type="dxa"/>
            <w:tcBorders>
              <w:top w:val="single" w:sz="4" w:space="0" w:color="auto"/>
              <w:left w:val="single" w:sz="4" w:space="0" w:color="auto"/>
              <w:bottom w:val="single" w:sz="4" w:space="0" w:color="auto"/>
              <w:right w:val="single" w:sz="4" w:space="0" w:color="auto"/>
            </w:tcBorders>
          </w:tcPr>
          <w:p w:rsidR="003E080D" w:rsidRPr="003638FF" w:rsidRDefault="003E080D" w:rsidP="003E080D">
            <w:pPr>
              <w:pStyle w:val="Corpsdetexte"/>
              <w:spacing w:after="0"/>
              <w:jc w:val="both"/>
              <w:rPr>
                <w:rFonts w:ascii="Times New Roman" w:eastAsia="Times New Roman" w:hAnsi="Times New Roman" w:cs="Times New Roman"/>
                <w:sz w:val="20"/>
                <w:szCs w:val="20"/>
                <w:lang w:eastAsia="fr-FR"/>
              </w:rPr>
            </w:pPr>
            <w:r w:rsidRPr="0098518C">
              <w:rPr>
                <w:rFonts w:ascii="Times New Roman" w:eastAsia="Times New Roman" w:hAnsi="Times New Roman" w:cs="Times New Roman"/>
                <w:sz w:val="20"/>
                <w:szCs w:val="20"/>
                <w:lang w:eastAsia="fr-FR"/>
              </w:rPr>
              <w:t>Le Ministère de l’Aménagement du territoire de l’Urbanisme et de l’Habitat</w:t>
            </w:r>
          </w:p>
        </w:tc>
        <w:tc>
          <w:tcPr>
            <w:tcW w:w="2869" w:type="dxa"/>
            <w:tcBorders>
              <w:top w:val="single" w:sz="4" w:space="0" w:color="auto"/>
              <w:left w:val="single" w:sz="4" w:space="0" w:color="auto"/>
              <w:right w:val="single" w:sz="4" w:space="0" w:color="auto"/>
            </w:tcBorders>
          </w:tcPr>
          <w:p w:rsidR="003E080D" w:rsidRPr="00690005" w:rsidRDefault="003E080D" w:rsidP="00AA7F33">
            <w:pPr>
              <w:pStyle w:val="Corpsdetexte"/>
              <w:numPr>
                <w:ilvl w:val="0"/>
                <w:numId w:val="67"/>
              </w:numPr>
              <w:spacing w:after="0" w:line="240" w:lineRule="auto"/>
              <w:jc w:val="both"/>
              <w:rPr>
                <w:rFonts w:ascii="Times New Roman" w:hAnsi="Times New Roman" w:cs="Times New Roman"/>
                <w:sz w:val="20"/>
                <w:szCs w:val="20"/>
              </w:rPr>
            </w:pPr>
            <w:r w:rsidRPr="00690005">
              <w:rPr>
                <w:rFonts w:ascii="Times New Roman" w:hAnsi="Times New Roman" w:cs="Times New Roman"/>
                <w:sz w:val="20"/>
                <w:szCs w:val="20"/>
              </w:rPr>
              <w:t xml:space="preserve">Secrétariat Permanent du PDU </w:t>
            </w:r>
          </w:p>
          <w:p w:rsidR="003E080D" w:rsidRPr="00690005" w:rsidRDefault="003E080D" w:rsidP="00AA7F33">
            <w:pPr>
              <w:pStyle w:val="Corpsdetexte"/>
              <w:numPr>
                <w:ilvl w:val="0"/>
                <w:numId w:val="67"/>
              </w:numPr>
              <w:spacing w:after="0" w:line="240" w:lineRule="auto"/>
              <w:jc w:val="both"/>
              <w:rPr>
                <w:rFonts w:ascii="Times New Roman" w:hAnsi="Times New Roman" w:cs="Times New Roman"/>
                <w:sz w:val="20"/>
                <w:szCs w:val="20"/>
              </w:rPr>
            </w:pPr>
            <w:r w:rsidRPr="00690005">
              <w:rPr>
                <w:rFonts w:ascii="Times New Roman" w:hAnsi="Times New Roman" w:cs="Times New Roman"/>
                <w:sz w:val="20"/>
                <w:szCs w:val="20"/>
              </w:rPr>
              <w:t>Expert Environnement/PDU</w:t>
            </w:r>
          </w:p>
        </w:tc>
        <w:tc>
          <w:tcPr>
            <w:tcW w:w="5103" w:type="dxa"/>
            <w:tcBorders>
              <w:top w:val="single" w:sz="4" w:space="0" w:color="auto"/>
              <w:left w:val="single" w:sz="4" w:space="0" w:color="auto"/>
              <w:right w:val="single" w:sz="4" w:space="0" w:color="auto"/>
            </w:tcBorders>
          </w:tcPr>
          <w:p w:rsidR="003E080D" w:rsidRPr="003638FF" w:rsidRDefault="003E080D" w:rsidP="00AA7F33">
            <w:pPr>
              <w:pStyle w:val="Corpsdetexte"/>
              <w:numPr>
                <w:ilvl w:val="0"/>
                <w:numId w:val="67"/>
              </w:numPr>
              <w:spacing w:after="0" w:line="240" w:lineRule="auto"/>
              <w:jc w:val="both"/>
              <w:rPr>
                <w:rFonts w:ascii="Times New Roman" w:hAnsi="Times New Roman" w:cs="Times New Roman"/>
                <w:sz w:val="20"/>
                <w:szCs w:val="20"/>
              </w:rPr>
            </w:pPr>
            <w:r w:rsidRPr="003638FF">
              <w:rPr>
                <w:rFonts w:ascii="Times New Roman" w:hAnsi="Times New Roman" w:cs="Times New Roman"/>
                <w:sz w:val="20"/>
                <w:szCs w:val="20"/>
              </w:rPr>
              <w:t>Planification et coordination de la mise en œuvre du projet</w:t>
            </w:r>
          </w:p>
        </w:tc>
      </w:tr>
      <w:tr w:rsidR="003E080D" w:rsidRPr="003638FF" w:rsidTr="00690005">
        <w:trPr>
          <w:trHeight w:val="656"/>
          <w:jc w:val="center"/>
        </w:trPr>
        <w:tc>
          <w:tcPr>
            <w:tcW w:w="2693" w:type="dxa"/>
            <w:tcBorders>
              <w:top w:val="single" w:sz="4" w:space="0" w:color="auto"/>
              <w:left w:val="single" w:sz="4" w:space="0" w:color="auto"/>
              <w:bottom w:val="single" w:sz="4" w:space="0" w:color="auto"/>
              <w:right w:val="single" w:sz="4" w:space="0" w:color="auto"/>
            </w:tcBorders>
          </w:tcPr>
          <w:p w:rsidR="003E080D" w:rsidRPr="0098518C" w:rsidRDefault="003E080D" w:rsidP="003E080D">
            <w:pPr>
              <w:pStyle w:val="Corpsdetexte"/>
              <w:spacing w:after="0"/>
              <w:jc w:val="both"/>
              <w:rPr>
                <w:rFonts w:ascii="Times New Roman" w:eastAsia="Times New Roman" w:hAnsi="Times New Roman" w:cs="Times New Roman"/>
                <w:sz w:val="20"/>
                <w:szCs w:val="20"/>
                <w:lang w:eastAsia="fr-FR"/>
              </w:rPr>
            </w:pPr>
            <w:r w:rsidRPr="0098518C">
              <w:rPr>
                <w:rFonts w:ascii="Times New Roman" w:eastAsia="Times New Roman" w:hAnsi="Times New Roman" w:cs="Times New Roman"/>
                <w:sz w:val="20"/>
                <w:szCs w:val="20"/>
                <w:lang w:eastAsia="fr-FR"/>
              </w:rPr>
              <w:t>Le Ministère des Infrastructures et des Travaux Publics</w:t>
            </w:r>
          </w:p>
        </w:tc>
        <w:tc>
          <w:tcPr>
            <w:tcW w:w="2869" w:type="dxa"/>
            <w:tcBorders>
              <w:top w:val="single" w:sz="4" w:space="0" w:color="auto"/>
              <w:left w:val="single" w:sz="4" w:space="0" w:color="auto"/>
              <w:right w:val="single" w:sz="4" w:space="0" w:color="auto"/>
            </w:tcBorders>
          </w:tcPr>
          <w:p w:rsidR="003E080D" w:rsidRPr="00690005" w:rsidRDefault="003E080D" w:rsidP="00AA7F33">
            <w:pPr>
              <w:pStyle w:val="Corpsdetexte"/>
              <w:numPr>
                <w:ilvl w:val="0"/>
                <w:numId w:val="67"/>
              </w:numPr>
              <w:spacing w:after="0" w:line="240" w:lineRule="auto"/>
              <w:jc w:val="both"/>
              <w:rPr>
                <w:rFonts w:ascii="Times New Roman" w:hAnsi="Times New Roman" w:cs="Times New Roman"/>
                <w:sz w:val="20"/>
                <w:szCs w:val="20"/>
              </w:rPr>
            </w:pPr>
            <w:r w:rsidRPr="00690005">
              <w:rPr>
                <w:rFonts w:ascii="Times New Roman" w:hAnsi="Times New Roman" w:cs="Times New Roman"/>
                <w:sz w:val="20"/>
                <w:szCs w:val="20"/>
              </w:rPr>
              <w:t xml:space="preserve">Office des </w:t>
            </w:r>
            <w:r w:rsidR="00100321">
              <w:rPr>
                <w:rFonts w:ascii="Times New Roman" w:hAnsi="Times New Roman" w:cs="Times New Roman"/>
                <w:sz w:val="20"/>
                <w:szCs w:val="20"/>
              </w:rPr>
              <w:t>Voiries et drainage</w:t>
            </w:r>
            <w:r w:rsidRPr="00690005">
              <w:rPr>
                <w:rFonts w:ascii="Times New Roman" w:hAnsi="Times New Roman" w:cs="Times New Roman"/>
                <w:sz w:val="20"/>
                <w:szCs w:val="20"/>
              </w:rPr>
              <w:t xml:space="preserve"> (OVD)</w:t>
            </w:r>
          </w:p>
          <w:p w:rsidR="003E080D" w:rsidRPr="00690005" w:rsidRDefault="003E080D" w:rsidP="00AA7F33">
            <w:pPr>
              <w:pStyle w:val="Corpsdetexte"/>
              <w:numPr>
                <w:ilvl w:val="0"/>
                <w:numId w:val="67"/>
              </w:numPr>
              <w:spacing w:after="0" w:line="240" w:lineRule="auto"/>
              <w:jc w:val="both"/>
              <w:rPr>
                <w:rFonts w:ascii="Times New Roman" w:hAnsi="Times New Roman" w:cs="Times New Roman"/>
                <w:sz w:val="20"/>
                <w:szCs w:val="20"/>
              </w:rPr>
            </w:pPr>
            <w:r w:rsidRPr="00690005">
              <w:rPr>
                <w:rFonts w:ascii="Times New Roman" w:hAnsi="Times New Roman" w:cs="Times New Roman"/>
                <w:sz w:val="20"/>
                <w:szCs w:val="20"/>
              </w:rPr>
              <w:t>Antenne OVD à Bukavu</w:t>
            </w:r>
          </w:p>
        </w:tc>
        <w:tc>
          <w:tcPr>
            <w:tcW w:w="5103" w:type="dxa"/>
            <w:tcBorders>
              <w:top w:val="single" w:sz="4" w:space="0" w:color="auto"/>
              <w:left w:val="single" w:sz="4" w:space="0" w:color="auto"/>
              <w:right w:val="single" w:sz="4" w:space="0" w:color="auto"/>
            </w:tcBorders>
          </w:tcPr>
          <w:p w:rsidR="003E080D" w:rsidRPr="003638FF" w:rsidRDefault="007C1C2A" w:rsidP="00C36289">
            <w:pPr>
              <w:pStyle w:val="Corpsdetexte"/>
              <w:numPr>
                <w:ilvl w:val="0"/>
                <w:numId w:val="6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Entretien courant et périodique des infrastructures de voirie et de drainage </w:t>
            </w:r>
          </w:p>
        </w:tc>
      </w:tr>
      <w:tr w:rsidR="003E080D" w:rsidRPr="003638FF" w:rsidTr="00690005">
        <w:trPr>
          <w:trHeight w:val="621"/>
          <w:jc w:val="center"/>
        </w:trPr>
        <w:tc>
          <w:tcPr>
            <w:tcW w:w="2693" w:type="dxa"/>
            <w:tcBorders>
              <w:top w:val="single" w:sz="4" w:space="0" w:color="auto"/>
              <w:left w:val="single" w:sz="4" w:space="0" w:color="auto"/>
              <w:bottom w:val="single" w:sz="4" w:space="0" w:color="auto"/>
              <w:right w:val="single" w:sz="4" w:space="0" w:color="auto"/>
            </w:tcBorders>
            <w:vAlign w:val="center"/>
          </w:tcPr>
          <w:p w:rsidR="003E080D" w:rsidRPr="003638FF" w:rsidRDefault="003E080D" w:rsidP="003E080D">
            <w:pPr>
              <w:pStyle w:val="Corpsdetexte"/>
              <w:spacing w:after="0"/>
              <w:jc w:val="both"/>
              <w:rPr>
                <w:rFonts w:ascii="Times New Roman" w:eastAsia="Times New Roman" w:hAnsi="Times New Roman" w:cs="Times New Roman"/>
                <w:sz w:val="20"/>
                <w:szCs w:val="20"/>
                <w:lang w:eastAsia="fr-FR"/>
              </w:rPr>
            </w:pPr>
            <w:r w:rsidRPr="003638FF">
              <w:rPr>
                <w:rFonts w:ascii="Times New Roman" w:eastAsia="Times New Roman" w:hAnsi="Times New Roman" w:cs="Times New Roman"/>
                <w:sz w:val="20"/>
                <w:szCs w:val="20"/>
                <w:lang w:eastAsia="fr-FR"/>
              </w:rPr>
              <w:t xml:space="preserve">Ministère chargé des mines </w:t>
            </w:r>
          </w:p>
          <w:p w:rsidR="003E080D" w:rsidRPr="0098518C" w:rsidRDefault="003E080D" w:rsidP="003E080D">
            <w:pPr>
              <w:pStyle w:val="Corpsdetexte"/>
              <w:spacing w:after="0"/>
              <w:jc w:val="both"/>
              <w:rPr>
                <w:rFonts w:ascii="Times New Roman" w:eastAsia="Times New Roman" w:hAnsi="Times New Roman" w:cs="Times New Roman"/>
                <w:sz w:val="20"/>
                <w:szCs w:val="20"/>
                <w:lang w:eastAsia="fr-FR"/>
              </w:rPr>
            </w:pPr>
          </w:p>
        </w:tc>
        <w:tc>
          <w:tcPr>
            <w:tcW w:w="2869" w:type="dxa"/>
            <w:tcBorders>
              <w:left w:val="single" w:sz="4" w:space="0" w:color="auto"/>
              <w:right w:val="single" w:sz="4" w:space="0" w:color="auto"/>
            </w:tcBorders>
          </w:tcPr>
          <w:p w:rsidR="003E080D" w:rsidRPr="00690005" w:rsidRDefault="003E080D" w:rsidP="00FE67E8">
            <w:pPr>
              <w:pStyle w:val="Corpsdetexte"/>
              <w:spacing w:after="0" w:line="240" w:lineRule="auto"/>
              <w:jc w:val="both"/>
              <w:rPr>
                <w:rFonts w:ascii="Times New Roman" w:hAnsi="Times New Roman" w:cs="Times New Roman"/>
                <w:sz w:val="20"/>
                <w:szCs w:val="20"/>
              </w:rPr>
            </w:pPr>
          </w:p>
          <w:p w:rsidR="003E080D" w:rsidRPr="00690005" w:rsidRDefault="003E080D" w:rsidP="00AA7F33">
            <w:pPr>
              <w:pStyle w:val="Corpsdetexte"/>
              <w:numPr>
                <w:ilvl w:val="0"/>
                <w:numId w:val="67"/>
              </w:numPr>
              <w:spacing w:after="0" w:line="240" w:lineRule="auto"/>
              <w:jc w:val="both"/>
              <w:rPr>
                <w:rFonts w:ascii="Times New Roman" w:hAnsi="Times New Roman" w:cs="Times New Roman"/>
                <w:sz w:val="20"/>
                <w:szCs w:val="20"/>
              </w:rPr>
            </w:pPr>
            <w:r w:rsidRPr="00690005">
              <w:rPr>
                <w:rFonts w:ascii="Times New Roman" w:hAnsi="Times New Roman" w:cs="Times New Roman"/>
                <w:sz w:val="20"/>
                <w:szCs w:val="20"/>
              </w:rPr>
              <w:t>Services Provinciaux des Mines</w:t>
            </w:r>
          </w:p>
        </w:tc>
        <w:tc>
          <w:tcPr>
            <w:tcW w:w="5103" w:type="dxa"/>
            <w:tcBorders>
              <w:top w:val="single" w:sz="4" w:space="0" w:color="auto"/>
              <w:left w:val="single" w:sz="4" w:space="0" w:color="auto"/>
              <w:bottom w:val="single" w:sz="4" w:space="0" w:color="auto"/>
              <w:right w:val="single" w:sz="4" w:space="0" w:color="auto"/>
            </w:tcBorders>
            <w:vAlign w:val="center"/>
          </w:tcPr>
          <w:p w:rsidR="003E080D" w:rsidRPr="003638FF" w:rsidRDefault="003E080D" w:rsidP="00AA7F33">
            <w:pPr>
              <w:pStyle w:val="Corpsdetexte"/>
              <w:numPr>
                <w:ilvl w:val="0"/>
                <w:numId w:val="67"/>
              </w:numPr>
              <w:spacing w:after="0" w:line="240" w:lineRule="auto"/>
              <w:jc w:val="both"/>
              <w:rPr>
                <w:rFonts w:ascii="Times New Roman" w:hAnsi="Times New Roman" w:cs="Times New Roman"/>
                <w:sz w:val="20"/>
                <w:szCs w:val="20"/>
              </w:rPr>
            </w:pPr>
            <w:r w:rsidRPr="0098518C">
              <w:rPr>
                <w:rFonts w:ascii="Times New Roman" w:hAnsi="Times New Roman" w:cs="Times New Roman"/>
                <w:sz w:val="20"/>
                <w:szCs w:val="20"/>
              </w:rPr>
              <w:t>Autorisation préalable sur analyse de dossier de tout projet de création, d’aménagement et/ou d’exploitation d’une zone d’emprunt ou d’une carrière de moellons et caillasses</w:t>
            </w:r>
            <w:r>
              <w:rPr>
                <w:rFonts w:ascii="Times New Roman" w:eastAsia="Times New Roman" w:hAnsi="Times New Roman" w:cs="Times New Roman"/>
                <w:sz w:val="20"/>
                <w:szCs w:val="20"/>
                <w:lang w:eastAsia="fr-FR"/>
              </w:rPr>
              <w:t> </w:t>
            </w:r>
          </w:p>
        </w:tc>
      </w:tr>
      <w:tr w:rsidR="003E080D" w:rsidRPr="003638FF" w:rsidTr="00690005">
        <w:trPr>
          <w:trHeight w:val="344"/>
          <w:jc w:val="center"/>
        </w:trPr>
        <w:tc>
          <w:tcPr>
            <w:tcW w:w="2693" w:type="dxa"/>
            <w:tcBorders>
              <w:top w:val="single" w:sz="4" w:space="0" w:color="auto"/>
              <w:left w:val="single" w:sz="4" w:space="0" w:color="auto"/>
              <w:bottom w:val="single" w:sz="4" w:space="0" w:color="auto"/>
              <w:right w:val="single" w:sz="4" w:space="0" w:color="auto"/>
            </w:tcBorders>
            <w:vAlign w:val="center"/>
          </w:tcPr>
          <w:p w:rsidR="003E080D" w:rsidRPr="0098518C" w:rsidRDefault="003E080D" w:rsidP="003E080D">
            <w:pPr>
              <w:pStyle w:val="Corpsdetexte"/>
              <w:spacing w:after="0"/>
              <w:jc w:val="both"/>
              <w:rPr>
                <w:rFonts w:ascii="Times New Roman" w:eastAsia="Times New Roman" w:hAnsi="Times New Roman" w:cs="Times New Roman"/>
                <w:sz w:val="20"/>
                <w:szCs w:val="20"/>
                <w:lang w:eastAsia="fr-FR"/>
              </w:rPr>
            </w:pPr>
            <w:r w:rsidRPr="003638FF">
              <w:rPr>
                <w:rFonts w:ascii="Times New Roman" w:eastAsia="Times New Roman" w:hAnsi="Times New Roman" w:cs="Times New Roman"/>
                <w:sz w:val="20"/>
                <w:szCs w:val="20"/>
                <w:lang w:eastAsia="fr-FR"/>
              </w:rPr>
              <w:t xml:space="preserve">Ministère de la Santé Publique </w:t>
            </w:r>
          </w:p>
        </w:tc>
        <w:tc>
          <w:tcPr>
            <w:tcW w:w="2869" w:type="dxa"/>
            <w:tcBorders>
              <w:left w:val="single" w:sz="4" w:space="0" w:color="auto"/>
              <w:right w:val="single" w:sz="4" w:space="0" w:color="auto"/>
            </w:tcBorders>
          </w:tcPr>
          <w:p w:rsidR="003E080D" w:rsidRPr="00690005" w:rsidRDefault="003E080D" w:rsidP="00AA7F33">
            <w:pPr>
              <w:pStyle w:val="Corpsdetexte"/>
              <w:numPr>
                <w:ilvl w:val="0"/>
                <w:numId w:val="67"/>
              </w:numPr>
              <w:spacing w:after="0" w:line="240" w:lineRule="auto"/>
              <w:jc w:val="both"/>
              <w:rPr>
                <w:rFonts w:ascii="Times New Roman" w:hAnsi="Times New Roman" w:cs="Times New Roman"/>
                <w:sz w:val="20"/>
                <w:szCs w:val="20"/>
              </w:rPr>
            </w:pPr>
            <w:r w:rsidRPr="00690005">
              <w:rPr>
                <w:rFonts w:ascii="Times New Roman" w:hAnsi="Times New Roman" w:cs="Times New Roman"/>
                <w:sz w:val="20"/>
                <w:szCs w:val="20"/>
              </w:rPr>
              <w:t>Programme National de Lutte contre le SIDA et les IST </w:t>
            </w:r>
          </w:p>
        </w:tc>
        <w:tc>
          <w:tcPr>
            <w:tcW w:w="5103" w:type="dxa"/>
            <w:tcBorders>
              <w:top w:val="single" w:sz="4" w:space="0" w:color="auto"/>
              <w:left w:val="single" w:sz="4" w:space="0" w:color="auto"/>
              <w:bottom w:val="single" w:sz="4" w:space="0" w:color="auto"/>
              <w:right w:val="single" w:sz="4" w:space="0" w:color="auto"/>
            </w:tcBorders>
            <w:vAlign w:val="center"/>
          </w:tcPr>
          <w:p w:rsidR="003E080D" w:rsidRPr="003638FF" w:rsidRDefault="003E080D" w:rsidP="00AA7F33">
            <w:pPr>
              <w:pStyle w:val="Corpsdetexte"/>
              <w:numPr>
                <w:ilvl w:val="0"/>
                <w:numId w:val="67"/>
              </w:numPr>
              <w:spacing w:after="0" w:line="240" w:lineRule="auto"/>
              <w:jc w:val="both"/>
              <w:rPr>
                <w:rFonts w:ascii="Times New Roman" w:hAnsi="Times New Roman" w:cs="Times New Roman"/>
                <w:sz w:val="20"/>
                <w:szCs w:val="20"/>
              </w:rPr>
            </w:pPr>
            <w:r w:rsidRPr="0098518C">
              <w:rPr>
                <w:rFonts w:ascii="Times New Roman" w:hAnsi="Times New Roman" w:cs="Times New Roman"/>
                <w:sz w:val="20"/>
                <w:szCs w:val="20"/>
              </w:rPr>
              <w:t>Coordination des activités de lutte contre le VIH/SIDA,</w:t>
            </w:r>
          </w:p>
        </w:tc>
      </w:tr>
      <w:tr w:rsidR="003E080D" w:rsidRPr="003638FF" w:rsidTr="00690005">
        <w:trPr>
          <w:trHeight w:val="344"/>
          <w:jc w:val="center"/>
        </w:trPr>
        <w:tc>
          <w:tcPr>
            <w:tcW w:w="2693" w:type="dxa"/>
            <w:tcBorders>
              <w:top w:val="single" w:sz="4" w:space="0" w:color="auto"/>
              <w:left w:val="single" w:sz="4" w:space="0" w:color="auto"/>
              <w:bottom w:val="single" w:sz="4" w:space="0" w:color="auto"/>
              <w:right w:val="single" w:sz="4" w:space="0" w:color="auto"/>
            </w:tcBorders>
            <w:vAlign w:val="center"/>
          </w:tcPr>
          <w:p w:rsidR="003E080D" w:rsidRPr="0098518C" w:rsidRDefault="003E080D" w:rsidP="003E080D">
            <w:pPr>
              <w:pStyle w:val="Corpsdetexte"/>
              <w:spacing w:after="0"/>
              <w:jc w:val="both"/>
              <w:rPr>
                <w:rFonts w:ascii="Times New Roman" w:eastAsia="Times New Roman" w:hAnsi="Times New Roman" w:cs="Times New Roman"/>
                <w:sz w:val="20"/>
                <w:szCs w:val="20"/>
                <w:lang w:eastAsia="fr-FR"/>
              </w:rPr>
            </w:pPr>
            <w:r w:rsidRPr="0098518C">
              <w:rPr>
                <w:rFonts w:ascii="Times New Roman" w:eastAsia="Times New Roman" w:hAnsi="Times New Roman" w:cs="Times New Roman"/>
                <w:sz w:val="20"/>
                <w:szCs w:val="20"/>
                <w:lang w:eastAsia="fr-FR"/>
              </w:rPr>
              <w:t xml:space="preserve">Ville de </w:t>
            </w:r>
            <w:r>
              <w:rPr>
                <w:rFonts w:ascii="Times New Roman" w:eastAsia="Times New Roman" w:hAnsi="Times New Roman" w:cs="Times New Roman"/>
                <w:sz w:val="20"/>
                <w:szCs w:val="20"/>
                <w:lang w:eastAsia="fr-FR"/>
              </w:rPr>
              <w:t>Bukavu</w:t>
            </w:r>
          </w:p>
        </w:tc>
        <w:tc>
          <w:tcPr>
            <w:tcW w:w="2869" w:type="dxa"/>
            <w:tcBorders>
              <w:left w:val="single" w:sz="4" w:space="0" w:color="auto"/>
              <w:right w:val="single" w:sz="4" w:space="0" w:color="auto"/>
            </w:tcBorders>
          </w:tcPr>
          <w:p w:rsidR="003E080D" w:rsidRPr="00690005" w:rsidRDefault="003E080D" w:rsidP="00AA7F33">
            <w:pPr>
              <w:pStyle w:val="Corpsdetexte"/>
              <w:numPr>
                <w:ilvl w:val="0"/>
                <w:numId w:val="67"/>
              </w:numPr>
              <w:spacing w:after="0" w:line="240" w:lineRule="auto"/>
              <w:jc w:val="both"/>
              <w:rPr>
                <w:rFonts w:ascii="Times New Roman" w:hAnsi="Times New Roman" w:cs="Times New Roman"/>
                <w:sz w:val="20"/>
                <w:szCs w:val="20"/>
              </w:rPr>
            </w:pPr>
            <w:r w:rsidRPr="00690005">
              <w:rPr>
                <w:rFonts w:ascii="Times New Roman" w:hAnsi="Times New Roman" w:cs="Times New Roman"/>
                <w:sz w:val="20"/>
                <w:szCs w:val="20"/>
              </w:rPr>
              <w:t>Conseil Municipal de la Ville</w:t>
            </w:r>
          </w:p>
          <w:p w:rsidR="003E080D" w:rsidRPr="00690005" w:rsidRDefault="003E080D" w:rsidP="00AA7F33">
            <w:pPr>
              <w:pStyle w:val="Corpsdetexte"/>
              <w:numPr>
                <w:ilvl w:val="0"/>
                <w:numId w:val="67"/>
              </w:numPr>
              <w:spacing w:after="0" w:line="240" w:lineRule="auto"/>
              <w:jc w:val="both"/>
              <w:rPr>
                <w:rFonts w:ascii="Times New Roman" w:hAnsi="Times New Roman" w:cs="Times New Roman"/>
                <w:sz w:val="20"/>
                <w:szCs w:val="20"/>
              </w:rPr>
            </w:pPr>
            <w:r w:rsidRPr="00690005">
              <w:rPr>
                <w:rFonts w:ascii="Times New Roman" w:hAnsi="Times New Roman" w:cs="Times New Roman"/>
                <w:sz w:val="20"/>
                <w:szCs w:val="20"/>
              </w:rPr>
              <w:t>Services Techniques</w:t>
            </w:r>
          </w:p>
          <w:p w:rsidR="003E080D" w:rsidRPr="00690005" w:rsidRDefault="003E080D" w:rsidP="00AA7F33">
            <w:pPr>
              <w:pStyle w:val="Corpsdetexte"/>
              <w:numPr>
                <w:ilvl w:val="0"/>
                <w:numId w:val="67"/>
              </w:numPr>
              <w:spacing w:after="0" w:line="240" w:lineRule="auto"/>
              <w:jc w:val="both"/>
              <w:rPr>
                <w:rFonts w:ascii="Times New Roman" w:hAnsi="Times New Roman" w:cs="Times New Roman"/>
                <w:sz w:val="20"/>
                <w:szCs w:val="20"/>
              </w:rPr>
            </w:pPr>
            <w:r w:rsidRPr="00690005">
              <w:rPr>
                <w:rFonts w:ascii="Times New Roman" w:hAnsi="Times New Roman" w:cs="Times New Roman"/>
                <w:sz w:val="20"/>
                <w:szCs w:val="20"/>
              </w:rPr>
              <w:t>Commune d</w:t>
            </w:r>
            <w:r w:rsidR="00027630">
              <w:rPr>
                <w:rFonts w:ascii="Times New Roman" w:hAnsi="Times New Roman" w:cs="Times New Roman"/>
                <w:sz w:val="20"/>
                <w:szCs w:val="20"/>
              </w:rPr>
              <w:t>’</w:t>
            </w:r>
            <w:r w:rsidR="00690005" w:rsidRPr="00690005">
              <w:rPr>
                <w:rFonts w:ascii="Times New Roman" w:hAnsi="Times New Roman" w:cs="Times New Roman"/>
                <w:sz w:val="20"/>
                <w:szCs w:val="20"/>
              </w:rPr>
              <w:t>Ibanda</w:t>
            </w:r>
          </w:p>
          <w:p w:rsidR="003E080D" w:rsidRPr="00690005" w:rsidRDefault="003E080D" w:rsidP="00AA7F33">
            <w:pPr>
              <w:pStyle w:val="Corpsdetexte"/>
              <w:numPr>
                <w:ilvl w:val="0"/>
                <w:numId w:val="67"/>
              </w:numPr>
              <w:spacing w:after="0" w:line="240" w:lineRule="auto"/>
              <w:jc w:val="both"/>
              <w:rPr>
                <w:rFonts w:ascii="Times New Roman" w:hAnsi="Times New Roman" w:cs="Times New Roman"/>
                <w:sz w:val="20"/>
                <w:szCs w:val="20"/>
              </w:rPr>
            </w:pPr>
            <w:r w:rsidRPr="00690005">
              <w:rPr>
                <w:rFonts w:ascii="Times New Roman" w:hAnsi="Times New Roman" w:cs="Times New Roman"/>
                <w:sz w:val="20"/>
                <w:szCs w:val="20"/>
              </w:rPr>
              <w:t>Chef de Quartiers</w:t>
            </w:r>
          </w:p>
        </w:tc>
        <w:tc>
          <w:tcPr>
            <w:tcW w:w="5103" w:type="dxa"/>
            <w:tcBorders>
              <w:top w:val="single" w:sz="4" w:space="0" w:color="auto"/>
              <w:left w:val="single" w:sz="4" w:space="0" w:color="auto"/>
              <w:bottom w:val="single" w:sz="4" w:space="0" w:color="auto"/>
              <w:right w:val="single" w:sz="4" w:space="0" w:color="auto"/>
            </w:tcBorders>
            <w:vAlign w:val="center"/>
          </w:tcPr>
          <w:p w:rsidR="003E080D" w:rsidRPr="003638FF" w:rsidRDefault="003E080D" w:rsidP="00AA7F33">
            <w:pPr>
              <w:pStyle w:val="Corpsdetexte"/>
              <w:numPr>
                <w:ilvl w:val="0"/>
                <w:numId w:val="67"/>
              </w:numPr>
              <w:spacing w:after="0" w:line="240" w:lineRule="auto"/>
              <w:jc w:val="both"/>
              <w:rPr>
                <w:rFonts w:ascii="Times New Roman" w:hAnsi="Times New Roman" w:cs="Times New Roman"/>
                <w:sz w:val="20"/>
                <w:szCs w:val="20"/>
              </w:rPr>
            </w:pPr>
            <w:r w:rsidRPr="003638FF">
              <w:rPr>
                <w:rFonts w:ascii="Times New Roman" w:hAnsi="Times New Roman" w:cs="Times New Roman"/>
                <w:sz w:val="20"/>
                <w:szCs w:val="20"/>
              </w:rPr>
              <w:t xml:space="preserve">Planification et gestion du développement local </w:t>
            </w:r>
          </w:p>
          <w:p w:rsidR="003E080D" w:rsidRPr="003638FF" w:rsidRDefault="003E080D" w:rsidP="00AA7F33">
            <w:pPr>
              <w:pStyle w:val="Corpsdetexte"/>
              <w:numPr>
                <w:ilvl w:val="0"/>
                <w:numId w:val="67"/>
              </w:numPr>
              <w:spacing w:after="0" w:line="240" w:lineRule="auto"/>
              <w:jc w:val="both"/>
              <w:rPr>
                <w:rFonts w:ascii="Times New Roman" w:hAnsi="Times New Roman" w:cs="Times New Roman"/>
                <w:sz w:val="20"/>
                <w:szCs w:val="20"/>
              </w:rPr>
            </w:pPr>
            <w:r w:rsidRPr="003638FF">
              <w:rPr>
                <w:rFonts w:ascii="Times New Roman" w:hAnsi="Times New Roman" w:cs="Times New Roman"/>
                <w:sz w:val="20"/>
                <w:szCs w:val="20"/>
              </w:rPr>
              <w:t>Entretien et gestion des infrastructures urbaines</w:t>
            </w:r>
          </w:p>
          <w:p w:rsidR="003E080D" w:rsidRPr="003638FF" w:rsidRDefault="003E080D" w:rsidP="00AA7F33">
            <w:pPr>
              <w:pStyle w:val="Corpsdetexte"/>
              <w:numPr>
                <w:ilvl w:val="0"/>
                <w:numId w:val="67"/>
              </w:numPr>
              <w:spacing w:after="0" w:line="240" w:lineRule="auto"/>
              <w:jc w:val="both"/>
              <w:rPr>
                <w:rFonts w:ascii="Times New Roman" w:hAnsi="Times New Roman" w:cs="Times New Roman"/>
                <w:sz w:val="20"/>
                <w:szCs w:val="20"/>
              </w:rPr>
            </w:pPr>
            <w:r w:rsidRPr="003638FF">
              <w:rPr>
                <w:rFonts w:ascii="Times New Roman" w:hAnsi="Times New Roman" w:cs="Times New Roman"/>
                <w:sz w:val="20"/>
                <w:szCs w:val="20"/>
              </w:rPr>
              <w:t>Information et sensibilisation des populations</w:t>
            </w:r>
          </w:p>
        </w:tc>
      </w:tr>
      <w:tr w:rsidR="003E080D" w:rsidRPr="003638FF" w:rsidTr="00C36289">
        <w:trPr>
          <w:trHeight w:val="965"/>
          <w:jc w:val="center"/>
        </w:trPr>
        <w:tc>
          <w:tcPr>
            <w:tcW w:w="2693" w:type="dxa"/>
            <w:tcBorders>
              <w:top w:val="single" w:sz="4" w:space="0" w:color="auto"/>
              <w:left w:val="single" w:sz="4" w:space="0" w:color="auto"/>
              <w:bottom w:val="single" w:sz="4" w:space="0" w:color="auto"/>
              <w:right w:val="single" w:sz="4" w:space="0" w:color="auto"/>
            </w:tcBorders>
            <w:vAlign w:val="center"/>
          </w:tcPr>
          <w:p w:rsidR="003E080D" w:rsidRPr="0098518C" w:rsidRDefault="003E080D" w:rsidP="003E080D">
            <w:pPr>
              <w:pStyle w:val="Corpsdetexte"/>
              <w:spacing w:after="0"/>
              <w:jc w:val="both"/>
              <w:rPr>
                <w:rFonts w:ascii="Times New Roman" w:eastAsia="Times New Roman" w:hAnsi="Times New Roman" w:cs="Times New Roman"/>
                <w:sz w:val="20"/>
                <w:szCs w:val="20"/>
                <w:lang w:eastAsia="fr-FR"/>
              </w:rPr>
            </w:pPr>
            <w:r w:rsidRPr="0098518C">
              <w:rPr>
                <w:rFonts w:ascii="Times New Roman" w:eastAsia="Times New Roman" w:hAnsi="Times New Roman" w:cs="Times New Roman"/>
                <w:sz w:val="20"/>
                <w:szCs w:val="20"/>
                <w:lang w:eastAsia="fr-FR"/>
              </w:rPr>
              <w:t>Les Organisations non-gouvernementales (ONG) et autres associations locales communautaires</w:t>
            </w:r>
          </w:p>
          <w:p w:rsidR="003E080D" w:rsidRPr="0098518C" w:rsidRDefault="003E080D" w:rsidP="003E080D">
            <w:pPr>
              <w:pStyle w:val="Corpsdetexte"/>
              <w:spacing w:after="0"/>
              <w:jc w:val="both"/>
              <w:rPr>
                <w:rFonts w:ascii="Times New Roman" w:eastAsia="Times New Roman" w:hAnsi="Times New Roman" w:cs="Times New Roman"/>
                <w:sz w:val="20"/>
                <w:szCs w:val="20"/>
                <w:lang w:eastAsia="fr-FR"/>
              </w:rPr>
            </w:pPr>
          </w:p>
        </w:tc>
        <w:tc>
          <w:tcPr>
            <w:tcW w:w="2869" w:type="dxa"/>
            <w:tcBorders>
              <w:left w:val="single" w:sz="4" w:space="0" w:color="auto"/>
              <w:right w:val="single" w:sz="4" w:space="0" w:color="auto"/>
            </w:tcBorders>
          </w:tcPr>
          <w:p w:rsidR="003E080D" w:rsidRPr="0098518C" w:rsidRDefault="003E080D" w:rsidP="00AA7F33">
            <w:pPr>
              <w:pStyle w:val="Corpsdetexte"/>
              <w:numPr>
                <w:ilvl w:val="0"/>
                <w:numId w:val="67"/>
              </w:numPr>
              <w:spacing w:after="0" w:line="240" w:lineRule="auto"/>
              <w:jc w:val="both"/>
              <w:rPr>
                <w:rFonts w:ascii="Times New Roman" w:hAnsi="Times New Roman" w:cs="Times New Roman"/>
                <w:sz w:val="20"/>
                <w:szCs w:val="20"/>
              </w:rPr>
            </w:pPr>
            <w:r w:rsidRPr="0098518C">
              <w:rPr>
                <w:rFonts w:ascii="Times New Roman" w:hAnsi="Times New Roman" w:cs="Times New Roman"/>
                <w:sz w:val="20"/>
                <w:szCs w:val="20"/>
              </w:rPr>
              <w:t>Associations de Quartiers</w:t>
            </w:r>
          </w:p>
          <w:p w:rsidR="003E080D" w:rsidRPr="0098518C" w:rsidRDefault="003E080D" w:rsidP="00AA7F33">
            <w:pPr>
              <w:pStyle w:val="Corpsdetexte"/>
              <w:numPr>
                <w:ilvl w:val="0"/>
                <w:numId w:val="67"/>
              </w:numPr>
              <w:spacing w:after="0" w:line="240" w:lineRule="auto"/>
              <w:jc w:val="both"/>
              <w:rPr>
                <w:rFonts w:ascii="Times New Roman" w:hAnsi="Times New Roman" w:cs="Times New Roman"/>
                <w:sz w:val="20"/>
                <w:szCs w:val="20"/>
              </w:rPr>
            </w:pPr>
            <w:r w:rsidRPr="0098518C">
              <w:rPr>
                <w:rFonts w:ascii="Times New Roman" w:hAnsi="Times New Roman" w:cs="Times New Roman"/>
                <w:sz w:val="20"/>
                <w:szCs w:val="20"/>
              </w:rPr>
              <w:t>Organisations Communautaires de base</w:t>
            </w:r>
          </w:p>
        </w:tc>
        <w:tc>
          <w:tcPr>
            <w:tcW w:w="5103" w:type="dxa"/>
            <w:tcBorders>
              <w:top w:val="single" w:sz="4" w:space="0" w:color="auto"/>
              <w:left w:val="single" w:sz="4" w:space="0" w:color="auto"/>
              <w:bottom w:val="single" w:sz="4" w:space="0" w:color="auto"/>
              <w:right w:val="single" w:sz="4" w:space="0" w:color="auto"/>
            </w:tcBorders>
            <w:vAlign w:val="center"/>
          </w:tcPr>
          <w:p w:rsidR="003E080D" w:rsidRPr="0098518C" w:rsidRDefault="003E080D" w:rsidP="00AA7F33">
            <w:pPr>
              <w:pStyle w:val="Corpsdetexte"/>
              <w:numPr>
                <w:ilvl w:val="0"/>
                <w:numId w:val="67"/>
              </w:numPr>
              <w:spacing w:after="0" w:line="240" w:lineRule="auto"/>
              <w:jc w:val="both"/>
              <w:rPr>
                <w:rFonts w:ascii="Times New Roman" w:eastAsia="Times New Roman" w:hAnsi="Times New Roman" w:cs="Times New Roman"/>
                <w:sz w:val="20"/>
                <w:szCs w:val="20"/>
                <w:lang w:eastAsia="fr-FR"/>
              </w:rPr>
            </w:pPr>
            <w:r>
              <w:rPr>
                <w:rFonts w:ascii="Times New Roman" w:hAnsi="Times New Roman" w:cs="Times New Roman"/>
                <w:sz w:val="20"/>
                <w:szCs w:val="20"/>
              </w:rPr>
              <w:t>R</w:t>
            </w:r>
            <w:r w:rsidRPr="0098518C">
              <w:rPr>
                <w:rFonts w:ascii="Times New Roman" w:hAnsi="Times New Roman" w:cs="Times New Roman"/>
                <w:sz w:val="20"/>
                <w:szCs w:val="20"/>
              </w:rPr>
              <w:t xml:space="preserve">enforcement des capacités, </w:t>
            </w:r>
          </w:p>
          <w:p w:rsidR="003E080D" w:rsidRPr="0098518C" w:rsidRDefault="003E080D" w:rsidP="00AA7F33">
            <w:pPr>
              <w:pStyle w:val="Corpsdetexte"/>
              <w:numPr>
                <w:ilvl w:val="0"/>
                <w:numId w:val="67"/>
              </w:numPr>
              <w:spacing w:after="0" w:line="240" w:lineRule="auto"/>
              <w:jc w:val="both"/>
              <w:rPr>
                <w:rFonts w:ascii="Times New Roman" w:eastAsia="Times New Roman" w:hAnsi="Times New Roman" w:cs="Times New Roman"/>
                <w:sz w:val="20"/>
                <w:szCs w:val="20"/>
                <w:lang w:eastAsia="fr-FR"/>
              </w:rPr>
            </w:pPr>
            <w:r>
              <w:rPr>
                <w:rFonts w:ascii="Times New Roman" w:hAnsi="Times New Roman" w:cs="Times New Roman"/>
                <w:sz w:val="20"/>
                <w:szCs w:val="20"/>
              </w:rPr>
              <w:t>I</w:t>
            </w:r>
            <w:r w:rsidRPr="0098518C">
              <w:rPr>
                <w:rFonts w:ascii="Times New Roman" w:hAnsi="Times New Roman" w:cs="Times New Roman"/>
                <w:sz w:val="20"/>
                <w:szCs w:val="20"/>
              </w:rPr>
              <w:t xml:space="preserve">nformation, sensibilisation, mobilisation et accompagnement social ; </w:t>
            </w:r>
          </w:p>
          <w:p w:rsidR="003E080D" w:rsidRPr="003638FF" w:rsidRDefault="003E080D" w:rsidP="00AA7F33">
            <w:pPr>
              <w:pStyle w:val="Corpsdetexte"/>
              <w:numPr>
                <w:ilvl w:val="0"/>
                <w:numId w:val="67"/>
              </w:numPr>
              <w:spacing w:after="0" w:line="240" w:lineRule="auto"/>
              <w:jc w:val="both"/>
              <w:rPr>
                <w:rFonts w:ascii="Times New Roman" w:eastAsia="Times New Roman" w:hAnsi="Times New Roman" w:cs="Times New Roman"/>
                <w:sz w:val="20"/>
                <w:szCs w:val="20"/>
                <w:lang w:eastAsia="fr-FR"/>
              </w:rPr>
            </w:pPr>
            <w:r>
              <w:rPr>
                <w:rFonts w:ascii="Times New Roman" w:hAnsi="Times New Roman" w:cs="Times New Roman"/>
                <w:sz w:val="20"/>
                <w:szCs w:val="20"/>
              </w:rPr>
              <w:t>P</w:t>
            </w:r>
            <w:r w:rsidRPr="0098518C">
              <w:rPr>
                <w:rFonts w:ascii="Times New Roman" w:hAnsi="Times New Roman" w:cs="Times New Roman"/>
                <w:sz w:val="20"/>
                <w:szCs w:val="20"/>
              </w:rPr>
              <w:t>rotection et gestion de proximité.</w:t>
            </w:r>
          </w:p>
        </w:tc>
      </w:tr>
      <w:tr w:rsidR="003E080D" w:rsidRPr="003638FF" w:rsidTr="00690005">
        <w:trPr>
          <w:trHeight w:val="344"/>
          <w:jc w:val="center"/>
        </w:trPr>
        <w:tc>
          <w:tcPr>
            <w:tcW w:w="2693" w:type="dxa"/>
            <w:tcBorders>
              <w:top w:val="single" w:sz="4" w:space="0" w:color="auto"/>
              <w:left w:val="single" w:sz="4" w:space="0" w:color="auto"/>
              <w:bottom w:val="single" w:sz="4" w:space="0" w:color="auto"/>
              <w:right w:val="single" w:sz="4" w:space="0" w:color="auto"/>
            </w:tcBorders>
            <w:vAlign w:val="center"/>
          </w:tcPr>
          <w:p w:rsidR="003E080D" w:rsidRPr="0098518C" w:rsidRDefault="003E080D" w:rsidP="003E080D">
            <w:pPr>
              <w:pStyle w:val="Corpsdetexte"/>
              <w:spacing w:after="0"/>
              <w:jc w:val="both"/>
              <w:rPr>
                <w:rFonts w:ascii="Times New Roman" w:eastAsia="Times New Roman" w:hAnsi="Times New Roman" w:cs="Times New Roman"/>
                <w:sz w:val="20"/>
                <w:szCs w:val="20"/>
                <w:lang w:eastAsia="fr-FR"/>
              </w:rPr>
            </w:pPr>
            <w:r w:rsidRPr="0098518C">
              <w:rPr>
                <w:rFonts w:ascii="Times New Roman" w:eastAsia="Times New Roman" w:hAnsi="Times New Roman" w:cs="Times New Roman"/>
                <w:sz w:val="20"/>
                <w:szCs w:val="20"/>
                <w:lang w:eastAsia="fr-FR"/>
              </w:rPr>
              <w:t>Sociétés concessionnaires de réseaux</w:t>
            </w:r>
          </w:p>
        </w:tc>
        <w:tc>
          <w:tcPr>
            <w:tcW w:w="2869" w:type="dxa"/>
            <w:tcBorders>
              <w:left w:val="single" w:sz="4" w:space="0" w:color="auto"/>
              <w:right w:val="single" w:sz="4" w:space="0" w:color="auto"/>
            </w:tcBorders>
          </w:tcPr>
          <w:p w:rsidR="003E080D" w:rsidRPr="00504842" w:rsidRDefault="003E080D" w:rsidP="00AA7F33">
            <w:pPr>
              <w:pStyle w:val="Corpsdetexte"/>
              <w:numPr>
                <w:ilvl w:val="0"/>
                <w:numId w:val="67"/>
              </w:numPr>
              <w:spacing w:after="0" w:line="240" w:lineRule="auto"/>
              <w:jc w:val="both"/>
              <w:rPr>
                <w:rFonts w:ascii="Times New Roman" w:hAnsi="Times New Roman" w:cs="Times New Roman"/>
                <w:sz w:val="20"/>
                <w:szCs w:val="20"/>
              </w:rPr>
            </w:pPr>
            <w:r w:rsidRPr="00504842">
              <w:rPr>
                <w:rFonts w:ascii="Times New Roman" w:hAnsi="Times New Roman" w:cs="Times New Roman"/>
                <w:sz w:val="20"/>
                <w:szCs w:val="20"/>
              </w:rPr>
              <w:t>Régie des Eaux du Congo (REGIDESO)</w:t>
            </w:r>
          </w:p>
          <w:p w:rsidR="003E080D" w:rsidRPr="0098518C" w:rsidRDefault="003E080D" w:rsidP="00AA7F33">
            <w:pPr>
              <w:pStyle w:val="Corpsdetexte"/>
              <w:numPr>
                <w:ilvl w:val="0"/>
                <w:numId w:val="67"/>
              </w:numPr>
              <w:spacing w:after="0" w:line="240" w:lineRule="auto"/>
              <w:jc w:val="both"/>
              <w:rPr>
                <w:rFonts w:ascii="Times New Roman" w:eastAsia="Times New Roman" w:hAnsi="Times New Roman" w:cs="Times New Roman"/>
                <w:sz w:val="20"/>
                <w:szCs w:val="20"/>
                <w:lang w:eastAsia="fr-FR"/>
              </w:rPr>
            </w:pPr>
            <w:r w:rsidRPr="00504842">
              <w:rPr>
                <w:rFonts w:ascii="Times New Roman" w:hAnsi="Times New Roman" w:cs="Times New Roman"/>
                <w:sz w:val="20"/>
                <w:szCs w:val="20"/>
              </w:rPr>
              <w:t>Société Nationale d’Électricité (SNEL)</w:t>
            </w:r>
          </w:p>
        </w:tc>
        <w:tc>
          <w:tcPr>
            <w:tcW w:w="5103" w:type="dxa"/>
            <w:tcBorders>
              <w:top w:val="single" w:sz="4" w:space="0" w:color="auto"/>
              <w:left w:val="single" w:sz="4" w:space="0" w:color="auto"/>
              <w:bottom w:val="single" w:sz="4" w:space="0" w:color="auto"/>
              <w:right w:val="single" w:sz="4" w:space="0" w:color="auto"/>
            </w:tcBorders>
            <w:vAlign w:val="center"/>
          </w:tcPr>
          <w:p w:rsidR="003E080D" w:rsidRPr="003638FF" w:rsidRDefault="003E080D" w:rsidP="00FE67E8">
            <w:pPr>
              <w:pStyle w:val="Corpsdetexte"/>
              <w:numPr>
                <w:ilvl w:val="0"/>
                <w:numId w:val="67"/>
              </w:numPr>
              <w:spacing w:after="0"/>
              <w:jc w:val="both"/>
              <w:rPr>
                <w:rFonts w:ascii="Times New Roman" w:hAnsi="Times New Roman" w:cs="Times New Roman"/>
                <w:sz w:val="20"/>
                <w:szCs w:val="20"/>
              </w:rPr>
            </w:pPr>
            <w:r w:rsidRPr="003638FF">
              <w:rPr>
                <w:rFonts w:ascii="Times New Roman" w:hAnsi="Times New Roman" w:cs="Times New Roman"/>
                <w:sz w:val="20"/>
                <w:szCs w:val="20"/>
              </w:rPr>
              <w:t>Planification, gestion et suivi des déplacements de réseaux</w:t>
            </w:r>
          </w:p>
        </w:tc>
      </w:tr>
    </w:tbl>
    <w:p w:rsidR="003E080D" w:rsidRPr="002B7CA7" w:rsidRDefault="003E080D" w:rsidP="008969BE">
      <w:pPr>
        <w:keepNext/>
        <w:numPr>
          <w:ilvl w:val="2"/>
          <w:numId w:val="1"/>
        </w:numPr>
        <w:tabs>
          <w:tab w:val="left" w:pos="851"/>
        </w:tabs>
        <w:spacing w:before="120" w:after="120" w:line="240" w:lineRule="auto"/>
        <w:outlineLvl w:val="2"/>
        <w:rPr>
          <w:rFonts w:ascii="Times New Roman" w:eastAsia="Times New Roman" w:hAnsi="Times New Roman" w:cs="Times New Roman"/>
          <w:u w:val="single"/>
          <w:lang w:val="fr-CD" w:eastAsia="fr-FR"/>
        </w:rPr>
      </w:pPr>
      <w:bookmarkStart w:id="242" w:name="_Toc448605182"/>
      <w:bookmarkStart w:id="243" w:name="_Toc463443974"/>
      <w:r w:rsidRPr="002B7CA7">
        <w:rPr>
          <w:rFonts w:ascii="Times New Roman" w:eastAsia="Times New Roman" w:hAnsi="Times New Roman" w:cs="Times New Roman"/>
          <w:u w:val="single"/>
          <w:lang w:val="fr-CD" w:eastAsia="fr-FR"/>
        </w:rPr>
        <w:t xml:space="preserve">Analyse des capacités </w:t>
      </w:r>
      <w:r w:rsidR="00874C35" w:rsidRPr="002B7CA7">
        <w:rPr>
          <w:rFonts w:ascii="Times New Roman" w:eastAsia="Times New Roman" w:hAnsi="Times New Roman" w:cs="Times New Roman"/>
          <w:u w:val="single"/>
          <w:lang w:val="fr-CD" w:eastAsia="fr-FR"/>
        </w:rPr>
        <w:t xml:space="preserve">des acteurs impliqués </w:t>
      </w:r>
      <w:r w:rsidR="00874C35">
        <w:rPr>
          <w:rFonts w:ascii="Times New Roman" w:eastAsia="Times New Roman" w:hAnsi="Times New Roman" w:cs="Times New Roman"/>
          <w:u w:val="single"/>
          <w:lang w:val="fr-CD" w:eastAsia="fr-FR"/>
        </w:rPr>
        <w:t xml:space="preserve">pour la bonne gestion </w:t>
      </w:r>
      <w:r w:rsidR="00874C35" w:rsidRPr="002B7CA7">
        <w:rPr>
          <w:rFonts w:ascii="Times New Roman" w:eastAsia="Times New Roman" w:hAnsi="Times New Roman" w:cs="Times New Roman"/>
          <w:u w:val="single"/>
          <w:lang w:val="fr-CD" w:eastAsia="fr-FR"/>
        </w:rPr>
        <w:t>environnementale et sociale</w:t>
      </w:r>
      <w:r w:rsidR="00874C35">
        <w:rPr>
          <w:rFonts w:ascii="Times New Roman" w:eastAsia="Times New Roman" w:hAnsi="Times New Roman" w:cs="Times New Roman"/>
          <w:u w:val="single"/>
          <w:lang w:val="fr-CD" w:eastAsia="fr-FR"/>
        </w:rPr>
        <w:t xml:space="preserve"> du projet</w:t>
      </w:r>
      <w:bookmarkEnd w:id="242"/>
      <w:bookmarkEnd w:id="243"/>
    </w:p>
    <w:p w:rsidR="003E080D" w:rsidRDefault="003E080D" w:rsidP="003E080D">
      <w:pPr>
        <w:spacing w:after="0" w:line="240" w:lineRule="auto"/>
        <w:jc w:val="both"/>
        <w:rPr>
          <w:rFonts w:ascii="Times New Roman" w:eastAsia="Times New Roman" w:hAnsi="Times New Roman" w:cs="Times New Roman"/>
          <w:bCs/>
          <w:lang w:eastAsia="fr-FR"/>
        </w:rPr>
      </w:pPr>
      <w:bookmarkStart w:id="244" w:name="_Toc444435706"/>
      <w:r w:rsidRPr="003638FF">
        <w:rPr>
          <w:rFonts w:ascii="Times New Roman" w:eastAsia="Times New Roman" w:hAnsi="Times New Roman" w:cs="Times New Roman"/>
          <w:bCs/>
          <w:lang w:eastAsia="fr-FR"/>
        </w:rPr>
        <w:t xml:space="preserve">La prise en compte de la dimension environnementale et sociale dans le cadre des activités du projet constitue une préoccupation majeure. Toutefois, en dehors de l’ACE,  le fonctionnement et l’efficacité des autres acteurs restent à améliorer dans le domaine des sauvegardes environnementales et sociales (manque de moyens humains suffisants et compétents en gestion environnementale et sociale). </w:t>
      </w:r>
    </w:p>
    <w:p w:rsidR="003E080D" w:rsidRPr="003638FF" w:rsidRDefault="003E080D" w:rsidP="003E080D">
      <w:pPr>
        <w:spacing w:after="0" w:line="240" w:lineRule="auto"/>
        <w:jc w:val="both"/>
        <w:rPr>
          <w:rFonts w:ascii="Times New Roman" w:eastAsia="Times New Roman" w:hAnsi="Times New Roman" w:cs="Times New Roman"/>
          <w:bCs/>
          <w:lang w:eastAsia="fr-FR"/>
        </w:rPr>
      </w:pPr>
    </w:p>
    <w:p w:rsidR="003E080D" w:rsidRPr="003638FF" w:rsidRDefault="003E080D" w:rsidP="003E080D">
      <w:pPr>
        <w:spacing w:line="240" w:lineRule="auto"/>
        <w:rPr>
          <w:rFonts w:ascii="Times New Roman" w:eastAsia="Times New Roman" w:hAnsi="Times New Roman" w:cs="Times New Roman"/>
          <w:b/>
          <w:i/>
          <w:lang w:eastAsia="fr-FR"/>
        </w:rPr>
      </w:pPr>
      <w:r w:rsidRPr="003638FF">
        <w:rPr>
          <w:rFonts w:ascii="Times New Roman" w:eastAsia="Times New Roman" w:hAnsi="Times New Roman" w:cs="Times New Roman"/>
          <w:b/>
          <w:i/>
          <w:lang w:eastAsia="fr-FR"/>
        </w:rPr>
        <w:lastRenderedPageBreak/>
        <w:t>Le Ministère de l’Environnement, Conservation de la Nature et du Développement Durable</w:t>
      </w:r>
      <w:bookmarkEnd w:id="244"/>
    </w:p>
    <w:p w:rsidR="003E080D" w:rsidRDefault="003E080D" w:rsidP="003E080D">
      <w:pPr>
        <w:spacing w:after="0" w:line="240" w:lineRule="auto"/>
        <w:jc w:val="both"/>
        <w:rPr>
          <w:rFonts w:ascii="Times New Roman" w:eastAsia="Times New Roman" w:hAnsi="Times New Roman" w:cs="Times New Roman"/>
          <w:lang w:eastAsia="fr-FR"/>
        </w:rPr>
      </w:pPr>
      <w:r w:rsidRPr="002B7CA7">
        <w:rPr>
          <w:rFonts w:ascii="Times New Roman" w:eastAsia="Times New Roman" w:hAnsi="Times New Roman" w:cs="Times New Roman"/>
          <w:lang w:eastAsia="fr-FR"/>
        </w:rPr>
        <w:t>Le Ministère de l’Environnement, Conservation de la Nature</w:t>
      </w:r>
      <w:r w:rsidRPr="002B7CA7">
        <w:rPr>
          <w:rFonts w:ascii="Times New Roman" w:eastAsia="Times New Roman" w:hAnsi="Times New Roman" w:cs="Times New Roman"/>
          <w:iCs/>
          <w:lang w:val="fr-CA" w:eastAsia="fr-FR"/>
        </w:rPr>
        <w:t xml:space="preserve"> et du Développement Durable</w:t>
      </w:r>
      <w:r w:rsidRPr="002B7CA7">
        <w:rPr>
          <w:rFonts w:ascii="Times New Roman" w:eastAsia="Times New Roman" w:hAnsi="Times New Roman" w:cs="Times New Roman"/>
          <w:lang w:eastAsia="fr-FR"/>
        </w:rPr>
        <w:t xml:space="preserve"> (MECNDD)  prépare et met en œuvre la politique du Gouvernement dans les domaines de l’environnement et de la protection de la nature. À ce titre, il est directement responsable de la lutte contre les pollutions de toutes natures et de la lutte contre la désertification, de la protection et de la régénération des sols, des forêts et autres espaces boisés, de l’exploitation rationnelle des ressources forestières,  ainsi que de la défense des espèces animales et végétales et des milieux naturels. Il a autorité sur les parcs et sur les réserves. Au niveau provincial, on note les Coordinations Provinciales de l’Environnement (CPE).Dans la conduite et le suivi des procédures des EIES, le MECNDD s’appuie sur </w:t>
      </w:r>
      <w:r w:rsidRPr="0098518C">
        <w:rPr>
          <w:rFonts w:ascii="Times New Roman" w:eastAsia="Times New Roman" w:hAnsi="Times New Roman" w:cs="Times New Roman"/>
          <w:lang w:eastAsia="fr-FR"/>
        </w:rPr>
        <w:t>l’Agence Congolaise de l’Environnement (ACE)</w:t>
      </w:r>
      <w:r w:rsidRPr="002B7CA7">
        <w:rPr>
          <w:rFonts w:ascii="Times New Roman" w:eastAsia="Times New Roman" w:hAnsi="Times New Roman" w:cs="Times New Roman"/>
          <w:lang w:eastAsia="fr-FR"/>
        </w:rPr>
        <w:t xml:space="preserve">. </w:t>
      </w:r>
      <w:r w:rsidR="00DF3873">
        <w:rPr>
          <w:rFonts w:ascii="Times New Roman" w:eastAsia="Times New Roman" w:hAnsi="Times New Roman" w:cs="Times New Roman"/>
          <w:lang w:eastAsia="fr-FR"/>
        </w:rPr>
        <w:t>À travers les structures sus-indiquées, le MECNDD dispose de capacités réelles (humaines et matérielles) en termes de gestion des ressources naturelles, de gestion environnementale et d’évaluation environnementale et sociale.</w:t>
      </w:r>
    </w:p>
    <w:p w:rsidR="00DF3873" w:rsidRDefault="00DF3873" w:rsidP="003E080D">
      <w:pPr>
        <w:spacing w:after="0" w:line="240" w:lineRule="auto"/>
        <w:jc w:val="both"/>
        <w:rPr>
          <w:rFonts w:ascii="Times New Roman" w:eastAsia="Times New Roman" w:hAnsi="Times New Roman" w:cs="Times New Roman"/>
          <w:lang w:eastAsia="fr-FR"/>
        </w:rPr>
      </w:pPr>
    </w:p>
    <w:p w:rsidR="003E080D" w:rsidRPr="003638FF" w:rsidRDefault="003E080D" w:rsidP="003E080D">
      <w:pPr>
        <w:spacing w:line="240" w:lineRule="auto"/>
        <w:rPr>
          <w:rFonts w:ascii="Times New Roman" w:eastAsia="Times New Roman" w:hAnsi="Times New Roman" w:cs="Times New Roman"/>
          <w:b/>
          <w:i/>
          <w:lang w:eastAsia="fr-FR"/>
        </w:rPr>
      </w:pPr>
      <w:bookmarkStart w:id="245" w:name="_Toc312453028"/>
      <w:bookmarkStart w:id="246" w:name="_Toc315262298"/>
      <w:bookmarkStart w:id="247" w:name="_Toc444435707"/>
      <w:r w:rsidRPr="003638FF">
        <w:rPr>
          <w:rFonts w:ascii="Times New Roman" w:eastAsia="Times New Roman" w:hAnsi="Times New Roman" w:cs="Times New Roman"/>
          <w:b/>
          <w:i/>
          <w:lang w:eastAsia="fr-FR"/>
        </w:rPr>
        <w:t>L’Agence Congolaise de l’Environnement</w:t>
      </w:r>
      <w:bookmarkEnd w:id="245"/>
      <w:bookmarkEnd w:id="246"/>
      <w:r w:rsidRPr="003638FF">
        <w:rPr>
          <w:rFonts w:ascii="Times New Roman" w:eastAsia="Times New Roman" w:hAnsi="Times New Roman" w:cs="Times New Roman"/>
          <w:b/>
          <w:i/>
          <w:lang w:eastAsia="fr-FR"/>
        </w:rPr>
        <w:t xml:space="preserve"> (ACE)</w:t>
      </w:r>
      <w:bookmarkEnd w:id="247"/>
    </w:p>
    <w:p w:rsidR="003E080D" w:rsidRDefault="003E080D" w:rsidP="003E080D">
      <w:pPr>
        <w:spacing w:after="0" w:line="240" w:lineRule="auto"/>
        <w:jc w:val="both"/>
        <w:rPr>
          <w:rFonts w:ascii="Times New Roman" w:eastAsia="Times New Roman" w:hAnsi="Times New Roman" w:cs="Times New Roman"/>
          <w:bCs/>
          <w:lang w:eastAsia="fr-FR"/>
        </w:rPr>
      </w:pPr>
      <w:r w:rsidRPr="002B7CA7">
        <w:rPr>
          <w:rFonts w:ascii="Times New Roman" w:eastAsia="Times New Roman" w:hAnsi="Times New Roman" w:cs="Times New Roman"/>
          <w:lang w:eastAsia="fr-FR"/>
        </w:rPr>
        <w:t>L’ACE a été créée par le décret N° 14/030 du 18 novembre 2014 fixant les Statuts d’un Établissement Public dénommé Agenc</w:t>
      </w:r>
      <w:r w:rsidR="00690005">
        <w:rPr>
          <w:rFonts w:ascii="Times New Roman" w:eastAsia="Times New Roman" w:hAnsi="Times New Roman" w:cs="Times New Roman"/>
          <w:lang w:eastAsia="fr-FR"/>
        </w:rPr>
        <w:t>e Congolaise de l’Environnement  (</w:t>
      </w:r>
      <w:r w:rsidRPr="002B7CA7">
        <w:rPr>
          <w:rFonts w:ascii="Times New Roman" w:eastAsia="Times New Roman" w:hAnsi="Times New Roman" w:cs="Times New Roman"/>
          <w:lang w:eastAsia="fr-FR"/>
        </w:rPr>
        <w:t>ACE</w:t>
      </w:r>
      <w:r w:rsidR="00690005">
        <w:rPr>
          <w:rFonts w:ascii="Times New Roman" w:eastAsia="Times New Roman" w:hAnsi="Times New Roman" w:cs="Times New Roman"/>
          <w:lang w:eastAsia="fr-FR"/>
        </w:rPr>
        <w:t>)</w:t>
      </w:r>
      <w:r w:rsidRPr="002B7CA7">
        <w:rPr>
          <w:rFonts w:ascii="Times New Roman" w:eastAsia="Times New Roman" w:hAnsi="Times New Roman" w:cs="Times New Roman"/>
          <w:lang w:eastAsia="fr-FR"/>
        </w:rPr>
        <w:t xml:space="preserve">, chargée de la conduite et de la coordination du processus d’évaluation environnementale et sociale en RDC. L’Agence a pour mission l’évaluation et l’approbation de l’ensemble des études environnementales et sociales ainsi que </w:t>
      </w:r>
      <w:r>
        <w:rPr>
          <w:rFonts w:ascii="Times New Roman" w:eastAsia="Times New Roman" w:hAnsi="Times New Roman" w:cs="Times New Roman"/>
          <w:lang w:eastAsia="fr-FR"/>
        </w:rPr>
        <w:t>le suivi de leur mise en œuvre</w:t>
      </w:r>
      <w:r w:rsidRPr="002B7CA7">
        <w:rPr>
          <w:rFonts w:ascii="Times New Roman" w:eastAsia="Times New Roman" w:hAnsi="Times New Roman" w:cs="Times New Roman"/>
          <w:lang w:eastAsia="fr-FR"/>
        </w:rPr>
        <w:t>. L</w:t>
      </w:r>
      <w:r>
        <w:rPr>
          <w:rFonts w:ascii="Times New Roman" w:eastAsia="Times New Roman" w:hAnsi="Times New Roman" w:cs="Times New Roman"/>
          <w:lang w:eastAsia="fr-FR"/>
        </w:rPr>
        <w:t>’ACE e</w:t>
      </w:r>
      <w:r w:rsidRPr="002B7CA7">
        <w:rPr>
          <w:rFonts w:ascii="Times New Roman" w:eastAsia="Times New Roman" w:hAnsi="Times New Roman" w:cs="Times New Roman"/>
          <w:lang w:eastAsia="fr-FR"/>
        </w:rPr>
        <w:t>st assisté</w:t>
      </w:r>
      <w:r>
        <w:rPr>
          <w:rFonts w:ascii="Times New Roman" w:eastAsia="Times New Roman" w:hAnsi="Times New Roman" w:cs="Times New Roman"/>
          <w:lang w:eastAsia="fr-FR"/>
        </w:rPr>
        <w:t>e</w:t>
      </w:r>
      <w:r w:rsidRPr="002B7CA7">
        <w:rPr>
          <w:rFonts w:ascii="Times New Roman" w:eastAsia="Times New Roman" w:hAnsi="Times New Roman" w:cs="Times New Roman"/>
          <w:lang w:eastAsia="fr-FR"/>
        </w:rPr>
        <w:t xml:space="preserve"> par les Responsables d’Environnement (RE), qui se retrouvent au sein des Entités et Ministères, pour l'évaluation environnementale et sociale des projets qui relèvent des prérogatives de leur Ministère ou de leur Entité Technique. L</w:t>
      </w:r>
      <w:r>
        <w:rPr>
          <w:rFonts w:ascii="Times New Roman" w:eastAsia="Times New Roman" w:hAnsi="Times New Roman" w:cs="Times New Roman"/>
          <w:lang w:eastAsia="fr-FR"/>
        </w:rPr>
        <w:t>’ACE</w:t>
      </w:r>
      <w:r w:rsidRPr="002B7CA7">
        <w:rPr>
          <w:rFonts w:ascii="Times New Roman" w:eastAsia="Times New Roman" w:hAnsi="Times New Roman" w:cs="Times New Roman"/>
          <w:lang w:eastAsia="fr-FR"/>
        </w:rPr>
        <w:t xml:space="preserve"> dispose des compétences humaines requises dans le domaine des Évaluations et Études d’Impacts sur l’Environnement, pour mener à bien sa mission. Toutefois, ses capacités matérielles et financières sont relativement réduites pour lui permettre d’assurer correctement l’accomplissement de sa mission</w:t>
      </w:r>
      <w:r w:rsidR="00DF3873">
        <w:rPr>
          <w:rFonts w:ascii="Times New Roman" w:eastAsia="Times New Roman" w:hAnsi="Times New Roman" w:cs="Times New Roman"/>
          <w:lang w:eastAsia="fr-FR"/>
        </w:rPr>
        <w:t>, notamment concernant la validation des TDR, la validation des rapports d’EIES ; le suivi des PGES</w:t>
      </w:r>
      <w:r w:rsidR="00DF3873" w:rsidRPr="00700B19">
        <w:rPr>
          <w:rFonts w:ascii="Times New Roman" w:eastAsia="Times New Roman" w:hAnsi="Times New Roman" w:cs="Times New Roman"/>
          <w:lang w:eastAsia="fr-FR"/>
        </w:rPr>
        <w:t xml:space="preserve">.  </w:t>
      </w:r>
      <w:r w:rsidR="00DF3873">
        <w:rPr>
          <w:rFonts w:ascii="Times New Roman" w:eastAsia="Times New Roman" w:hAnsi="Times New Roman" w:cs="Times New Roman"/>
          <w:lang w:eastAsia="fr-FR"/>
        </w:rPr>
        <w:t>Dans ces domaines, l’Agence devrait être appuyée par le projet.</w:t>
      </w:r>
    </w:p>
    <w:p w:rsidR="003E080D" w:rsidRPr="003638FF" w:rsidRDefault="003E080D" w:rsidP="003E080D">
      <w:pPr>
        <w:spacing w:line="240" w:lineRule="auto"/>
        <w:rPr>
          <w:rFonts w:ascii="Times New Roman" w:eastAsia="Times New Roman" w:hAnsi="Times New Roman" w:cs="Times New Roman"/>
          <w:b/>
          <w:i/>
          <w:lang w:eastAsia="fr-FR"/>
        </w:rPr>
      </w:pPr>
      <w:r w:rsidRPr="003638FF">
        <w:rPr>
          <w:rFonts w:ascii="Times New Roman" w:eastAsia="Times New Roman" w:hAnsi="Times New Roman" w:cs="Times New Roman"/>
          <w:b/>
          <w:i/>
          <w:lang w:eastAsia="fr-FR"/>
        </w:rPr>
        <w:t xml:space="preserve">La coordination du PDU </w:t>
      </w:r>
    </w:p>
    <w:p w:rsidR="003E080D" w:rsidRPr="002B7CA7" w:rsidRDefault="003E080D" w:rsidP="003E080D">
      <w:pPr>
        <w:spacing w:after="0" w:line="240" w:lineRule="auto"/>
        <w:jc w:val="both"/>
        <w:rPr>
          <w:rFonts w:ascii="Times New Roman" w:eastAsia="Times New Roman" w:hAnsi="Times New Roman" w:cs="Times New Roman"/>
          <w:bCs/>
          <w:lang w:eastAsia="fr-FR"/>
        </w:rPr>
      </w:pPr>
      <w:r w:rsidRPr="002B7CA7">
        <w:rPr>
          <w:rFonts w:ascii="Times New Roman" w:eastAsia="Times New Roman" w:hAnsi="Times New Roman" w:cs="Times New Roman"/>
          <w:lang w:eastAsia="fr-FR"/>
        </w:rPr>
        <w:t>La coordination du PDU est placée sous la tutelle d</w:t>
      </w:r>
      <w:r w:rsidR="00027630">
        <w:rPr>
          <w:rFonts w:ascii="Times New Roman" w:eastAsia="Times New Roman" w:hAnsi="Times New Roman" w:cs="Times New Roman"/>
          <w:lang w:eastAsia="fr-FR"/>
        </w:rPr>
        <w:t xml:space="preserve">u </w:t>
      </w:r>
      <w:r w:rsidRPr="002B7CA7">
        <w:rPr>
          <w:rFonts w:ascii="Times New Roman" w:eastAsia="Times New Roman" w:hAnsi="Times New Roman" w:cs="Times New Roman"/>
          <w:lang w:eastAsia="fr-FR"/>
        </w:rPr>
        <w:t>ministère</w:t>
      </w:r>
      <w:r w:rsidR="00027630" w:rsidRPr="00EB1FB8">
        <w:rPr>
          <w:rFonts w:ascii="Times New Roman" w:eastAsia="Times New Roman" w:hAnsi="Times New Roman" w:cs="Times New Roman"/>
          <w:lang w:eastAsia="fr-FR"/>
        </w:rPr>
        <w:t>de l’Aménagement du territoire de l’Urbanisme et de l’Habitat</w:t>
      </w:r>
      <w:r w:rsidRPr="002B7CA7">
        <w:rPr>
          <w:rFonts w:ascii="Times New Roman" w:eastAsia="Times New Roman" w:hAnsi="Times New Roman" w:cs="Times New Roman"/>
          <w:lang w:eastAsia="fr-FR"/>
        </w:rPr>
        <w:t xml:space="preserve"> qui assure la présidence du Comité de Pilotage. Au sein de ce ministère, il a été mis en place le Secrétariat Permanent du PDU.</w:t>
      </w:r>
      <w:r w:rsidRPr="002B7CA7">
        <w:rPr>
          <w:rFonts w:ascii="Times New Roman" w:eastAsia="Times New Roman" w:hAnsi="Times New Roman" w:cs="Times New Roman"/>
          <w:bCs/>
          <w:lang w:eastAsia="fr-FR"/>
        </w:rPr>
        <w:t xml:space="preserve">Le PDU dispose d’un expert environnementaliste qui devra renforcer </w:t>
      </w:r>
      <w:r w:rsidR="004F4D2E">
        <w:rPr>
          <w:rFonts w:ascii="Times New Roman" w:eastAsia="Times New Roman" w:hAnsi="Times New Roman" w:cs="Times New Roman"/>
          <w:bCs/>
          <w:lang w:eastAsia="fr-FR"/>
        </w:rPr>
        <w:t>ses</w:t>
      </w:r>
      <w:r w:rsidRPr="002B7CA7">
        <w:rPr>
          <w:rFonts w:ascii="Times New Roman" w:eastAsia="Times New Roman" w:hAnsi="Times New Roman" w:cs="Times New Roman"/>
          <w:bCs/>
          <w:lang w:eastAsia="fr-FR"/>
        </w:rPr>
        <w:t xml:space="preserve"> acquis à travers la formation et la capacitation en outils de gestion et de bonnes pratiques environnementales et sociales mais également sur les politiques de sauvegarde de la banque mondiale. </w:t>
      </w:r>
      <w:r w:rsidR="00DF3873">
        <w:rPr>
          <w:rFonts w:ascii="Times New Roman" w:eastAsia="Times New Roman" w:hAnsi="Times New Roman" w:cs="Times New Roman"/>
          <w:bCs/>
          <w:lang w:eastAsia="fr-FR"/>
        </w:rPr>
        <w:t>Ce renforcement devra se faire dans le cadre du projet.</w:t>
      </w:r>
    </w:p>
    <w:p w:rsidR="003E080D" w:rsidRDefault="003E080D" w:rsidP="003E080D">
      <w:pPr>
        <w:spacing w:after="0" w:line="240" w:lineRule="auto"/>
        <w:jc w:val="both"/>
        <w:rPr>
          <w:rFonts w:ascii="Times New Roman" w:eastAsia="Times New Roman" w:hAnsi="Times New Roman" w:cs="Times New Roman"/>
          <w:bCs/>
          <w:lang w:eastAsia="fr-FR"/>
        </w:rPr>
      </w:pPr>
    </w:p>
    <w:p w:rsidR="003E080D" w:rsidRPr="003638FF" w:rsidRDefault="003E080D" w:rsidP="003E080D">
      <w:pPr>
        <w:spacing w:line="240" w:lineRule="auto"/>
        <w:rPr>
          <w:rFonts w:ascii="Times New Roman" w:eastAsia="Times New Roman" w:hAnsi="Times New Roman" w:cs="Times New Roman"/>
          <w:b/>
          <w:i/>
          <w:lang w:eastAsia="fr-FR"/>
        </w:rPr>
      </w:pPr>
      <w:bookmarkStart w:id="248" w:name="_Toc425845954"/>
      <w:bookmarkStart w:id="249" w:name="_Toc444435709"/>
      <w:r w:rsidRPr="003638FF">
        <w:rPr>
          <w:rFonts w:ascii="Times New Roman" w:eastAsia="Times New Roman" w:hAnsi="Times New Roman" w:cs="Times New Roman"/>
          <w:b/>
          <w:i/>
          <w:lang w:eastAsia="fr-FR"/>
        </w:rPr>
        <w:t xml:space="preserve">L’Office des </w:t>
      </w:r>
      <w:r w:rsidR="00100321">
        <w:rPr>
          <w:rFonts w:ascii="Times New Roman" w:eastAsia="Times New Roman" w:hAnsi="Times New Roman" w:cs="Times New Roman"/>
          <w:b/>
          <w:i/>
          <w:lang w:eastAsia="fr-FR"/>
        </w:rPr>
        <w:t>Voiries et drainage</w:t>
      </w:r>
      <w:r w:rsidRPr="003638FF">
        <w:rPr>
          <w:rFonts w:ascii="Times New Roman" w:eastAsia="Times New Roman" w:hAnsi="Times New Roman" w:cs="Times New Roman"/>
          <w:b/>
          <w:i/>
          <w:lang w:eastAsia="fr-FR"/>
        </w:rPr>
        <w:t xml:space="preserve"> (OVD) </w:t>
      </w:r>
    </w:p>
    <w:p w:rsidR="003E080D" w:rsidRPr="002B7CA7" w:rsidRDefault="003E080D" w:rsidP="003E080D">
      <w:pPr>
        <w:spacing w:line="240" w:lineRule="auto"/>
        <w:jc w:val="both"/>
        <w:rPr>
          <w:rFonts w:ascii="Times New Roman" w:eastAsia="Times New Roman" w:hAnsi="Times New Roman" w:cs="Times New Roman"/>
          <w:lang w:val="fr-CD" w:eastAsia="fr-FR"/>
        </w:rPr>
      </w:pPr>
      <w:r w:rsidRPr="002B7CA7">
        <w:rPr>
          <w:rFonts w:ascii="Times New Roman" w:eastAsia="Times New Roman" w:hAnsi="Times New Roman" w:cs="Times New Roman"/>
          <w:lang w:val="fr-CD" w:eastAsia="fr-FR"/>
        </w:rPr>
        <w:t>La gestion environnementale et sociale des activités du PDU interpell</w:t>
      </w:r>
      <w:r w:rsidR="00B85D14">
        <w:rPr>
          <w:rFonts w:ascii="Times New Roman" w:eastAsia="Times New Roman" w:hAnsi="Times New Roman" w:cs="Times New Roman"/>
          <w:lang w:val="fr-CD" w:eastAsia="fr-FR"/>
        </w:rPr>
        <w:t>e</w:t>
      </w:r>
      <w:r w:rsidRPr="002B7CA7">
        <w:rPr>
          <w:rFonts w:ascii="Times New Roman" w:eastAsia="Times New Roman" w:hAnsi="Times New Roman" w:cs="Times New Roman"/>
          <w:lang w:val="fr-CD" w:eastAsia="fr-FR"/>
        </w:rPr>
        <w:t xml:space="preserve"> l’Office des </w:t>
      </w:r>
      <w:r w:rsidR="00100321">
        <w:rPr>
          <w:rFonts w:ascii="Times New Roman" w:eastAsia="Times New Roman" w:hAnsi="Times New Roman" w:cs="Times New Roman"/>
          <w:lang w:val="fr-CD" w:eastAsia="fr-FR"/>
        </w:rPr>
        <w:t>Voiries et drainage</w:t>
      </w:r>
      <w:r w:rsidRPr="002B7CA7">
        <w:rPr>
          <w:rFonts w:ascii="Times New Roman" w:eastAsia="Times New Roman" w:hAnsi="Times New Roman" w:cs="Times New Roman"/>
          <w:lang w:val="fr-CD" w:eastAsia="fr-FR"/>
        </w:rPr>
        <w:t xml:space="preserve"> (OVD) </w:t>
      </w:r>
      <w:r>
        <w:rPr>
          <w:rFonts w:ascii="Times New Roman" w:eastAsia="Times New Roman" w:hAnsi="Times New Roman" w:cs="Times New Roman"/>
          <w:lang w:val="fr-CD" w:eastAsia="fr-FR"/>
        </w:rPr>
        <w:t>impliqué dans les travaux de</w:t>
      </w:r>
      <w:r w:rsidRPr="002B7CA7">
        <w:rPr>
          <w:rFonts w:ascii="Times New Roman" w:eastAsia="Times New Roman" w:hAnsi="Times New Roman" w:cs="Times New Roman"/>
          <w:lang w:val="fr-CD" w:eastAsia="fr-FR"/>
        </w:rPr>
        <w:t xml:space="preserve"> construction/réhabilitation des voiries urbaines. À l’Office des </w:t>
      </w:r>
      <w:r w:rsidR="00100321">
        <w:rPr>
          <w:rFonts w:ascii="Times New Roman" w:eastAsia="Times New Roman" w:hAnsi="Times New Roman" w:cs="Times New Roman"/>
          <w:lang w:val="fr-CD" w:eastAsia="fr-FR"/>
        </w:rPr>
        <w:t>Voiries et drainage</w:t>
      </w:r>
      <w:r w:rsidRPr="002B7CA7">
        <w:rPr>
          <w:rFonts w:ascii="Times New Roman" w:eastAsia="Times New Roman" w:hAnsi="Times New Roman" w:cs="Times New Roman"/>
          <w:lang w:val="fr-CD" w:eastAsia="fr-FR"/>
        </w:rPr>
        <w:t>, il existe une Division Environnement logée au sein de la Direction des Études, Normalisation et Environnement. Au niveau provincial, l’OVD dispose d’antennes locales.</w:t>
      </w:r>
      <w:r w:rsidR="003F1EE8">
        <w:rPr>
          <w:rFonts w:ascii="Times New Roman" w:eastAsia="Times New Roman" w:hAnsi="Times New Roman" w:cs="Times New Roman"/>
          <w:lang w:val="fr-CD" w:eastAsia="fr-FR"/>
        </w:rPr>
        <w:t>L’OVD souffre également de capacités pour bien gérer les aspects environnementaux et sociaux dans la surveillance des projets de voiries. Dans le cadre du projet, l’OVD devra être renforcé en capacité.</w:t>
      </w:r>
    </w:p>
    <w:bookmarkEnd w:id="248"/>
    <w:bookmarkEnd w:id="249"/>
    <w:p w:rsidR="003E080D" w:rsidRPr="003638FF" w:rsidRDefault="003E080D" w:rsidP="003E080D">
      <w:pPr>
        <w:spacing w:line="240" w:lineRule="auto"/>
        <w:rPr>
          <w:rFonts w:ascii="Times New Roman" w:eastAsia="Times New Roman" w:hAnsi="Times New Roman" w:cs="Times New Roman"/>
          <w:b/>
          <w:i/>
          <w:lang w:eastAsia="fr-FR"/>
        </w:rPr>
      </w:pPr>
      <w:r w:rsidRPr="003638FF">
        <w:rPr>
          <w:rFonts w:ascii="Times New Roman" w:eastAsia="Times New Roman" w:hAnsi="Times New Roman" w:cs="Times New Roman"/>
          <w:b/>
          <w:i/>
          <w:lang w:eastAsia="fr-FR"/>
        </w:rPr>
        <w:t>La Vil</w:t>
      </w:r>
      <w:r w:rsidR="00B85D14">
        <w:rPr>
          <w:rFonts w:ascii="Times New Roman" w:eastAsia="Times New Roman" w:hAnsi="Times New Roman" w:cs="Times New Roman"/>
          <w:b/>
          <w:i/>
          <w:lang w:eastAsia="fr-FR"/>
        </w:rPr>
        <w:t>l</w:t>
      </w:r>
      <w:r w:rsidRPr="003638FF">
        <w:rPr>
          <w:rFonts w:ascii="Times New Roman" w:eastAsia="Times New Roman" w:hAnsi="Times New Roman" w:cs="Times New Roman"/>
          <w:b/>
          <w:i/>
          <w:lang w:eastAsia="fr-FR"/>
        </w:rPr>
        <w:t xml:space="preserve">e de </w:t>
      </w:r>
      <w:r>
        <w:rPr>
          <w:rFonts w:ascii="Times New Roman" w:eastAsia="Times New Roman" w:hAnsi="Times New Roman" w:cs="Times New Roman"/>
          <w:b/>
          <w:i/>
          <w:lang w:eastAsia="fr-FR"/>
        </w:rPr>
        <w:t>Bukavu</w:t>
      </w:r>
    </w:p>
    <w:p w:rsidR="003E080D" w:rsidRPr="00690005" w:rsidRDefault="003E080D" w:rsidP="00690005">
      <w:pPr>
        <w:pStyle w:val="Sansinterligne"/>
        <w:jc w:val="both"/>
        <w:rPr>
          <w:rFonts w:ascii="Times New Roman" w:hAnsi="Times New Roman"/>
          <w:bCs/>
          <w:lang w:val="fr-FR" w:eastAsia="fr-FR"/>
        </w:rPr>
      </w:pPr>
      <w:r w:rsidRPr="0032352C">
        <w:rPr>
          <w:rFonts w:ascii="Times New Roman" w:hAnsi="Times New Roman"/>
          <w:lang w:val="fr-FR" w:eastAsia="fr-FR"/>
        </w:rPr>
        <w:t xml:space="preserve">Les ordonnances portant création et organisation des collectivités locales et des circonscriptions administratives attribuent des compétences aux collectivités en ce qui concerne la gestion de leur environnement. </w:t>
      </w:r>
      <w:r w:rsidR="00690005" w:rsidRPr="00931923">
        <w:rPr>
          <w:rFonts w:asciiTheme="majorBidi" w:hAnsiTheme="majorBidi" w:cstheme="majorBidi"/>
          <w:lang w:val="fr-FR"/>
        </w:rPr>
        <w:t>La Mairie de Bukavu disposed</w:t>
      </w:r>
      <w:r w:rsidR="00690005" w:rsidRPr="00931923">
        <w:rPr>
          <w:rFonts w:asciiTheme="majorBidi" w:eastAsia="Calibri" w:hAnsiTheme="majorBidi" w:cstheme="majorBidi"/>
          <w:lang w:val="fr-FR"/>
        </w:rPr>
        <w:t xml:space="preserve">e </w:t>
      </w:r>
      <w:r w:rsidR="00690005" w:rsidRPr="00931923">
        <w:rPr>
          <w:rFonts w:asciiTheme="majorBidi" w:hAnsiTheme="majorBidi" w:cstheme="majorBidi"/>
          <w:lang w:val="fr-FR"/>
        </w:rPr>
        <w:t xml:space="preserve">l’expertise des </w:t>
      </w:r>
      <w:r w:rsidR="00690005" w:rsidRPr="00931923">
        <w:rPr>
          <w:rFonts w:asciiTheme="majorBidi" w:eastAsia="Calibri" w:hAnsiTheme="majorBidi" w:cstheme="majorBidi"/>
          <w:lang w:val="fr-FR"/>
        </w:rPr>
        <w:t>services techniquesrattachés(34</w:t>
      </w:r>
      <w:r w:rsidR="00690005" w:rsidRPr="00931923">
        <w:rPr>
          <w:rFonts w:asciiTheme="majorBidi" w:hAnsiTheme="majorBidi" w:cstheme="majorBidi"/>
          <w:lang w:val="fr-FR"/>
        </w:rPr>
        <w:t xml:space="preserve"> au total</w:t>
      </w:r>
      <w:r w:rsidR="00690005" w:rsidRPr="00931923">
        <w:rPr>
          <w:rFonts w:asciiTheme="majorBidi" w:eastAsia="Calibri" w:hAnsiTheme="majorBidi" w:cstheme="majorBidi"/>
          <w:lang w:val="fr-FR"/>
        </w:rPr>
        <w:t>)</w:t>
      </w:r>
      <w:r w:rsidR="00690005" w:rsidRPr="00931923">
        <w:rPr>
          <w:rFonts w:asciiTheme="majorBidi" w:hAnsiTheme="majorBidi" w:cstheme="majorBidi"/>
          <w:lang w:val="fr-FR"/>
        </w:rPr>
        <w:t>, dont l</w:t>
      </w:r>
      <w:r w:rsidR="00690005" w:rsidRPr="00931923">
        <w:rPr>
          <w:rFonts w:asciiTheme="majorBidi" w:eastAsiaTheme="minorHAnsi" w:hAnsiTheme="majorBidi" w:cstheme="majorBidi"/>
          <w:lang w:val="fr-FR"/>
        </w:rPr>
        <w:t xml:space="preserve">e service urbain de l’environnement </w:t>
      </w:r>
      <w:r w:rsidR="00690005">
        <w:rPr>
          <w:rFonts w:asciiTheme="majorBidi" w:eastAsiaTheme="minorHAnsi" w:hAnsiTheme="majorBidi" w:cstheme="majorBidi"/>
          <w:lang w:val="fr-FR"/>
        </w:rPr>
        <w:t>ayant</w:t>
      </w:r>
      <w:r w:rsidR="00690005" w:rsidRPr="00931923">
        <w:rPr>
          <w:rFonts w:asciiTheme="majorBidi" w:eastAsiaTheme="minorHAnsi" w:hAnsiTheme="majorBidi" w:cstheme="majorBidi"/>
          <w:lang w:val="fr-FR"/>
        </w:rPr>
        <w:t xml:space="preserve"> pour missions de maintenir un environnement sain sur toute l’étendue du territoire de la ville, veiller à l’équilibre des écosystèmes dans la ville et lutter contre l’insalubrité à travers sa branche de l’hygiène et assainissement. Cependant, ce service connait des difficultés de fonctionnement (capacités limitées, faiblesse des moyens matériels et logistiques, non motivation des agents, etc.) qui constituent un handicap dans l’accomplissement de sa </w:t>
      </w:r>
      <w:r w:rsidR="00690005" w:rsidRPr="00931923">
        <w:rPr>
          <w:rFonts w:asciiTheme="majorBidi" w:eastAsiaTheme="minorHAnsi" w:hAnsiTheme="majorBidi" w:cstheme="majorBidi"/>
          <w:lang w:val="fr-FR"/>
        </w:rPr>
        <w:lastRenderedPageBreak/>
        <w:t>mission.On note aussi la présence du Service d’hygiène et assainissement qui est chargé entre autres de collecter et évacuer des déchets et ordures ménager, d’assurer la surveillance de la qualité de l’eau potable (traitement, distribution, etc.).</w:t>
      </w:r>
      <w:r w:rsidRPr="00690005">
        <w:rPr>
          <w:rFonts w:ascii="Times New Roman" w:hAnsi="Times New Roman"/>
          <w:bCs/>
          <w:lang w:val="fr-FR" w:eastAsia="fr-FR"/>
        </w:rPr>
        <w:t xml:space="preserve">Pour les besoins du projet, les services techniques de la mairie de </w:t>
      </w:r>
      <w:r w:rsidR="00690005">
        <w:rPr>
          <w:rFonts w:ascii="Times New Roman" w:hAnsi="Times New Roman"/>
          <w:bCs/>
          <w:lang w:val="fr-FR" w:eastAsia="fr-FR"/>
        </w:rPr>
        <w:t>Bukavuet celle d</w:t>
      </w:r>
      <w:r w:rsidR="00027630">
        <w:rPr>
          <w:rFonts w:ascii="Times New Roman" w:hAnsi="Times New Roman"/>
          <w:bCs/>
          <w:lang w:val="fr-FR" w:eastAsia="fr-FR"/>
        </w:rPr>
        <w:t>’</w:t>
      </w:r>
      <w:r w:rsidR="00690005">
        <w:rPr>
          <w:rFonts w:ascii="Times New Roman" w:hAnsi="Times New Roman"/>
          <w:bCs/>
          <w:lang w:val="fr-FR" w:eastAsia="fr-FR"/>
        </w:rPr>
        <w:t>Ibanda</w:t>
      </w:r>
      <w:r w:rsidRPr="00690005">
        <w:rPr>
          <w:rFonts w:ascii="Times New Roman" w:hAnsi="Times New Roman"/>
          <w:bCs/>
          <w:lang w:val="fr-FR" w:eastAsia="fr-FR"/>
        </w:rPr>
        <w:t>devraient recevoir un renforcement des capacités sur le suivi environnemental et social des activités qui se déroulent sur leur territoire</w:t>
      </w:r>
    </w:p>
    <w:p w:rsidR="003E080D" w:rsidRPr="002B7CA7" w:rsidRDefault="003E080D" w:rsidP="003E080D">
      <w:pPr>
        <w:spacing w:after="0" w:line="240" w:lineRule="auto"/>
        <w:ind w:left="720"/>
        <w:contextualSpacing/>
        <w:jc w:val="both"/>
        <w:rPr>
          <w:rFonts w:ascii="Times New Roman" w:eastAsia="Times New Roman" w:hAnsi="Times New Roman" w:cs="Times New Roman"/>
          <w:lang w:eastAsia="fr-FR"/>
        </w:rPr>
      </w:pPr>
    </w:p>
    <w:p w:rsidR="003E080D" w:rsidRPr="002B7CA7" w:rsidRDefault="003E080D" w:rsidP="003E080D">
      <w:pPr>
        <w:spacing w:line="240" w:lineRule="auto"/>
        <w:rPr>
          <w:rFonts w:ascii="Times New Roman" w:eastAsia="Times New Roman" w:hAnsi="Times New Roman" w:cs="Times New Roman"/>
          <w:b/>
          <w:i/>
          <w:lang w:eastAsia="fr-FR"/>
        </w:rPr>
      </w:pPr>
      <w:r w:rsidRPr="002B7CA7">
        <w:rPr>
          <w:rFonts w:ascii="Times New Roman" w:eastAsia="Times New Roman" w:hAnsi="Times New Roman" w:cs="Times New Roman"/>
          <w:b/>
          <w:i/>
          <w:lang w:eastAsia="fr-FR"/>
        </w:rPr>
        <w:t>Les Organisations non-gouvernementales (ONG) et autres associations locales communautaires</w:t>
      </w:r>
    </w:p>
    <w:p w:rsidR="00682D06" w:rsidRPr="00931923" w:rsidRDefault="003E080D" w:rsidP="00690005">
      <w:pPr>
        <w:spacing w:after="0" w:line="240" w:lineRule="auto"/>
        <w:jc w:val="both"/>
        <w:rPr>
          <w:rFonts w:asciiTheme="majorBidi" w:hAnsiTheme="majorBidi" w:cstheme="majorBidi"/>
        </w:rPr>
      </w:pPr>
      <w:r w:rsidRPr="002B7CA7">
        <w:rPr>
          <w:rFonts w:ascii="Times New Roman" w:eastAsia="Times New Roman" w:hAnsi="Times New Roman" w:cs="Times New Roman"/>
          <w:lang w:eastAsia="fr-FR"/>
        </w:rPr>
        <w:t>En RDC, les activités des ONG sont régies par la Loi n°004/2001 du 20 juillet 2001 portant dispositions générales applicables aux associations sans but lucratif et aux établissements d’utilité publique. Les ONG participent à la conception et à la mise en œuvre de la politique de développement à la base. Plusieurs ONGs et Réseau d’ONG nationales et internationales évoluent dans le secteur de l’environnement</w:t>
      </w:r>
      <w:r w:rsidR="003F1EE8">
        <w:rPr>
          <w:rFonts w:ascii="Times New Roman" w:eastAsia="Times New Roman" w:hAnsi="Times New Roman" w:cs="Times New Roman"/>
          <w:lang w:eastAsia="fr-FR"/>
        </w:rPr>
        <w:t>et du social,</w:t>
      </w:r>
      <w:r w:rsidRPr="002B7CA7">
        <w:rPr>
          <w:rFonts w:ascii="Times New Roman" w:eastAsia="Times New Roman" w:hAnsi="Times New Roman" w:cs="Times New Roman"/>
          <w:lang w:eastAsia="fr-FR"/>
        </w:rPr>
        <w:t xml:space="preserve"> et accompagnent les secteurs de développement dans plusieurs domaines : renforcement des capacités, information, sensibilisation, mobilisation et accompagnement social ; protection. Ces structures de proximité peuvent jouer un rôle important dans le suivi de la mise en œuvre du projet.</w:t>
      </w:r>
      <w:bookmarkEnd w:id="238"/>
      <w:bookmarkEnd w:id="239"/>
    </w:p>
    <w:p w:rsidR="000929AD" w:rsidRPr="00F244B2" w:rsidRDefault="000929AD" w:rsidP="00CD6320">
      <w:pPr>
        <w:spacing w:after="0" w:line="240" w:lineRule="auto"/>
        <w:jc w:val="both"/>
        <w:rPr>
          <w:rFonts w:ascii="Times New Roman" w:eastAsia="Times New Roman" w:hAnsi="Times New Roman" w:cs="Times New Roman"/>
          <w:bCs/>
          <w:lang w:eastAsia="fr-FR"/>
        </w:rPr>
      </w:pPr>
    </w:p>
    <w:p w:rsidR="00F73E64" w:rsidRPr="00B374E8" w:rsidRDefault="00B301C3" w:rsidP="008969BE">
      <w:pPr>
        <w:pStyle w:val="Paragraphedeliste"/>
        <w:widowControl w:val="0"/>
        <w:numPr>
          <w:ilvl w:val="0"/>
          <w:numId w:val="1"/>
        </w:numPr>
        <w:spacing w:after="0" w:line="240" w:lineRule="auto"/>
        <w:jc w:val="both"/>
        <w:outlineLvl w:val="1"/>
        <w:rPr>
          <w:rFonts w:asciiTheme="majorBidi" w:eastAsia="Times New Roman" w:hAnsiTheme="majorBidi" w:cstheme="majorBidi"/>
          <w:b/>
          <w:bCs/>
          <w:lang w:eastAsia="fr-FR"/>
        </w:rPr>
      </w:pPr>
      <w:r w:rsidRPr="00F244B2">
        <w:rPr>
          <w:rFonts w:ascii="Times New Roman" w:eastAsia="Times New Roman" w:hAnsi="Times New Roman" w:cs="Times New Roman"/>
          <w:sz w:val="24"/>
          <w:szCs w:val="24"/>
          <w:lang w:eastAsia="fr-FR"/>
        </w:rPr>
        <w:br w:type="page"/>
      </w:r>
      <w:bookmarkStart w:id="250" w:name="_Toc426645194"/>
      <w:bookmarkStart w:id="251" w:name="_Toc463443975"/>
      <w:r w:rsidR="00B374E8" w:rsidRPr="00B374E8">
        <w:rPr>
          <w:rFonts w:asciiTheme="majorBidi" w:hAnsiTheme="majorBidi" w:cstheme="majorBidi"/>
          <w:b/>
          <w:bCs/>
        </w:rPr>
        <w:lastRenderedPageBreak/>
        <w:t>DESCRIPTION DU MILIEU RECEPTEUR</w:t>
      </w:r>
      <w:bookmarkEnd w:id="250"/>
      <w:bookmarkEnd w:id="251"/>
    </w:p>
    <w:p w:rsidR="00236BBC" w:rsidRPr="00F244B2" w:rsidRDefault="00236BBC" w:rsidP="00CD6320">
      <w:pPr>
        <w:spacing w:after="0" w:line="240" w:lineRule="auto"/>
        <w:jc w:val="both"/>
        <w:rPr>
          <w:rFonts w:ascii="Times New Roman" w:eastAsia="Times New Roman" w:hAnsi="Times New Roman" w:cs="Times New Roman"/>
          <w:bCs/>
          <w:lang w:eastAsia="fr-FR"/>
        </w:rPr>
      </w:pPr>
    </w:p>
    <w:p w:rsidR="00E84810" w:rsidRPr="00F244B2" w:rsidRDefault="00236BBC" w:rsidP="00C53014">
      <w:p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 xml:space="preserve">Ce chapitre </w:t>
      </w:r>
      <w:r w:rsidR="00E84810" w:rsidRPr="00F244B2">
        <w:rPr>
          <w:rFonts w:ascii="Times New Roman" w:eastAsia="Times New Roman" w:hAnsi="Times New Roman" w:cs="Times New Roman"/>
          <w:bCs/>
          <w:lang w:eastAsia="fr-FR"/>
        </w:rPr>
        <w:t xml:space="preserve">a pour objectif la caractérisation exhaustive de l'état initial de l'environnement du </w:t>
      </w:r>
      <w:r w:rsidRPr="00F244B2">
        <w:rPr>
          <w:rFonts w:ascii="Times New Roman" w:eastAsia="Times New Roman" w:hAnsi="Times New Roman" w:cs="Times New Roman"/>
          <w:bCs/>
          <w:lang w:eastAsia="fr-FR"/>
        </w:rPr>
        <w:t xml:space="preserve">milieu récepteur du point de vue de ses différentes composantes </w:t>
      </w:r>
      <w:r w:rsidR="00E84810" w:rsidRPr="00F244B2">
        <w:rPr>
          <w:rFonts w:ascii="Times New Roman" w:eastAsia="Times New Roman" w:hAnsi="Times New Roman" w:cs="Times New Roman"/>
          <w:bCs/>
          <w:lang w:eastAsia="fr-FR"/>
        </w:rPr>
        <w:t>biophysique et socio-économique en vue de ressortir les éléments sensibles aux travaux et/ou aux activités projetées.</w:t>
      </w:r>
    </w:p>
    <w:p w:rsidR="00C53014" w:rsidRPr="00F244B2" w:rsidRDefault="00C53014" w:rsidP="00C53014">
      <w:pPr>
        <w:spacing w:after="0" w:line="240" w:lineRule="auto"/>
        <w:jc w:val="both"/>
        <w:rPr>
          <w:rFonts w:ascii="Times New Roman" w:eastAsia="Times New Roman" w:hAnsi="Times New Roman" w:cs="Times New Roman"/>
          <w:bCs/>
          <w:lang w:eastAsia="fr-FR"/>
        </w:rPr>
      </w:pPr>
    </w:p>
    <w:p w:rsidR="00E84810" w:rsidRPr="00F244B2" w:rsidRDefault="00E84810" w:rsidP="008969BE">
      <w:pPr>
        <w:pStyle w:val="Paragraphedeliste"/>
        <w:widowControl w:val="0"/>
        <w:numPr>
          <w:ilvl w:val="1"/>
          <w:numId w:val="1"/>
        </w:numPr>
        <w:spacing w:after="0" w:line="240" w:lineRule="auto"/>
        <w:jc w:val="both"/>
        <w:outlineLvl w:val="1"/>
        <w:rPr>
          <w:rFonts w:ascii="Times New Roman" w:eastAsia="Times New Roman" w:hAnsi="Times New Roman" w:cs="Times New Roman"/>
          <w:b/>
          <w:lang w:eastAsia="fr-FR"/>
        </w:rPr>
      </w:pPr>
      <w:bookmarkStart w:id="252" w:name="_Toc463443976"/>
      <w:r w:rsidRPr="00F244B2">
        <w:rPr>
          <w:rFonts w:ascii="Times New Roman" w:eastAsia="Times New Roman" w:hAnsi="Times New Roman" w:cs="Times New Roman"/>
          <w:b/>
          <w:lang w:eastAsia="fr-FR"/>
        </w:rPr>
        <w:t>Localisation du projet et périmètre de l’étude</w:t>
      </w:r>
      <w:bookmarkEnd w:id="252"/>
    </w:p>
    <w:p w:rsidR="00C53014" w:rsidRPr="00F244B2" w:rsidRDefault="00C53014" w:rsidP="00C53014">
      <w:pPr>
        <w:pStyle w:val="Paragraphedeliste"/>
        <w:widowControl w:val="0"/>
        <w:spacing w:after="0" w:line="240" w:lineRule="auto"/>
        <w:ind w:left="0"/>
        <w:jc w:val="both"/>
        <w:outlineLvl w:val="1"/>
        <w:rPr>
          <w:rFonts w:ascii="Times New Roman" w:eastAsia="Times New Roman" w:hAnsi="Times New Roman" w:cs="Times New Roman"/>
          <w:b/>
          <w:lang w:eastAsia="fr-FR"/>
        </w:rPr>
      </w:pPr>
    </w:p>
    <w:p w:rsidR="003634F7" w:rsidRPr="0098518C" w:rsidRDefault="003634F7" w:rsidP="008969BE">
      <w:pPr>
        <w:pStyle w:val="Paragraphedeliste"/>
        <w:numPr>
          <w:ilvl w:val="2"/>
          <w:numId w:val="1"/>
        </w:numPr>
        <w:spacing w:line="240" w:lineRule="auto"/>
        <w:jc w:val="both"/>
        <w:outlineLvl w:val="2"/>
        <w:rPr>
          <w:rFonts w:ascii="Times New Roman" w:hAnsi="Times New Roman" w:cs="Times New Roman"/>
          <w:u w:val="single"/>
        </w:rPr>
      </w:pPr>
      <w:bookmarkStart w:id="253" w:name="_Toc448605185"/>
      <w:bookmarkStart w:id="254" w:name="_Toc463443977"/>
      <w:r w:rsidRPr="0098518C">
        <w:rPr>
          <w:rFonts w:ascii="Times New Roman" w:hAnsi="Times New Roman" w:cs="Times New Roman"/>
          <w:u w:val="single"/>
        </w:rPr>
        <w:t>Situation géographique et administrative</w:t>
      </w:r>
      <w:bookmarkEnd w:id="253"/>
      <w:bookmarkEnd w:id="254"/>
    </w:p>
    <w:p w:rsidR="00E1377E" w:rsidRPr="00F244B2" w:rsidRDefault="00E1377E" w:rsidP="00C32AAE">
      <w:pPr>
        <w:pStyle w:val="Sansinterligne"/>
        <w:jc w:val="both"/>
        <w:rPr>
          <w:rFonts w:ascii="Times New Roman" w:hAnsi="Times New Roman"/>
          <w:bCs/>
          <w:lang w:val="fr-FR" w:eastAsia="fr-FR"/>
        </w:rPr>
      </w:pPr>
      <w:r w:rsidRPr="00F244B2">
        <w:rPr>
          <w:rFonts w:ascii="Times New Roman" w:hAnsi="Times New Roman"/>
          <w:bCs/>
          <w:lang w:val="fr-FR" w:eastAsia="fr-FR"/>
        </w:rPr>
        <w:t>Le projet intervient dans la province du Sud-Kivu, située à l’Est de la République Démocratique du Congo</w:t>
      </w:r>
      <w:r w:rsidR="00C32AAE" w:rsidRPr="00F244B2">
        <w:rPr>
          <w:rFonts w:ascii="Times New Roman" w:hAnsi="Times New Roman"/>
          <w:bCs/>
          <w:lang w:val="fr-FR" w:eastAsia="fr-FR"/>
        </w:rPr>
        <w:t>, approximativement entre 1°36’ de latitude sud et 5° de latitude sud d’une part, et 26°47’ delongitude Est et 29°20’ de longitude Est d’autre part</w:t>
      </w:r>
      <w:r w:rsidRPr="00F244B2">
        <w:rPr>
          <w:rFonts w:ascii="Times New Roman" w:hAnsi="Times New Roman"/>
          <w:bCs/>
          <w:lang w:val="fr-FR" w:eastAsia="fr-FR"/>
        </w:rPr>
        <w:t xml:space="preserve">. </w:t>
      </w:r>
      <w:r w:rsidR="00C32AAE" w:rsidRPr="00F244B2">
        <w:rPr>
          <w:rFonts w:ascii="Times New Roman" w:hAnsi="Times New Roman"/>
          <w:bCs/>
          <w:lang w:val="fr-FR" w:eastAsia="fr-FR"/>
        </w:rPr>
        <w:t xml:space="preserve">Elle est limitée à l’Est par la République du Rwanda dont elle est séparée par la rivière Ruzizi et le lac Kivu, le Burundi, la Tanzanie, séparés du Sud-Kivu par le lac Tanganyika. Au Sud-Est, on a la province du Katanga, au Sud, à l’Ouest et au Nord-Ouest la Province du Maniema et au Nord, la Province du Nord-Kivu. La province du Sud-Kivu </w:t>
      </w:r>
      <w:r w:rsidRPr="00F244B2">
        <w:rPr>
          <w:rFonts w:ascii="Times New Roman" w:hAnsi="Times New Roman"/>
          <w:bCs/>
          <w:lang w:val="fr-FR" w:eastAsia="fr-FR"/>
        </w:rPr>
        <w:t>couvre une superficie de 65.128 Km</w:t>
      </w:r>
      <w:r w:rsidRPr="00F244B2">
        <w:rPr>
          <w:rFonts w:ascii="Times New Roman" w:hAnsi="Times New Roman"/>
          <w:bCs/>
          <w:vertAlign w:val="superscript"/>
          <w:lang w:val="fr-FR" w:eastAsia="fr-FR"/>
        </w:rPr>
        <w:t>2</w:t>
      </w:r>
      <w:r w:rsidRPr="00F244B2">
        <w:rPr>
          <w:rFonts w:ascii="Times New Roman" w:hAnsi="Times New Roman"/>
          <w:bCs/>
          <w:lang w:val="fr-FR" w:eastAsia="fr-FR"/>
        </w:rPr>
        <w:t xml:space="preserve"> et compte une population estimée à </w:t>
      </w:r>
      <w:r w:rsidR="00C32AAE" w:rsidRPr="00F244B2">
        <w:rPr>
          <w:rFonts w:ascii="Times New Roman" w:hAnsi="Times New Roman"/>
          <w:bCs/>
          <w:lang w:val="fr-FR" w:eastAsia="fr-FR"/>
        </w:rPr>
        <w:t>4.883.599</w:t>
      </w:r>
      <w:r w:rsidRPr="00F244B2">
        <w:rPr>
          <w:rFonts w:ascii="Times New Roman" w:hAnsi="Times New Roman"/>
          <w:bCs/>
          <w:lang w:val="fr-FR" w:eastAsia="fr-FR" w:bidi="ar-SA"/>
        </w:rPr>
        <w:t>habitants</w:t>
      </w:r>
      <w:r w:rsidR="00C32AAE" w:rsidRPr="00F244B2">
        <w:rPr>
          <w:rFonts w:ascii="Times New Roman" w:hAnsi="Times New Roman"/>
          <w:bCs/>
          <w:lang w:val="fr-FR" w:eastAsia="fr-FR" w:bidi="ar-SA"/>
        </w:rPr>
        <w:t xml:space="preserve"> en 2015 selon le plan national de développement sanitaire (PNDS) 2011-2015, (Source : Institut National de la Statistique).</w:t>
      </w:r>
    </w:p>
    <w:p w:rsidR="00C17F14" w:rsidRPr="00F244B2" w:rsidRDefault="00C17F14" w:rsidP="00C53014">
      <w:pPr>
        <w:spacing w:after="0" w:line="240" w:lineRule="auto"/>
        <w:jc w:val="both"/>
        <w:rPr>
          <w:rFonts w:ascii="Times New Roman" w:eastAsia="Times New Roman" w:hAnsi="Times New Roman" w:cs="Times New Roman"/>
          <w:bCs/>
          <w:lang w:eastAsia="fr-FR"/>
        </w:rPr>
      </w:pPr>
    </w:p>
    <w:p w:rsidR="00C53014" w:rsidRPr="00F244B2" w:rsidRDefault="00900CE6" w:rsidP="00C53014">
      <w:p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 xml:space="preserve">D’un point de vue administratif, </w:t>
      </w:r>
      <w:r w:rsidR="0040391F" w:rsidRPr="00F244B2">
        <w:rPr>
          <w:rFonts w:ascii="Times New Roman" w:eastAsia="Times New Roman" w:hAnsi="Times New Roman" w:cs="Times New Roman"/>
          <w:bCs/>
          <w:lang w:eastAsia="fr-FR"/>
        </w:rPr>
        <w:t>le projet de réhabilitation de</w:t>
      </w:r>
      <w:r w:rsidR="005463B5" w:rsidRPr="00F244B2">
        <w:rPr>
          <w:rFonts w:ascii="Times New Roman" w:eastAsia="Times New Roman" w:hAnsi="Times New Roman" w:cs="Times New Roman"/>
          <w:bCs/>
          <w:lang w:eastAsia="fr-FR"/>
        </w:rPr>
        <w:t>sa</w:t>
      </w:r>
      <w:r w:rsidR="0040391F" w:rsidRPr="00F244B2">
        <w:rPr>
          <w:rFonts w:ascii="Times New Roman" w:eastAsia="Times New Roman" w:hAnsi="Times New Roman" w:cs="Times New Roman"/>
          <w:bCs/>
          <w:lang w:eastAsia="fr-FR"/>
        </w:rPr>
        <w:t>venue</w:t>
      </w:r>
      <w:r w:rsidR="005058AD">
        <w:rPr>
          <w:rFonts w:ascii="Times New Roman" w:eastAsia="Times New Roman" w:hAnsi="Times New Roman" w:cs="Times New Roman"/>
          <w:bCs/>
          <w:lang w:eastAsia="fr-FR"/>
        </w:rPr>
        <w:t>s</w:t>
      </w:r>
      <w:r w:rsidR="005463B5" w:rsidRPr="00F244B2">
        <w:rPr>
          <w:rFonts w:ascii="Times New Roman" w:eastAsia="Times New Roman" w:hAnsi="Times New Roman" w:cs="Times New Roman"/>
          <w:bCs/>
          <w:lang w:eastAsia="fr-FR"/>
        </w:rPr>
        <w:t>Mimoza et Fizi</w:t>
      </w:r>
      <w:r w:rsidR="0040391F" w:rsidRPr="00F244B2">
        <w:rPr>
          <w:rFonts w:ascii="Times New Roman" w:eastAsia="Times New Roman" w:hAnsi="Times New Roman" w:cs="Times New Roman"/>
          <w:bCs/>
          <w:lang w:eastAsia="fr-FR"/>
        </w:rPr>
        <w:t>dans la province d</w:t>
      </w:r>
      <w:r w:rsidR="005463B5" w:rsidRPr="00F244B2">
        <w:rPr>
          <w:rFonts w:ascii="Times New Roman" w:eastAsia="Times New Roman" w:hAnsi="Times New Roman" w:cs="Times New Roman"/>
          <w:bCs/>
          <w:lang w:eastAsia="fr-FR"/>
        </w:rPr>
        <w:t>uSud-Kivu,</w:t>
      </w:r>
      <w:r w:rsidR="005058AD">
        <w:rPr>
          <w:rFonts w:ascii="Times New Roman" w:eastAsia="Times New Roman" w:hAnsi="Times New Roman" w:cs="Times New Roman"/>
          <w:bCs/>
          <w:lang w:eastAsia="fr-FR"/>
        </w:rPr>
        <w:t xml:space="preserve">intervient </w:t>
      </w:r>
      <w:r w:rsidR="0040391F" w:rsidRPr="00F244B2">
        <w:rPr>
          <w:rFonts w:ascii="Times New Roman" w:eastAsia="Times New Roman" w:hAnsi="Times New Roman" w:cs="Times New Roman"/>
          <w:bCs/>
          <w:lang w:eastAsia="fr-FR"/>
        </w:rPr>
        <w:t xml:space="preserve">dans la </w:t>
      </w:r>
      <w:r w:rsidR="005463B5" w:rsidRPr="00F244B2">
        <w:rPr>
          <w:rFonts w:ascii="Times New Roman" w:eastAsia="Times New Roman" w:hAnsi="Times New Roman" w:cs="Times New Roman"/>
          <w:bCs/>
          <w:lang w:eastAsia="fr-FR"/>
        </w:rPr>
        <w:t>ville de Bukavuet plus précisément dans la commune d’Iband</w:t>
      </w:r>
      <w:r w:rsidR="00C17F14" w:rsidRPr="00F244B2">
        <w:rPr>
          <w:rFonts w:ascii="Times New Roman" w:eastAsia="Times New Roman" w:hAnsi="Times New Roman" w:cs="Times New Roman"/>
          <w:bCs/>
          <w:lang w:eastAsia="fr-FR"/>
        </w:rPr>
        <w:t>a</w:t>
      </w:r>
      <w:r w:rsidR="005463B5" w:rsidRPr="00F244B2">
        <w:rPr>
          <w:rFonts w:ascii="Times New Roman" w:eastAsia="Times New Roman" w:hAnsi="Times New Roman" w:cs="Times New Roman"/>
          <w:bCs/>
          <w:lang w:eastAsia="fr-FR"/>
        </w:rPr>
        <w:t xml:space="preserve">, </w:t>
      </w:r>
      <w:r w:rsidR="00585EB4" w:rsidRPr="00F244B2">
        <w:rPr>
          <w:rFonts w:ascii="Times New Roman" w:eastAsia="Times New Roman" w:hAnsi="Times New Roman" w:cs="Times New Roman"/>
          <w:bCs/>
          <w:lang w:eastAsia="fr-FR"/>
        </w:rPr>
        <w:t xml:space="preserve">siège des institutions provinciales et de la </w:t>
      </w:r>
      <w:r w:rsidR="00C53014" w:rsidRPr="00F244B2">
        <w:rPr>
          <w:rFonts w:ascii="Times New Roman" w:eastAsia="Times New Roman" w:hAnsi="Times New Roman" w:cs="Times New Roman"/>
          <w:bCs/>
          <w:lang w:eastAsia="fr-FR"/>
        </w:rPr>
        <w:t xml:space="preserve">Mairie </w:t>
      </w:r>
      <w:r w:rsidR="00585EB4" w:rsidRPr="00F244B2">
        <w:rPr>
          <w:rFonts w:ascii="Times New Roman" w:eastAsia="Times New Roman" w:hAnsi="Times New Roman" w:cs="Times New Roman"/>
          <w:bCs/>
          <w:lang w:eastAsia="fr-FR"/>
        </w:rPr>
        <w:t>centrale</w:t>
      </w:r>
      <w:r w:rsidR="00EF0104" w:rsidRPr="00F244B2">
        <w:rPr>
          <w:rFonts w:ascii="Times New Roman" w:eastAsia="Times New Roman" w:hAnsi="Times New Roman" w:cs="Times New Roman"/>
          <w:bCs/>
          <w:lang w:eastAsia="fr-FR"/>
        </w:rPr>
        <w:t>.</w:t>
      </w:r>
    </w:p>
    <w:p w:rsidR="00C53014" w:rsidRPr="00F244B2" w:rsidRDefault="00C53014" w:rsidP="00C53014">
      <w:p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Pour l’avenue Mimoza, les travaux de réhabilitationdébutent</w:t>
      </w:r>
      <w:r w:rsidR="002E49C6" w:rsidRPr="00F244B2">
        <w:rPr>
          <w:rFonts w:ascii="Times New Roman" w:eastAsia="Times New Roman" w:hAnsi="Times New Roman" w:cs="Times New Roman"/>
          <w:bCs/>
          <w:lang w:eastAsia="fr-FR"/>
        </w:rPr>
        <w:t xml:space="preserve"> à partir </w:t>
      </w:r>
      <w:r w:rsidRPr="00F244B2">
        <w:rPr>
          <w:rFonts w:ascii="Times New Roman" w:eastAsia="Times New Roman" w:hAnsi="Times New Roman" w:cs="Times New Roman"/>
          <w:bCs/>
          <w:lang w:eastAsia="fr-FR"/>
        </w:rPr>
        <w:t xml:space="preserve">de la </w:t>
      </w:r>
      <w:r w:rsidRPr="00F244B2">
        <w:rPr>
          <w:rFonts w:asciiTheme="majorBidi" w:hAnsiTheme="majorBidi" w:cstheme="majorBidi"/>
          <w:iCs/>
        </w:rPr>
        <w:t xml:space="preserve">Résidence (avenue du Gouverneur) </w:t>
      </w:r>
      <w:r w:rsidR="002E49C6" w:rsidRPr="00F244B2">
        <w:rPr>
          <w:rFonts w:ascii="Times New Roman" w:eastAsia="Times New Roman" w:hAnsi="Times New Roman" w:cs="Times New Roman"/>
          <w:bCs/>
          <w:lang w:eastAsia="fr-FR"/>
        </w:rPr>
        <w:t>jusq</w:t>
      </w:r>
      <w:r w:rsidR="009C603C" w:rsidRPr="00F244B2">
        <w:rPr>
          <w:rFonts w:ascii="Times New Roman" w:eastAsia="Times New Roman" w:hAnsi="Times New Roman" w:cs="Times New Roman"/>
          <w:bCs/>
          <w:lang w:eastAsia="fr-FR"/>
        </w:rPr>
        <w:t>u’</w:t>
      </w:r>
      <w:r w:rsidRPr="00F244B2">
        <w:rPr>
          <w:rFonts w:ascii="Times New Roman" w:eastAsia="Times New Roman" w:hAnsi="Times New Roman" w:cs="Times New Roman"/>
          <w:bCs/>
          <w:lang w:eastAsia="fr-FR"/>
        </w:rPr>
        <w:t>à la jonction avec l’avenue Fizi, pour une longueur total de 686 ml</w:t>
      </w:r>
      <w:r w:rsidR="00585EB4" w:rsidRPr="00F244B2">
        <w:rPr>
          <w:rFonts w:ascii="Times New Roman" w:eastAsia="Times New Roman" w:hAnsi="Times New Roman" w:cs="Times New Roman"/>
          <w:bCs/>
          <w:lang w:eastAsia="fr-FR"/>
        </w:rPr>
        <w:t xml:space="preserve">. </w:t>
      </w:r>
    </w:p>
    <w:p w:rsidR="009C603C" w:rsidRDefault="00C53014" w:rsidP="00107C05">
      <w:p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 xml:space="preserve">Pour l’avenue Fizi, le tronçon débute à </w:t>
      </w:r>
      <w:r w:rsidR="00107C05" w:rsidRPr="00F244B2">
        <w:rPr>
          <w:rFonts w:ascii="Times New Roman" w:eastAsia="Times New Roman" w:hAnsi="Times New Roman" w:cs="Times New Roman"/>
          <w:bCs/>
          <w:lang w:eastAsia="fr-FR"/>
        </w:rPr>
        <w:t xml:space="preserve">partir de </w:t>
      </w:r>
      <w:r w:rsidRPr="00F244B2">
        <w:rPr>
          <w:rFonts w:ascii="Times New Roman" w:eastAsia="Times New Roman" w:hAnsi="Times New Roman" w:cs="Times New Roman"/>
          <w:bCs/>
          <w:lang w:eastAsia="fr-FR"/>
        </w:rPr>
        <w:t xml:space="preserve">la Résidence (avenue du Gouverneur) et </w:t>
      </w:r>
      <w:r w:rsidR="00107C05" w:rsidRPr="00F244B2">
        <w:rPr>
          <w:rFonts w:ascii="Times New Roman" w:eastAsia="Times New Roman" w:hAnsi="Times New Roman" w:cs="Times New Roman"/>
          <w:bCs/>
          <w:lang w:eastAsia="fr-FR"/>
        </w:rPr>
        <w:t>se terminePlace MULAMBA, po</w:t>
      </w:r>
      <w:r w:rsidR="002E49C6" w:rsidRPr="00F244B2">
        <w:rPr>
          <w:rFonts w:ascii="Times New Roman" w:eastAsia="Times New Roman" w:hAnsi="Times New Roman" w:cs="Times New Roman"/>
          <w:bCs/>
          <w:lang w:eastAsia="fr-FR"/>
        </w:rPr>
        <w:t xml:space="preserve">ur une distance de </w:t>
      </w:r>
      <w:r w:rsidR="00107C05" w:rsidRPr="00F244B2">
        <w:rPr>
          <w:rFonts w:ascii="Times New Roman" w:eastAsia="Times New Roman" w:hAnsi="Times New Roman" w:cs="Times New Roman"/>
          <w:bCs/>
          <w:lang w:eastAsia="fr-FR"/>
        </w:rPr>
        <w:t>686 ml</w:t>
      </w:r>
      <w:r w:rsidR="002E49C6" w:rsidRPr="00F244B2">
        <w:rPr>
          <w:rFonts w:ascii="Times New Roman" w:eastAsia="Times New Roman" w:hAnsi="Times New Roman" w:cs="Times New Roman"/>
          <w:bCs/>
          <w:lang w:eastAsia="fr-FR"/>
        </w:rPr>
        <w:t>.</w:t>
      </w:r>
    </w:p>
    <w:tbl>
      <w:tblPr>
        <w:tblStyle w:val="Grilledutableau"/>
        <w:tblW w:w="0" w:type="auto"/>
        <w:tblLook w:val="04A0"/>
      </w:tblPr>
      <w:tblGrid>
        <w:gridCol w:w="4917"/>
        <w:gridCol w:w="4371"/>
      </w:tblGrid>
      <w:tr w:rsidR="004965AF" w:rsidTr="004965AF">
        <w:tc>
          <w:tcPr>
            <w:tcW w:w="4644" w:type="dxa"/>
          </w:tcPr>
          <w:p w:rsidR="004965AF" w:rsidRDefault="004965AF" w:rsidP="00CE0830">
            <w:pPr>
              <w:pStyle w:val="Lgende"/>
              <w:keepNext/>
              <w:jc w:val="center"/>
              <w:rPr>
                <w:rFonts w:ascii="Times New Roman" w:hAnsi="Times New Roman" w:cs="Times New Roman"/>
                <w:color w:val="auto"/>
              </w:rPr>
            </w:pPr>
            <w:bookmarkStart w:id="255" w:name="_Toc448604901"/>
            <w:r w:rsidRPr="00440607">
              <w:rPr>
                <w:noProof/>
                <w:lang w:eastAsia="fr-FR"/>
              </w:rPr>
              <w:drawing>
                <wp:anchor distT="0" distB="0" distL="114300" distR="114300" simplePos="0" relativeHeight="251720192" behindDoc="0" locked="0" layoutInCell="1" allowOverlap="1">
                  <wp:simplePos x="0" y="0"/>
                  <wp:positionH relativeFrom="margin">
                    <wp:posOffset>-28575</wp:posOffset>
                  </wp:positionH>
                  <wp:positionV relativeFrom="paragraph">
                    <wp:posOffset>60960</wp:posOffset>
                  </wp:positionV>
                  <wp:extent cx="3114040" cy="2449830"/>
                  <wp:effectExtent l="0" t="0" r="0" b="7620"/>
                  <wp:wrapSquare wrapText="bothSides"/>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4040" cy="2449830"/>
                          </a:xfrm>
                          <a:prstGeom prst="rect">
                            <a:avLst/>
                          </a:prstGeom>
                          <a:noFill/>
                          <a:ln>
                            <a:noFill/>
                          </a:ln>
                        </pic:spPr>
                      </pic:pic>
                    </a:graphicData>
                  </a:graphic>
                </wp:anchor>
              </w:drawing>
            </w:r>
          </w:p>
        </w:tc>
        <w:tc>
          <w:tcPr>
            <w:tcW w:w="4644" w:type="dxa"/>
          </w:tcPr>
          <w:p w:rsidR="004965AF" w:rsidRDefault="004965AF" w:rsidP="00CE0830">
            <w:pPr>
              <w:pStyle w:val="Lgende"/>
              <w:keepNext/>
              <w:jc w:val="center"/>
              <w:rPr>
                <w:rFonts w:ascii="Times New Roman" w:hAnsi="Times New Roman" w:cs="Times New Roman"/>
                <w:color w:val="auto"/>
              </w:rPr>
            </w:pPr>
            <w:r w:rsidRPr="007969D4">
              <w:rPr>
                <w:b w:val="0"/>
                <w:bCs w:val="0"/>
                <w:noProof/>
                <w:lang w:eastAsia="fr-FR"/>
              </w:rPr>
              <w:drawing>
                <wp:inline distT="0" distB="0" distL="0" distR="0">
                  <wp:extent cx="2751827" cy="2510287"/>
                  <wp:effectExtent l="0" t="0" r="0" b="4445"/>
                  <wp:docPr id="19" name="Picture 19" descr="C:\Users\HP\Desktop\Documents 2016\RDC - EIES et PAR PDU 2016\Documents\Cartes\Bukawu\Buk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ocuments 2016\RDC - EIES et PAR PDU 2016\Documents\Cartes\Bukawu\Buka 7.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678" cy="2511063"/>
                          </a:xfrm>
                          <a:prstGeom prst="rect">
                            <a:avLst/>
                          </a:prstGeom>
                          <a:noFill/>
                          <a:ln>
                            <a:noFill/>
                          </a:ln>
                        </pic:spPr>
                      </pic:pic>
                    </a:graphicData>
                  </a:graphic>
                </wp:inline>
              </w:drawing>
            </w:r>
          </w:p>
        </w:tc>
      </w:tr>
    </w:tbl>
    <w:p w:rsidR="00CE0830" w:rsidRDefault="00CE0830" w:rsidP="00CE0830">
      <w:pPr>
        <w:pStyle w:val="Lgende"/>
        <w:keepNext/>
        <w:jc w:val="center"/>
        <w:rPr>
          <w:rFonts w:ascii="Times New Roman" w:hAnsi="Times New Roman" w:cs="Times New Roman"/>
          <w:color w:val="auto"/>
        </w:rPr>
      </w:pPr>
      <w:bookmarkStart w:id="256" w:name="_Toc463444385"/>
      <w:r w:rsidRPr="002B7CA7">
        <w:rPr>
          <w:rFonts w:ascii="Times New Roman" w:hAnsi="Times New Roman" w:cs="Times New Roman"/>
          <w:color w:val="auto"/>
        </w:rPr>
        <w:t xml:space="preserve">Carte </w:t>
      </w:r>
      <w:r w:rsidR="0027337D" w:rsidRPr="002B7CA7">
        <w:rPr>
          <w:rFonts w:ascii="Times New Roman" w:hAnsi="Times New Roman" w:cs="Times New Roman"/>
          <w:color w:val="auto"/>
        </w:rPr>
        <w:fldChar w:fldCharType="begin"/>
      </w:r>
      <w:r w:rsidRPr="002B7CA7">
        <w:rPr>
          <w:rFonts w:ascii="Times New Roman" w:hAnsi="Times New Roman" w:cs="Times New Roman"/>
          <w:color w:val="auto"/>
        </w:rPr>
        <w:instrText xml:space="preserve"> SEQ Carte \* ARABIC </w:instrText>
      </w:r>
      <w:r w:rsidR="0027337D" w:rsidRPr="002B7CA7">
        <w:rPr>
          <w:rFonts w:ascii="Times New Roman" w:hAnsi="Times New Roman" w:cs="Times New Roman"/>
          <w:color w:val="auto"/>
        </w:rPr>
        <w:fldChar w:fldCharType="separate"/>
      </w:r>
      <w:r w:rsidRPr="002B7CA7">
        <w:rPr>
          <w:rFonts w:ascii="Times New Roman" w:hAnsi="Times New Roman" w:cs="Times New Roman"/>
          <w:noProof/>
          <w:color w:val="auto"/>
        </w:rPr>
        <w:t>1</w:t>
      </w:r>
      <w:r w:rsidR="0027337D" w:rsidRPr="002B7CA7">
        <w:rPr>
          <w:rFonts w:ascii="Times New Roman" w:hAnsi="Times New Roman" w:cs="Times New Roman"/>
          <w:color w:val="auto"/>
        </w:rPr>
        <w:fldChar w:fldCharType="end"/>
      </w:r>
      <w:r w:rsidRPr="002B7CA7">
        <w:rPr>
          <w:rFonts w:ascii="Times New Roman" w:hAnsi="Times New Roman" w:cs="Times New Roman"/>
          <w:color w:val="auto"/>
        </w:rPr>
        <w:t> : Localisation de la zone du projet</w:t>
      </w:r>
      <w:bookmarkEnd w:id="255"/>
      <w:bookmarkEnd w:id="256"/>
    </w:p>
    <w:p w:rsidR="003634F7" w:rsidRDefault="003634F7" w:rsidP="00107C05">
      <w:pPr>
        <w:spacing w:after="0" w:line="240" w:lineRule="auto"/>
        <w:jc w:val="both"/>
        <w:rPr>
          <w:rFonts w:ascii="Times New Roman" w:eastAsia="Times New Roman" w:hAnsi="Times New Roman" w:cs="Times New Roman"/>
          <w:bCs/>
          <w:lang w:eastAsia="fr-FR"/>
        </w:rPr>
      </w:pPr>
    </w:p>
    <w:p w:rsidR="003634F7" w:rsidRPr="003634F7" w:rsidRDefault="003634F7" w:rsidP="008969BE">
      <w:pPr>
        <w:pStyle w:val="Paragraphedeliste"/>
        <w:widowControl w:val="0"/>
        <w:numPr>
          <w:ilvl w:val="2"/>
          <w:numId w:val="1"/>
        </w:numPr>
        <w:spacing w:after="0" w:line="240" w:lineRule="auto"/>
        <w:jc w:val="both"/>
        <w:outlineLvl w:val="1"/>
        <w:rPr>
          <w:rFonts w:ascii="Times New Roman" w:eastAsia="Times New Roman" w:hAnsi="Times New Roman" w:cs="Times New Roman"/>
          <w:u w:val="single"/>
          <w:lang w:eastAsia="fr-FR"/>
        </w:rPr>
      </w:pPr>
      <w:bookmarkStart w:id="257" w:name="_Toc463443978"/>
      <w:r w:rsidRPr="003634F7">
        <w:rPr>
          <w:rFonts w:ascii="Times New Roman" w:eastAsia="Times New Roman" w:hAnsi="Times New Roman" w:cs="Times New Roman"/>
          <w:u w:val="single"/>
          <w:lang w:eastAsia="fr-FR"/>
        </w:rPr>
        <w:t>Zone d’influence du projet</w:t>
      </w:r>
      <w:bookmarkEnd w:id="257"/>
    </w:p>
    <w:p w:rsidR="003634F7" w:rsidRPr="00F244B2" w:rsidRDefault="003634F7" w:rsidP="003634F7">
      <w:pPr>
        <w:spacing w:after="0" w:line="240" w:lineRule="auto"/>
        <w:jc w:val="both"/>
        <w:rPr>
          <w:rFonts w:ascii="Times New Roman" w:eastAsia="Times New Roman" w:hAnsi="Times New Roman" w:cs="Times New Roman"/>
          <w:bCs/>
          <w:lang w:eastAsia="fr-FR"/>
        </w:rPr>
      </w:pPr>
    </w:p>
    <w:p w:rsidR="003634F7" w:rsidRDefault="003634F7" w:rsidP="003634F7">
      <w:p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 xml:space="preserve">La zone d’influence est déterminée </w:t>
      </w:r>
      <w:r w:rsidR="00886F33">
        <w:rPr>
          <w:rFonts w:ascii="Times New Roman" w:eastAsia="Times New Roman" w:hAnsi="Times New Roman" w:cs="Times New Roman"/>
          <w:lang w:eastAsia="fr-FR"/>
        </w:rPr>
        <w:t>pour permettre</w:t>
      </w:r>
      <w:r w:rsidRPr="00F244B2">
        <w:rPr>
          <w:rFonts w:ascii="Times New Roman" w:eastAsia="Times New Roman" w:hAnsi="Times New Roman" w:cs="Times New Roman"/>
          <w:bCs/>
          <w:lang w:eastAsia="fr-FR"/>
        </w:rPr>
        <w:t xml:space="preserve">la prise en compte de tous les éléments du milieu naturel et humain pouvant être touchés de près ou de loin par le projet de réhabilitation des axes routiers. Ainsi, elle peut être décomposée en deux zones : </w:t>
      </w:r>
    </w:p>
    <w:p w:rsidR="003634F7" w:rsidRPr="00F244B2" w:rsidRDefault="003634F7" w:rsidP="003634F7">
      <w:pPr>
        <w:spacing w:after="0" w:line="240" w:lineRule="auto"/>
        <w:jc w:val="both"/>
        <w:rPr>
          <w:rFonts w:ascii="Times New Roman" w:eastAsia="Times New Roman" w:hAnsi="Times New Roman" w:cs="Times New Roman"/>
          <w:bCs/>
          <w:lang w:eastAsia="fr-FR"/>
        </w:rPr>
      </w:pPr>
    </w:p>
    <w:p w:rsidR="003634F7" w:rsidRDefault="003634F7" w:rsidP="00AA7F33">
      <w:pPr>
        <w:pStyle w:val="Paragraphedeliste"/>
        <w:numPr>
          <w:ilvl w:val="0"/>
          <w:numId w:val="36"/>
        </w:num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 xml:space="preserve">une zone d’étude restreinte ou emprise des travaux, large d’environ </w:t>
      </w:r>
      <w:r w:rsidR="00CE0830">
        <w:rPr>
          <w:rFonts w:ascii="Times New Roman" w:eastAsia="Times New Roman" w:hAnsi="Times New Roman" w:cs="Times New Roman"/>
          <w:bCs/>
          <w:lang w:eastAsia="fr-FR"/>
        </w:rPr>
        <w:t>10</w:t>
      </w:r>
      <w:r w:rsidRPr="00F244B2">
        <w:rPr>
          <w:rFonts w:ascii="Times New Roman" w:eastAsia="Times New Roman" w:hAnsi="Times New Roman" w:cs="Times New Roman"/>
          <w:bCs/>
          <w:lang w:eastAsia="fr-FR"/>
        </w:rPr>
        <w:t xml:space="preserve"> mètres (voir tableau 1 : caractéristiques techniques des tronçons), à l’intérieur de laquelle le projet est techniquement réalisable ; Cette zone reçoit les effets directs des travaux. Sur le plan écologique, cette zone </w:t>
      </w:r>
      <w:r w:rsidRPr="00F244B2">
        <w:rPr>
          <w:rFonts w:ascii="Times New Roman" w:eastAsia="Times New Roman" w:hAnsi="Times New Roman" w:cs="Times New Roman"/>
          <w:bCs/>
          <w:lang w:eastAsia="fr-FR"/>
        </w:rPr>
        <w:lastRenderedPageBreak/>
        <w:t>concerne précisément les types d’utilisation de l’emprise (commerces, excroissances de clôture de maison, rampes d’accès, végétation, etc.).</w:t>
      </w:r>
    </w:p>
    <w:p w:rsidR="003634F7" w:rsidRPr="00677C49" w:rsidRDefault="003634F7" w:rsidP="003634F7">
      <w:pPr>
        <w:spacing w:after="0" w:line="240" w:lineRule="auto"/>
        <w:ind w:left="360"/>
        <w:jc w:val="both"/>
        <w:rPr>
          <w:rFonts w:ascii="Times New Roman" w:eastAsia="Times New Roman" w:hAnsi="Times New Roman" w:cs="Times New Roman"/>
          <w:bCs/>
          <w:lang w:eastAsia="fr-FR"/>
        </w:rPr>
      </w:pPr>
    </w:p>
    <w:p w:rsidR="003634F7" w:rsidRPr="00F244B2" w:rsidRDefault="003634F7" w:rsidP="00AA7F33">
      <w:pPr>
        <w:pStyle w:val="Paragraphedeliste"/>
        <w:numPr>
          <w:ilvl w:val="0"/>
          <w:numId w:val="36"/>
        </w:num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 xml:space="preserve">une zone d’influence élargie, s’étendant à l’ensemble de la commune d’Ibanda et en particulier le quartier de Nyalukemba. Au-delà, il s’agit généralement de la Ville de Bukavu directement concernée par les retombées socioéconomiques ainsi que les impacts environnementaux du projet. </w:t>
      </w:r>
    </w:p>
    <w:p w:rsidR="00107C05" w:rsidRDefault="00107C05" w:rsidP="00107C05">
      <w:pPr>
        <w:spacing w:after="0" w:line="240" w:lineRule="auto"/>
        <w:jc w:val="both"/>
        <w:rPr>
          <w:rFonts w:ascii="Times New Roman" w:eastAsia="Times New Roman" w:hAnsi="Times New Roman" w:cs="Times New Roman"/>
          <w:bCs/>
          <w:lang w:eastAsia="fr-FR"/>
        </w:rPr>
      </w:pPr>
    </w:p>
    <w:p w:rsidR="00CE0830" w:rsidRDefault="00CE0830" w:rsidP="008969BE">
      <w:pPr>
        <w:pStyle w:val="Paragraphedeliste"/>
        <w:numPr>
          <w:ilvl w:val="1"/>
          <w:numId w:val="1"/>
        </w:numPr>
        <w:spacing w:line="240" w:lineRule="auto"/>
        <w:outlineLvl w:val="1"/>
        <w:rPr>
          <w:rFonts w:ascii="Times New Roman" w:eastAsia="Times New Roman" w:hAnsi="Times New Roman" w:cs="Times New Roman"/>
          <w:b/>
          <w:lang w:eastAsia="fr-FR"/>
        </w:rPr>
      </w:pPr>
      <w:bookmarkStart w:id="258" w:name="_Toc448605187"/>
      <w:bookmarkStart w:id="259" w:name="_Toc463443979"/>
      <w:r w:rsidRPr="002B7CA7">
        <w:rPr>
          <w:rFonts w:ascii="Times New Roman" w:eastAsia="Times New Roman" w:hAnsi="Times New Roman" w:cs="Times New Roman"/>
          <w:b/>
          <w:lang w:eastAsia="fr-FR"/>
        </w:rPr>
        <w:t xml:space="preserve">Cadre physique et biophysique de la commune de </w:t>
      </w:r>
      <w:bookmarkEnd w:id="258"/>
      <w:r>
        <w:rPr>
          <w:rFonts w:ascii="Times New Roman" w:eastAsia="Times New Roman" w:hAnsi="Times New Roman" w:cs="Times New Roman"/>
          <w:b/>
          <w:lang w:eastAsia="fr-FR"/>
        </w:rPr>
        <w:t>Bukavu</w:t>
      </w:r>
      <w:bookmarkEnd w:id="259"/>
    </w:p>
    <w:p w:rsidR="00CE0830" w:rsidRDefault="00CE0830" w:rsidP="00CE0830">
      <w:pPr>
        <w:pStyle w:val="Paragraphedeliste"/>
        <w:widowControl w:val="0"/>
        <w:spacing w:after="0" w:line="240" w:lineRule="auto"/>
        <w:ind w:left="2138"/>
        <w:jc w:val="both"/>
        <w:outlineLvl w:val="1"/>
        <w:rPr>
          <w:rFonts w:ascii="Times New Roman" w:eastAsia="Times New Roman" w:hAnsi="Times New Roman" w:cs="Times New Roman"/>
          <w:bCs/>
          <w:i/>
          <w:lang w:eastAsia="fr-FR"/>
        </w:rPr>
      </w:pPr>
      <w:bookmarkStart w:id="260" w:name="_Toc444435732"/>
    </w:p>
    <w:p w:rsidR="00DB48B0" w:rsidRPr="00690005" w:rsidRDefault="00CE0830" w:rsidP="008969BE">
      <w:pPr>
        <w:pStyle w:val="Paragraphedeliste"/>
        <w:widowControl w:val="0"/>
        <w:numPr>
          <w:ilvl w:val="2"/>
          <w:numId w:val="1"/>
        </w:numPr>
        <w:spacing w:after="0" w:line="240" w:lineRule="auto"/>
        <w:jc w:val="both"/>
        <w:outlineLvl w:val="1"/>
        <w:rPr>
          <w:rFonts w:ascii="Times New Roman" w:eastAsia="Times New Roman" w:hAnsi="Times New Roman" w:cs="Times New Roman"/>
          <w:bCs/>
          <w:i/>
          <w:lang w:eastAsia="fr-FR"/>
        </w:rPr>
      </w:pPr>
      <w:bookmarkStart w:id="261" w:name="_Toc463443980"/>
      <w:r>
        <w:rPr>
          <w:rFonts w:ascii="Times New Roman" w:eastAsia="Times New Roman" w:hAnsi="Times New Roman" w:cs="Times New Roman"/>
          <w:u w:val="single"/>
          <w:lang w:eastAsia="fr-FR"/>
        </w:rPr>
        <w:t xml:space="preserve">Cadre </w:t>
      </w:r>
      <w:r w:rsidR="00DB48B0" w:rsidRPr="00CE0830">
        <w:rPr>
          <w:rFonts w:ascii="Times New Roman" w:eastAsia="Times New Roman" w:hAnsi="Times New Roman" w:cs="Times New Roman"/>
          <w:u w:val="single"/>
          <w:lang w:eastAsia="fr-FR"/>
        </w:rPr>
        <w:t>biophysique</w:t>
      </w:r>
      <w:bookmarkEnd w:id="260"/>
      <w:bookmarkEnd w:id="261"/>
    </w:p>
    <w:p w:rsidR="00DB48B0" w:rsidRPr="00F244B2" w:rsidRDefault="00DB48B0" w:rsidP="00DB48B0">
      <w:pPr>
        <w:spacing w:after="0" w:line="240" w:lineRule="auto"/>
        <w:jc w:val="both"/>
        <w:rPr>
          <w:rFonts w:ascii="Times New Roman" w:eastAsia="Times New Roman" w:hAnsi="Times New Roman" w:cs="Times New Roman"/>
          <w:b/>
          <w:i/>
          <w:iCs/>
          <w:lang w:eastAsia="fr-FR"/>
        </w:rPr>
      </w:pPr>
      <w:bookmarkStart w:id="262" w:name="_Toc444435733"/>
      <w:bookmarkStart w:id="263" w:name="_Toc324119557"/>
      <w:bookmarkStart w:id="264" w:name="_Toc324169793"/>
      <w:bookmarkStart w:id="265" w:name="_Toc329954870"/>
      <w:bookmarkStart w:id="266" w:name="_Toc337300374"/>
    </w:p>
    <w:p w:rsidR="00DB48B0" w:rsidRPr="00F244B2" w:rsidRDefault="00DB48B0" w:rsidP="00AA7F33">
      <w:pPr>
        <w:pStyle w:val="Paragraphedeliste"/>
        <w:numPr>
          <w:ilvl w:val="0"/>
          <w:numId w:val="35"/>
        </w:num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
          <w:i/>
          <w:iCs/>
          <w:lang w:eastAsia="fr-FR"/>
        </w:rPr>
        <w:t>Localisation géographique</w:t>
      </w:r>
      <w:bookmarkEnd w:id="262"/>
      <w:bookmarkEnd w:id="263"/>
      <w:bookmarkEnd w:id="264"/>
      <w:bookmarkEnd w:id="265"/>
      <w:bookmarkEnd w:id="266"/>
    </w:p>
    <w:p w:rsidR="00DB48B0" w:rsidRPr="00F244B2" w:rsidRDefault="00DB48B0" w:rsidP="00DB48B0">
      <w:p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 xml:space="preserve">La villede Bukavu est localisée dans le bassin dite « EasternValley » du Graben, situé dans la </w:t>
      </w:r>
      <w:r w:rsidR="002945BA">
        <w:rPr>
          <w:rFonts w:ascii="Times New Roman" w:eastAsia="Times New Roman" w:hAnsi="Times New Roman" w:cs="Times New Roman"/>
          <w:bCs/>
          <w:lang w:eastAsia="fr-FR"/>
        </w:rPr>
        <w:t xml:space="preserve">Province </w:t>
      </w:r>
      <w:r w:rsidR="002945BA" w:rsidRPr="00F244B2">
        <w:rPr>
          <w:rFonts w:ascii="Times New Roman" w:hAnsi="Times New Roman"/>
          <w:bCs/>
          <w:lang w:eastAsia="fr-FR"/>
        </w:rPr>
        <w:t>du Sud-Kivu</w:t>
      </w:r>
      <w:r w:rsidRPr="00F244B2">
        <w:rPr>
          <w:rFonts w:ascii="Times New Roman" w:eastAsia="Times New Roman" w:hAnsi="Times New Roman" w:cs="Times New Roman"/>
          <w:bCs/>
          <w:lang w:eastAsia="fr-FR"/>
        </w:rPr>
        <w:t>. Elle s’étend sur une superficie de 44,90km</w:t>
      </w:r>
      <w:r w:rsidRPr="00F244B2">
        <w:rPr>
          <w:rFonts w:ascii="Times New Roman" w:eastAsia="Times New Roman" w:hAnsi="Times New Roman" w:cs="Times New Roman"/>
          <w:bCs/>
          <w:vertAlign w:val="superscript"/>
          <w:lang w:eastAsia="fr-FR"/>
        </w:rPr>
        <w:t>2</w:t>
      </w:r>
      <w:r w:rsidRPr="00F244B2">
        <w:rPr>
          <w:rFonts w:ascii="Times New Roman" w:eastAsia="Times New Roman" w:hAnsi="Times New Roman" w:cs="Times New Roman"/>
          <w:bCs/>
          <w:lang w:eastAsia="fr-FR"/>
        </w:rPr>
        <w:t>, soit 6,9% de la superficie de la province du Sud-Kivu. La ville de Bukavu est limitée au Sud et à l’Ouest par le territoire de Kabare, au Nord par le Lac Kivu, à l’Est parla rivière Ruzizi et la frontière de la RDC avec la République du Rwanda et du Burundi.</w:t>
      </w:r>
    </w:p>
    <w:p w:rsidR="00144024" w:rsidRPr="00F244B2" w:rsidRDefault="00144024" w:rsidP="00DB48B0">
      <w:pPr>
        <w:spacing w:after="0" w:line="240" w:lineRule="auto"/>
        <w:jc w:val="both"/>
        <w:rPr>
          <w:rFonts w:ascii="Times New Roman" w:eastAsia="Times New Roman" w:hAnsi="Times New Roman" w:cs="Times New Roman"/>
          <w:bCs/>
          <w:lang w:eastAsia="fr-FR"/>
        </w:rPr>
      </w:pPr>
    </w:p>
    <w:p w:rsidR="00144024" w:rsidRPr="00F244B2" w:rsidRDefault="00144024" w:rsidP="00AA7F33">
      <w:pPr>
        <w:pStyle w:val="Paragraphedeliste"/>
        <w:numPr>
          <w:ilvl w:val="0"/>
          <w:numId w:val="35"/>
        </w:numPr>
        <w:spacing w:after="0" w:line="240" w:lineRule="auto"/>
        <w:jc w:val="both"/>
        <w:rPr>
          <w:rFonts w:ascii="Times New Roman" w:eastAsia="Times New Roman" w:hAnsi="Times New Roman" w:cs="Times New Roman"/>
          <w:b/>
          <w:i/>
          <w:iCs/>
          <w:lang w:eastAsia="fr-FR"/>
        </w:rPr>
      </w:pPr>
      <w:bookmarkStart w:id="267" w:name="_Toc425845962"/>
      <w:bookmarkStart w:id="268" w:name="_Toc444435736"/>
      <w:r w:rsidRPr="00F244B2">
        <w:rPr>
          <w:rFonts w:ascii="Times New Roman" w:eastAsia="Times New Roman" w:hAnsi="Times New Roman" w:cs="Times New Roman"/>
          <w:b/>
          <w:i/>
          <w:iCs/>
          <w:lang w:eastAsia="fr-FR"/>
        </w:rPr>
        <w:t>Relief</w:t>
      </w:r>
      <w:bookmarkEnd w:id="267"/>
      <w:bookmarkEnd w:id="268"/>
      <w:r w:rsidRPr="00F244B2">
        <w:rPr>
          <w:rFonts w:ascii="Times New Roman" w:eastAsia="Times New Roman" w:hAnsi="Times New Roman" w:cs="Times New Roman"/>
          <w:b/>
          <w:i/>
          <w:iCs/>
          <w:lang w:eastAsia="fr-FR"/>
        </w:rPr>
        <w:t> </w:t>
      </w:r>
      <w:bookmarkStart w:id="269" w:name="_Toc141700164"/>
      <w:bookmarkStart w:id="270" w:name="_Toc425845963"/>
      <w:bookmarkStart w:id="271" w:name="_Toc444435737"/>
      <w:bookmarkEnd w:id="269"/>
    </w:p>
    <w:p w:rsidR="00144024" w:rsidRPr="00F244B2" w:rsidRDefault="00144024" w:rsidP="00144024">
      <w:p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 xml:space="preserve">Laville de Bukavua un relief montagneux. Située à une altitude moyenne de 1600 m, c’est l’une des villes les plus élevées du Congo. Le sommet le plus haut sur le mont Mbongwe est à 2194 m d’altitude alors que le lac Kivu est à 1460 m, soit 734 m de dénivellation. Elle abrite aussi Katutu-haut sur le sommet de la colline Ruvumba à 1891 m d’altitude et Kadutu-bas à 1500 m d’altitude, avec une dénivellation évaluée à 391 m, la pente générale étant de 20%. </w:t>
      </w:r>
    </w:p>
    <w:p w:rsidR="00144024" w:rsidRPr="00F244B2" w:rsidRDefault="00144024" w:rsidP="00144024">
      <w:pPr>
        <w:spacing w:after="0" w:line="240" w:lineRule="auto"/>
        <w:jc w:val="both"/>
        <w:rPr>
          <w:rFonts w:ascii="Times New Roman" w:eastAsia="Times New Roman" w:hAnsi="Times New Roman" w:cs="Times New Roman"/>
          <w:bCs/>
          <w:lang w:eastAsia="fr-FR"/>
        </w:rPr>
      </w:pPr>
    </w:p>
    <w:p w:rsidR="00144024" w:rsidRPr="00F244B2" w:rsidRDefault="00144024" w:rsidP="00AA7F33">
      <w:pPr>
        <w:pStyle w:val="Paragraphedeliste"/>
        <w:numPr>
          <w:ilvl w:val="0"/>
          <w:numId w:val="35"/>
        </w:numPr>
        <w:spacing w:after="0" w:line="240" w:lineRule="auto"/>
        <w:jc w:val="both"/>
        <w:rPr>
          <w:rFonts w:ascii="Times New Roman" w:eastAsia="Times New Roman" w:hAnsi="Times New Roman" w:cs="Times New Roman"/>
          <w:b/>
          <w:i/>
          <w:iCs/>
          <w:lang w:eastAsia="fr-FR"/>
        </w:rPr>
      </w:pPr>
      <w:r w:rsidRPr="00F244B2">
        <w:rPr>
          <w:rFonts w:ascii="Times New Roman" w:eastAsia="Times New Roman" w:hAnsi="Times New Roman" w:cs="Times New Roman"/>
          <w:b/>
          <w:i/>
          <w:iCs/>
          <w:lang w:eastAsia="fr-FR"/>
        </w:rPr>
        <w:t>Sol</w:t>
      </w:r>
      <w:bookmarkEnd w:id="270"/>
      <w:bookmarkEnd w:id="271"/>
      <w:r w:rsidRPr="00F244B2">
        <w:rPr>
          <w:rFonts w:ascii="Times New Roman" w:eastAsia="Times New Roman" w:hAnsi="Times New Roman" w:cs="Times New Roman"/>
          <w:b/>
          <w:i/>
          <w:iCs/>
          <w:lang w:eastAsia="fr-FR"/>
        </w:rPr>
        <w:t>s</w:t>
      </w:r>
    </w:p>
    <w:p w:rsidR="00144024" w:rsidRPr="00F244B2" w:rsidRDefault="00144024" w:rsidP="00144024">
      <w:pPr>
        <w:spacing w:after="0" w:line="240" w:lineRule="auto"/>
        <w:jc w:val="both"/>
        <w:rPr>
          <w:rFonts w:asciiTheme="majorBidi" w:hAnsiTheme="majorBidi" w:cstheme="majorBidi"/>
        </w:rPr>
      </w:pPr>
      <w:bookmarkStart w:id="272" w:name="_Toc141700165"/>
      <w:bookmarkStart w:id="273" w:name="_Toc425845964"/>
      <w:bookmarkStart w:id="274" w:name="_Toc444435738"/>
      <w:bookmarkEnd w:id="272"/>
      <w:r w:rsidRPr="00F244B2">
        <w:rPr>
          <w:rFonts w:asciiTheme="majorBidi" w:hAnsiTheme="majorBidi" w:cstheme="majorBidi"/>
        </w:rPr>
        <w:t>La roche mère (sous-sol) de la ville de Bukavu étant des roches volcaniques (basaltes et trachytes), les altérites et alluvions (sol) issues de sa décomposition sont principalement argileuses. Ainsi, Bukavu est caractérisé par un sol et un substratum basaltique, donc relativement fertiles. L’on peut retenir la succession suivante de bas en haut :</w:t>
      </w:r>
    </w:p>
    <w:p w:rsidR="00144024" w:rsidRPr="00F244B2" w:rsidRDefault="00144024" w:rsidP="00AA7F33">
      <w:pPr>
        <w:pStyle w:val="Paragraphedeliste"/>
        <w:numPr>
          <w:ilvl w:val="0"/>
          <w:numId w:val="37"/>
        </w:numPr>
        <w:spacing w:after="0" w:line="240" w:lineRule="auto"/>
        <w:jc w:val="both"/>
        <w:rPr>
          <w:rFonts w:asciiTheme="majorBidi" w:hAnsiTheme="majorBidi" w:cstheme="majorBidi"/>
        </w:rPr>
      </w:pPr>
      <w:r w:rsidRPr="00F244B2">
        <w:rPr>
          <w:rFonts w:asciiTheme="majorBidi" w:hAnsiTheme="majorBidi" w:cstheme="majorBidi"/>
        </w:rPr>
        <w:t>basalte / trachyte sain (exploitable en carrière comme moellons) ;</w:t>
      </w:r>
    </w:p>
    <w:p w:rsidR="00144024" w:rsidRPr="00F244B2" w:rsidRDefault="00144024" w:rsidP="00AA7F33">
      <w:pPr>
        <w:pStyle w:val="Paragraphedeliste"/>
        <w:numPr>
          <w:ilvl w:val="0"/>
          <w:numId w:val="37"/>
        </w:numPr>
        <w:spacing w:after="0" w:line="240" w:lineRule="auto"/>
        <w:jc w:val="both"/>
        <w:rPr>
          <w:rFonts w:asciiTheme="majorBidi" w:hAnsiTheme="majorBidi" w:cstheme="majorBidi"/>
        </w:rPr>
      </w:pPr>
      <w:r w:rsidRPr="00F244B2">
        <w:rPr>
          <w:rFonts w:asciiTheme="majorBidi" w:hAnsiTheme="majorBidi" w:cstheme="majorBidi"/>
        </w:rPr>
        <w:t>basalte / trachyte altéré grisâtre ;</w:t>
      </w:r>
    </w:p>
    <w:p w:rsidR="00144024" w:rsidRPr="00F244B2" w:rsidRDefault="00144024" w:rsidP="00AA7F33">
      <w:pPr>
        <w:pStyle w:val="Paragraphedeliste"/>
        <w:numPr>
          <w:ilvl w:val="0"/>
          <w:numId w:val="37"/>
        </w:numPr>
        <w:spacing w:after="0" w:line="240" w:lineRule="auto"/>
        <w:jc w:val="both"/>
        <w:rPr>
          <w:rFonts w:asciiTheme="majorBidi" w:hAnsiTheme="majorBidi" w:cstheme="majorBidi"/>
        </w:rPr>
      </w:pPr>
      <w:r w:rsidRPr="00F244B2">
        <w:rPr>
          <w:rFonts w:asciiTheme="majorBidi" w:hAnsiTheme="majorBidi" w:cstheme="majorBidi"/>
        </w:rPr>
        <w:t>argile brune (couche savonneuse imperméable à la base des glissements de terrain) ;</w:t>
      </w:r>
    </w:p>
    <w:p w:rsidR="00144024" w:rsidRPr="00F244B2" w:rsidRDefault="00144024" w:rsidP="00AA7F33">
      <w:pPr>
        <w:pStyle w:val="Paragraphedeliste"/>
        <w:numPr>
          <w:ilvl w:val="0"/>
          <w:numId w:val="37"/>
        </w:numPr>
        <w:spacing w:after="0" w:line="240" w:lineRule="auto"/>
        <w:jc w:val="both"/>
        <w:rPr>
          <w:rFonts w:asciiTheme="majorBidi" w:hAnsiTheme="majorBidi" w:cstheme="majorBidi"/>
        </w:rPr>
      </w:pPr>
      <w:r w:rsidRPr="00F244B2">
        <w:rPr>
          <w:rFonts w:asciiTheme="majorBidi" w:hAnsiTheme="majorBidi" w:cstheme="majorBidi"/>
        </w:rPr>
        <w:t>argile rouge (souvent le paléosol) ;</w:t>
      </w:r>
    </w:p>
    <w:p w:rsidR="00144024" w:rsidRPr="00F244B2" w:rsidRDefault="00144024" w:rsidP="00AA7F33">
      <w:pPr>
        <w:pStyle w:val="Paragraphedeliste"/>
        <w:numPr>
          <w:ilvl w:val="0"/>
          <w:numId w:val="37"/>
        </w:numPr>
        <w:spacing w:after="0" w:line="240" w:lineRule="auto"/>
        <w:jc w:val="both"/>
        <w:rPr>
          <w:rFonts w:asciiTheme="majorBidi" w:hAnsiTheme="majorBidi" w:cstheme="majorBidi"/>
        </w:rPr>
      </w:pPr>
      <w:r w:rsidRPr="00F244B2">
        <w:rPr>
          <w:rFonts w:asciiTheme="majorBidi" w:hAnsiTheme="majorBidi" w:cstheme="majorBidi"/>
        </w:rPr>
        <w:t>alluvions actuelles (le long des cours d’eau et dans le bas fond : utile pour l’agriculture).</w:t>
      </w:r>
    </w:p>
    <w:p w:rsidR="00144024" w:rsidRPr="00F244B2" w:rsidRDefault="00144024" w:rsidP="00144024">
      <w:pPr>
        <w:spacing w:after="0" w:line="240" w:lineRule="auto"/>
        <w:jc w:val="both"/>
        <w:rPr>
          <w:rFonts w:asciiTheme="majorBidi" w:hAnsiTheme="majorBidi" w:cstheme="majorBidi"/>
        </w:rPr>
      </w:pPr>
    </w:p>
    <w:bookmarkEnd w:id="273"/>
    <w:bookmarkEnd w:id="274"/>
    <w:p w:rsidR="00DB48B0" w:rsidRPr="00F244B2" w:rsidRDefault="00DB48B0" w:rsidP="00AA7F33">
      <w:pPr>
        <w:pStyle w:val="Paragraphedeliste"/>
        <w:numPr>
          <w:ilvl w:val="0"/>
          <w:numId w:val="35"/>
        </w:numPr>
        <w:spacing w:after="0" w:line="240" w:lineRule="auto"/>
        <w:jc w:val="both"/>
        <w:rPr>
          <w:rFonts w:ascii="Times New Roman" w:eastAsia="Times New Roman" w:hAnsi="Times New Roman" w:cs="Times New Roman"/>
          <w:b/>
          <w:i/>
          <w:iCs/>
          <w:lang w:eastAsia="fr-FR"/>
        </w:rPr>
      </w:pPr>
      <w:r w:rsidRPr="00F244B2">
        <w:rPr>
          <w:rFonts w:ascii="Times New Roman" w:eastAsia="Times New Roman" w:hAnsi="Times New Roman" w:cs="Times New Roman"/>
          <w:b/>
          <w:i/>
          <w:iCs/>
          <w:lang w:eastAsia="fr-FR"/>
        </w:rPr>
        <w:t>Climat</w:t>
      </w:r>
    </w:p>
    <w:p w:rsidR="00DB48B0" w:rsidRPr="00F244B2" w:rsidRDefault="00DB48B0" w:rsidP="00E30D6B">
      <w:p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 xml:space="preserve">La villeconnaît un climat pluvieux s'échelonnant sur plus </w:t>
      </w:r>
      <w:r w:rsidR="005058AD">
        <w:rPr>
          <w:rFonts w:ascii="Times New Roman" w:eastAsia="Times New Roman" w:hAnsi="Times New Roman" w:cs="Times New Roman"/>
          <w:bCs/>
          <w:lang w:eastAsia="fr-FR"/>
        </w:rPr>
        <w:t>ou</w:t>
      </w:r>
      <w:r w:rsidRPr="00F244B2">
        <w:rPr>
          <w:rFonts w:ascii="Times New Roman" w:eastAsia="Times New Roman" w:hAnsi="Times New Roman" w:cs="Times New Roman"/>
          <w:bCs/>
          <w:lang w:eastAsia="fr-FR"/>
        </w:rPr>
        <w:t xml:space="preserve"> moins 8 mois, le mois de septembre est le début d</w:t>
      </w:r>
      <w:r w:rsidR="00E30D6B" w:rsidRPr="00F244B2">
        <w:rPr>
          <w:rFonts w:ascii="Times New Roman" w:eastAsia="Times New Roman" w:hAnsi="Times New Roman" w:cs="Times New Roman"/>
          <w:bCs/>
          <w:lang w:eastAsia="fr-FR"/>
        </w:rPr>
        <w:t>e cette période qui, se termine</w:t>
      </w:r>
      <w:r w:rsidRPr="00F244B2">
        <w:rPr>
          <w:rFonts w:ascii="Times New Roman" w:eastAsia="Times New Roman" w:hAnsi="Times New Roman" w:cs="Times New Roman"/>
          <w:bCs/>
          <w:lang w:eastAsia="fr-FR"/>
        </w:rPr>
        <w:t xml:space="preserve"> à la mi-mai. Elle est caractérisée par un climat tropical tempéré dans la basse altitude (1.500 m du niveau de la mer) avec l'influence du climat d'altitude (1.500 à 2.000 mètres). </w:t>
      </w:r>
      <w:r w:rsidR="00E30D6B" w:rsidRPr="00F244B2">
        <w:rPr>
          <w:rFonts w:ascii="Times New Roman" w:eastAsia="Times New Roman" w:hAnsi="Times New Roman" w:cs="Times New Roman"/>
          <w:bCs/>
          <w:lang w:eastAsia="fr-FR"/>
        </w:rPr>
        <w:t>L’altitude, la latitude et la présence du Lac Kivu influencent la température à Bukavu. La température moyenne journalière est de 22°c à 24°c.</w:t>
      </w:r>
    </w:p>
    <w:p w:rsidR="00144024" w:rsidRPr="00F244B2" w:rsidRDefault="00144024" w:rsidP="00E30D6B">
      <w:pPr>
        <w:spacing w:after="0" w:line="240" w:lineRule="auto"/>
        <w:jc w:val="both"/>
        <w:rPr>
          <w:rFonts w:ascii="Times New Roman" w:eastAsia="Times New Roman" w:hAnsi="Times New Roman" w:cs="Times New Roman"/>
          <w:bCs/>
          <w:lang w:eastAsia="fr-FR"/>
        </w:rPr>
      </w:pPr>
    </w:p>
    <w:p w:rsidR="005058AD" w:rsidRDefault="005058AD">
      <w:pPr>
        <w:rPr>
          <w:rFonts w:ascii="Times New Roman" w:eastAsia="Times New Roman" w:hAnsi="Times New Roman" w:cs="Times New Roman"/>
          <w:b/>
          <w:i/>
          <w:iCs/>
          <w:lang w:eastAsia="fr-FR"/>
        </w:rPr>
      </w:pPr>
      <w:r>
        <w:rPr>
          <w:rFonts w:ascii="Times New Roman" w:eastAsia="Times New Roman" w:hAnsi="Times New Roman" w:cs="Times New Roman"/>
          <w:b/>
          <w:i/>
          <w:iCs/>
          <w:lang w:eastAsia="fr-FR"/>
        </w:rPr>
        <w:br w:type="page"/>
      </w:r>
    </w:p>
    <w:p w:rsidR="00144024" w:rsidRPr="00F244B2" w:rsidRDefault="00144024" w:rsidP="00AA7F33">
      <w:pPr>
        <w:pStyle w:val="Paragraphedeliste"/>
        <w:numPr>
          <w:ilvl w:val="0"/>
          <w:numId w:val="35"/>
        </w:numPr>
        <w:spacing w:after="0" w:line="240" w:lineRule="auto"/>
        <w:jc w:val="both"/>
        <w:rPr>
          <w:rFonts w:ascii="Times New Roman" w:eastAsia="Times New Roman" w:hAnsi="Times New Roman" w:cs="Times New Roman"/>
          <w:b/>
          <w:i/>
          <w:iCs/>
          <w:lang w:eastAsia="fr-FR"/>
        </w:rPr>
      </w:pPr>
      <w:r w:rsidRPr="00F244B2">
        <w:rPr>
          <w:rFonts w:ascii="Times New Roman" w:eastAsia="Times New Roman" w:hAnsi="Times New Roman" w:cs="Times New Roman"/>
          <w:b/>
          <w:i/>
          <w:iCs/>
          <w:lang w:eastAsia="fr-FR"/>
        </w:rPr>
        <w:lastRenderedPageBreak/>
        <w:t>Végétation</w:t>
      </w:r>
    </w:p>
    <w:p w:rsidR="00144024" w:rsidRPr="00F244B2" w:rsidRDefault="00144024" w:rsidP="00144024">
      <w:p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La ville de Bukavu connaît une végétation dominée par la savane boisée. La savane africaine semée d’arbustes et des herbes sauvages est bien le type de la végétation dominante de la ville de Bukavu.</w:t>
      </w:r>
    </w:p>
    <w:p w:rsidR="00DB48B0" w:rsidRPr="00F244B2" w:rsidRDefault="00DB48B0" w:rsidP="00DB48B0">
      <w:pPr>
        <w:spacing w:after="0" w:line="240" w:lineRule="auto"/>
        <w:jc w:val="both"/>
        <w:rPr>
          <w:rFonts w:ascii="Times New Roman" w:eastAsia="Times New Roman" w:hAnsi="Times New Roman" w:cs="Times New Roman"/>
          <w:bCs/>
          <w:lang w:eastAsia="fr-FR"/>
        </w:rPr>
      </w:pPr>
    </w:p>
    <w:p w:rsidR="00DB48B0" w:rsidRPr="00F244B2" w:rsidRDefault="00DB48B0" w:rsidP="00AA7F33">
      <w:pPr>
        <w:pStyle w:val="Paragraphedeliste"/>
        <w:numPr>
          <w:ilvl w:val="0"/>
          <w:numId w:val="35"/>
        </w:numPr>
        <w:spacing w:after="0" w:line="240" w:lineRule="auto"/>
        <w:jc w:val="both"/>
        <w:rPr>
          <w:rFonts w:ascii="Times New Roman" w:eastAsia="Times New Roman" w:hAnsi="Times New Roman" w:cs="Times New Roman"/>
          <w:b/>
          <w:i/>
          <w:iCs/>
          <w:lang w:eastAsia="fr-FR"/>
        </w:rPr>
      </w:pPr>
      <w:bookmarkStart w:id="275" w:name="_Toc141700162"/>
      <w:bookmarkStart w:id="276" w:name="_Toc425845961"/>
      <w:bookmarkStart w:id="277" w:name="_Toc444435735"/>
      <w:bookmarkEnd w:id="275"/>
      <w:r w:rsidRPr="00F244B2">
        <w:rPr>
          <w:rFonts w:ascii="Times New Roman" w:eastAsia="Times New Roman" w:hAnsi="Times New Roman" w:cs="Times New Roman"/>
          <w:b/>
          <w:i/>
          <w:iCs/>
          <w:lang w:eastAsia="fr-FR"/>
        </w:rPr>
        <w:t>Hydrographique</w:t>
      </w:r>
      <w:bookmarkEnd w:id="276"/>
      <w:r w:rsidRPr="00F244B2">
        <w:rPr>
          <w:rFonts w:ascii="Times New Roman" w:eastAsia="Times New Roman" w:hAnsi="Times New Roman" w:cs="Times New Roman"/>
          <w:b/>
          <w:i/>
          <w:iCs/>
          <w:lang w:eastAsia="fr-FR"/>
        </w:rPr>
        <w:t xml:space="preserve"> et eaux souterraines</w:t>
      </w:r>
      <w:bookmarkEnd w:id="277"/>
      <w:r w:rsidRPr="00F244B2">
        <w:rPr>
          <w:rFonts w:ascii="Times New Roman" w:eastAsia="Times New Roman" w:hAnsi="Times New Roman" w:cs="Times New Roman"/>
          <w:b/>
          <w:i/>
          <w:iCs/>
          <w:lang w:eastAsia="fr-FR"/>
        </w:rPr>
        <w:t> </w:t>
      </w:r>
    </w:p>
    <w:p w:rsidR="00DB48B0" w:rsidRPr="00F244B2" w:rsidRDefault="00DB48B0" w:rsidP="00DB48B0">
      <w:p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 xml:space="preserve">Au plan hydrographique, il faut noter que le Kivu </w:t>
      </w:r>
      <w:r w:rsidR="005058AD">
        <w:rPr>
          <w:rFonts w:ascii="Times New Roman" w:eastAsia="Times New Roman" w:hAnsi="Times New Roman" w:cs="Times New Roman"/>
          <w:bCs/>
          <w:lang w:eastAsia="fr-FR"/>
        </w:rPr>
        <w:t>(</w:t>
      </w:r>
      <w:r w:rsidRPr="00F244B2">
        <w:rPr>
          <w:rFonts w:ascii="Times New Roman" w:eastAsia="Times New Roman" w:hAnsi="Times New Roman" w:cs="Times New Roman"/>
          <w:bCs/>
          <w:lang w:eastAsia="fr-FR"/>
        </w:rPr>
        <w:t>seul lac</w:t>
      </w:r>
      <w:r w:rsidR="005058AD">
        <w:rPr>
          <w:rFonts w:ascii="Times New Roman" w:eastAsia="Times New Roman" w:hAnsi="Times New Roman" w:cs="Times New Roman"/>
          <w:bCs/>
          <w:lang w:eastAsia="fr-FR"/>
        </w:rPr>
        <w:t>)</w:t>
      </w:r>
      <w:r w:rsidRPr="00F244B2">
        <w:rPr>
          <w:rFonts w:ascii="Times New Roman" w:eastAsia="Times New Roman" w:hAnsi="Times New Roman" w:cs="Times New Roman"/>
          <w:bCs/>
          <w:lang w:eastAsia="fr-FR"/>
        </w:rPr>
        <w:t xml:space="preserve"> déverse ses eaux dans le Tanganyika par la rivière Ruzizi à l’Est. Ses affluents sont : la Nyakiduduma, Mugaba, ChulaWesha, Kahuha (Kawa), Ruzizi reçoit en plus les eaux des rivières Mukukwe et Mulengeza. </w:t>
      </w:r>
    </w:p>
    <w:p w:rsidR="00EF0104" w:rsidRPr="00F244B2" w:rsidRDefault="00EF0104" w:rsidP="00DB48B0">
      <w:pPr>
        <w:spacing w:after="0" w:line="240" w:lineRule="auto"/>
        <w:jc w:val="both"/>
        <w:rPr>
          <w:rFonts w:ascii="Times New Roman" w:eastAsia="Times New Roman" w:hAnsi="Times New Roman" w:cs="Times New Roman"/>
          <w:bCs/>
          <w:lang w:eastAsia="fr-FR"/>
        </w:rPr>
      </w:pPr>
      <w:bookmarkStart w:id="278" w:name="_Toc141700163"/>
      <w:bookmarkEnd w:id="278"/>
    </w:p>
    <w:p w:rsidR="00440F6E" w:rsidRPr="00690005" w:rsidRDefault="00CE0830" w:rsidP="008969BE">
      <w:pPr>
        <w:pStyle w:val="Paragraphedeliste"/>
        <w:widowControl w:val="0"/>
        <w:numPr>
          <w:ilvl w:val="2"/>
          <w:numId w:val="1"/>
        </w:numPr>
        <w:spacing w:after="0" w:line="240" w:lineRule="auto"/>
        <w:jc w:val="both"/>
        <w:outlineLvl w:val="1"/>
        <w:rPr>
          <w:rFonts w:ascii="Times New Roman" w:eastAsia="Times New Roman" w:hAnsi="Times New Roman" w:cs="Times New Roman"/>
          <w:bCs/>
          <w:i/>
          <w:lang w:eastAsia="fr-FR"/>
        </w:rPr>
      </w:pPr>
      <w:bookmarkStart w:id="279" w:name="_Toc444435739"/>
      <w:bookmarkStart w:id="280" w:name="_Toc463443981"/>
      <w:r w:rsidRPr="00CE0830">
        <w:rPr>
          <w:rFonts w:ascii="Times New Roman" w:eastAsia="Times New Roman" w:hAnsi="Times New Roman" w:cs="Times New Roman"/>
          <w:u w:val="single"/>
          <w:lang w:eastAsia="fr-FR"/>
        </w:rPr>
        <w:t>Cadre humain et socioéconomique</w:t>
      </w:r>
      <w:bookmarkEnd w:id="279"/>
      <w:bookmarkEnd w:id="280"/>
    </w:p>
    <w:p w:rsidR="00AD067D" w:rsidRPr="00F244B2" w:rsidRDefault="00AD067D" w:rsidP="00440F6E">
      <w:pPr>
        <w:spacing w:after="0" w:line="240" w:lineRule="auto"/>
        <w:jc w:val="both"/>
        <w:rPr>
          <w:rFonts w:ascii="Times New Roman" w:eastAsia="Times New Roman" w:hAnsi="Times New Roman" w:cs="Times New Roman"/>
          <w:bCs/>
          <w:lang w:eastAsia="fr-FR"/>
        </w:rPr>
      </w:pPr>
    </w:p>
    <w:p w:rsidR="00440F6E" w:rsidRPr="00F244B2" w:rsidRDefault="00440F6E" w:rsidP="00AA7F33">
      <w:pPr>
        <w:pStyle w:val="Paragraphedeliste"/>
        <w:numPr>
          <w:ilvl w:val="0"/>
          <w:numId w:val="35"/>
        </w:numPr>
        <w:spacing w:after="0" w:line="240" w:lineRule="auto"/>
        <w:jc w:val="both"/>
        <w:rPr>
          <w:rFonts w:ascii="Times New Roman" w:eastAsia="Times New Roman" w:hAnsi="Times New Roman" w:cs="Times New Roman"/>
          <w:b/>
          <w:i/>
          <w:iCs/>
          <w:lang w:eastAsia="fr-FR"/>
        </w:rPr>
      </w:pPr>
      <w:bookmarkStart w:id="281" w:name="_Toc425845966"/>
      <w:bookmarkStart w:id="282" w:name="_Toc444435740"/>
      <w:r w:rsidRPr="00F244B2">
        <w:rPr>
          <w:rFonts w:ascii="Times New Roman" w:eastAsia="Times New Roman" w:hAnsi="Times New Roman" w:cs="Times New Roman"/>
          <w:b/>
          <w:i/>
          <w:iCs/>
          <w:lang w:eastAsia="fr-FR"/>
        </w:rPr>
        <w:t xml:space="preserve">Subdivision administrative de </w:t>
      </w:r>
      <w:bookmarkEnd w:id="281"/>
      <w:bookmarkEnd w:id="282"/>
      <w:r w:rsidRPr="00F244B2">
        <w:rPr>
          <w:rFonts w:ascii="Times New Roman" w:eastAsia="Times New Roman" w:hAnsi="Times New Roman" w:cs="Times New Roman"/>
          <w:b/>
          <w:i/>
          <w:iCs/>
          <w:lang w:eastAsia="fr-FR"/>
        </w:rPr>
        <w:t>ville de Bukavu</w:t>
      </w:r>
    </w:p>
    <w:p w:rsidR="00440F6E" w:rsidRPr="00F244B2" w:rsidRDefault="00440F6E" w:rsidP="00440F6E">
      <w:p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La villede Bukavu est constituée de 3 communes dont celle de Bagira (23,3 Km</w:t>
      </w:r>
      <w:r w:rsidRPr="00F244B2">
        <w:rPr>
          <w:rFonts w:ascii="Times New Roman" w:eastAsia="Times New Roman" w:hAnsi="Times New Roman" w:cs="Times New Roman"/>
          <w:bCs/>
          <w:vertAlign w:val="superscript"/>
          <w:lang w:eastAsia="fr-FR"/>
        </w:rPr>
        <w:t>2</w:t>
      </w:r>
      <w:r w:rsidRPr="00F244B2">
        <w:rPr>
          <w:rFonts w:ascii="Times New Roman" w:eastAsia="Times New Roman" w:hAnsi="Times New Roman" w:cs="Times New Roman"/>
          <w:bCs/>
          <w:lang w:eastAsia="fr-FR"/>
        </w:rPr>
        <w:t>), de Kadutu (10,9 km</w:t>
      </w:r>
      <w:r w:rsidRPr="00F244B2">
        <w:rPr>
          <w:rFonts w:ascii="Times New Roman" w:eastAsia="Times New Roman" w:hAnsi="Times New Roman" w:cs="Times New Roman"/>
          <w:bCs/>
          <w:vertAlign w:val="superscript"/>
          <w:lang w:eastAsia="fr-FR"/>
        </w:rPr>
        <w:t>2</w:t>
      </w:r>
      <w:r w:rsidRPr="00F244B2">
        <w:rPr>
          <w:rFonts w:ascii="Times New Roman" w:eastAsia="Times New Roman" w:hAnsi="Times New Roman" w:cs="Times New Roman"/>
          <w:bCs/>
          <w:lang w:eastAsia="fr-FR"/>
        </w:rPr>
        <w:t>) et d’Ibanda (11,6 km</w:t>
      </w:r>
      <w:r w:rsidRPr="00F244B2">
        <w:rPr>
          <w:rFonts w:ascii="Times New Roman" w:eastAsia="Times New Roman" w:hAnsi="Times New Roman" w:cs="Times New Roman"/>
          <w:bCs/>
          <w:vertAlign w:val="superscript"/>
          <w:lang w:eastAsia="fr-FR"/>
        </w:rPr>
        <w:t>2</w:t>
      </w:r>
      <w:r w:rsidRPr="00F244B2">
        <w:rPr>
          <w:rFonts w:ascii="Times New Roman" w:eastAsia="Times New Roman" w:hAnsi="Times New Roman" w:cs="Times New Roman"/>
          <w:bCs/>
          <w:lang w:eastAsia="fr-FR"/>
        </w:rPr>
        <w:t>). Les trois communes sont composées de vingt (20) quartiers dans lesquels on dénombre au total 322 avenues.</w:t>
      </w:r>
    </w:p>
    <w:p w:rsidR="00440F6E" w:rsidRPr="00F244B2" w:rsidRDefault="00440F6E" w:rsidP="00440F6E">
      <w:pPr>
        <w:spacing w:after="0" w:line="240" w:lineRule="auto"/>
        <w:jc w:val="both"/>
        <w:rPr>
          <w:rFonts w:ascii="Times New Roman" w:eastAsia="Times New Roman" w:hAnsi="Times New Roman" w:cs="Times New Roman"/>
          <w:bCs/>
          <w:lang w:eastAsia="fr-FR"/>
        </w:rPr>
      </w:pPr>
    </w:p>
    <w:p w:rsidR="00440F6E" w:rsidRPr="00F244B2" w:rsidRDefault="00440F6E" w:rsidP="00440F6E">
      <w:p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La commune d’Ibanda est située au Centre-ville. C’est dans cette commune que se situe la Mairiede la Ville et l’essentiel des institutions provinciales. Elle est limitée au Nord par le lac Kivu et à l’Est par le Rwanda. La commune d’Ibanda comprend trois quartiers : Panzi, Nyalukemba et Ndendere.</w:t>
      </w:r>
    </w:p>
    <w:p w:rsidR="00440F6E" w:rsidRPr="00F244B2" w:rsidRDefault="00440F6E" w:rsidP="00440F6E">
      <w:pPr>
        <w:spacing w:after="0" w:line="240" w:lineRule="auto"/>
        <w:jc w:val="both"/>
        <w:rPr>
          <w:rFonts w:ascii="Times New Roman" w:eastAsia="Times New Roman" w:hAnsi="Times New Roman" w:cs="Times New Roman"/>
          <w:bCs/>
          <w:lang w:eastAsia="fr-FR"/>
        </w:rPr>
      </w:pPr>
    </w:p>
    <w:p w:rsidR="00AD067D" w:rsidRPr="00F244B2" w:rsidRDefault="00440F6E" w:rsidP="00AA7F33">
      <w:pPr>
        <w:pStyle w:val="Paragraphedeliste"/>
        <w:numPr>
          <w:ilvl w:val="0"/>
          <w:numId w:val="35"/>
        </w:numPr>
        <w:spacing w:after="0" w:line="240" w:lineRule="auto"/>
        <w:jc w:val="both"/>
        <w:rPr>
          <w:rFonts w:ascii="Times New Roman" w:eastAsia="Times New Roman" w:hAnsi="Times New Roman" w:cs="Times New Roman"/>
          <w:b/>
          <w:i/>
          <w:iCs/>
          <w:lang w:eastAsia="fr-FR"/>
        </w:rPr>
      </w:pPr>
      <w:bookmarkStart w:id="283" w:name="_Toc425845967"/>
      <w:bookmarkStart w:id="284" w:name="_Toc444435741"/>
      <w:r w:rsidRPr="00F244B2">
        <w:rPr>
          <w:rFonts w:ascii="Times New Roman" w:eastAsia="Times New Roman" w:hAnsi="Times New Roman" w:cs="Times New Roman"/>
          <w:b/>
          <w:i/>
          <w:iCs/>
          <w:lang w:eastAsia="fr-FR"/>
        </w:rPr>
        <w:t>Caractéristiques de la population</w:t>
      </w:r>
      <w:bookmarkEnd w:id="283"/>
      <w:bookmarkEnd w:id="284"/>
    </w:p>
    <w:p w:rsidR="00440F6E" w:rsidRPr="00F244B2" w:rsidRDefault="00440F6E" w:rsidP="003F305B">
      <w:p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Selon les statistiques de la Mairie, la population de la ville de Bukavu est passéede 133.086 habitants en 1971, à 250.359 habitants en 1980, puis à 459.070 habitants en 2004, pour atteindre 622.477 habitants en 2009. En 2011, la ville de Bukavu comptait 712.433habitants auxquelles il faut ajouter à ceci 1654 étrangers reconnus par la mairie.</w:t>
      </w:r>
      <w:r w:rsidR="0077689B" w:rsidRPr="00F244B2">
        <w:rPr>
          <w:rFonts w:ascii="Times New Roman" w:eastAsia="Times New Roman" w:hAnsi="Times New Roman" w:cs="Times New Roman"/>
          <w:bCs/>
          <w:lang w:eastAsia="fr-FR"/>
        </w:rPr>
        <w:t xml:space="preserve"> En 2015, la population totale de la Ville est estimée à 984.178 habitants. Elle est</w:t>
      </w:r>
      <w:r w:rsidRPr="00F244B2">
        <w:rPr>
          <w:rFonts w:ascii="Times New Roman" w:eastAsia="Times New Roman" w:hAnsi="Times New Roman" w:cs="Times New Roman"/>
          <w:bCs/>
          <w:lang w:eastAsia="fr-FR"/>
        </w:rPr>
        <w:t xml:space="preserve"> essentiellement composée de six principaux groupes ethniques àsavoir : les Bashi, les Balega, les Bahavu, les Babembe, les Bafulero, les Banyamulenge, auxquels il faut ajouter les ressortissants des autres provinces du pays et les étrangers.</w:t>
      </w:r>
      <w:r w:rsidR="00C17F14" w:rsidRPr="00F244B2">
        <w:rPr>
          <w:rFonts w:ascii="Times New Roman" w:eastAsia="Times New Roman" w:hAnsi="Times New Roman" w:cs="Times New Roman"/>
          <w:bCs/>
          <w:lang w:eastAsia="fr-FR"/>
        </w:rPr>
        <w:t xml:space="preserve">Le swahili est la langue commune de la ville, sans oublier les dialectes parlés par chacune des tribus. </w:t>
      </w:r>
      <w:r w:rsidR="003F305B" w:rsidRPr="00F244B2">
        <w:rPr>
          <w:rFonts w:ascii="Times New Roman" w:eastAsia="Times New Roman" w:hAnsi="Times New Roman" w:cs="Times New Roman"/>
          <w:bCs/>
          <w:lang w:eastAsia="fr-FR"/>
        </w:rPr>
        <w:t>Toutefois</w:t>
      </w:r>
      <w:r w:rsidRPr="00F244B2">
        <w:rPr>
          <w:rFonts w:ascii="Times New Roman" w:eastAsia="Times New Roman" w:hAnsi="Times New Roman" w:cs="Times New Roman"/>
          <w:bCs/>
          <w:lang w:eastAsia="fr-FR"/>
        </w:rPr>
        <w:t>, les prévisions démographiques</w:t>
      </w:r>
      <w:r w:rsidR="0077689B" w:rsidRPr="00F244B2">
        <w:rPr>
          <w:rFonts w:ascii="Times New Roman" w:eastAsia="Times New Roman" w:hAnsi="Times New Roman" w:cs="Times New Roman"/>
          <w:bCs/>
          <w:lang w:eastAsia="fr-FR"/>
        </w:rPr>
        <w:t>, calculées sur la base du taux</w:t>
      </w:r>
      <w:r w:rsidRPr="00F244B2">
        <w:rPr>
          <w:rFonts w:ascii="Times New Roman" w:eastAsia="Times New Roman" w:hAnsi="Times New Roman" w:cs="Times New Roman"/>
          <w:bCs/>
          <w:lang w:eastAsia="fr-FR"/>
        </w:rPr>
        <w:t xml:space="preserve"> d’</w:t>
      </w:r>
      <w:r w:rsidR="0077689B" w:rsidRPr="00F244B2">
        <w:rPr>
          <w:rFonts w:ascii="Times New Roman" w:eastAsia="Times New Roman" w:hAnsi="Times New Roman" w:cs="Times New Roman"/>
          <w:bCs/>
          <w:lang w:eastAsia="fr-FR"/>
        </w:rPr>
        <w:t xml:space="preserve">accroissement </w:t>
      </w:r>
      <w:r w:rsidRPr="00F244B2">
        <w:rPr>
          <w:rFonts w:ascii="Times New Roman" w:eastAsia="Times New Roman" w:hAnsi="Times New Roman" w:cs="Times New Roman"/>
          <w:bCs/>
          <w:lang w:eastAsia="fr-FR"/>
        </w:rPr>
        <w:t>moyen de</w:t>
      </w:r>
      <w:r w:rsidR="0077689B" w:rsidRPr="00F244B2">
        <w:rPr>
          <w:rFonts w:ascii="Times New Roman" w:eastAsia="Times New Roman" w:hAnsi="Times New Roman" w:cs="Times New Roman"/>
          <w:bCs/>
          <w:lang w:eastAsia="fr-FR"/>
        </w:rPr>
        <w:t xml:space="preserve"> la population observé au cours</w:t>
      </w:r>
      <w:r w:rsidRPr="00F244B2">
        <w:rPr>
          <w:rFonts w:ascii="Times New Roman" w:eastAsia="Times New Roman" w:hAnsi="Times New Roman" w:cs="Times New Roman"/>
          <w:bCs/>
          <w:lang w:eastAsia="fr-FR"/>
        </w:rPr>
        <w:t xml:space="preserve"> des quatre (4) dernières années</w:t>
      </w:r>
      <w:r w:rsidR="00267D1E" w:rsidRPr="00F244B2">
        <w:rPr>
          <w:rFonts w:ascii="Times New Roman" w:eastAsia="Times New Roman" w:hAnsi="Times New Roman" w:cs="Times New Roman"/>
          <w:bCs/>
          <w:lang w:eastAsia="fr-FR"/>
        </w:rPr>
        <w:t xml:space="preserve"> et </w:t>
      </w:r>
      <w:r w:rsidRPr="00F244B2">
        <w:rPr>
          <w:rFonts w:ascii="Times New Roman" w:eastAsia="Times New Roman" w:hAnsi="Times New Roman" w:cs="Times New Roman"/>
          <w:bCs/>
          <w:lang w:eastAsia="fr-FR"/>
        </w:rPr>
        <w:t>présentées dans le tableau qui suit</w:t>
      </w:r>
      <w:r w:rsidR="00267D1E" w:rsidRPr="00F244B2">
        <w:rPr>
          <w:rFonts w:ascii="Times New Roman" w:eastAsia="Times New Roman" w:hAnsi="Times New Roman" w:cs="Times New Roman"/>
          <w:bCs/>
          <w:lang w:eastAsia="fr-FR"/>
        </w:rPr>
        <w:t>, révèlent que</w:t>
      </w:r>
      <w:r w:rsidRPr="00F244B2">
        <w:rPr>
          <w:rFonts w:ascii="Times New Roman" w:eastAsia="Times New Roman" w:hAnsi="Times New Roman" w:cs="Times New Roman"/>
          <w:bCs/>
          <w:lang w:eastAsia="fr-FR"/>
        </w:rPr>
        <w:t> </w:t>
      </w:r>
      <w:r w:rsidR="00267D1E" w:rsidRPr="00F244B2">
        <w:rPr>
          <w:rFonts w:ascii="Times New Roman" w:eastAsia="Times New Roman" w:hAnsi="Times New Roman" w:cs="Times New Roman"/>
          <w:bCs/>
          <w:lang w:eastAsia="fr-FR"/>
        </w:rPr>
        <w:t>la population dela ville de Bukavu pourrait atteindre 1.514.282 habitants en 2020 et 2.329.911 habitants en 2025.</w:t>
      </w:r>
    </w:p>
    <w:p w:rsidR="00440F6E" w:rsidRPr="00F244B2" w:rsidRDefault="00440F6E" w:rsidP="00440F6E">
      <w:pPr>
        <w:spacing w:after="0" w:line="240" w:lineRule="auto"/>
        <w:jc w:val="both"/>
        <w:rPr>
          <w:rFonts w:ascii="Times New Roman" w:eastAsia="Times New Roman" w:hAnsi="Times New Roman" w:cs="Times New Roman"/>
          <w:bCs/>
          <w:lang w:eastAsia="fr-FR"/>
        </w:rPr>
      </w:pPr>
    </w:p>
    <w:p w:rsidR="00440F6E" w:rsidRPr="00F244B2" w:rsidRDefault="00267D1E" w:rsidP="00005614">
      <w:pPr>
        <w:pStyle w:val="Sansinterligne"/>
        <w:rPr>
          <w:rFonts w:asciiTheme="majorBidi" w:hAnsiTheme="majorBidi" w:cstheme="majorBidi"/>
          <w:b/>
          <w:bCs/>
          <w:lang w:val="fr-FR"/>
        </w:rPr>
      </w:pPr>
      <w:bookmarkStart w:id="285" w:name="_Toc463444350"/>
      <w:r w:rsidRPr="00F244B2">
        <w:rPr>
          <w:rFonts w:asciiTheme="majorBidi" w:hAnsiTheme="majorBidi" w:cstheme="majorBidi"/>
          <w:b/>
          <w:bCs/>
          <w:lang w:val="fr-FR"/>
        </w:rPr>
        <w:t xml:space="preserve">Tableau </w:t>
      </w:r>
      <w:r w:rsidR="0027337D" w:rsidRPr="00F244B2">
        <w:rPr>
          <w:rFonts w:asciiTheme="majorBidi" w:hAnsiTheme="majorBidi" w:cstheme="majorBidi"/>
          <w:b/>
          <w:bCs/>
          <w:lang w:val="fr-FR"/>
        </w:rPr>
        <w:fldChar w:fldCharType="begin"/>
      </w:r>
      <w:r w:rsidRPr="00F244B2">
        <w:rPr>
          <w:rFonts w:asciiTheme="majorBidi" w:hAnsiTheme="majorBidi" w:cstheme="majorBidi"/>
          <w:b/>
          <w:bCs/>
          <w:lang w:val="fr-FR"/>
        </w:rPr>
        <w:instrText xml:space="preserve"> SEQ Tableau \* ARABIC </w:instrText>
      </w:r>
      <w:r w:rsidR="0027337D" w:rsidRPr="00F244B2">
        <w:rPr>
          <w:rFonts w:asciiTheme="majorBidi" w:hAnsiTheme="majorBidi" w:cstheme="majorBidi"/>
          <w:b/>
          <w:bCs/>
          <w:lang w:val="fr-FR"/>
        </w:rPr>
        <w:fldChar w:fldCharType="separate"/>
      </w:r>
      <w:r w:rsidR="008704AF">
        <w:rPr>
          <w:rFonts w:asciiTheme="majorBidi" w:hAnsiTheme="majorBidi" w:cstheme="majorBidi"/>
          <w:b/>
          <w:bCs/>
          <w:noProof/>
          <w:lang w:val="fr-FR"/>
        </w:rPr>
        <w:t>4</w:t>
      </w:r>
      <w:r w:rsidR="0027337D" w:rsidRPr="00F244B2">
        <w:rPr>
          <w:rFonts w:asciiTheme="majorBidi" w:hAnsiTheme="majorBidi" w:cstheme="majorBidi"/>
          <w:b/>
          <w:bCs/>
          <w:lang w:val="fr-FR"/>
        </w:rPr>
        <w:fldChar w:fldCharType="end"/>
      </w:r>
      <w:r w:rsidRPr="00F244B2">
        <w:rPr>
          <w:rFonts w:asciiTheme="majorBidi" w:hAnsiTheme="majorBidi" w:cstheme="majorBidi"/>
          <w:b/>
          <w:bCs/>
          <w:lang w:val="fr-FR"/>
        </w:rPr>
        <w:t>:</w:t>
      </w:r>
      <w:r w:rsidR="00CE0830" w:rsidRPr="00F244B2">
        <w:rPr>
          <w:rFonts w:asciiTheme="majorBidi" w:hAnsiTheme="majorBidi" w:cstheme="majorBidi"/>
          <w:b/>
          <w:bCs/>
          <w:lang w:val="fr-FR"/>
        </w:rPr>
        <w:t>Évolution</w:t>
      </w:r>
      <w:r w:rsidR="00440F6E" w:rsidRPr="00F244B2">
        <w:rPr>
          <w:rFonts w:asciiTheme="majorBidi" w:hAnsiTheme="majorBidi" w:cstheme="majorBidi"/>
          <w:b/>
          <w:bCs/>
          <w:lang w:val="fr-FR"/>
        </w:rPr>
        <w:t>de la populationde la villede Bukavu à l’horizon2025</w:t>
      </w:r>
      <w:bookmarkEnd w:id="285"/>
    </w:p>
    <w:p w:rsidR="00440F6E" w:rsidRPr="00F244B2" w:rsidRDefault="00440F6E" w:rsidP="00440F6E">
      <w:pPr>
        <w:spacing w:after="0" w:line="240" w:lineRule="auto"/>
        <w:jc w:val="both"/>
        <w:rPr>
          <w:rFonts w:ascii="Times New Roman" w:eastAsia="Times New Roman" w:hAnsi="Times New Roman" w:cs="Times New Roman"/>
          <w:bCs/>
          <w:lang w:eastAsia="fr-FR"/>
        </w:rPr>
      </w:pPr>
    </w:p>
    <w:tbl>
      <w:tblPr>
        <w:tblStyle w:val="Grilledutableau"/>
        <w:tblW w:w="0" w:type="auto"/>
        <w:tblInd w:w="108" w:type="dxa"/>
        <w:tblLook w:val="04A0"/>
      </w:tblPr>
      <w:tblGrid>
        <w:gridCol w:w="1734"/>
        <w:gridCol w:w="1842"/>
        <w:gridCol w:w="1842"/>
        <w:gridCol w:w="1842"/>
        <w:gridCol w:w="1842"/>
      </w:tblGrid>
      <w:tr w:rsidR="00440F6E" w:rsidRPr="00F244B2" w:rsidTr="00440F6E">
        <w:tc>
          <w:tcPr>
            <w:tcW w:w="1734" w:type="dxa"/>
          </w:tcPr>
          <w:p w:rsidR="00440F6E" w:rsidRPr="00F244B2" w:rsidRDefault="00440F6E" w:rsidP="00DF4605">
            <w:pPr>
              <w:jc w:val="center"/>
              <w:rPr>
                <w:rFonts w:ascii="Times New Roman" w:eastAsia="Times New Roman" w:hAnsi="Times New Roman" w:cs="Times New Roman"/>
                <w:b/>
                <w:lang w:eastAsia="fr-FR"/>
              </w:rPr>
            </w:pPr>
            <w:r w:rsidRPr="00F244B2">
              <w:rPr>
                <w:rFonts w:ascii="Times New Roman" w:eastAsia="Times New Roman" w:hAnsi="Times New Roman" w:cs="Times New Roman"/>
                <w:b/>
                <w:lang w:eastAsia="fr-FR"/>
              </w:rPr>
              <w:t>Commune</w:t>
            </w:r>
          </w:p>
        </w:tc>
        <w:tc>
          <w:tcPr>
            <w:tcW w:w="1842" w:type="dxa"/>
          </w:tcPr>
          <w:p w:rsidR="00440F6E" w:rsidRPr="00F244B2" w:rsidRDefault="00440F6E" w:rsidP="00DF4605">
            <w:pPr>
              <w:jc w:val="center"/>
              <w:rPr>
                <w:rFonts w:ascii="Times New Roman" w:eastAsia="Times New Roman" w:hAnsi="Times New Roman" w:cs="Times New Roman"/>
                <w:b/>
                <w:lang w:eastAsia="fr-FR"/>
              </w:rPr>
            </w:pPr>
            <w:r w:rsidRPr="00F244B2">
              <w:rPr>
                <w:rFonts w:ascii="Times New Roman" w:eastAsia="Times New Roman" w:hAnsi="Times New Roman" w:cs="Times New Roman"/>
                <w:b/>
                <w:lang w:eastAsia="fr-FR"/>
              </w:rPr>
              <w:t>2012</w:t>
            </w:r>
          </w:p>
        </w:tc>
        <w:tc>
          <w:tcPr>
            <w:tcW w:w="1842" w:type="dxa"/>
          </w:tcPr>
          <w:p w:rsidR="00440F6E" w:rsidRPr="00F244B2" w:rsidRDefault="00440F6E" w:rsidP="00DF4605">
            <w:pPr>
              <w:jc w:val="center"/>
              <w:rPr>
                <w:rFonts w:ascii="Times New Roman" w:eastAsia="Times New Roman" w:hAnsi="Times New Roman" w:cs="Times New Roman"/>
                <w:b/>
                <w:lang w:eastAsia="fr-FR"/>
              </w:rPr>
            </w:pPr>
            <w:r w:rsidRPr="00F244B2">
              <w:rPr>
                <w:rFonts w:ascii="Times New Roman" w:eastAsia="Times New Roman" w:hAnsi="Times New Roman" w:cs="Times New Roman"/>
                <w:b/>
                <w:lang w:eastAsia="fr-FR"/>
              </w:rPr>
              <w:t>2015</w:t>
            </w:r>
          </w:p>
        </w:tc>
        <w:tc>
          <w:tcPr>
            <w:tcW w:w="1842" w:type="dxa"/>
          </w:tcPr>
          <w:p w:rsidR="00440F6E" w:rsidRPr="00F244B2" w:rsidRDefault="00440F6E" w:rsidP="00DF4605">
            <w:pPr>
              <w:jc w:val="center"/>
              <w:rPr>
                <w:rFonts w:ascii="Times New Roman" w:eastAsia="Times New Roman" w:hAnsi="Times New Roman" w:cs="Times New Roman"/>
                <w:b/>
                <w:lang w:eastAsia="fr-FR"/>
              </w:rPr>
            </w:pPr>
            <w:r w:rsidRPr="00F244B2">
              <w:rPr>
                <w:rFonts w:ascii="Times New Roman" w:eastAsia="Times New Roman" w:hAnsi="Times New Roman" w:cs="Times New Roman"/>
                <w:b/>
                <w:lang w:eastAsia="fr-FR"/>
              </w:rPr>
              <w:t>2020</w:t>
            </w:r>
          </w:p>
        </w:tc>
        <w:tc>
          <w:tcPr>
            <w:tcW w:w="1842" w:type="dxa"/>
          </w:tcPr>
          <w:p w:rsidR="00440F6E" w:rsidRPr="00F244B2" w:rsidRDefault="00440F6E" w:rsidP="00DF4605">
            <w:pPr>
              <w:jc w:val="center"/>
              <w:rPr>
                <w:rFonts w:ascii="Times New Roman" w:eastAsia="Times New Roman" w:hAnsi="Times New Roman" w:cs="Times New Roman"/>
                <w:b/>
                <w:lang w:eastAsia="fr-FR"/>
              </w:rPr>
            </w:pPr>
            <w:r w:rsidRPr="00F244B2">
              <w:rPr>
                <w:rFonts w:ascii="Times New Roman" w:eastAsia="Times New Roman" w:hAnsi="Times New Roman" w:cs="Times New Roman"/>
                <w:b/>
                <w:lang w:eastAsia="fr-FR"/>
              </w:rPr>
              <w:t>2025</w:t>
            </w:r>
          </w:p>
        </w:tc>
      </w:tr>
      <w:tr w:rsidR="00440F6E" w:rsidRPr="00F244B2" w:rsidTr="00440F6E">
        <w:tc>
          <w:tcPr>
            <w:tcW w:w="1734" w:type="dxa"/>
          </w:tcPr>
          <w:p w:rsidR="00440F6E" w:rsidRPr="00F244B2" w:rsidRDefault="00440F6E" w:rsidP="00DF4605">
            <w:pPr>
              <w:jc w:val="center"/>
              <w:rPr>
                <w:rFonts w:ascii="Times New Roman" w:eastAsia="Times New Roman" w:hAnsi="Times New Roman" w:cs="Times New Roman"/>
                <w:b/>
                <w:lang w:eastAsia="fr-FR"/>
              </w:rPr>
            </w:pPr>
            <w:r w:rsidRPr="00F244B2">
              <w:rPr>
                <w:rFonts w:ascii="Times New Roman" w:eastAsia="Times New Roman" w:hAnsi="Times New Roman" w:cs="Times New Roman"/>
                <w:b/>
                <w:lang w:eastAsia="fr-FR"/>
              </w:rPr>
              <w:t>Bagira</w:t>
            </w:r>
          </w:p>
        </w:tc>
        <w:tc>
          <w:tcPr>
            <w:tcW w:w="1842" w:type="dxa"/>
          </w:tcPr>
          <w:p w:rsidR="00440F6E" w:rsidRPr="00F244B2" w:rsidRDefault="00440F6E" w:rsidP="00DF4605">
            <w:pPr>
              <w:ind w:right="207"/>
              <w:jc w:val="right"/>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203.615</w:t>
            </w:r>
          </w:p>
        </w:tc>
        <w:tc>
          <w:tcPr>
            <w:tcW w:w="1842" w:type="dxa"/>
          </w:tcPr>
          <w:p w:rsidR="00440F6E" w:rsidRPr="00F244B2" w:rsidRDefault="00440F6E" w:rsidP="00DF4605">
            <w:pPr>
              <w:ind w:right="207"/>
              <w:jc w:val="right"/>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263.687</w:t>
            </w:r>
          </w:p>
        </w:tc>
        <w:tc>
          <w:tcPr>
            <w:tcW w:w="1842" w:type="dxa"/>
          </w:tcPr>
          <w:p w:rsidR="00440F6E" w:rsidRPr="00F244B2" w:rsidRDefault="00440F6E" w:rsidP="00DF4605">
            <w:pPr>
              <w:ind w:right="207"/>
              <w:jc w:val="right"/>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405.716</w:t>
            </w:r>
          </w:p>
        </w:tc>
        <w:tc>
          <w:tcPr>
            <w:tcW w:w="1842" w:type="dxa"/>
          </w:tcPr>
          <w:p w:rsidR="00440F6E" w:rsidRPr="00F244B2" w:rsidRDefault="00440F6E" w:rsidP="00DF4605">
            <w:pPr>
              <w:ind w:right="207"/>
              <w:jc w:val="right"/>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624.244</w:t>
            </w:r>
          </w:p>
        </w:tc>
      </w:tr>
      <w:tr w:rsidR="00440F6E" w:rsidRPr="00F244B2" w:rsidTr="00440F6E">
        <w:tc>
          <w:tcPr>
            <w:tcW w:w="1734" w:type="dxa"/>
          </w:tcPr>
          <w:p w:rsidR="00440F6E" w:rsidRPr="00F244B2" w:rsidRDefault="00440F6E" w:rsidP="00DF4605">
            <w:pPr>
              <w:jc w:val="center"/>
              <w:rPr>
                <w:rFonts w:ascii="Times New Roman" w:eastAsia="Times New Roman" w:hAnsi="Times New Roman" w:cs="Times New Roman"/>
                <w:b/>
                <w:lang w:eastAsia="fr-FR"/>
              </w:rPr>
            </w:pPr>
            <w:r w:rsidRPr="00F244B2">
              <w:rPr>
                <w:rFonts w:ascii="Times New Roman" w:eastAsia="Times New Roman" w:hAnsi="Times New Roman" w:cs="Times New Roman"/>
                <w:b/>
                <w:lang w:eastAsia="fr-FR"/>
              </w:rPr>
              <w:t>Ibanda</w:t>
            </w:r>
          </w:p>
        </w:tc>
        <w:tc>
          <w:tcPr>
            <w:tcW w:w="1842" w:type="dxa"/>
          </w:tcPr>
          <w:p w:rsidR="00440F6E" w:rsidRPr="00F244B2" w:rsidRDefault="00440F6E" w:rsidP="00DF4605">
            <w:pPr>
              <w:ind w:right="207"/>
              <w:jc w:val="right"/>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262.003</w:t>
            </w:r>
          </w:p>
        </w:tc>
        <w:tc>
          <w:tcPr>
            <w:tcW w:w="1842" w:type="dxa"/>
          </w:tcPr>
          <w:p w:rsidR="00440F6E" w:rsidRPr="00F244B2" w:rsidRDefault="00440F6E" w:rsidP="00DF4605">
            <w:pPr>
              <w:ind w:right="207"/>
              <w:jc w:val="right"/>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339.301</w:t>
            </w:r>
          </w:p>
        </w:tc>
        <w:tc>
          <w:tcPr>
            <w:tcW w:w="1842" w:type="dxa"/>
          </w:tcPr>
          <w:p w:rsidR="00440F6E" w:rsidRPr="00F244B2" w:rsidRDefault="00440F6E" w:rsidP="00DF4605">
            <w:pPr>
              <w:ind w:right="207"/>
              <w:jc w:val="right"/>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522.057</w:t>
            </w:r>
          </w:p>
        </w:tc>
        <w:tc>
          <w:tcPr>
            <w:tcW w:w="1842" w:type="dxa"/>
          </w:tcPr>
          <w:p w:rsidR="00440F6E" w:rsidRPr="00F244B2" w:rsidRDefault="00440F6E" w:rsidP="00DF4605">
            <w:pPr>
              <w:ind w:right="207"/>
              <w:jc w:val="right"/>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803.250</w:t>
            </w:r>
          </w:p>
        </w:tc>
      </w:tr>
      <w:tr w:rsidR="00440F6E" w:rsidRPr="00F244B2" w:rsidTr="00440F6E">
        <w:tc>
          <w:tcPr>
            <w:tcW w:w="1734" w:type="dxa"/>
          </w:tcPr>
          <w:p w:rsidR="00440F6E" w:rsidRPr="00F244B2" w:rsidRDefault="00440F6E" w:rsidP="00DF4605">
            <w:pPr>
              <w:jc w:val="center"/>
              <w:rPr>
                <w:rFonts w:ascii="Times New Roman" w:eastAsia="Times New Roman" w:hAnsi="Times New Roman" w:cs="Times New Roman"/>
                <w:b/>
                <w:lang w:eastAsia="fr-FR"/>
              </w:rPr>
            </w:pPr>
            <w:r w:rsidRPr="00F244B2">
              <w:rPr>
                <w:rFonts w:ascii="Times New Roman" w:eastAsia="Times New Roman" w:hAnsi="Times New Roman" w:cs="Times New Roman"/>
                <w:b/>
                <w:lang w:eastAsia="fr-FR"/>
              </w:rPr>
              <w:t>Kadutu</w:t>
            </w:r>
          </w:p>
        </w:tc>
        <w:tc>
          <w:tcPr>
            <w:tcW w:w="1842" w:type="dxa"/>
          </w:tcPr>
          <w:p w:rsidR="00440F6E" w:rsidRPr="00F244B2" w:rsidRDefault="00440F6E" w:rsidP="00DF4605">
            <w:pPr>
              <w:ind w:right="207"/>
              <w:jc w:val="right"/>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294.349</w:t>
            </w:r>
          </w:p>
        </w:tc>
        <w:tc>
          <w:tcPr>
            <w:tcW w:w="1842" w:type="dxa"/>
          </w:tcPr>
          <w:p w:rsidR="00440F6E" w:rsidRPr="00F244B2" w:rsidRDefault="00440F6E" w:rsidP="00DF4605">
            <w:pPr>
              <w:ind w:right="207"/>
              <w:jc w:val="right"/>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381.190</w:t>
            </w:r>
          </w:p>
        </w:tc>
        <w:tc>
          <w:tcPr>
            <w:tcW w:w="1842" w:type="dxa"/>
          </w:tcPr>
          <w:p w:rsidR="00440F6E" w:rsidRPr="00F244B2" w:rsidRDefault="00440F6E" w:rsidP="00DF4605">
            <w:pPr>
              <w:ind w:right="207"/>
              <w:jc w:val="right"/>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586.509</w:t>
            </w:r>
          </w:p>
        </w:tc>
        <w:tc>
          <w:tcPr>
            <w:tcW w:w="1842" w:type="dxa"/>
          </w:tcPr>
          <w:p w:rsidR="00440F6E" w:rsidRPr="00F244B2" w:rsidRDefault="00440F6E" w:rsidP="00DF4605">
            <w:pPr>
              <w:ind w:right="207"/>
              <w:jc w:val="right"/>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902.417</w:t>
            </w:r>
          </w:p>
        </w:tc>
      </w:tr>
      <w:tr w:rsidR="00440F6E" w:rsidRPr="00F244B2" w:rsidTr="00440F6E">
        <w:tc>
          <w:tcPr>
            <w:tcW w:w="1734" w:type="dxa"/>
          </w:tcPr>
          <w:p w:rsidR="00440F6E" w:rsidRPr="00F244B2" w:rsidRDefault="00440F6E" w:rsidP="00DF4605">
            <w:pPr>
              <w:jc w:val="center"/>
              <w:rPr>
                <w:rFonts w:ascii="Times New Roman" w:eastAsia="Times New Roman" w:hAnsi="Times New Roman" w:cs="Times New Roman"/>
                <w:b/>
                <w:lang w:eastAsia="fr-FR"/>
              </w:rPr>
            </w:pPr>
            <w:r w:rsidRPr="00F244B2">
              <w:rPr>
                <w:rFonts w:ascii="Times New Roman" w:eastAsia="Times New Roman" w:hAnsi="Times New Roman" w:cs="Times New Roman"/>
                <w:b/>
                <w:lang w:eastAsia="fr-FR"/>
              </w:rPr>
              <w:t>Total</w:t>
            </w:r>
          </w:p>
        </w:tc>
        <w:tc>
          <w:tcPr>
            <w:tcW w:w="1842" w:type="dxa"/>
          </w:tcPr>
          <w:p w:rsidR="00440F6E" w:rsidRPr="00F244B2" w:rsidRDefault="00440F6E" w:rsidP="00DF4605">
            <w:pPr>
              <w:ind w:right="207"/>
              <w:jc w:val="right"/>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759.967</w:t>
            </w:r>
          </w:p>
        </w:tc>
        <w:tc>
          <w:tcPr>
            <w:tcW w:w="1842" w:type="dxa"/>
          </w:tcPr>
          <w:p w:rsidR="00440F6E" w:rsidRPr="00F244B2" w:rsidRDefault="00440F6E" w:rsidP="00DF4605">
            <w:pPr>
              <w:ind w:right="207"/>
              <w:jc w:val="right"/>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984.178</w:t>
            </w:r>
          </w:p>
        </w:tc>
        <w:tc>
          <w:tcPr>
            <w:tcW w:w="1842" w:type="dxa"/>
          </w:tcPr>
          <w:p w:rsidR="00440F6E" w:rsidRPr="00F244B2" w:rsidRDefault="00440F6E" w:rsidP="00DF4605">
            <w:pPr>
              <w:ind w:right="207"/>
              <w:jc w:val="right"/>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1.514.282</w:t>
            </w:r>
          </w:p>
        </w:tc>
        <w:tc>
          <w:tcPr>
            <w:tcW w:w="1842" w:type="dxa"/>
          </w:tcPr>
          <w:p w:rsidR="00440F6E" w:rsidRPr="00F244B2" w:rsidRDefault="00440F6E" w:rsidP="00DF4605">
            <w:pPr>
              <w:ind w:right="207"/>
              <w:jc w:val="right"/>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2.329.911</w:t>
            </w:r>
          </w:p>
        </w:tc>
      </w:tr>
    </w:tbl>
    <w:p w:rsidR="00440F6E" w:rsidRPr="00F244B2" w:rsidRDefault="00440F6E" w:rsidP="00440F6E">
      <w:pPr>
        <w:spacing w:after="0" w:line="240" w:lineRule="auto"/>
        <w:jc w:val="both"/>
        <w:rPr>
          <w:rFonts w:ascii="Times New Roman" w:eastAsia="Times New Roman" w:hAnsi="Times New Roman" w:cs="Times New Roman"/>
          <w:bCs/>
          <w:lang w:eastAsia="fr-FR"/>
        </w:rPr>
      </w:pPr>
    </w:p>
    <w:p w:rsidR="00267D1E" w:rsidRPr="00F244B2" w:rsidRDefault="00440F6E" w:rsidP="00267D1E">
      <w:pPr>
        <w:spacing w:after="0" w:line="240" w:lineRule="auto"/>
        <w:jc w:val="both"/>
        <w:rPr>
          <w:rFonts w:ascii="Times New Roman" w:eastAsia="Times New Roman" w:hAnsi="Times New Roman" w:cs="Times New Roman"/>
          <w:bCs/>
          <w:lang w:eastAsia="fr-FR"/>
        </w:rPr>
      </w:pPr>
      <w:r w:rsidRPr="00F244B2">
        <w:rPr>
          <w:rFonts w:ascii="Times New Roman" w:eastAsia="Times New Roman" w:hAnsi="Times New Roman" w:cs="Times New Roman"/>
          <w:bCs/>
          <w:u w:val="single"/>
          <w:lang w:eastAsia="fr-FR"/>
        </w:rPr>
        <w:t>Source</w:t>
      </w:r>
      <w:r w:rsidR="00267D1E" w:rsidRPr="00F244B2">
        <w:rPr>
          <w:rFonts w:ascii="Times New Roman" w:eastAsia="Times New Roman" w:hAnsi="Times New Roman" w:cs="Times New Roman"/>
          <w:bCs/>
          <w:lang w:eastAsia="fr-FR"/>
        </w:rPr>
        <w:t xml:space="preserve"> : </w:t>
      </w:r>
      <w:r w:rsidRPr="00F244B2">
        <w:rPr>
          <w:rFonts w:ascii="Times New Roman" w:eastAsia="Times New Roman" w:hAnsi="Times New Roman" w:cs="Times New Roman"/>
          <w:bCs/>
          <w:lang w:eastAsia="fr-FR"/>
        </w:rPr>
        <w:t>Rapport final de la première miss</w:t>
      </w:r>
      <w:r w:rsidR="00267D1E" w:rsidRPr="00F244B2">
        <w:rPr>
          <w:rFonts w:ascii="Times New Roman" w:eastAsia="Times New Roman" w:hAnsi="Times New Roman" w:cs="Times New Roman"/>
          <w:bCs/>
          <w:lang w:eastAsia="fr-FR"/>
        </w:rPr>
        <w:t xml:space="preserve">ion d’audits urbain, financier </w:t>
      </w:r>
      <w:r w:rsidRPr="00F244B2">
        <w:rPr>
          <w:rFonts w:ascii="Times New Roman" w:eastAsia="Times New Roman" w:hAnsi="Times New Roman" w:cs="Times New Roman"/>
          <w:bCs/>
          <w:lang w:eastAsia="fr-FR"/>
        </w:rPr>
        <w:t xml:space="preserve">et organisationnel des villes de </w:t>
      </w:r>
    </w:p>
    <w:p w:rsidR="00440F6E" w:rsidRDefault="00440F6E" w:rsidP="00267D1E">
      <w:pPr>
        <w:spacing w:after="0" w:line="240" w:lineRule="auto"/>
        <w:ind w:firstLine="708"/>
        <w:jc w:val="both"/>
        <w:rPr>
          <w:rFonts w:ascii="Times New Roman" w:eastAsia="Times New Roman" w:hAnsi="Times New Roman" w:cs="Times New Roman"/>
          <w:bCs/>
          <w:lang w:eastAsia="fr-FR"/>
        </w:rPr>
      </w:pPr>
      <w:r w:rsidRPr="00F244B2">
        <w:rPr>
          <w:rFonts w:ascii="Times New Roman" w:eastAsia="Times New Roman" w:hAnsi="Times New Roman" w:cs="Times New Roman"/>
          <w:bCs/>
          <w:lang w:eastAsia="fr-FR"/>
        </w:rPr>
        <w:t>Bukavu,Kalemie, Kikwit, Kindu, Matadi et Mbandaka</w:t>
      </w:r>
    </w:p>
    <w:p w:rsidR="0067210C" w:rsidRPr="00F244B2" w:rsidRDefault="0067210C" w:rsidP="00267D1E">
      <w:pPr>
        <w:spacing w:after="0" w:line="240" w:lineRule="auto"/>
        <w:ind w:firstLine="708"/>
        <w:jc w:val="both"/>
        <w:rPr>
          <w:rFonts w:ascii="Times New Roman" w:eastAsia="Times New Roman" w:hAnsi="Times New Roman" w:cs="Times New Roman"/>
          <w:bCs/>
          <w:lang w:eastAsia="fr-FR"/>
        </w:rPr>
      </w:pPr>
    </w:p>
    <w:p w:rsidR="0067210C" w:rsidRPr="00F244B2" w:rsidRDefault="0067210C" w:rsidP="00AA7F33">
      <w:pPr>
        <w:pStyle w:val="Paragraphedeliste"/>
        <w:numPr>
          <w:ilvl w:val="0"/>
          <w:numId w:val="35"/>
        </w:numPr>
        <w:spacing w:after="0" w:line="240" w:lineRule="auto"/>
        <w:jc w:val="both"/>
        <w:rPr>
          <w:rFonts w:ascii="Times New Roman" w:eastAsia="Times New Roman" w:hAnsi="Times New Roman" w:cs="Times New Roman"/>
          <w:b/>
          <w:i/>
          <w:iCs/>
          <w:lang w:eastAsia="fr-FR"/>
        </w:rPr>
      </w:pPr>
      <w:r w:rsidRPr="00F244B2">
        <w:rPr>
          <w:rFonts w:ascii="Times New Roman" w:eastAsia="Times New Roman" w:hAnsi="Times New Roman" w:cs="Times New Roman"/>
          <w:b/>
          <w:i/>
          <w:iCs/>
          <w:lang w:eastAsia="fr-FR"/>
        </w:rPr>
        <w:t>Santé</w:t>
      </w:r>
    </w:p>
    <w:p w:rsidR="0067210C" w:rsidRDefault="0067210C" w:rsidP="0067210C">
      <w:pPr>
        <w:spacing w:after="0" w:line="240" w:lineRule="auto"/>
        <w:jc w:val="both"/>
        <w:rPr>
          <w:rFonts w:asciiTheme="majorBidi" w:hAnsiTheme="majorBidi" w:cstheme="majorBidi"/>
        </w:rPr>
      </w:pPr>
      <w:r w:rsidRPr="00F244B2">
        <w:rPr>
          <w:rFonts w:asciiTheme="majorBidi" w:hAnsiTheme="majorBidi" w:cstheme="majorBidi"/>
        </w:rPr>
        <w:t>Le système de santé est structuré autour d’un (1) bureau de districtde santé et de trois (3) bureaux des zones de santé. Les infrastructures sanitaires sont composées de trois (3) hôpitaux généraux de référence, six (6) centres hospitaliers, vingt-neuf (29) centres de santé, une (1) usinede production de médicaments, deux (2) laboratoires de production, trois (3) laboratoires d’analyse et quatre (4) dépôts de médicaments.</w:t>
      </w:r>
    </w:p>
    <w:p w:rsidR="005058AD" w:rsidRPr="00F244B2" w:rsidRDefault="005058AD" w:rsidP="0067210C">
      <w:pPr>
        <w:spacing w:after="0" w:line="240" w:lineRule="auto"/>
        <w:jc w:val="both"/>
        <w:rPr>
          <w:rFonts w:asciiTheme="majorBidi" w:hAnsiTheme="majorBidi" w:cstheme="majorBidi"/>
        </w:rPr>
      </w:pPr>
    </w:p>
    <w:p w:rsidR="0067210C" w:rsidRPr="00F244B2" w:rsidRDefault="0067210C" w:rsidP="0067210C">
      <w:pPr>
        <w:spacing w:after="0" w:line="240" w:lineRule="auto"/>
        <w:jc w:val="both"/>
        <w:rPr>
          <w:rFonts w:asciiTheme="majorBidi" w:hAnsiTheme="majorBidi" w:cstheme="majorBidi"/>
        </w:rPr>
      </w:pPr>
      <w:r w:rsidRPr="00F244B2">
        <w:rPr>
          <w:rFonts w:asciiTheme="majorBidi" w:hAnsiTheme="majorBidi" w:cstheme="majorBidi"/>
        </w:rPr>
        <w:t xml:space="preserve">La situation épidémiologiquedu district sanitaire de Bukavu est prédominée par une forte morbiditéet mortalité principalement liées au paludisme et aux infections respiratoires aiguës, particulièrement chez les enfants de moins de cinq ans. Les endémies locales sontclassées (par ordre d’importance décroissant) comme suit : paludisme, infections respiratoires aiguës, maladies diarrhéiques, </w:t>
      </w:r>
      <w:r w:rsidRPr="00F244B2">
        <w:rPr>
          <w:rFonts w:asciiTheme="majorBidi" w:hAnsiTheme="majorBidi" w:cstheme="majorBidi"/>
        </w:rPr>
        <w:lastRenderedPageBreak/>
        <w:t>malnutritions protéino-énergétiques, affections ophtalmologiques, infections sexuellement transmissibles (IST), choléra, et tuberculose. La prévalence du VIH dans la ville de Bukavu est estimée à 3,1%.</w:t>
      </w:r>
    </w:p>
    <w:p w:rsidR="0067210C" w:rsidRPr="00F244B2" w:rsidRDefault="0067210C" w:rsidP="0067210C">
      <w:pPr>
        <w:spacing w:after="0" w:line="240" w:lineRule="auto"/>
        <w:jc w:val="both"/>
        <w:rPr>
          <w:rFonts w:asciiTheme="majorBidi" w:hAnsiTheme="majorBidi" w:cstheme="majorBidi"/>
        </w:rPr>
      </w:pPr>
    </w:p>
    <w:p w:rsidR="0067210C" w:rsidRPr="00F244B2" w:rsidRDefault="0067210C" w:rsidP="00AA7F33">
      <w:pPr>
        <w:pStyle w:val="Paragraphedeliste"/>
        <w:numPr>
          <w:ilvl w:val="0"/>
          <w:numId w:val="35"/>
        </w:numPr>
        <w:spacing w:after="0" w:line="240" w:lineRule="auto"/>
        <w:jc w:val="both"/>
        <w:rPr>
          <w:rFonts w:ascii="Times New Roman" w:eastAsia="Times New Roman" w:hAnsi="Times New Roman" w:cs="Times New Roman"/>
          <w:b/>
          <w:i/>
          <w:iCs/>
          <w:lang w:eastAsia="fr-FR"/>
        </w:rPr>
      </w:pPr>
      <w:r w:rsidRPr="00F244B2">
        <w:rPr>
          <w:rFonts w:ascii="Times New Roman" w:eastAsia="Times New Roman" w:hAnsi="Times New Roman" w:cs="Times New Roman"/>
          <w:b/>
          <w:i/>
          <w:iCs/>
          <w:lang w:eastAsia="fr-FR"/>
        </w:rPr>
        <w:t>Education</w:t>
      </w:r>
    </w:p>
    <w:p w:rsidR="0067210C" w:rsidRPr="00F244B2" w:rsidRDefault="0067210C" w:rsidP="0067210C">
      <w:pPr>
        <w:spacing w:after="0" w:line="240" w:lineRule="auto"/>
        <w:jc w:val="both"/>
        <w:rPr>
          <w:rFonts w:asciiTheme="majorBidi" w:hAnsiTheme="majorBidi" w:cstheme="majorBidi"/>
        </w:rPr>
      </w:pPr>
      <w:r w:rsidRPr="00F244B2">
        <w:rPr>
          <w:rFonts w:asciiTheme="majorBidi" w:hAnsiTheme="majorBidi" w:cstheme="majorBidi"/>
        </w:rPr>
        <w:t xml:space="preserve">Selon l’audit urbain réalisé sur les lieux en 2013, la ville de Bukavu compte </w:t>
      </w:r>
      <w:r w:rsidR="00605AEB">
        <w:rPr>
          <w:rFonts w:asciiTheme="majorBidi" w:hAnsiTheme="majorBidi" w:cstheme="majorBidi"/>
        </w:rPr>
        <w:t>130</w:t>
      </w:r>
      <w:r w:rsidRPr="00F244B2">
        <w:rPr>
          <w:rFonts w:asciiTheme="majorBidi" w:hAnsiTheme="majorBidi" w:cstheme="majorBidi"/>
        </w:rPr>
        <w:t xml:space="preserve"> écoles</w:t>
      </w:r>
      <w:r w:rsidR="00605AEB">
        <w:rPr>
          <w:rFonts w:asciiTheme="majorBidi" w:hAnsiTheme="majorBidi" w:cstheme="majorBidi"/>
        </w:rPr>
        <w:t xml:space="preserve"> primaires</w:t>
      </w:r>
      <w:r w:rsidRPr="00F244B2">
        <w:rPr>
          <w:rFonts w:asciiTheme="majorBidi" w:hAnsiTheme="majorBidi" w:cstheme="majorBidi"/>
        </w:rPr>
        <w:t xml:space="preserve"> et 63 établissements secondaires. Le nombre total d’élèves est de 119.331 (dont 83.795 élèves du primaireet35.536 élèvesdu secondaire) tel que repartit dans le tableau ci-dessous :</w:t>
      </w:r>
    </w:p>
    <w:p w:rsidR="0067210C" w:rsidRPr="00F244B2" w:rsidRDefault="0067210C" w:rsidP="0067210C">
      <w:pPr>
        <w:spacing w:after="0" w:line="240" w:lineRule="auto"/>
        <w:jc w:val="both"/>
        <w:rPr>
          <w:rFonts w:asciiTheme="majorBidi" w:hAnsiTheme="majorBidi" w:cstheme="majorBidi"/>
        </w:rPr>
      </w:pPr>
    </w:p>
    <w:p w:rsidR="0067210C" w:rsidRPr="00F244B2" w:rsidRDefault="0067210C" w:rsidP="0067210C">
      <w:pPr>
        <w:spacing w:after="0" w:line="240" w:lineRule="auto"/>
        <w:jc w:val="both"/>
        <w:rPr>
          <w:rFonts w:asciiTheme="majorBidi" w:hAnsiTheme="majorBidi" w:cstheme="majorBidi"/>
          <w:b/>
          <w:bCs/>
        </w:rPr>
      </w:pPr>
      <w:bookmarkStart w:id="286" w:name="_Toc463444351"/>
      <w:r w:rsidRPr="00F244B2">
        <w:rPr>
          <w:rFonts w:asciiTheme="majorBidi" w:hAnsiTheme="majorBidi" w:cstheme="majorBidi"/>
          <w:b/>
          <w:bCs/>
        </w:rPr>
        <w:t xml:space="preserve">Tableau </w:t>
      </w:r>
      <w:r w:rsidR="0027337D" w:rsidRPr="00F244B2">
        <w:rPr>
          <w:rFonts w:asciiTheme="majorBidi" w:hAnsiTheme="majorBidi" w:cstheme="majorBidi"/>
          <w:b/>
          <w:bCs/>
        </w:rPr>
        <w:fldChar w:fldCharType="begin"/>
      </w:r>
      <w:r w:rsidRPr="00F244B2">
        <w:rPr>
          <w:rFonts w:asciiTheme="majorBidi" w:hAnsiTheme="majorBidi" w:cstheme="majorBidi"/>
          <w:b/>
          <w:bCs/>
        </w:rPr>
        <w:instrText xml:space="preserve"> SEQ Tableau \* ARABIC </w:instrText>
      </w:r>
      <w:r w:rsidR="0027337D" w:rsidRPr="00F244B2">
        <w:rPr>
          <w:rFonts w:asciiTheme="majorBidi" w:hAnsiTheme="majorBidi" w:cstheme="majorBidi"/>
          <w:b/>
          <w:bCs/>
        </w:rPr>
        <w:fldChar w:fldCharType="separate"/>
      </w:r>
      <w:r w:rsidR="008704AF">
        <w:rPr>
          <w:rFonts w:asciiTheme="majorBidi" w:hAnsiTheme="majorBidi" w:cstheme="majorBidi"/>
          <w:b/>
          <w:bCs/>
          <w:noProof/>
        </w:rPr>
        <w:t>5</w:t>
      </w:r>
      <w:r w:rsidR="0027337D" w:rsidRPr="00F244B2">
        <w:rPr>
          <w:rFonts w:asciiTheme="majorBidi" w:hAnsiTheme="majorBidi" w:cstheme="majorBidi"/>
          <w:b/>
          <w:bCs/>
        </w:rPr>
        <w:fldChar w:fldCharType="end"/>
      </w:r>
      <w:r w:rsidRPr="00F244B2">
        <w:rPr>
          <w:rFonts w:asciiTheme="majorBidi" w:hAnsiTheme="majorBidi" w:cstheme="majorBidi"/>
          <w:b/>
          <w:bCs/>
        </w:rPr>
        <w:t xml:space="preserve"> : Répartitiondes Effectifset Infrastructures scolaires</w:t>
      </w:r>
      <w:bookmarkEnd w:id="286"/>
    </w:p>
    <w:tbl>
      <w:tblPr>
        <w:tblStyle w:val="Grilledutableau"/>
        <w:tblW w:w="0" w:type="auto"/>
        <w:tblLook w:val="04A0"/>
      </w:tblPr>
      <w:tblGrid>
        <w:gridCol w:w="1842"/>
        <w:gridCol w:w="1842"/>
        <w:gridCol w:w="1842"/>
        <w:gridCol w:w="1842"/>
        <w:gridCol w:w="1842"/>
      </w:tblGrid>
      <w:tr w:rsidR="0067210C" w:rsidRPr="00F244B2" w:rsidTr="0067210C">
        <w:tc>
          <w:tcPr>
            <w:tcW w:w="1842" w:type="dxa"/>
            <w:vMerge w:val="restart"/>
            <w:vAlign w:val="center"/>
          </w:tcPr>
          <w:p w:rsidR="0067210C" w:rsidRPr="00F244B2" w:rsidRDefault="0067210C" w:rsidP="0067210C">
            <w:pPr>
              <w:pStyle w:val="Sansinterligne"/>
              <w:jc w:val="center"/>
              <w:rPr>
                <w:rFonts w:asciiTheme="majorBidi" w:hAnsiTheme="majorBidi" w:cstheme="majorBidi"/>
                <w:lang w:val="fr-FR"/>
              </w:rPr>
            </w:pPr>
            <w:r w:rsidRPr="00F244B2">
              <w:rPr>
                <w:rFonts w:asciiTheme="majorBidi" w:hAnsiTheme="majorBidi" w:cstheme="majorBidi"/>
                <w:b/>
                <w:lang w:val="fr-FR"/>
              </w:rPr>
              <w:t>Communes</w:t>
            </w:r>
          </w:p>
        </w:tc>
        <w:tc>
          <w:tcPr>
            <w:tcW w:w="3684" w:type="dxa"/>
            <w:gridSpan w:val="2"/>
            <w:vAlign w:val="center"/>
          </w:tcPr>
          <w:p w:rsidR="0067210C" w:rsidRPr="00F244B2" w:rsidRDefault="003634F7" w:rsidP="0067210C">
            <w:pPr>
              <w:pStyle w:val="Sansinterligne"/>
              <w:jc w:val="center"/>
              <w:rPr>
                <w:rFonts w:asciiTheme="majorBidi" w:hAnsiTheme="majorBidi" w:cstheme="majorBidi"/>
                <w:b/>
                <w:lang w:val="fr-FR"/>
              </w:rPr>
            </w:pPr>
            <w:r w:rsidRPr="00F244B2">
              <w:rPr>
                <w:rFonts w:asciiTheme="majorBidi" w:hAnsiTheme="majorBidi" w:cstheme="majorBidi"/>
                <w:b/>
                <w:lang w:val="fr-FR"/>
              </w:rPr>
              <w:t>Écoles</w:t>
            </w:r>
            <w:r w:rsidR="0067210C" w:rsidRPr="00F244B2">
              <w:rPr>
                <w:rFonts w:asciiTheme="majorBidi" w:hAnsiTheme="majorBidi" w:cstheme="majorBidi"/>
                <w:b/>
                <w:lang w:val="fr-FR"/>
              </w:rPr>
              <w:t>Primaires</w:t>
            </w:r>
          </w:p>
        </w:tc>
        <w:tc>
          <w:tcPr>
            <w:tcW w:w="3684" w:type="dxa"/>
            <w:gridSpan w:val="2"/>
            <w:vAlign w:val="center"/>
          </w:tcPr>
          <w:p w:rsidR="0067210C" w:rsidRPr="00F244B2" w:rsidRDefault="003634F7" w:rsidP="0067210C">
            <w:pPr>
              <w:pStyle w:val="Sansinterligne"/>
              <w:jc w:val="center"/>
              <w:rPr>
                <w:rFonts w:asciiTheme="majorBidi" w:hAnsiTheme="majorBidi" w:cstheme="majorBidi"/>
                <w:b/>
                <w:lang w:val="fr-FR"/>
              </w:rPr>
            </w:pPr>
            <w:r w:rsidRPr="00F244B2">
              <w:rPr>
                <w:rFonts w:asciiTheme="majorBidi" w:hAnsiTheme="majorBidi" w:cstheme="majorBidi"/>
                <w:b/>
                <w:lang w:val="fr-FR"/>
              </w:rPr>
              <w:t>Écoles</w:t>
            </w:r>
            <w:r w:rsidR="0067210C" w:rsidRPr="00F244B2">
              <w:rPr>
                <w:rFonts w:asciiTheme="majorBidi" w:hAnsiTheme="majorBidi" w:cstheme="majorBidi"/>
                <w:b/>
                <w:lang w:val="fr-FR"/>
              </w:rPr>
              <w:t>Secondaires</w:t>
            </w:r>
          </w:p>
        </w:tc>
      </w:tr>
      <w:tr w:rsidR="0067210C" w:rsidRPr="00F244B2" w:rsidTr="0067210C">
        <w:tc>
          <w:tcPr>
            <w:tcW w:w="1842" w:type="dxa"/>
            <w:vMerge/>
          </w:tcPr>
          <w:p w:rsidR="0067210C" w:rsidRPr="00F244B2" w:rsidRDefault="0067210C" w:rsidP="0067210C">
            <w:pPr>
              <w:pStyle w:val="Sansinterligne"/>
              <w:rPr>
                <w:rFonts w:asciiTheme="majorBidi" w:hAnsiTheme="majorBidi" w:cstheme="majorBidi"/>
                <w:b/>
                <w:lang w:val="fr-FR"/>
              </w:rPr>
            </w:pPr>
          </w:p>
        </w:tc>
        <w:tc>
          <w:tcPr>
            <w:tcW w:w="1842" w:type="dxa"/>
            <w:vAlign w:val="center"/>
          </w:tcPr>
          <w:p w:rsidR="0067210C" w:rsidRPr="00F244B2" w:rsidRDefault="0067210C" w:rsidP="0067210C">
            <w:pPr>
              <w:pStyle w:val="Sansinterligne"/>
              <w:jc w:val="center"/>
              <w:rPr>
                <w:rFonts w:asciiTheme="majorBidi" w:hAnsiTheme="majorBidi" w:cstheme="majorBidi"/>
                <w:b/>
                <w:lang w:val="fr-FR"/>
              </w:rPr>
            </w:pPr>
            <w:r w:rsidRPr="00F244B2">
              <w:rPr>
                <w:rFonts w:asciiTheme="majorBidi" w:hAnsiTheme="majorBidi" w:cstheme="majorBidi"/>
                <w:b/>
                <w:lang w:val="fr-FR"/>
              </w:rPr>
              <w:t>Nombre d’</w:t>
            </w:r>
            <w:r w:rsidR="003634F7" w:rsidRPr="00F244B2">
              <w:rPr>
                <w:rFonts w:asciiTheme="majorBidi" w:hAnsiTheme="majorBidi" w:cstheme="majorBidi"/>
                <w:b/>
                <w:lang w:val="fr-FR"/>
              </w:rPr>
              <w:t>Écoles</w:t>
            </w:r>
          </w:p>
        </w:tc>
        <w:tc>
          <w:tcPr>
            <w:tcW w:w="1842" w:type="dxa"/>
            <w:vAlign w:val="center"/>
          </w:tcPr>
          <w:p w:rsidR="0067210C" w:rsidRPr="00F244B2" w:rsidRDefault="0067210C" w:rsidP="0067210C">
            <w:pPr>
              <w:pStyle w:val="Sansinterligne"/>
              <w:jc w:val="center"/>
              <w:rPr>
                <w:rFonts w:asciiTheme="majorBidi" w:hAnsiTheme="majorBidi" w:cstheme="majorBidi"/>
                <w:b/>
                <w:lang w:val="fr-FR"/>
              </w:rPr>
            </w:pPr>
            <w:r w:rsidRPr="00F244B2">
              <w:rPr>
                <w:rFonts w:asciiTheme="majorBidi" w:hAnsiTheme="majorBidi" w:cstheme="majorBidi"/>
                <w:b/>
                <w:lang w:val="fr-FR"/>
              </w:rPr>
              <w:t>Nombre d’</w:t>
            </w:r>
            <w:r w:rsidR="003634F7" w:rsidRPr="00F244B2">
              <w:rPr>
                <w:rFonts w:asciiTheme="majorBidi" w:hAnsiTheme="majorBidi" w:cstheme="majorBidi"/>
                <w:b/>
                <w:lang w:val="fr-FR"/>
              </w:rPr>
              <w:t>Élèves</w:t>
            </w:r>
          </w:p>
        </w:tc>
        <w:tc>
          <w:tcPr>
            <w:tcW w:w="1842" w:type="dxa"/>
            <w:vAlign w:val="center"/>
          </w:tcPr>
          <w:p w:rsidR="0067210C" w:rsidRPr="00F244B2" w:rsidRDefault="0067210C" w:rsidP="0067210C">
            <w:pPr>
              <w:pStyle w:val="Sansinterligne"/>
              <w:jc w:val="center"/>
              <w:rPr>
                <w:rFonts w:asciiTheme="majorBidi" w:hAnsiTheme="majorBidi" w:cstheme="majorBidi"/>
                <w:b/>
                <w:lang w:val="fr-FR"/>
              </w:rPr>
            </w:pPr>
            <w:r w:rsidRPr="00F244B2">
              <w:rPr>
                <w:rFonts w:asciiTheme="majorBidi" w:hAnsiTheme="majorBidi" w:cstheme="majorBidi"/>
                <w:b/>
                <w:lang w:val="fr-FR"/>
              </w:rPr>
              <w:t>Nombre d’</w:t>
            </w:r>
            <w:r w:rsidR="003634F7" w:rsidRPr="00F244B2">
              <w:rPr>
                <w:rFonts w:asciiTheme="majorBidi" w:hAnsiTheme="majorBidi" w:cstheme="majorBidi"/>
                <w:b/>
                <w:lang w:val="fr-FR"/>
              </w:rPr>
              <w:t>Écoles</w:t>
            </w:r>
          </w:p>
        </w:tc>
        <w:tc>
          <w:tcPr>
            <w:tcW w:w="1842" w:type="dxa"/>
            <w:vAlign w:val="center"/>
          </w:tcPr>
          <w:p w:rsidR="0067210C" w:rsidRPr="00F244B2" w:rsidRDefault="0067210C" w:rsidP="0067210C">
            <w:pPr>
              <w:pStyle w:val="Sansinterligne"/>
              <w:jc w:val="center"/>
              <w:rPr>
                <w:rFonts w:asciiTheme="majorBidi" w:hAnsiTheme="majorBidi" w:cstheme="majorBidi"/>
                <w:b/>
                <w:lang w:val="fr-FR"/>
              </w:rPr>
            </w:pPr>
            <w:r w:rsidRPr="00F244B2">
              <w:rPr>
                <w:rFonts w:asciiTheme="majorBidi" w:hAnsiTheme="majorBidi" w:cstheme="majorBidi"/>
                <w:b/>
                <w:lang w:val="fr-FR"/>
              </w:rPr>
              <w:t>Nombre d’</w:t>
            </w:r>
            <w:r w:rsidR="003634F7" w:rsidRPr="00F244B2">
              <w:rPr>
                <w:rFonts w:asciiTheme="majorBidi" w:hAnsiTheme="majorBidi" w:cstheme="majorBidi"/>
                <w:b/>
                <w:lang w:val="fr-FR"/>
              </w:rPr>
              <w:t>Élèves</w:t>
            </w:r>
          </w:p>
        </w:tc>
      </w:tr>
      <w:tr w:rsidR="0067210C" w:rsidRPr="00F244B2" w:rsidTr="0067210C">
        <w:tc>
          <w:tcPr>
            <w:tcW w:w="1842" w:type="dxa"/>
          </w:tcPr>
          <w:p w:rsidR="0067210C" w:rsidRPr="00F244B2" w:rsidRDefault="0067210C" w:rsidP="0067210C">
            <w:pPr>
              <w:pStyle w:val="Sansinterligne"/>
              <w:rPr>
                <w:rFonts w:asciiTheme="majorBidi" w:hAnsiTheme="majorBidi" w:cstheme="majorBidi"/>
                <w:b/>
                <w:bCs/>
                <w:lang w:val="fr-FR"/>
              </w:rPr>
            </w:pPr>
            <w:r w:rsidRPr="00F244B2">
              <w:rPr>
                <w:rFonts w:asciiTheme="majorBidi" w:hAnsiTheme="majorBidi" w:cstheme="majorBidi"/>
                <w:b/>
                <w:bCs/>
                <w:lang w:val="fr-FR"/>
              </w:rPr>
              <w:t>KADUTU</w:t>
            </w:r>
          </w:p>
        </w:tc>
        <w:tc>
          <w:tcPr>
            <w:tcW w:w="1842" w:type="dxa"/>
          </w:tcPr>
          <w:p w:rsidR="0067210C" w:rsidRPr="00F244B2" w:rsidRDefault="0067210C" w:rsidP="0067210C">
            <w:pPr>
              <w:pStyle w:val="Sansinterligne"/>
              <w:jc w:val="center"/>
              <w:rPr>
                <w:rFonts w:asciiTheme="majorBidi" w:hAnsiTheme="majorBidi" w:cstheme="majorBidi"/>
                <w:lang w:val="fr-FR"/>
              </w:rPr>
            </w:pPr>
            <w:r w:rsidRPr="00F244B2">
              <w:rPr>
                <w:rFonts w:asciiTheme="majorBidi" w:hAnsiTheme="majorBidi" w:cstheme="majorBidi"/>
                <w:lang w:val="fr-FR"/>
              </w:rPr>
              <w:t>33</w:t>
            </w:r>
          </w:p>
        </w:tc>
        <w:tc>
          <w:tcPr>
            <w:tcW w:w="1842" w:type="dxa"/>
          </w:tcPr>
          <w:p w:rsidR="0067210C" w:rsidRPr="00F244B2" w:rsidRDefault="0067210C" w:rsidP="0067210C">
            <w:pPr>
              <w:pStyle w:val="Sansinterligne"/>
              <w:jc w:val="center"/>
              <w:rPr>
                <w:rFonts w:asciiTheme="majorBidi" w:hAnsiTheme="majorBidi" w:cstheme="majorBidi"/>
                <w:lang w:val="fr-FR"/>
              </w:rPr>
            </w:pPr>
            <w:r w:rsidRPr="00F244B2">
              <w:rPr>
                <w:rFonts w:asciiTheme="majorBidi" w:hAnsiTheme="majorBidi" w:cstheme="majorBidi"/>
                <w:lang w:val="fr-FR"/>
              </w:rPr>
              <w:t>28.761</w:t>
            </w:r>
          </w:p>
        </w:tc>
        <w:tc>
          <w:tcPr>
            <w:tcW w:w="1842" w:type="dxa"/>
          </w:tcPr>
          <w:p w:rsidR="0067210C" w:rsidRPr="00F244B2" w:rsidRDefault="0067210C" w:rsidP="0067210C">
            <w:pPr>
              <w:pStyle w:val="Sansinterligne"/>
              <w:jc w:val="center"/>
              <w:rPr>
                <w:rFonts w:asciiTheme="majorBidi" w:hAnsiTheme="majorBidi" w:cstheme="majorBidi"/>
                <w:lang w:val="fr-FR"/>
              </w:rPr>
            </w:pPr>
            <w:r w:rsidRPr="00F244B2">
              <w:rPr>
                <w:rFonts w:asciiTheme="majorBidi" w:hAnsiTheme="majorBidi" w:cstheme="majorBidi"/>
                <w:lang w:val="fr-FR"/>
              </w:rPr>
              <w:t>14</w:t>
            </w:r>
          </w:p>
        </w:tc>
        <w:tc>
          <w:tcPr>
            <w:tcW w:w="1842" w:type="dxa"/>
          </w:tcPr>
          <w:p w:rsidR="0067210C" w:rsidRPr="00F244B2" w:rsidRDefault="0067210C" w:rsidP="0067210C">
            <w:pPr>
              <w:pStyle w:val="Sansinterligne"/>
              <w:jc w:val="center"/>
              <w:rPr>
                <w:rFonts w:asciiTheme="majorBidi" w:hAnsiTheme="majorBidi" w:cstheme="majorBidi"/>
                <w:lang w:val="fr-FR"/>
              </w:rPr>
            </w:pPr>
            <w:r w:rsidRPr="00F244B2">
              <w:rPr>
                <w:rFonts w:asciiTheme="majorBidi" w:hAnsiTheme="majorBidi" w:cstheme="majorBidi"/>
                <w:lang w:val="fr-FR"/>
              </w:rPr>
              <w:t>7.701</w:t>
            </w:r>
          </w:p>
        </w:tc>
      </w:tr>
      <w:tr w:rsidR="0067210C" w:rsidRPr="00F244B2" w:rsidTr="0067210C">
        <w:tc>
          <w:tcPr>
            <w:tcW w:w="1842" w:type="dxa"/>
          </w:tcPr>
          <w:p w:rsidR="0067210C" w:rsidRPr="00F244B2" w:rsidRDefault="0067210C" w:rsidP="0067210C">
            <w:pPr>
              <w:pStyle w:val="Sansinterligne"/>
              <w:rPr>
                <w:rFonts w:asciiTheme="majorBidi" w:hAnsiTheme="majorBidi" w:cstheme="majorBidi"/>
                <w:b/>
                <w:bCs/>
                <w:lang w:val="fr-FR"/>
              </w:rPr>
            </w:pPr>
            <w:r w:rsidRPr="00F244B2">
              <w:rPr>
                <w:rFonts w:asciiTheme="majorBidi" w:hAnsiTheme="majorBidi" w:cstheme="majorBidi"/>
                <w:b/>
                <w:bCs/>
                <w:lang w:val="fr-FR"/>
              </w:rPr>
              <w:t>BAGIRA</w:t>
            </w:r>
          </w:p>
        </w:tc>
        <w:tc>
          <w:tcPr>
            <w:tcW w:w="1842" w:type="dxa"/>
          </w:tcPr>
          <w:p w:rsidR="0067210C" w:rsidRPr="00F244B2" w:rsidRDefault="0067210C" w:rsidP="0067210C">
            <w:pPr>
              <w:pStyle w:val="Sansinterligne"/>
              <w:jc w:val="center"/>
              <w:rPr>
                <w:rFonts w:asciiTheme="majorBidi" w:hAnsiTheme="majorBidi" w:cstheme="majorBidi"/>
                <w:lang w:val="fr-FR"/>
              </w:rPr>
            </w:pPr>
            <w:r w:rsidRPr="00F244B2">
              <w:rPr>
                <w:rFonts w:asciiTheme="majorBidi" w:hAnsiTheme="majorBidi" w:cstheme="majorBidi"/>
                <w:lang w:val="fr-FR"/>
              </w:rPr>
              <w:t>29</w:t>
            </w:r>
          </w:p>
        </w:tc>
        <w:tc>
          <w:tcPr>
            <w:tcW w:w="1842" w:type="dxa"/>
          </w:tcPr>
          <w:p w:rsidR="0067210C" w:rsidRPr="00F244B2" w:rsidRDefault="0067210C" w:rsidP="0067210C">
            <w:pPr>
              <w:pStyle w:val="Sansinterligne"/>
              <w:jc w:val="center"/>
              <w:rPr>
                <w:rFonts w:asciiTheme="majorBidi" w:hAnsiTheme="majorBidi" w:cstheme="majorBidi"/>
                <w:lang w:val="fr-FR"/>
              </w:rPr>
            </w:pPr>
            <w:r w:rsidRPr="00F244B2">
              <w:rPr>
                <w:rFonts w:asciiTheme="majorBidi" w:hAnsiTheme="majorBidi" w:cstheme="majorBidi"/>
                <w:lang w:val="fr-FR"/>
              </w:rPr>
              <w:t>21.306</w:t>
            </w:r>
          </w:p>
        </w:tc>
        <w:tc>
          <w:tcPr>
            <w:tcW w:w="1842" w:type="dxa"/>
          </w:tcPr>
          <w:p w:rsidR="0067210C" w:rsidRPr="00F244B2" w:rsidRDefault="0067210C" w:rsidP="0067210C">
            <w:pPr>
              <w:pStyle w:val="Sansinterligne"/>
              <w:jc w:val="center"/>
              <w:rPr>
                <w:rFonts w:asciiTheme="majorBidi" w:hAnsiTheme="majorBidi" w:cstheme="majorBidi"/>
                <w:lang w:val="fr-FR"/>
              </w:rPr>
            </w:pPr>
            <w:r w:rsidRPr="00F244B2">
              <w:rPr>
                <w:rFonts w:asciiTheme="majorBidi" w:hAnsiTheme="majorBidi" w:cstheme="majorBidi"/>
                <w:lang w:val="fr-FR"/>
              </w:rPr>
              <w:t>11</w:t>
            </w:r>
          </w:p>
        </w:tc>
        <w:tc>
          <w:tcPr>
            <w:tcW w:w="1842" w:type="dxa"/>
          </w:tcPr>
          <w:p w:rsidR="0067210C" w:rsidRPr="00F244B2" w:rsidRDefault="0067210C" w:rsidP="0067210C">
            <w:pPr>
              <w:pStyle w:val="Sansinterligne"/>
              <w:jc w:val="center"/>
              <w:rPr>
                <w:rFonts w:asciiTheme="majorBidi" w:hAnsiTheme="majorBidi" w:cstheme="majorBidi"/>
                <w:lang w:val="fr-FR"/>
              </w:rPr>
            </w:pPr>
            <w:r w:rsidRPr="00F244B2">
              <w:rPr>
                <w:rFonts w:asciiTheme="majorBidi" w:hAnsiTheme="majorBidi" w:cstheme="majorBidi"/>
                <w:lang w:val="fr-FR"/>
              </w:rPr>
              <w:t>16.241</w:t>
            </w:r>
          </w:p>
        </w:tc>
      </w:tr>
      <w:tr w:rsidR="0067210C" w:rsidRPr="00F244B2" w:rsidTr="0067210C">
        <w:tc>
          <w:tcPr>
            <w:tcW w:w="1842" w:type="dxa"/>
          </w:tcPr>
          <w:p w:rsidR="0067210C" w:rsidRPr="00F244B2" w:rsidRDefault="0067210C" w:rsidP="0067210C">
            <w:pPr>
              <w:pStyle w:val="Sansinterligne"/>
              <w:rPr>
                <w:rFonts w:asciiTheme="majorBidi" w:hAnsiTheme="majorBidi" w:cstheme="majorBidi"/>
                <w:b/>
                <w:bCs/>
                <w:lang w:val="fr-FR"/>
              </w:rPr>
            </w:pPr>
            <w:r w:rsidRPr="00F244B2">
              <w:rPr>
                <w:rFonts w:asciiTheme="majorBidi" w:hAnsiTheme="majorBidi" w:cstheme="majorBidi"/>
                <w:b/>
                <w:bCs/>
                <w:lang w:val="fr-FR"/>
              </w:rPr>
              <w:t>IBANDA</w:t>
            </w:r>
          </w:p>
        </w:tc>
        <w:tc>
          <w:tcPr>
            <w:tcW w:w="1842" w:type="dxa"/>
          </w:tcPr>
          <w:p w:rsidR="0067210C" w:rsidRPr="00F244B2" w:rsidRDefault="0067210C" w:rsidP="0067210C">
            <w:pPr>
              <w:pStyle w:val="Sansinterligne"/>
              <w:jc w:val="center"/>
              <w:rPr>
                <w:rFonts w:asciiTheme="majorBidi" w:hAnsiTheme="majorBidi" w:cstheme="majorBidi"/>
                <w:lang w:val="fr-FR"/>
              </w:rPr>
            </w:pPr>
            <w:r w:rsidRPr="00F244B2">
              <w:rPr>
                <w:rFonts w:asciiTheme="majorBidi" w:hAnsiTheme="majorBidi" w:cstheme="majorBidi"/>
                <w:lang w:val="fr-FR"/>
              </w:rPr>
              <w:t>68</w:t>
            </w:r>
          </w:p>
        </w:tc>
        <w:tc>
          <w:tcPr>
            <w:tcW w:w="1842" w:type="dxa"/>
          </w:tcPr>
          <w:p w:rsidR="0067210C" w:rsidRPr="00F244B2" w:rsidRDefault="0067210C" w:rsidP="0067210C">
            <w:pPr>
              <w:pStyle w:val="Sansinterligne"/>
              <w:jc w:val="center"/>
              <w:rPr>
                <w:rFonts w:asciiTheme="majorBidi" w:hAnsiTheme="majorBidi" w:cstheme="majorBidi"/>
                <w:lang w:val="fr-FR"/>
              </w:rPr>
            </w:pPr>
            <w:r w:rsidRPr="00F244B2">
              <w:rPr>
                <w:rFonts w:asciiTheme="majorBidi" w:hAnsiTheme="majorBidi" w:cstheme="majorBidi"/>
                <w:lang w:val="fr-FR"/>
              </w:rPr>
              <w:t>33.728</w:t>
            </w:r>
          </w:p>
        </w:tc>
        <w:tc>
          <w:tcPr>
            <w:tcW w:w="1842" w:type="dxa"/>
          </w:tcPr>
          <w:p w:rsidR="0067210C" w:rsidRPr="00F244B2" w:rsidRDefault="0067210C" w:rsidP="0067210C">
            <w:pPr>
              <w:pStyle w:val="Sansinterligne"/>
              <w:jc w:val="center"/>
              <w:rPr>
                <w:rFonts w:asciiTheme="majorBidi" w:hAnsiTheme="majorBidi" w:cstheme="majorBidi"/>
                <w:lang w:val="fr-FR"/>
              </w:rPr>
            </w:pPr>
            <w:r w:rsidRPr="00F244B2">
              <w:rPr>
                <w:rFonts w:asciiTheme="majorBidi" w:hAnsiTheme="majorBidi" w:cstheme="majorBidi"/>
                <w:lang w:val="fr-FR"/>
              </w:rPr>
              <w:t>38</w:t>
            </w:r>
          </w:p>
        </w:tc>
        <w:tc>
          <w:tcPr>
            <w:tcW w:w="1842" w:type="dxa"/>
          </w:tcPr>
          <w:p w:rsidR="0067210C" w:rsidRPr="00F244B2" w:rsidRDefault="0067210C" w:rsidP="0067210C">
            <w:pPr>
              <w:pStyle w:val="Sansinterligne"/>
              <w:jc w:val="center"/>
              <w:rPr>
                <w:rFonts w:asciiTheme="majorBidi" w:hAnsiTheme="majorBidi" w:cstheme="majorBidi"/>
                <w:lang w:val="fr-FR"/>
              </w:rPr>
            </w:pPr>
            <w:r w:rsidRPr="00F244B2">
              <w:rPr>
                <w:rFonts w:asciiTheme="majorBidi" w:hAnsiTheme="majorBidi" w:cstheme="majorBidi"/>
                <w:lang w:val="fr-FR"/>
              </w:rPr>
              <w:t>11.594</w:t>
            </w:r>
          </w:p>
        </w:tc>
      </w:tr>
      <w:tr w:rsidR="0067210C" w:rsidRPr="00F244B2" w:rsidTr="0067210C">
        <w:tc>
          <w:tcPr>
            <w:tcW w:w="1842" w:type="dxa"/>
          </w:tcPr>
          <w:p w:rsidR="0067210C" w:rsidRPr="00F244B2" w:rsidRDefault="0067210C" w:rsidP="0067210C">
            <w:pPr>
              <w:pStyle w:val="Sansinterligne"/>
              <w:rPr>
                <w:rFonts w:asciiTheme="majorBidi" w:hAnsiTheme="majorBidi" w:cstheme="majorBidi"/>
                <w:b/>
                <w:bCs/>
                <w:lang w:val="fr-FR"/>
              </w:rPr>
            </w:pPr>
            <w:r w:rsidRPr="00F244B2">
              <w:rPr>
                <w:rFonts w:asciiTheme="majorBidi" w:hAnsiTheme="majorBidi" w:cstheme="majorBidi"/>
                <w:b/>
                <w:bCs/>
                <w:lang w:val="fr-FR"/>
              </w:rPr>
              <w:t>TOTAL</w:t>
            </w:r>
          </w:p>
        </w:tc>
        <w:tc>
          <w:tcPr>
            <w:tcW w:w="1842" w:type="dxa"/>
          </w:tcPr>
          <w:p w:rsidR="0067210C" w:rsidRPr="00F244B2" w:rsidRDefault="0067210C" w:rsidP="0067210C">
            <w:pPr>
              <w:pStyle w:val="Sansinterligne"/>
              <w:jc w:val="center"/>
              <w:rPr>
                <w:rFonts w:asciiTheme="majorBidi" w:hAnsiTheme="majorBidi" w:cstheme="majorBidi"/>
                <w:lang w:val="fr-FR"/>
              </w:rPr>
            </w:pPr>
            <w:r w:rsidRPr="00F244B2">
              <w:rPr>
                <w:rFonts w:asciiTheme="majorBidi" w:hAnsiTheme="majorBidi" w:cstheme="majorBidi"/>
                <w:lang w:val="fr-FR"/>
              </w:rPr>
              <w:t>130</w:t>
            </w:r>
          </w:p>
        </w:tc>
        <w:tc>
          <w:tcPr>
            <w:tcW w:w="1842" w:type="dxa"/>
          </w:tcPr>
          <w:p w:rsidR="0067210C" w:rsidRPr="00F244B2" w:rsidRDefault="0067210C" w:rsidP="0067210C">
            <w:pPr>
              <w:pStyle w:val="Sansinterligne"/>
              <w:jc w:val="center"/>
              <w:rPr>
                <w:rFonts w:asciiTheme="majorBidi" w:hAnsiTheme="majorBidi" w:cstheme="majorBidi"/>
                <w:lang w:val="fr-FR"/>
              </w:rPr>
            </w:pPr>
            <w:r w:rsidRPr="00F244B2">
              <w:rPr>
                <w:rFonts w:asciiTheme="majorBidi" w:hAnsiTheme="majorBidi" w:cstheme="majorBidi"/>
                <w:lang w:val="fr-FR"/>
              </w:rPr>
              <w:t>83.795</w:t>
            </w:r>
          </w:p>
        </w:tc>
        <w:tc>
          <w:tcPr>
            <w:tcW w:w="1842" w:type="dxa"/>
          </w:tcPr>
          <w:p w:rsidR="0067210C" w:rsidRPr="00F244B2" w:rsidRDefault="0067210C" w:rsidP="0067210C">
            <w:pPr>
              <w:pStyle w:val="Sansinterligne"/>
              <w:jc w:val="center"/>
              <w:rPr>
                <w:rFonts w:asciiTheme="majorBidi" w:hAnsiTheme="majorBidi" w:cstheme="majorBidi"/>
                <w:lang w:val="fr-FR"/>
              </w:rPr>
            </w:pPr>
            <w:r w:rsidRPr="00F244B2">
              <w:rPr>
                <w:rFonts w:asciiTheme="majorBidi" w:hAnsiTheme="majorBidi" w:cstheme="majorBidi"/>
                <w:lang w:val="fr-FR"/>
              </w:rPr>
              <w:t>63</w:t>
            </w:r>
          </w:p>
        </w:tc>
        <w:tc>
          <w:tcPr>
            <w:tcW w:w="1842" w:type="dxa"/>
          </w:tcPr>
          <w:p w:rsidR="0067210C" w:rsidRPr="00F244B2" w:rsidRDefault="0067210C" w:rsidP="0067210C">
            <w:pPr>
              <w:pStyle w:val="Sansinterligne"/>
              <w:jc w:val="center"/>
              <w:rPr>
                <w:rFonts w:asciiTheme="majorBidi" w:hAnsiTheme="majorBidi" w:cstheme="majorBidi"/>
                <w:lang w:val="fr-FR"/>
              </w:rPr>
            </w:pPr>
            <w:r w:rsidRPr="00F244B2">
              <w:rPr>
                <w:rFonts w:asciiTheme="majorBidi" w:hAnsiTheme="majorBidi" w:cstheme="majorBidi"/>
                <w:lang w:val="fr-FR"/>
              </w:rPr>
              <w:t>35.536</w:t>
            </w:r>
          </w:p>
        </w:tc>
      </w:tr>
    </w:tbl>
    <w:p w:rsidR="0067210C" w:rsidRPr="00F244B2" w:rsidRDefault="0067210C" w:rsidP="0067210C">
      <w:pPr>
        <w:autoSpaceDE w:val="0"/>
        <w:autoSpaceDN w:val="0"/>
        <w:adjustRightInd w:val="0"/>
        <w:spacing w:after="0" w:line="240" w:lineRule="auto"/>
        <w:rPr>
          <w:rFonts w:ascii="Times New Roman" w:hAnsi="Times New Roman" w:cs="Times New Roman"/>
        </w:rPr>
      </w:pPr>
      <w:r w:rsidRPr="00F244B2">
        <w:rPr>
          <w:rFonts w:ascii="Times New Roman" w:hAnsi="Times New Roman" w:cs="Times New Roman"/>
          <w:u w:val="single"/>
        </w:rPr>
        <w:t>Source</w:t>
      </w:r>
      <w:r w:rsidRPr="00F244B2">
        <w:rPr>
          <w:rFonts w:ascii="Times New Roman" w:hAnsi="Times New Roman" w:cs="Times New Roman"/>
        </w:rPr>
        <w:t> : Monographie de la Province du Sud-Kivu, in « </w:t>
      </w:r>
      <w:r w:rsidRPr="00F244B2">
        <w:rPr>
          <w:rFonts w:ascii="Times New Roman" w:hAnsi="Times New Roman" w:cs="Times New Roman"/>
          <w:i/>
        </w:rPr>
        <w:t>Audit Urbain, FinancieretOrganisationneldes villesde Bukavu, Kalemie, Kindu, Kikwit, Matadi et Mbandaka</w:t>
      </w:r>
      <w:r w:rsidRPr="00F244B2">
        <w:rPr>
          <w:rFonts w:ascii="Times New Roman" w:hAnsi="Times New Roman" w:cs="Times New Roman"/>
        </w:rPr>
        <w:t> », p.39</w:t>
      </w:r>
    </w:p>
    <w:p w:rsidR="0067210C" w:rsidRPr="00F244B2" w:rsidRDefault="0067210C" w:rsidP="0067210C">
      <w:pPr>
        <w:spacing w:after="0" w:line="240" w:lineRule="auto"/>
        <w:jc w:val="both"/>
        <w:rPr>
          <w:rFonts w:asciiTheme="majorBidi" w:hAnsiTheme="majorBidi" w:cstheme="majorBidi"/>
        </w:rPr>
      </w:pPr>
    </w:p>
    <w:p w:rsidR="0067210C" w:rsidRPr="00F244B2" w:rsidRDefault="0067210C" w:rsidP="00AA7F33">
      <w:pPr>
        <w:pStyle w:val="Paragraphedeliste"/>
        <w:numPr>
          <w:ilvl w:val="0"/>
          <w:numId w:val="35"/>
        </w:numPr>
        <w:spacing w:after="0" w:line="240" w:lineRule="auto"/>
        <w:jc w:val="both"/>
        <w:rPr>
          <w:rFonts w:ascii="Times New Roman" w:eastAsia="Times New Roman" w:hAnsi="Times New Roman" w:cs="Times New Roman"/>
          <w:b/>
          <w:i/>
          <w:iCs/>
          <w:lang w:eastAsia="fr-FR"/>
        </w:rPr>
      </w:pPr>
      <w:r w:rsidRPr="00F244B2">
        <w:rPr>
          <w:rFonts w:ascii="Times New Roman" w:eastAsia="Times New Roman" w:hAnsi="Times New Roman" w:cs="Times New Roman"/>
          <w:b/>
          <w:i/>
          <w:iCs/>
          <w:lang w:eastAsia="fr-FR"/>
        </w:rPr>
        <w:t>Fourniture en eau potable</w:t>
      </w:r>
    </w:p>
    <w:p w:rsidR="0067210C" w:rsidRPr="00F244B2" w:rsidRDefault="0067210C" w:rsidP="0067210C">
      <w:pPr>
        <w:spacing w:after="0" w:line="240" w:lineRule="auto"/>
        <w:jc w:val="both"/>
        <w:rPr>
          <w:rFonts w:asciiTheme="majorBidi" w:hAnsiTheme="majorBidi" w:cstheme="majorBidi"/>
        </w:rPr>
      </w:pPr>
      <w:r w:rsidRPr="00F244B2">
        <w:rPr>
          <w:rFonts w:asciiTheme="majorBidi" w:hAnsiTheme="majorBidi" w:cstheme="majorBidi"/>
        </w:rPr>
        <w:t>La production et la distribution d’eau sont assurées dans la ville de Bukavu par la REGIDESO. La production est d’environ 32.976 m</w:t>
      </w:r>
      <w:r w:rsidRPr="00F244B2">
        <w:rPr>
          <w:rFonts w:asciiTheme="majorBidi" w:hAnsiTheme="majorBidi" w:cstheme="majorBidi"/>
          <w:vertAlign w:val="superscript"/>
        </w:rPr>
        <w:t>3</w:t>
      </w:r>
      <w:r w:rsidRPr="00F244B2">
        <w:rPr>
          <w:rFonts w:asciiTheme="majorBidi" w:hAnsiTheme="majorBidi" w:cstheme="majorBidi"/>
        </w:rPr>
        <w:t xml:space="preserve"> par jour, capacité insuffisante par rapport à la demande croissante de la population. </w:t>
      </w:r>
      <w:r w:rsidR="002945BA" w:rsidRPr="00F244B2">
        <w:rPr>
          <w:rFonts w:asciiTheme="majorBidi" w:hAnsiTheme="majorBidi" w:cstheme="majorBidi"/>
        </w:rPr>
        <w:t>À</w:t>
      </w:r>
      <w:r w:rsidRPr="00F244B2">
        <w:rPr>
          <w:rFonts w:asciiTheme="majorBidi" w:hAnsiTheme="majorBidi" w:cstheme="majorBidi"/>
        </w:rPr>
        <w:t xml:space="preserve"> ce jour le déficit dans la de production est de l’ordre de 10.000 m</w:t>
      </w:r>
      <w:r w:rsidRPr="00F244B2">
        <w:rPr>
          <w:rFonts w:asciiTheme="majorBidi" w:hAnsiTheme="majorBidi" w:cstheme="majorBidi"/>
          <w:vertAlign w:val="superscript"/>
        </w:rPr>
        <w:t>3</w:t>
      </w:r>
      <w:r w:rsidRPr="00F244B2">
        <w:rPr>
          <w:rFonts w:asciiTheme="majorBidi" w:hAnsiTheme="majorBidi" w:cstheme="majorBidi"/>
        </w:rPr>
        <w:t xml:space="preserve"> par jour pour une consommation estimée entre 20 à 30 litres par personne et par jour. D’après le service technique de la REGIDESO, environ 25.000 abonnés sont enregistrés, et sur ce nombre, seuls 15.607 sont actifset son servis par la REGIDESO de Bukavu, d’où un déficit d’environ 9.393 clients, soit 38% d’abonnés non servis. En effet, toutes les communes de la ville de Bukavu (Ibanda, Kadutu et Bagira) sont confrontées à des problèmes d'approvisionnement en eau potable. Ce qui est paradoxalepar rapport aux potentialités hydriques de la ville de Bukavu. La faiblesse de la couverture en termes de desserte en eau potable et la gestion technique et commerciale de la REGIDESO sont souvent indexés. Toutefois, la population a recours à des sources d’eaux souvent polluées et porteuses des germes pathogènes, responsables des maladies hydriques.</w:t>
      </w:r>
    </w:p>
    <w:p w:rsidR="00475A85" w:rsidRPr="00F244B2" w:rsidRDefault="00475A85" w:rsidP="00267D1E">
      <w:pPr>
        <w:spacing w:after="0" w:line="240" w:lineRule="auto"/>
        <w:jc w:val="both"/>
        <w:rPr>
          <w:rFonts w:asciiTheme="majorBidi" w:hAnsiTheme="majorBidi" w:cstheme="majorBidi"/>
        </w:rPr>
      </w:pPr>
    </w:p>
    <w:p w:rsidR="00475A85" w:rsidRPr="00F244B2" w:rsidRDefault="00475A85" w:rsidP="00AA7F33">
      <w:pPr>
        <w:pStyle w:val="Paragraphedeliste"/>
        <w:numPr>
          <w:ilvl w:val="0"/>
          <w:numId w:val="35"/>
        </w:numPr>
        <w:spacing w:after="0" w:line="240" w:lineRule="auto"/>
        <w:jc w:val="both"/>
        <w:rPr>
          <w:rFonts w:ascii="Times New Roman" w:eastAsia="Times New Roman" w:hAnsi="Times New Roman" w:cs="Times New Roman"/>
          <w:b/>
          <w:i/>
          <w:iCs/>
          <w:lang w:eastAsia="fr-FR"/>
        </w:rPr>
      </w:pPr>
      <w:r w:rsidRPr="00F244B2">
        <w:rPr>
          <w:rFonts w:ascii="Times New Roman" w:eastAsia="Times New Roman" w:hAnsi="Times New Roman" w:cs="Times New Roman"/>
          <w:b/>
          <w:i/>
          <w:iCs/>
          <w:lang w:eastAsia="fr-FR"/>
        </w:rPr>
        <w:t>Habitat et cadre de vie</w:t>
      </w:r>
    </w:p>
    <w:p w:rsidR="00267D1E" w:rsidRDefault="00475A85" w:rsidP="0060784F">
      <w:pPr>
        <w:spacing w:after="0" w:line="240" w:lineRule="auto"/>
        <w:jc w:val="both"/>
        <w:rPr>
          <w:rFonts w:asciiTheme="majorBidi" w:hAnsiTheme="majorBidi" w:cstheme="majorBidi"/>
        </w:rPr>
      </w:pPr>
      <w:r w:rsidRPr="00F244B2">
        <w:rPr>
          <w:rFonts w:asciiTheme="majorBidi" w:hAnsiTheme="majorBidi" w:cstheme="majorBidi"/>
        </w:rPr>
        <w:t xml:space="preserve">Bukavu est une ancienne ville construite à l’époque coloniale en tenant compte de certaines normes urbanistiques. </w:t>
      </w:r>
      <w:r w:rsidR="0060784F" w:rsidRPr="00F244B2">
        <w:rPr>
          <w:rFonts w:asciiTheme="majorBidi" w:hAnsiTheme="majorBidi" w:cstheme="majorBidi"/>
        </w:rPr>
        <w:t xml:space="preserve">Trois types d’habitat se juxtaposent : (i) les maisons de haut standing qu’on trouve dans l’ancienne zone européenne ; (ii) les maisons planifiées, construites entre 1935 et la fin des années cinquante et ; (iii) les quartiers d’urbanisation spontanée où l’auto construction est la règle. </w:t>
      </w:r>
      <w:r w:rsidRPr="00F244B2">
        <w:rPr>
          <w:rFonts w:asciiTheme="majorBidi" w:hAnsiTheme="majorBidi" w:cstheme="majorBidi"/>
        </w:rPr>
        <w:t>Aujourd’hui, la ville présente l’image d’un site où cohabitent des bâtiments et habitations construites selon les normes urbanistiques, à côté d’autres suivant un modèle anarchique qui n’obéit à aucune norme</w:t>
      </w:r>
      <w:r w:rsidR="00CD7AEF" w:rsidRPr="00F244B2">
        <w:rPr>
          <w:rFonts w:asciiTheme="majorBidi" w:hAnsiTheme="majorBidi" w:cstheme="majorBidi"/>
        </w:rPr>
        <w:t xml:space="preserve"> (absence de système de drainage, difficultés d’entretien des caniveaux et des égouts, faible accès à </w:t>
      </w:r>
      <w:r w:rsidR="00605AEB">
        <w:rPr>
          <w:rFonts w:asciiTheme="majorBidi" w:hAnsiTheme="majorBidi" w:cstheme="majorBidi"/>
        </w:rPr>
        <w:t>l</w:t>
      </w:r>
      <w:r w:rsidR="00CD7AEF" w:rsidRPr="00F244B2">
        <w:rPr>
          <w:rFonts w:asciiTheme="majorBidi" w:hAnsiTheme="majorBidi" w:cstheme="majorBidi"/>
        </w:rPr>
        <w:t>’eau potable, déficit d’électrification, etc.).</w:t>
      </w:r>
    </w:p>
    <w:p w:rsidR="0067210C" w:rsidRDefault="0067210C" w:rsidP="0060784F">
      <w:pPr>
        <w:spacing w:after="0" w:line="240" w:lineRule="auto"/>
        <w:jc w:val="both"/>
        <w:rPr>
          <w:rFonts w:asciiTheme="majorBidi" w:hAnsiTheme="majorBidi" w:cstheme="majorBidi"/>
        </w:rPr>
      </w:pPr>
    </w:p>
    <w:p w:rsidR="0067210C" w:rsidRPr="00740B78" w:rsidRDefault="0067210C" w:rsidP="00AA7F33">
      <w:pPr>
        <w:pStyle w:val="Sansinterligne"/>
        <w:numPr>
          <w:ilvl w:val="0"/>
          <w:numId w:val="65"/>
        </w:numPr>
        <w:jc w:val="both"/>
        <w:rPr>
          <w:rFonts w:asciiTheme="majorBidi" w:hAnsiTheme="majorBidi" w:cstheme="majorBidi"/>
          <w:b/>
          <w:bCs/>
          <w:i/>
          <w:iCs/>
          <w:lang w:val="fr-BE"/>
        </w:rPr>
      </w:pPr>
      <w:r w:rsidRPr="00740B78">
        <w:rPr>
          <w:rFonts w:asciiTheme="majorBidi" w:hAnsiTheme="majorBidi" w:cstheme="majorBidi"/>
          <w:b/>
          <w:bCs/>
          <w:i/>
          <w:iCs/>
          <w:lang w:val="fr-BE"/>
        </w:rPr>
        <w:t xml:space="preserve">La Voirie Urbaine </w:t>
      </w:r>
      <w:r>
        <w:rPr>
          <w:rFonts w:asciiTheme="majorBidi" w:hAnsiTheme="majorBidi" w:cstheme="majorBidi"/>
          <w:b/>
          <w:bCs/>
          <w:i/>
          <w:iCs/>
          <w:lang w:val="fr-BE"/>
        </w:rPr>
        <w:t>de Bukavu</w:t>
      </w:r>
    </w:p>
    <w:p w:rsidR="0067210C" w:rsidRPr="00AB3DA2" w:rsidRDefault="0067210C" w:rsidP="0067210C">
      <w:pPr>
        <w:pStyle w:val="Sansinterligne"/>
        <w:jc w:val="both"/>
        <w:rPr>
          <w:rFonts w:asciiTheme="majorBidi" w:hAnsiTheme="majorBidi" w:cstheme="majorBidi"/>
          <w:lang w:val="fr-BE"/>
        </w:rPr>
      </w:pPr>
      <w:r>
        <w:rPr>
          <w:rFonts w:asciiTheme="majorBidi" w:hAnsiTheme="majorBidi" w:cstheme="majorBidi"/>
          <w:lang w:val="fr-BE"/>
        </w:rPr>
        <w:t>La position géostratégique</w:t>
      </w:r>
      <w:r w:rsidRPr="00AB3DA2">
        <w:rPr>
          <w:rFonts w:asciiTheme="majorBidi" w:hAnsiTheme="majorBidi" w:cstheme="majorBidi"/>
          <w:lang w:val="fr-BE"/>
        </w:rPr>
        <w:t xml:space="preserve"> de Bukavu </w:t>
      </w:r>
      <w:r>
        <w:rPr>
          <w:rFonts w:asciiTheme="majorBidi" w:hAnsiTheme="majorBidi" w:cstheme="majorBidi"/>
          <w:lang w:val="fr-BE"/>
        </w:rPr>
        <w:t xml:space="preserve">confère à la </w:t>
      </w:r>
      <w:r w:rsidRPr="00AB3DA2">
        <w:rPr>
          <w:rFonts w:asciiTheme="majorBidi" w:hAnsiTheme="majorBidi" w:cstheme="majorBidi"/>
          <w:lang w:val="fr-BE"/>
        </w:rPr>
        <w:t xml:space="preserve">ville </w:t>
      </w:r>
      <w:r>
        <w:rPr>
          <w:rFonts w:asciiTheme="majorBidi" w:hAnsiTheme="majorBidi" w:cstheme="majorBidi"/>
          <w:lang w:val="fr-BE"/>
        </w:rPr>
        <w:t>un statut de</w:t>
      </w:r>
      <w:r w:rsidRPr="00AB3DA2">
        <w:rPr>
          <w:rFonts w:asciiTheme="majorBidi" w:hAnsiTheme="majorBidi" w:cstheme="majorBidi"/>
          <w:lang w:val="fr-BE"/>
        </w:rPr>
        <w:t xml:space="preserve"> carrefour </w:t>
      </w:r>
      <w:r>
        <w:rPr>
          <w:rFonts w:asciiTheme="majorBidi" w:hAnsiTheme="majorBidi" w:cstheme="majorBidi"/>
          <w:lang w:val="fr-BE"/>
        </w:rPr>
        <w:t>aux plans national</w:t>
      </w:r>
      <w:r w:rsidRPr="00AB3DA2">
        <w:rPr>
          <w:rFonts w:asciiTheme="majorBidi" w:hAnsiTheme="majorBidi" w:cstheme="majorBidi"/>
          <w:lang w:val="fr-BE"/>
        </w:rPr>
        <w:t xml:space="preserve"> et </w:t>
      </w:r>
      <w:r>
        <w:rPr>
          <w:rFonts w:asciiTheme="majorBidi" w:hAnsiTheme="majorBidi" w:cstheme="majorBidi"/>
          <w:lang w:val="fr-BE"/>
        </w:rPr>
        <w:t>régional, à la croisée de la route</w:t>
      </w:r>
      <w:r w:rsidRPr="00AB3DA2">
        <w:rPr>
          <w:rFonts w:asciiTheme="majorBidi" w:hAnsiTheme="majorBidi" w:cstheme="majorBidi"/>
          <w:lang w:val="fr-BE"/>
        </w:rPr>
        <w:t xml:space="preserve"> nationale RN5 relian</w:t>
      </w:r>
      <w:r>
        <w:rPr>
          <w:rFonts w:asciiTheme="majorBidi" w:hAnsiTheme="majorBidi" w:cstheme="majorBidi"/>
          <w:lang w:val="fr-BE"/>
        </w:rPr>
        <w:t>t Bukavu à Kamanyola et de la RN2</w:t>
      </w:r>
      <w:r w:rsidRPr="00AB3DA2">
        <w:rPr>
          <w:rFonts w:asciiTheme="majorBidi" w:hAnsiTheme="majorBidi" w:cstheme="majorBidi"/>
          <w:lang w:val="fr-BE"/>
        </w:rPr>
        <w:t xml:space="preserve"> allant de Bukavu à Kasongo (dans le Maniema)</w:t>
      </w:r>
      <w:r>
        <w:rPr>
          <w:rFonts w:asciiTheme="majorBidi" w:hAnsiTheme="majorBidi" w:cstheme="majorBidi"/>
          <w:lang w:val="fr-BE"/>
        </w:rPr>
        <w:t>, qui</w:t>
      </w:r>
      <w:r w:rsidRPr="00AB3DA2">
        <w:rPr>
          <w:rFonts w:asciiTheme="majorBidi" w:hAnsiTheme="majorBidi" w:cstheme="majorBidi"/>
          <w:lang w:val="fr-BE"/>
        </w:rPr>
        <w:t xml:space="preserve"> renforce</w:t>
      </w:r>
      <w:r w:rsidR="003207BF">
        <w:rPr>
          <w:rFonts w:asciiTheme="majorBidi" w:hAnsiTheme="majorBidi" w:cstheme="majorBidi"/>
          <w:lang w:val="fr-BE"/>
        </w:rPr>
        <w:t>nt</w:t>
      </w:r>
      <w:r w:rsidRPr="00AB3DA2">
        <w:rPr>
          <w:rFonts w:asciiTheme="majorBidi" w:hAnsiTheme="majorBidi" w:cstheme="majorBidi"/>
          <w:lang w:val="fr-BE"/>
        </w:rPr>
        <w:t xml:space="preserve"> la </w:t>
      </w:r>
      <w:r>
        <w:rPr>
          <w:rFonts w:asciiTheme="majorBidi" w:hAnsiTheme="majorBidi" w:cstheme="majorBidi"/>
          <w:lang w:val="fr-BE"/>
        </w:rPr>
        <w:t>connexion</w:t>
      </w:r>
      <w:r w:rsidRPr="00AB3DA2">
        <w:rPr>
          <w:rFonts w:asciiTheme="majorBidi" w:hAnsiTheme="majorBidi" w:cstheme="majorBidi"/>
          <w:lang w:val="fr-BE"/>
        </w:rPr>
        <w:t xml:space="preserve"> avec l’hinterland.</w:t>
      </w:r>
    </w:p>
    <w:p w:rsidR="0067210C" w:rsidRPr="00AB3DA2" w:rsidRDefault="0067210C" w:rsidP="0067210C">
      <w:pPr>
        <w:pStyle w:val="Sansinterligne"/>
        <w:jc w:val="both"/>
        <w:rPr>
          <w:rFonts w:asciiTheme="majorBidi" w:hAnsiTheme="majorBidi" w:cstheme="majorBidi"/>
          <w:lang w:val="fr-BE"/>
        </w:rPr>
      </w:pPr>
      <w:r>
        <w:rPr>
          <w:rFonts w:asciiTheme="majorBidi" w:hAnsiTheme="majorBidi" w:cstheme="majorBidi"/>
          <w:lang w:val="fr-BE"/>
        </w:rPr>
        <w:t xml:space="preserve">Dans la ville de Bukavu, </w:t>
      </w:r>
      <w:r w:rsidRPr="00AB3DA2">
        <w:rPr>
          <w:rFonts w:asciiTheme="majorBidi" w:hAnsiTheme="majorBidi" w:cstheme="majorBidi"/>
          <w:lang w:val="fr-BE"/>
        </w:rPr>
        <w:t>la voirie urbaine estconstitué</w:t>
      </w:r>
      <w:r w:rsidR="003207BF">
        <w:rPr>
          <w:rFonts w:asciiTheme="majorBidi" w:hAnsiTheme="majorBidi" w:cstheme="majorBidi"/>
          <w:lang w:val="fr-BE"/>
        </w:rPr>
        <w:t>e</w:t>
      </w:r>
      <w:r w:rsidRPr="00AB3DA2">
        <w:rPr>
          <w:rFonts w:asciiTheme="majorBidi" w:hAnsiTheme="majorBidi" w:cstheme="majorBidi"/>
          <w:lang w:val="fr-BE"/>
        </w:rPr>
        <w:t xml:space="preserve"> de : </w:t>
      </w:r>
    </w:p>
    <w:p w:rsidR="0067210C" w:rsidRPr="00AB3DA2" w:rsidRDefault="0067210C" w:rsidP="00AA7F33">
      <w:pPr>
        <w:pStyle w:val="Sansinterligne"/>
        <w:numPr>
          <w:ilvl w:val="0"/>
          <w:numId w:val="64"/>
        </w:numPr>
        <w:jc w:val="both"/>
        <w:rPr>
          <w:rFonts w:asciiTheme="majorBidi" w:hAnsiTheme="majorBidi" w:cstheme="majorBidi"/>
          <w:lang w:val="fr-BE"/>
        </w:rPr>
      </w:pPr>
      <w:r>
        <w:rPr>
          <w:rFonts w:asciiTheme="majorBidi" w:hAnsiTheme="majorBidi" w:cstheme="majorBidi"/>
          <w:lang w:val="fr-BE"/>
        </w:rPr>
        <w:t>75, 82 Km</w:t>
      </w:r>
      <w:r w:rsidRPr="00AB3DA2">
        <w:rPr>
          <w:rFonts w:asciiTheme="majorBidi" w:hAnsiTheme="majorBidi" w:cstheme="majorBidi"/>
          <w:lang w:val="fr-BE"/>
        </w:rPr>
        <w:t xml:space="preserve"> de routes </w:t>
      </w:r>
      <w:r>
        <w:rPr>
          <w:rFonts w:asciiTheme="majorBidi" w:hAnsiTheme="majorBidi" w:cstheme="majorBidi"/>
          <w:lang w:val="fr-BE"/>
        </w:rPr>
        <w:t xml:space="preserve">(jadis </w:t>
      </w:r>
      <w:r w:rsidRPr="00AB3DA2">
        <w:rPr>
          <w:rFonts w:asciiTheme="majorBidi" w:hAnsiTheme="majorBidi" w:cstheme="majorBidi"/>
          <w:lang w:val="fr-BE"/>
        </w:rPr>
        <w:t>asphaltées</w:t>
      </w:r>
      <w:r>
        <w:rPr>
          <w:rFonts w:asciiTheme="majorBidi" w:hAnsiTheme="majorBidi" w:cstheme="majorBidi"/>
          <w:lang w:val="fr-BE"/>
        </w:rPr>
        <w:t xml:space="preserve">) </w:t>
      </w:r>
      <w:r w:rsidRPr="00AB3DA2">
        <w:rPr>
          <w:rFonts w:asciiTheme="majorBidi" w:hAnsiTheme="majorBidi" w:cstheme="majorBidi"/>
          <w:lang w:val="fr-BE"/>
        </w:rPr>
        <w:t>;</w:t>
      </w:r>
    </w:p>
    <w:p w:rsidR="0067210C" w:rsidRPr="00AB3DA2" w:rsidRDefault="0067210C" w:rsidP="00AA7F33">
      <w:pPr>
        <w:pStyle w:val="Sansinterligne"/>
        <w:numPr>
          <w:ilvl w:val="0"/>
          <w:numId w:val="64"/>
        </w:numPr>
        <w:jc w:val="both"/>
        <w:rPr>
          <w:rFonts w:asciiTheme="majorBidi" w:hAnsiTheme="majorBidi" w:cstheme="majorBidi"/>
          <w:lang w:val="fr-BE"/>
        </w:rPr>
      </w:pPr>
      <w:r w:rsidRPr="00AB3DA2">
        <w:rPr>
          <w:rFonts w:asciiTheme="majorBidi" w:hAnsiTheme="majorBidi" w:cstheme="majorBidi"/>
          <w:lang w:val="fr-BE"/>
        </w:rPr>
        <w:t>3,67 Km de routes bétonnées ;</w:t>
      </w:r>
    </w:p>
    <w:p w:rsidR="003207BF" w:rsidRDefault="0067210C" w:rsidP="003207BF">
      <w:pPr>
        <w:pStyle w:val="Sansinterligne"/>
        <w:numPr>
          <w:ilvl w:val="0"/>
          <w:numId w:val="64"/>
        </w:numPr>
        <w:jc w:val="both"/>
        <w:rPr>
          <w:rFonts w:asciiTheme="majorBidi" w:hAnsiTheme="majorBidi" w:cstheme="majorBidi"/>
          <w:lang w:val="fr-BE"/>
        </w:rPr>
      </w:pPr>
      <w:r w:rsidRPr="00AB3DA2">
        <w:rPr>
          <w:rFonts w:asciiTheme="majorBidi" w:hAnsiTheme="majorBidi" w:cstheme="majorBidi"/>
          <w:lang w:val="fr-BE"/>
        </w:rPr>
        <w:t>58,38 Kmde routes en terre.</w:t>
      </w:r>
    </w:p>
    <w:p w:rsidR="003207BF" w:rsidRPr="003207BF" w:rsidRDefault="003207BF" w:rsidP="00FE67E8">
      <w:pPr>
        <w:pStyle w:val="Sansinterligne"/>
        <w:ind w:left="720"/>
        <w:jc w:val="both"/>
        <w:rPr>
          <w:rFonts w:asciiTheme="majorBidi" w:hAnsiTheme="majorBidi" w:cstheme="majorBidi"/>
          <w:lang w:val="fr-BE"/>
        </w:rPr>
      </w:pPr>
    </w:p>
    <w:p w:rsidR="0067210C" w:rsidRDefault="0067210C" w:rsidP="0067210C">
      <w:pPr>
        <w:pStyle w:val="Sansinterligne"/>
        <w:jc w:val="both"/>
        <w:rPr>
          <w:rFonts w:asciiTheme="majorBidi" w:hAnsiTheme="majorBidi" w:cstheme="majorBidi"/>
          <w:lang w:val="fr-BE"/>
        </w:rPr>
      </w:pPr>
      <w:r w:rsidRPr="00AB3DA2">
        <w:rPr>
          <w:rFonts w:asciiTheme="majorBidi" w:hAnsiTheme="majorBidi" w:cstheme="majorBidi"/>
          <w:lang w:val="fr-BE"/>
        </w:rPr>
        <w:t xml:space="preserve">Les voiries secondaires </w:t>
      </w:r>
      <w:r>
        <w:rPr>
          <w:rFonts w:asciiTheme="majorBidi" w:hAnsiTheme="majorBidi" w:cstheme="majorBidi"/>
          <w:lang w:val="fr-BE"/>
        </w:rPr>
        <w:t>assurent les</w:t>
      </w:r>
      <w:r w:rsidRPr="00AB3DA2">
        <w:rPr>
          <w:rFonts w:asciiTheme="majorBidi" w:hAnsiTheme="majorBidi" w:cstheme="majorBidi"/>
          <w:lang w:val="fr-BE"/>
        </w:rPr>
        <w:t xml:space="preserve"> liaisons entre</w:t>
      </w:r>
      <w:r>
        <w:rPr>
          <w:rFonts w:asciiTheme="majorBidi" w:hAnsiTheme="majorBidi" w:cstheme="majorBidi"/>
          <w:lang w:val="fr-BE"/>
        </w:rPr>
        <w:t xml:space="preserve"> les quartiers</w:t>
      </w:r>
      <w:r w:rsidRPr="00AB3DA2">
        <w:rPr>
          <w:rFonts w:asciiTheme="majorBidi" w:hAnsiTheme="majorBidi" w:cstheme="majorBidi"/>
          <w:lang w:val="fr-BE"/>
        </w:rPr>
        <w:t xml:space="preserve"> de la ville de Bukavu</w:t>
      </w:r>
      <w:r>
        <w:rPr>
          <w:rFonts w:asciiTheme="majorBidi" w:hAnsiTheme="majorBidi" w:cstheme="majorBidi"/>
          <w:lang w:val="fr-BE"/>
        </w:rPr>
        <w:t xml:space="preserve">. Cependant, tous les </w:t>
      </w:r>
      <w:r w:rsidRPr="00AB3DA2">
        <w:rPr>
          <w:rFonts w:asciiTheme="majorBidi" w:hAnsiTheme="majorBidi" w:cstheme="majorBidi"/>
          <w:lang w:val="fr-BE"/>
        </w:rPr>
        <w:t xml:space="preserve">quartiers ne sont pas encore </w:t>
      </w:r>
      <w:r>
        <w:rPr>
          <w:rFonts w:asciiTheme="majorBidi" w:hAnsiTheme="majorBidi" w:cstheme="majorBidi"/>
          <w:lang w:val="fr-BE"/>
        </w:rPr>
        <w:t>desservis en matière de voierie</w:t>
      </w:r>
      <w:r w:rsidRPr="00AB3DA2">
        <w:rPr>
          <w:rFonts w:asciiTheme="majorBidi" w:hAnsiTheme="majorBidi" w:cstheme="majorBidi"/>
          <w:lang w:val="fr-BE"/>
        </w:rPr>
        <w:t xml:space="preserve"> et </w:t>
      </w:r>
      <w:r w:rsidR="00605AEB">
        <w:rPr>
          <w:rFonts w:asciiTheme="majorBidi" w:hAnsiTheme="majorBidi" w:cstheme="majorBidi"/>
          <w:lang w:val="fr-BE"/>
        </w:rPr>
        <w:t>l’impraticabilité</w:t>
      </w:r>
      <w:r>
        <w:rPr>
          <w:rFonts w:asciiTheme="majorBidi" w:hAnsiTheme="majorBidi" w:cstheme="majorBidi"/>
          <w:lang w:val="fr-BE"/>
        </w:rPr>
        <w:t xml:space="preserve"> en saison</w:t>
      </w:r>
      <w:r w:rsidRPr="00AB3DA2">
        <w:rPr>
          <w:rFonts w:asciiTheme="majorBidi" w:hAnsiTheme="majorBidi" w:cstheme="majorBidi"/>
          <w:lang w:val="fr-BE"/>
        </w:rPr>
        <w:t xml:space="preserve"> de </w:t>
      </w:r>
      <w:r w:rsidRPr="00AB3DA2">
        <w:rPr>
          <w:rFonts w:asciiTheme="majorBidi" w:hAnsiTheme="majorBidi" w:cstheme="majorBidi"/>
          <w:lang w:val="fr-BE"/>
        </w:rPr>
        <w:lastRenderedPageBreak/>
        <w:t>pluies</w:t>
      </w:r>
      <w:r>
        <w:rPr>
          <w:rFonts w:asciiTheme="majorBidi" w:hAnsiTheme="majorBidi" w:cstheme="majorBidi"/>
          <w:lang w:val="fr-BE"/>
        </w:rPr>
        <w:t>est observée dans plusieurs secteurs de la ville</w:t>
      </w:r>
      <w:r w:rsidRPr="00AB3DA2">
        <w:rPr>
          <w:rFonts w:asciiTheme="majorBidi" w:hAnsiTheme="majorBidi" w:cstheme="majorBidi"/>
          <w:lang w:val="fr-BE"/>
        </w:rPr>
        <w:t xml:space="preserve">. </w:t>
      </w:r>
      <w:r w:rsidR="00A53FDC" w:rsidRPr="00AB3DA2">
        <w:rPr>
          <w:rFonts w:asciiTheme="majorBidi" w:hAnsiTheme="majorBidi" w:cstheme="majorBidi"/>
          <w:lang w:val="fr-BE"/>
        </w:rPr>
        <w:t>À</w:t>
      </w:r>
      <w:r w:rsidRPr="00AB3DA2">
        <w:rPr>
          <w:rFonts w:asciiTheme="majorBidi" w:hAnsiTheme="majorBidi" w:cstheme="majorBidi"/>
          <w:lang w:val="fr-BE"/>
        </w:rPr>
        <w:t xml:space="preserve"> ce jour, seules les routes bétonnées susmentionnées </w:t>
      </w:r>
      <w:r>
        <w:rPr>
          <w:rFonts w:asciiTheme="majorBidi" w:hAnsiTheme="majorBidi" w:cstheme="majorBidi"/>
          <w:lang w:val="fr-BE"/>
        </w:rPr>
        <w:t>ont résisté à l’érosion</w:t>
      </w:r>
      <w:r w:rsidRPr="00AB3DA2">
        <w:rPr>
          <w:rFonts w:asciiTheme="majorBidi" w:hAnsiTheme="majorBidi" w:cstheme="majorBidi"/>
          <w:lang w:val="fr-BE"/>
        </w:rPr>
        <w:t xml:space="preserve">, </w:t>
      </w:r>
      <w:r>
        <w:rPr>
          <w:rFonts w:asciiTheme="majorBidi" w:hAnsiTheme="majorBidi" w:cstheme="majorBidi"/>
          <w:lang w:val="fr-BE"/>
        </w:rPr>
        <w:t>tandis que</w:t>
      </w:r>
      <w:r w:rsidRPr="00AB3DA2">
        <w:rPr>
          <w:rFonts w:asciiTheme="majorBidi" w:hAnsiTheme="majorBidi" w:cstheme="majorBidi"/>
          <w:lang w:val="fr-BE"/>
        </w:rPr>
        <w:t xml:space="preserve"> les routes en terre sont en dégradation.</w:t>
      </w:r>
    </w:p>
    <w:p w:rsidR="0067210C" w:rsidRDefault="0067210C" w:rsidP="0067210C">
      <w:pPr>
        <w:pStyle w:val="Sansinterligne"/>
        <w:jc w:val="both"/>
        <w:rPr>
          <w:rFonts w:asciiTheme="majorBidi" w:hAnsiTheme="majorBidi" w:cstheme="majorBidi"/>
          <w:lang w:val="fr-BE"/>
        </w:rPr>
      </w:pPr>
      <w:r w:rsidRPr="006270FF">
        <w:rPr>
          <w:rFonts w:asciiTheme="majorBidi" w:hAnsiTheme="majorBidi" w:cstheme="majorBidi"/>
          <w:lang w:val="fr-BE"/>
        </w:rPr>
        <w:t>Le</w:t>
      </w:r>
      <w:r w:rsidRPr="006270FF">
        <w:rPr>
          <w:rFonts w:asciiTheme="majorBidi" w:eastAsiaTheme="majorEastAsia" w:hAnsiTheme="majorBidi" w:cstheme="majorBidi"/>
          <w:lang w:val="fr-BE"/>
        </w:rPr>
        <w:t> système </w:t>
      </w:r>
      <w:r w:rsidRPr="006270FF">
        <w:rPr>
          <w:rFonts w:asciiTheme="majorBidi" w:hAnsiTheme="majorBidi" w:cstheme="majorBidi"/>
          <w:lang w:val="fr-BE"/>
        </w:rPr>
        <w:t>de</w:t>
      </w:r>
      <w:r w:rsidRPr="006270FF">
        <w:rPr>
          <w:rFonts w:asciiTheme="majorBidi" w:eastAsiaTheme="majorEastAsia" w:hAnsiTheme="majorBidi" w:cstheme="majorBidi"/>
          <w:lang w:val="fr-BE"/>
        </w:rPr>
        <w:t> transport urbain </w:t>
      </w:r>
      <w:r w:rsidRPr="006270FF">
        <w:rPr>
          <w:rFonts w:asciiTheme="majorBidi" w:hAnsiTheme="majorBidi" w:cstheme="majorBidi"/>
          <w:lang w:val="fr-BE"/>
        </w:rPr>
        <w:t xml:space="preserve">de </w:t>
      </w:r>
      <w:r>
        <w:rPr>
          <w:rFonts w:asciiTheme="majorBidi" w:hAnsiTheme="majorBidi" w:cstheme="majorBidi"/>
          <w:lang w:val="fr-BE"/>
        </w:rPr>
        <w:t xml:space="preserve">Bukavu </w:t>
      </w:r>
      <w:r w:rsidRPr="006270FF">
        <w:rPr>
          <w:rFonts w:asciiTheme="majorBidi" w:hAnsiTheme="majorBidi" w:cstheme="majorBidi"/>
          <w:lang w:val="fr-BE"/>
        </w:rPr>
        <w:t>est dominé par des</w:t>
      </w:r>
      <w:r w:rsidRPr="006270FF">
        <w:rPr>
          <w:rFonts w:asciiTheme="majorBidi" w:eastAsiaTheme="majorEastAsia" w:hAnsiTheme="majorBidi" w:cstheme="majorBidi"/>
          <w:lang w:val="fr-BE"/>
        </w:rPr>
        <w:t> véhicules</w:t>
      </w:r>
      <w:r>
        <w:rPr>
          <w:rFonts w:asciiTheme="majorBidi" w:hAnsiTheme="majorBidi" w:cstheme="majorBidi"/>
          <w:lang w:val="fr-BE"/>
        </w:rPr>
        <w:t xml:space="preserve"> particuliers,et </w:t>
      </w:r>
      <w:r w:rsidRPr="006270FF">
        <w:rPr>
          <w:rFonts w:asciiTheme="majorBidi" w:hAnsiTheme="majorBidi" w:cstheme="majorBidi"/>
          <w:lang w:val="fr-BE"/>
        </w:rPr>
        <w:t>les</w:t>
      </w:r>
      <w:r w:rsidRPr="006270FF">
        <w:rPr>
          <w:rFonts w:asciiTheme="majorBidi" w:eastAsiaTheme="majorEastAsia" w:hAnsiTheme="majorBidi" w:cstheme="majorBidi"/>
          <w:lang w:val="fr-BE"/>
        </w:rPr>
        <w:t> </w:t>
      </w:r>
      <w:r>
        <w:rPr>
          <w:rFonts w:asciiTheme="majorBidi" w:hAnsiTheme="majorBidi" w:cstheme="majorBidi"/>
          <w:lang w:val="fr-BE"/>
        </w:rPr>
        <w:t xml:space="preserve">voitures </w:t>
      </w:r>
      <w:r w:rsidRPr="006270FF">
        <w:rPr>
          <w:rFonts w:asciiTheme="majorBidi" w:eastAsiaTheme="majorEastAsia" w:hAnsiTheme="majorBidi" w:cstheme="majorBidi"/>
          <w:lang w:val="fr-BE"/>
        </w:rPr>
        <w:t>taxis </w:t>
      </w:r>
      <w:r>
        <w:rPr>
          <w:rFonts w:asciiTheme="majorBidi" w:hAnsiTheme="majorBidi" w:cstheme="majorBidi"/>
          <w:lang w:val="fr-BE"/>
        </w:rPr>
        <w:t xml:space="preserve">et </w:t>
      </w:r>
      <w:r w:rsidRPr="006270FF">
        <w:rPr>
          <w:rFonts w:asciiTheme="majorBidi" w:hAnsiTheme="majorBidi" w:cstheme="majorBidi"/>
          <w:lang w:val="fr-BE"/>
        </w:rPr>
        <w:t xml:space="preserve">engins à deux roues </w:t>
      </w:r>
      <w:r>
        <w:rPr>
          <w:rFonts w:asciiTheme="majorBidi" w:hAnsiTheme="majorBidi" w:cstheme="majorBidi"/>
          <w:lang w:val="fr-BE"/>
        </w:rPr>
        <w:t>qui</w:t>
      </w:r>
      <w:r w:rsidRPr="006270FF">
        <w:rPr>
          <w:rFonts w:asciiTheme="majorBidi" w:hAnsiTheme="majorBidi" w:cstheme="majorBidi"/>
          <w:lang w:val="fr-BE"/>
        </w:rPr>
        <w:t xml:space="preserve"> assure</w:t>
      </w:r>
      <w:r>
        <w:rPr>
          <w:rFonts w:asciiTheme="majorBidi" w:hAnsiTheme="majorBidi" w:cstheme="majorBidi"/>
          <w:lang w:val="fr-BE"/>
        </w:rPr>
        <w:t>nt</w:t>
      </w:r>
      <w:r w:rsidRPr="006270FF">
        <w:rPr>
          <w:rFonts w:asciiTheme="majorBidi" w:hAnsiTheme="majorBidi" w:cstheme="majorBidi"/>
          <w:lang w:val="fr-BE"/>
        </w:rPr>
        <w:t xml:space="preserve"> le</w:t>
      </w:r>
      <w:r w:rsidRPr="006270FF">
        <w:rPr>
          <w:rFonts w:asciiTheme="majorBidi" w:eastAsiaTheme="majorEastAsia" w:hAnsiTheme="majorBidi" w:cstheme="majorBidi"/>
          <w:lang w:val="fr-BE"/>
        </w:rPr>
        <w:t> transport </w:t>
      </w:r>
      <w:r w:rsidRPr="006270FF">
        <w:rPr>
          <w:rFonts w:asciiTheme="majorBidi" w:hAnsiTheme="majorBidi" w:cstheme="majorBidi"/>
          <w:lang w:val="fr-BE"/>
        </w:rPr>
        <w:t>en commun dans la ville</w:t>
      </w:r>
      <w:r>
        <w:rPr>
          <w:rFonts w:asciiTheme="majorBidi" w:hAnsiTheme="majorBidi" w:cstheme="majorBidi"/>
          <w:lang w:val="fr-BE"/>
        </w:rPr>
        <w:t>.</w:t>
      </w:r>
    </w:p>
    <w:p w:rsidR="0067210C" w:rsidRPr="00AB3DA2" w:rsidRDefault="0067210C" w:rsidP="0067210C">
      <w:pPr>
        <w:pStyle w:val="Sansinterligne"/>
        <w:jc w:val="both"/>
        <w:rPr>
          <w:rFonts w:asciiTheme="majorBidi" w:hAnsiTheme="majorBidi" w:cstheme="majorBidi"/>
          <w:lang w:val="fr-BE"/>
        </w:rPr>
      </w:pPr>
    </w:p>
    <w:p w:rsidR="0067210C" w:rsidRPr="00AB3DA2" w:rsidRDefault="0067210C" w:rsidP="00AA7F33">
      <w:pPr>
        <w:pStyle w:val="Sansinterligne"/>
        <w:numPr>
          <w:ilvl w:val="0"/>
          <w:numId w:val="65"/>
        </w:numPr>
        <w:jc w:val="both"/>
        <w:rPr>
          <w:rFonts w:asciiTheme="majorBidi" w:hAnsiTheme="majorBidi" w:cstheme="majorBidi"/>
          <w:b/>
          <w:bCs/>
          <w:i/>
          <w:iCs/>
          <w:lang w:val="fr-BE"/>
        </w:rPr>
      </w:pPr>
      <w:r w:rsidRPr="00AB3DA2">
        <w:rPr>
          <w:rFonts w:asciiTheme="majorBidi" w:hAnsiTheme="majorBidi" w:cstheme="majorBidi"/>
          <w:b/>
          <w:bCs/>
          <w:i/>
          <w:iCs/>
          <w:lang w:val="fr-BE"/>
        </w:rPr>
        <w:t>Les Infrastructures de D</w:t>
      </w:r>
      <w:r>
        <w:rPr>
          <w:rFonts w:asciiTheme="majorBidi" w:hAnsiTheme="majorBidi" w:cstheme="majorBidi"/>
          <w:b/>
          <w:bCs/>
          <w:i/>
          <w:iCs/>
          <w:lang w:val="fr-BE"/>
        </w:rPr>
        <w:t>rainage</w:t>
      </w:r>
      <w:r w:rsidRPr="00AB3DA2">
        <w:rPr>
          <w:rFonts w:asciiTheme="majorBidi" w:hAnsiTheme="majorBidi" w:cstheme="majorBidi"/>
          <w:b/>
          <w:bCs/>
          <w:i/>
          <w:iCs/>
          <w:lang w:val="fr-BE"/>
        </w:rPr>
        <w:t xml:space="preserve"> des eaux pluviales </w:t>
      </w:r>
    </w:p>
    <w:p w:rsidR="0067210C" w:rsidRDefault="0067210C" w:rsidP="0067210C">
      <w:pPr>
        <w:pStyle w:val="Sansinterligne"/>
        <w:jc w:val="both"/>
        <w:rPr>
          <w:rFonts w:asciiTheme="majorBidi" w:hAnsiTheme="majorBidi" w:cstheme="majorBidi"/>
          <w:lang w:val="fr-BE"/>
        </w:rPr>
      </w:pPr>
      <w:r>
        <w:rPr>
          <w:rFonts w:asciiTheme="majorBidi" w:hAnsiTheme="majorBidi" w:cstheme="majorBidi"/>
          <w:lang w:val="fr-BE"/>
        </w:rPr>
        <w:t>La ville</w:t>
      </w:r>
      <w:r w:rsidRPr="00AB3DA2">
        <w:rPr>
          <w:rFonts w:asciiTheme="majorBidi" w:hAnsiTheme="majorBidi" w:cstheme="majorBidi"/>
          <w:lang w:val="fr-BE"/>
        </w:rPr>
        <w:t xml:space="preserve"> de Bukavu e</w:t>
      </w:r>
      <w:r>
        <w:rPr>
          <w:rFonts w:asciiTheme="majorBidi" w:hAnsiTheme="majorBidi" w:cstheme="majorBidi"/>
          <w:lang w:val="fr-BE"/>
        </w:rPr>
        <w:t>st caractérisée par la présence</w:t>
      </w:r>
      <w:r w:rsidRPr="00AB3DA2">
        <w:rPr>
          <w:rFonts w:asciiTheme="majorBidi" w:hAnsiTheme="majorBidi" w:cstheme="majorBidi"/>
          <w:lang w:val="fr-BE"/>
        </w:rPr>
        <w:t xml:space="preserve"> de zones montagneuses avec des dénivellations importantes. La d</w:t>
      </w:r>
      <w:r>
        <w:rPr>
          <w:rFonts w:asciiTheme="majorBidi" w:hAnsiTheme="majorBidi" w:cstheme="majorBidi"/>
          <w:lang w:val="fr-BE"/>
        </w:rPr>
        <w:t xml:space="preserve">éforestation, conjuguée à l’urbanisation incontrôlée des flancs de collines et aux effets du phénomène d’érosion ont </w:t>
      </w:r>
      <w:r w:rsidRPr="00AB3DA2">
        <w:rPr>
          <w:rFonts w:asciiTheme="majorBidi" w:hAnsiTheme="majorBidi" w:cstheme="majorBidi"/>
          <w:lang w:val="fr-BE"/>
        </w:rPr>
        <w:t>contrib</w:t>
      </w:r>
      <w:r>
        <w:rPr>
          <w:rFonts w:asciiTheme="majorBidi" w:hAnsiTheme="majorBidi" w:cstheme="majorBidi"/>
          <w:lang w:val="fr-BE"/>
        </w:rPr>
        <w:t xml:space="preserve">ué dans une large mesure </w:t>
      </w:r>
      <w:r w:rsidRPr="00AB3DA2">
        <w:rPr>
          <w:rFonts w:asciiTheme="majorBidi" w:hAnsiTheme="majorBidi" w:cstheme="majorBidi"/>
          <w:lang w:val="fr-BE"/>
        </w:rPr>
        <w:t>à la modificati</w:t>
      </w:r>
      <w:r>
        <w:rPr>
          <w:rFonts w:asciiTheme="majorBidi" w:hAnsiTheme="majorBidi" w:cstheme="majorBidi"/>
          <w:lang w:val="fr-BE"/>
        </w:rPr>
        <w:t>on des propriétés géotechniques</w:t>
      </w:r>
      <w:r w:rsidRPr="00AB3DA2">
        <w:rPr>
          <w:rFonts w:asciiTheme="majorBidi" w:hAnsiTheme="majorBidi" w:cstheme="majorBidi"/>
          <w:lang w:val="fr-BE"/>
        </w:rPr>
        <w:t xml:space="preserve"> des sols, à l</w:t>
      </w:r>
      <w:r>
        <w:rPr>
          <w:rFonts w:asciiTheme="majorBidi" w:hAnsiTheme="majorBidi" w:cstheme="majorBidi"/>
          <w:lang w:val="fr-BE"/>
        </w:rPr>
        <w:t>’augmentation de ruissellement et au charriage des boues</w:t>
      </w:r>
      <w:r w:rsidRPr="00AB3DA2">
        <w:rPr>
          <w:rFonts w:asciiTheme="majorBidi" w:hAnsiTheme="majorBidi" w:cstheme="majorBidi"/>
          <w:lang w:val="fr-BE"/>
        </w:rPr>
        <w:t xml:space="preserve"> dans les zones à faible pente.</w:t>
      </w:r>
    </w:p>
    <w:p w:rsidR="003207BF" w:rsidRPr="00AB3DA2" w:rsidRDefault="003207BF" w:rsidP="0067210C">
      <w:pPr>
        <w:pStyle w:val="Sansinterligne"/>
        <w:jc w:val="both"/>
        <w:rPr>
          <w:rFonts w:asciiTheme="majorBidi" w:hAnsiTheme="majorBidi" w:cstheme="majorBidi"/>
          <w:lang w:val="fr-BE"/>
        </w:rPr>
      </w:pPr>
    </w:p>
    <w:p w:rsidR="0067210C" w:rsidRDefault="0067210C" w:rsidP="0067210C">
      <w:pPr>
        <w:pStyle w:val="Sansinterligne"/>
        <w:jc w:val="both"/>
        <w:rPr>
          <w:rFonts w:asciiTheme="majorBidi" w:hAnsiTheme="majorBidi" w:cstheme="majorBidi"/>
          <w:lang w:val="fr-BE"/>
        </w:rPr>
      </w:pPr>
      <w:r>
        <w:rPr>
          <w:rFonts w:asciiTheme="majorBidi" w:hAnsiTheme="majorBidi" w:cstheme="majorBidi"/>
          <w:lang w:val="fr-BE"/>
        </w:rPr>
        <w:t>Le réseau de drainage</w:t>
      </w:r>
      <w:r w:rsidRPr="00AB3DA2">
        <w:rPr>
          <w:rFonts w:asciiTheme="majorBidi" w:hAnsiTheme="majorBidi" w:cstheme="majorBidi"/>
          <w:lang w:val="fr-BE"/>
        </w:rPr>
        <w:t xml:space="preserve"> de la ville de Bukavu est constitué de quelques collecteurs primaires qui foncti</w:t>
      </w:r>
      <w:r>
        <w:rPr>
          <w:rFonts w:asciiTheme="majorBidi" w:hAnsiTheme="majorBidi" w:cstheme="majorBidi"/>
          <w:lang w:val="fr-BE"/>
        </w:rPr>
        <w:t>onnent</w:t>
      </w:r>
      <w:r w:rsidRPr="00AB3DA2">
        <w:rPr>
          <w:rFonts w:asciiTheme="majorBidi" w:hAnsiTheme="majorBidi" w:cstheme="majorBidi"/>
          <w:lang w:val="fr-BE"/>
        </w:rPr>
        <w:t xml:space="preserve"> comme des émissaires, de collecteurs secondaires et des caniveaux de desserte tertiaire. Le manque d’entretien</w:t>
      </w:r>
      <w:r>
        <w:rPr>
          <w:rFonts w:asciiTheme="majorBidi" w:hAnsiTheme="majorBidi" w:cstheme="majorBidi"/>
          <w:lang w:val="fr-BE"/>
        </w:rPr>
        <w:t xml:space="preserve"> du réseau</w:t>
      </w:r>
      <w:r w:rsidRPr="00AB3DA2">
        <w:rPr>
          <w:rFonts w:asciiTheme="majorBidi" w:hAnsiTheme="majorBidi" w:cstheme="majorBidi"/>
          <w:lang w:val="fr-BE"/>
        </w:rPr>
        <w:t xml:space="preserve"> de drainage</w:t>
      </w:r>
      <w:r w:rsidR="003207BF">
        <w:rPr>
          <w:rFonts w:asciiTheme="majorBidi" w:hAnsiTheme="majorBidi" w:cstheme="majorBidi"/>
          <w:lang w:val="fr-BE"/>
        </w:rPr>
        <w:t xml:space="preserve"> existant</w:t>
      </w:r>
      <w:r>
        <w:rPr>
          <w:rFonts w:asciiTheme="majorBidi" w:hAnsiTheme="majorBidi" w:cstheme="majorBidi"/>
          <w:lang w:val="fr-BE"/>
        </w:rPr>
        <w:t xml:space="preserve">favorise la dégradation des voieries et </w:t>
      </w:r>
      <w:r w:rsidRPr="00AB3DA2">
        <w:rPr>
          <w:rFonts w:asciiTheme="majorBidi" w:hAnsiTheme="majorBidi" w:cstheme="majorBidi"/>
          <w:lang w:val="fr-BE"/>
        </w:rPr>
        <w:t>une stagnatio</w:t>
      </w:r>
      <w:r>
        <w:rPr>
          <w:rFonts w:asciiTheme="majorBidi" w:hAnsiTheme="majorBidi" w:cstheme="majorBidi"/>
          <w:lang w:val="fr-BE"/>
        </w:rPr>
        <w:t>n prolongée des eaux dans certaines zones</w:t>
      </w:r>
      <w:r w:rsidRPr="00AB3DA2">
        <w:rPr>
          <w:rFonts w:asciiTheme="majorBidi" w:hAnsiTheme="majorBidi" w:cstheme="majorBidi"/>
          <w:lang w:val="fr-BE"/>
        </w:rPr>
        <w:t xml:space="preserve"> de la ville.</w:t>
      </w:r>
    </w:p>
    <w:p w:rsidR="003207BF" w:rsidRPr="00AB3DA2" w:rsidRDefault="003207BF" w:rsidP="0067210C">
      <w:pPr>
        <w:pStyle w:val="Sansinterligne"/>
        <w:jc w:val="both"/>
        <w:rPr>
          <w:rFonts w:asciiTheme="majorBidi" w:hAnsiTheme="majorBidi" w:cstheme="majorBidi"/>
          <w:lang w:val="fr-BE"/>
        </w:rPr>
      </w:pPr>
    </w:p>
    <w:p w:rsidR="0067210C" w:rsidRPr="00AB3DA2" w:rsidRDefault="0067210C" w:rsidP="0067210C">
      <w:pPr>
        <w:pStyle w:val="Sansinterligne"/>
        <w:jc w:val="both"/>
        <w:rPr>
          <w:rFonts w:asciiTheme="majorBidi" w:hAnsiTheme="majorBidi" w:cstheme="majorBidi"/>
          <w:lang w:val="fr-BE"/>
        </w:rPr>
      </w:pPr>
      <w:r>
        <w:rPr>
          <w:rFonts w:asciiTheme="majorBidi" w:hAnsiTheme="majorBidi" w:cstheme="majorBidi"/>
          <w:lang w:val="fr-BE"/>
        </w:rPr>
        <w:t>A cet effet, l</w:t>
      </w:r>
      <w:r w:rsidRPr="00AB3DA2">
        <w:rPr>
          <w:rFonts w:asciiTheme="majorBidi" w:hAnsiTheme="majorBidi" w:cstheme="majorBidi"/>
          <w:lang w:val="fr-BE"/>
        </w:rPr>
        <w:t xml:space="preserve">es fréquentes crues </w:t>
      </w:r>
      <w:r>
        <w:rPr>
          <w:rFonts w:asciiTheme="majorBidi" w:hAnsiTheme="majorBidi" w:cstheme="majorBidi"/>
          <w:lang w:val="fr-BE"/>
        </w:rPr>
        <w:t>de la rivière</w:t>
      </w:r>
      <w:r w:rsidRPr="00AB3DA2">
        <w:rPr>
          <w:rFonts w:asciiTheme="majorBidi" w:hAnsiTheme="majorBidi" w:cstheme="majorBidi"/>
          <w:lang w:val="fr-BE"/>
        </w:rPr>
        <w:t>Kahuwa</w:t>
      </w:r>
      <w:r>
        <w:rPr>
          <w:rFonts w:asciiTheme="majorBidi" w:hAnsiTheme="majorBidi" w:cstheme="majorBidi"/>
          <w:lang w:val="fr-BE"/>
        </w:rPr>
        <w:t>entrainent des débordementsqui</w:t>
      </w:r>
      <w:r w:rsidRPr="00AB3DA2">
        <w:rPr>
          <w:rFonts w:asciiTheme="majorBidi" w:hAnsiTheme="majorBidi" w:cstheme="majorBidi"/>
          <w:lang w:val="fr-BE"/>
        </w:rPr>
        <w:t xml:space="preserve"> sont à la base </w:t>
      </w:r>
      <w:r>
        <w:rPr>
          <w:rFonts w:asciiTheme="majorBidi" w:hAnsiTheme="majorBidi" w:cstheme="majorBidi"/>
          <w:lang w:val="fr-BE"/>
        </w:rPr>
        <w:t xml:space="preserve">de la détérioration accélérée de l’avenue industrielle, principale </w:t>
      </w:r>
      <w:r w:rsidRPr="00AB3DA2">
        <w:rPr>
          <w:rFonts w:asciiTheme="majorBidi" w:hAnsiTheme="majorBidi" w:cstheme="majorBidi"/>
          <w:lang w:val="fr-BE"/>
        </w:rPr>
        <w:t>voie de circulati</w:t>
      </w:r>
      <w:r>
        <w:rPr>
          <w:rFonts w:asciiTheme="majorBidi" w:hAnsiTheme="majorBidi" w:cstheme="majorBidi"/>
          <w:lang w:val="fr-BE"/>
        </w:rPr>
        <w:t xml:space="preserve">on qui relie le port au marché central et au stade municipal </w:t>
      </w:r>
      <w:r w:rsidRPr="00AB3DA2">
        <w:rPr>
          <w:rFonts w:asciiTheme="majorBidi" w:hAnsiTheme="majorBidi" w:cstheme="majorBidi"/>
          <w:lang w:val="fr-BE"/>
        </w:rPr>
        <w:t xml:space="preserve">de la Commune de Kadutu en passant par la place de l’indépendance. </w:t>
      </w:r>
    </w:p>
    <w:p w:rsidR="008B6656" w:rsidRPr="00F244B2" w:rsidRDefault="008B6656" w:rsidP="00FE593A">
      <w:pPr>
        <w:spacing w:after="0" w:line="240" w:lineRule="auto"/>
        <w:jc w:val="both"/>
        <w:rPr>
          <w:rFonts w:asciiTheme="majorBidi" w:hAnsiTheme="majorBidi" w:cstheme="majorBidi"/>
        </w:rPr>
      </w:pPr>
    </w:p>
    <w:p w:rsidR="008B6656" w:rsidRPr="00F244B2" w:rsidRDefault="008B6656" w:rsidP="00AA7F33">
      <w:pPr>
        <w:pStyle w:val="Paragraphedeliste"/>
        <w:numPr>
          <w:ilvl w:val="0"/>
          <w:numId w:val="35"/>
        </w:numPr>
        <w:spacing w:after="0" w:line="240" w:lineRule="auto"/>
        <w:jc w:val="both"/>
        <w:rPr>
          <w:rFonts w:ascii="Times New Roman" w:eastAsia="Times New Roman" w:hAnsi="Times New Roman" w:cs="Times New Roman"/>
          <w:b/>
          <w:i/>
          <w:iCs/>
          <w:lang w:eastAsia="fr-FR"/>
        </w:rPr>
      </w:pPr>
      <w:r w:rsidRPr="00F244B2">
        <w:rPr>
          <w:rFonts w:ascii="Times New Roman" w:eastAsia="Times New Roman" w:hAnsi="Times New Roman" w:cs="Times New Roman"/>
          <w:b/>
          <w:i/>
          <w:iCs/>
          <w:lang w:eastAsia="fr-FR"/>
        </w:rPr>
        <w:t xml:space="preserve">Groupes vulnérables </w:t>
      </w:r>
    </w:p>
    <w:p w:rsidR="008B6656" w:rsidRPr="00F244B2" w:rsidRDefault="008B6656" w:rsidP="00576B7D">
      <w:pPr>
        <w:spacing w:after="0" w:line="240" w:lineRule="auto"/>
        <w:jc w:val="both"/>
        <w:rPr>
          <w:rFonts w:asciiTheme="majorBidi" w:hAnsiTheme="majorBidi" w:cstheme="majorBidi"/>
        </w:rPr>
      </w:pPr>
      <w:r w:rsidRPr="00F244B2">
        <w:rPr>
          <w:rFonts w:asciiTheme="majorBidi" w:hAnsiTheme="majorBidi" w:cstheme="majorBidi"/>
        </w:rPr>
        <w:t>A l’instar de la province du Sud-Kivu, la majorité de la population de la ville de Bukavu vit dansl’extrême pauvreté. Toutefois, une catégorie de cette population est l</w:t>
      </w:r>
      <w:r w:rsidR="003077AA">
        <w:rPr>
          <w:rFonts w:asciiTheme="majorBidi" w:hAnsiTheme="majorBidi" w:cstheme="majorBidi"/>
        </w:rPr>
        <w:t>a</w:t>
      </w:r>
      <w:r w:rsidRPr="00F244B2">
        <w:rPr>
          <w:rFonts w:asciiTheme="majorBidi" w:hAnsiTheme="majorBidi" w:cstheme="majorBidi"/>
        </w:rPr>
        <w:t xml:space="preserve"> plus frappée par les affres de la pauvreté à cause de son état de vulnérabilité aux risques. Il s’agit des catégories communément appelées « groupes vulnérables », c’est-à-diredes personnes qui, sans appuis spécifiques extérieurs, ne peuvent pas sortir de l’étatde précarité dans lequel elles se trouvent</w:t>
      </w:r>
      <w:r w:rsidR="00576B7D" w:rsidRPr="00F244B2">
        <w:rPr>
          <w:rFonts w:asciiTheme="majorBidi" w:hAnsiTheme="majorBidi" w:cstheme="majorBidi"/>
        </w:rPr>
        <w:t xml:space="preserve">.Elles sont généralement </w:t>
      </w:r>
      <w:r w:rsidRPr="00F244B2">
        <w:rPr>
          <w:rFonts w:asciiTheme="majorBidi" w:hAnsiTheme="majorBidi" w:cstheme="majorBidi"/>
        </w:rPr>
        <w:t>orphelins, déplacés de guerre, personnesvivant avec handicap</w:t>
      </w:r>
      <w:r w:rsidR="00576B7D" w:rsidRPr="00F244B2">
        <w:rPr>
          <w:rFonts w:asciiTheme="majorBidi" w:hAnsiTheme="majorBidi" w:cstheme="majorBidi"/>
        </w:rPr>
        <w:t>, personnes de 3</w:t>
      </w:r>
      <w:r w:rsidR="00576B7D" w:rsidRPr="00C36289">
        <w:rPr>
          <w:rFonts w:asciiTheme="majorBidi" w:hAnsiTheme="majorBidi" w:cstheme="majorBidi"/>
          <w:vertAlign w:val="superscript"/>
        </w:rPr>
        <w:t>ème</w:t>
      </w:r>
      <w:r w:rsidR="00576B7D" w:rsidRPr="00F244B2">
        <w:rPr>
          <w:rFonts w:asciiTheme="majorBidi" w:hAnsiTheme="majorBidi" w:cstheme="majorBidi"/>
        </w:rPr>
        <w:t xml:space="preserve"> âge</w:t>
      </w:r>
      <w:r w:rsidRPr="00F244B2">
        <w:rPr>
          <w:rFonts w:asciiTheme="majorBidi" w:hAnsiTheme="majorBidi" w:cstheme="majorBidi"/>
        </w:rPr>
        <w:t>.</w:t>
      </w:r>
    </w:p>
    <w:p w:rsidR="00CD7AEF" w:rsidRPr="00F244B2" w:rsidRDefault="00CD7AEF" w:rsidP="00CD7AEF">
      <w:pPr>
        <w:spacing w:after="0" w:line="240" w:lineRule="auto"/>
        <w:jc w:val="both"/>
        <w:rPr>
          <w:rFonts w:asciiTheme="majorBidi" w:hAnsiTheme="majorBidi" w:cstheme="majorBidi"/>
        </w:rPr>
      </w:pPr>
    </w:p>
    <w:p w:rsidR="00475A85" w:rsidRPr="00F244B2" w:rsidRDefault="00CD7AEF" w:rsidP="00AA7F33">
      <w:pPr>
        <w:pStyle w:val="Paragraphedeliste"/>
        <w:numPr>
          <w:ilvl w:val="0"/>
          <w:numId w:val="35"/>
        </w:numPr>
        <w:spacing w:after="0" w:line="240" w:lineRule="auto"/>
        <w:jc w:val="both"/>
        <w:rPr>
          <w:rFonts w:ascii="Times New Roman" w:eastAsia="Times New Roman" w:hAnsi="Times New Roman" w:cs="Times New Roman"/>
          <w:b/>
          <w:i/>
          <w:iCs/>
          <w:lang w:eastAsia="fr-FR"/>
        </w:rPr>
      </w:pPr>
      <w:r w:rsidRPr="00F244B2">
        <w:rPr>
          <w:rFonts w:ascii="Times New Roman" w:eastAsia="Times New Roman" w:hAnsi="Times New Roman" w:cs="Times New Roman"/>
          <w:b/>
          <w:i/>
          <w:iCs/>
          <w:lang w:eastAsia="fr-FR"/>
        </w:rPr>
        <w:t>Activités économiques</w:t>
      </w:r>
    </w:p>
    <w:p w:rsidR="0027007A" w:rsidRDefault="007B6DEA" w:rsidP="007B6DEA">
      <w:pPr>
        <w:spacing w:after="0" w:line="240" w:lineRule="auto"/>
        <w:jc w:val="both"/>
        <w:rPr>
          <w:rFonts w:asciiTheme="majorBidi" w:hAnsiTheme="majorBidi" w:cstheme="majorBidi"/>
        </w:rPr>
      </w:pPr>
      <w:r w:rsidRPr="00F244B2">
        <w:rPr>
          <w:rFonts w:asciiTheme="majorBidi" w:hAnsiTheme="majorBidi" w:cstheme="majorBidi"/>
        </w:rPr>
        <w:t>Selon le rapport du Noyaud’Agriculture Urbaine et Péri-urbaine de la plate-forme DIOBASS au Kivu datant de 2004, l’agriculture urbaine est pourvoyeuse d’emplois et source de sécurité alimentaire pour une grande couche de la population de la ville de Bukavu. Environ 67% des ménages pratiquent l’agriculture sur des champs situés dans la parcelle d’habitation, tandis que 25% l’exercent dans le quartier non loin de l’habitation et 8% loin de la maison, dans d’autres quartiers ou dans les villages voisins. Outre l’agriculture, l</w:t>
      </w:r>
      <w:r w:rsidR="0027007A" w:rsidRPr="00F244B2">
        <w:rPr>
          <w:rFonts w:asciiTheme="majorBidi" w:hAnsiTheme="majorBidi" w:cstheme="majorBidi"/>
        </w:rPr>
        <w:t>a population de la ville de Bukavu pratiquela pêche, l’élevage et la chasse.</w:t>
      </w:r>
    </w:p>
    <w:p w:rsidR="003207BF" w:rsidRPr="00F244B2" w:rsidRDefault="003207BF" w:rsidP="007B6DEA">
      <w:pPr>
        <w:spacing w:after="0" w:line="240" w:lineRule="auto"/>
        <w:jc w:val="both"/>
        <w:rPr>
          <w:rFonts w:asciiTheme="majorBidi" w:hAnsiTheme="majorBidi" w:cstheme="majorBidi"/>
        </w:rPr>
      </w:pPr>
    </w:p>
    <w:p w:rsidR="007B6DEA" w:rsidRDefault="007B6DEA" w:rsidP="007B6DEA">
      <w:pPr>
        <w:spacing w:after="0" w:line="240" w:lineRule="auto"/>
        <w:jc w:val="both"/>
        <w:rPr>
          <w:rFonts w:asciiTheme="majorBidi" w:hAnsiTheme="majorBidi" w:cstheme="majorBidi"/>
        </w:rPr>
      </w:pPr>
      <w:r w:rsidRPr="00F244B2">
        <w:rPr>
          <w:rFonts w:asciiTheme="majorBidi" w:hAnsiTheme="majorBidi" w:cstheme="majorBidi"/>
        </w:rPr>
        <w:t>Le Lac Kivu est très peu poissonneux à cause du gaz méthane qu’il contient. L’exploitation halieutique dans le lac Kivu est caractérisée par la pêche coutumière et la pêche artisanale</w:t>
      </w:r>
      <w:r w:rsidR="004B6BEC" w:rsidRPr="00F244B2">
        <w:rPr>
          <w:rFonts w:asciiTheme="majorBidi" w:hAnsiTheme="majorBidi" w:cstheme="majorBidi"/>
        </w:rPr>
        <w:t xml:space="preserve"> (PNSAR, 1998, Bertrade, 2007)</w:t>
      </w:r>
      <w:r w:rsidRPr="00F244B2">
        <w:rPr>
          <w:rFonts w:asciiTheme="majorBidi" w:hAnsiTheme="majorBidi" w:cstheme="majorBidi"/>
        </w:rPr>
        <w:t>.Certaines espèces de poissons sont exploitées sous forme rudimentaire : le « Sambaza » (</w:t>
      </w:r>
      <w:r w:rsidRPr="00C36289">
        <w:rPr>
          <w:rFonts w:asciiTheme="majorBidi" w:hAnsiTheme="majorBidi" w:cstheme="majorBidi"/>
          <w:i/>
        </w:rPr>
        <w:t>Stolothrisa</w:t>
      </w:r>
      <w:r w:rsidR="003077AA">
        <w:rPr>
          <w:rFonts w:asciiTheme="majorBidi" w:hAnsiTheme="majorBidi" w:cstheme="majorBidi"/>
          <w:i/>
        </w:rPr>
        <w:t>t</w:t>
      </w:r>
      <w:r w:rsidRPr="00C36289">
        <w:rPr>
          <w:rFonts w:asciiTheme="majorBidi" w:hAnsiTheme="majorBidi" w:cstheme="majorBidi"/>
          <w:i/>
        </w:rPr>
        <w:t>anganikae</w:t>
      </w:r>
      <w:r w:rsidRPr="00F244B2">
        <w:rPr>
          <w:rFonts w:asciiTheme="majorBidi" w:hAnsiTheme="majorBidi" w:cstheme="majorBidi"/>
        </w:rPr>
        <w:t xml:space="preserve">), le « Ndugu » (Happochromis), le « Kambale » (Clarias), « Bikwara » (Tilapia du Kivu). </w:t>
      </w:r>
    </w:p>
    <w:p w:rsidR="003207BF" w:rsidRPr="00F244B2" w:rsidRDefault="003207BF" w:rsidP="007B6DEA">
      <w:pPr>
        <w:spacing w:after="0" w:line="240" w:lineRule="auto"/>
        <w:jc w:val="both"/>
        <w:rPr>
          <w:rFonts w:asciiTheme="majorBidi" w:hAnsiTheme="majorBidi" w:cstheme="majorBidi"/>
        </w:rPr>
      </w:pPr>
    </w:p>
    <w:p w:rsidR="004B6BEC" w:rsidRPr="00F244B2" w:rsidRDefault="004B6BEC" w:rsidP="004B6BEC">
      <w:pPr>
        <w:spacing w:after="0" w:line="240" w:lineRule="auto"/>
        <w:jc w:val="both"/>
        <w:rPr>
          <w:rFonts w:asciiTheme="majorBidi" w:hAnsiTheme="majorBidi" w:cstheme="majorBidi"/>
        </w:rPr>
      </w:pPr>
      <w:r w:rsidRPr="00F244B2">
        <w:rPr>
          <w:rFonts w:asciiTheme="majorBidi" w:hAnsiTheme="majorBidi" w:cstheme="majorBidi"/>
        </w:rPr>
        <w:t>L’élevage le plus pratiqué dans la ville de Bukavu est celui du petit béta</w:t>
      </w:r>
      <w:r w:rsidR="00657D4B">
        <w:rPr>
          <w:rFonts w:asciiTheme="majorBidi" w:hAnsiTheme="majorBidi" w:cstheme="majorBidi"/>
        </w:rPr>
        <w:t>il, comme caprin, lapin, cobay</w:t>
      </w:r>
      <w:r w:rsidRPr="00F244B2">
        <w:rPr>
          <w:rFonts w:asciiTheme="majorBidi" w:hAnsiTheme="majorBidi" w:cstheme="majorBidi"/>
        </w:rPr>
        <w:t>e, volaille (StanyVwima, 2014, p.87).</w:t>
      </w:r>
    </w:p>
    <w:p w:rsidR="007B6DEA" w:rsidRPr="00F244B2" w:rsidRDefault="007B6DEA" w:rsidP="007B6DEA">
      <w:pPr>
        <w:spacing w:after="0" w:line="240" w:lineRule="auto"/>
        <w:jc w:val="both"/>
        <w:rPr>
          <w:rFonts w:asciiTheme="majorBidi" w:hAnsiTheme="majorBidi" w:cstheme="majorBidi"/>
        </w:rPr>
      </w:pPr>
    </w:p>
    <w:p w:rsidR="004B6BEC" w:rsidRPr="00F244B2" w:rsidRDefault="0027007A" w:rsidP="00570322">
      <w:pPr>
        <w:spacing w:after="0" w:line="240" w:lineRule="auto"/>
        <w:jc w:val="both"/>
        <w:rPr>
          <w:rFonts w:asciiTheme="majorBidi" w:hAnsiTheme="majorBidi" w:cstheme="majorBidi"/>
        </w:rPr>
      </w:pPr>
      <w:r w:rsidRPr="00F244B2">
        <w:rPr>
          <w:rFonts w:asciiTheme="majorBidi" w:hAnsiTheme="majorBidi" w:cstheme="majorBidi"/>
        </w:rPr>
        <w:t xml:space="preserve">On note </w:t>
      </w:r>
      <w:r w:rsidR="004B6BEC" w:rsidRPr="00F244B2">
        <w:rPr>
          <w:rFonts w:asciiTheme="majorBidi" w:hAnsiTheme="majorBidi" w:cstheme="majorBidi"/>
        </w:rPr>
        <w:t xml:space="preserve">également </w:t>
      </w:r>
      <w:r w:rsidRPr="00F244B2">
        <w:rPr>
          <w:rFonts w:asciiTheme="majorBidi" w:hAnsiTheme="majorBidi" w:cstheme="majorBidi"/>
        </w:rPr>
        <w:t>la présence de</w:t>
      </w:r>
      <w:r w:rsidR="00CD7AEF" w:rsidRPr="00F244B2">
        <w:rPr>
          <w:rFonts w:asciiTheme="majorBidi" w:hAnsiTheme="majorBidi" w:cstheme="majorBidi"/>
        </w:rPr>
        <w:t xml:space="preserve"> centres commerciaux</w:t>
      </w:r>
      <w:r w:rsidRPr="00F244B2">
        <w:rPr>
          <w:rFonts w:asciiTheme="majorBidi" w:hAnsiTheme="majorBidi" w:cstheme="majorBidi"/>
        </w:rPr>
        <w:t xml:space="preserve"> ; </w:t>
      </w:r>
      <w:r w:rsidR="00CD7AEF" w:rsidRPr="00F244B2">
        <w:rPr>
          <w:rFonts w:asciiTheme="majorBidi" w:hAnsiTheme="majorBidi" w:cstheme="majorBidi"/>
        </w:rPr>
        <w:t>à Bagira centre (place Lumumba), centre commercial (place Nkubirwa)</w:t>
      </w:r>
      <w:r w:rsidRPr="00F244B2">
        <w:rPr>
          <w:rFonts w:asciiTheme="majorBidi" w:hAnsiTheme="majorBidi" w:cstheme="majorBidi"/>
        </w:rPr>
        <w:t xml:space="preserve"> ;à Ibanda, </w:t>
      </w:r>
      <w:r w:rsidR="00CD7AEF" w:rsidRPr="00F244B2">
        <w:rPr>
          <w:rFonts w:asciiTheme="majorBidi" w:hAnsiTheme="majorBidi" w:cstheme="majorBidi"/>
        </w:rPr>
        <w:t xml:space="preserve">l’avenue Patrice Emery Lumumba, </w:t>
      </w:r>
      <w:r w:rsidRPr="00F244B2">
        <w:rPr>
          <w:rFonts w:asciiTheme="majorBidi" w:hAnsiTheme="majorBidi" w:cstheme="majorBidi"/>
        </w:rPr>
        <w:t>la place Major Vangu et à Panal ;à</w:t>
      </w:r>
      <w:r w:rsidR="00CD7AEF" w:rsidRPr="00F244B2">
        <w:rPr>
          <w:rFonts w:asciiTheme="majorBidi" w:hAnsiTheme="majorBidi" w:cstheme="majorBidi"/>
        </w:rPr>
        <w:t>Kadutu, le marché central de Kadutu qui est le poumon de la ville</w:t>
      </w:r>
      <w:r w:rsidRPr="00F244B2">
        <w:rPr>
          <w:rFonts w:asciiTheme="majorBidi" w:hAnsiTheme="majorBidi" w:cstheme="majorBidi"/>
        </w:rPr>
        <w:t xml:space="preserve"> etlemarché de Cimpunda, Limanga</w:t>
      </w:r>
      <w:r w:rsidR="00CD7AEF" w:rsidRPr="00F244B2">
        <w:rPr>
          <w:rFonts w:asciiTheme="majorBidi" w:hAnsiTheme="majorBidi" w:cstheme="majorBidi"/>
        </w:rPr>
        <w:t xml:space="preserve">. </w:t>
      </w:r>
      <w:r w:rsidRPr="00F244B2">
        <w:rPr>
          <w:rFonts w:asciiTheme="majorBidi" w:hAnsiTheme="majorBidi" w:cstheme="majorBidi"/>
        </w:rPr>
        <w:t xml:space="preserve">Par ailleurs, </w:t>
      </w:r>
      <w:r w:rsidR="00CD7AEF" w:rsidRPr="00F244B2">
        <w:rPr>
          <w:rFonts w:asciiTheme="majorBidi" w:hAnsiTheme="majorBidi" w:cstheme="majorBidi"/>
        </w:rPr>
        <w:t>Bukavu</w:t>
      </w:r>
      <w:r w:rsidRPr="00F244B2">
        <w:rPr>
          <w:rFonts w:asciiTheme="majorBidi" w:hAnsiTheme="majorBidi" w:cstheme="majorBidi"/>
        </w:rPr>
        <w:t xml:space="preserve"> compteenviron </w:t>
      </w:r>
      <w:r w:rsidR="00CD7AEF" w:rsidRPr="00F244B2">
        <w:rPr>
          <w:rFonts w:asciiTheme="majorBidi" w:hAnsiTheme="majorBidi" w:cstheme="majorBidi"/>
        </w:rPr>
        <w:t xml:space="preserve">plus </w:t>
      </w:r>
      <w:r w:rsidRPr="00F244B2">
        <w:rPr>
          <w:rFonts w:asciiTheme="majorBidi" w:hAnsiTheme="majorBidi" w:cstheme="majorBidi"/>
        </w:rPr>
        <w:t xml:space="preserve">de </w:t>
      </w:r>
      <w:r w:rsidR="00CD7AEF" w:rsidRPr="00F244B2">
        <w:rPr>
          <w:rFonts w:asciiTheme="majorBidi" w:hAnsiTheme="majorBidi" w:cstheme="majorBidi"/>
        </w:rPr>
        <w:t xml:space="preserve">300 dépôts et 250 pharmacies, 25 restaurants et 20 papeteries. </w:t>
      </w:r>
    </w:p>
    <w:p w:rsidR="00570322" w:rsidRPr="00F244B2" w:rsidRDefault="00570322" w:rsidP="00570322">
      <w:pPr>
        <w:spacing w:after="0" w:line="240" w:lineRule="auto"/>
        <w:jc w:val="both"/>
        <w:rPr>
          <w:rFonts w:asciiTheme="majorBidi" w:hAnsiTheme="majorBidi" w:cstheme="majorBidi"/>
        </w:rPr>
      </w:pPr>
    </w:p>
    <w:p w:rsidR="003207BF" w:rsidRDefault="003207BF">
      <w:pPr>
        <w:rPr>
          <w:rFonts w:ascii="Times New Roman" w:eastAsia="Times New Roman" w:hAnsi="Times New Roman" w:cs="Times New Roman"/>
          <w:b/>
          <w:i/>
          <w:iCs/>
          <w:lang w:eastAsia="fr-FR"/>
        </w:rPr>
      </w:pPr>
      <w:r>
        <w:rPr>
          <w:rFonts w:ascii="Times New Roman" w:eastAsia="Times New Roman" w:hAnsi="Times New Roman" w:cs="Times New Roman"/>
          <w:b/>
          <w:i/>
          <w:iCs/>
          <w:lang w:eastAsia="fr-FR"/>
        </w:rPr>
        <w:br w:type="page"/>
      </w:r>
    </w:p>
    <w:p w:rsidR="004B6BEC" w:rsidRPr="00F244B2" w:rsidRDefault="004B6BEC" w:rsidP="00AA7F33">
      <w:pPr>
        <w:pStyle w:val="Paragraphedeliste"/>
        <w:numPr>
          <w:ilvl w:val="0"/>
          <w:numId w:val="35"/>
        </w:numPr>
        <w:spacing w:after="0" w:line="240" w:lineRule="auto"/>
        <w:jc w:val="both"/>
        <w:rPr>
          <w:rFonts w:ascii="Times New Roman" w:eastAsia="Times New Roman" w:hAnsi="Times New Roman" w:cs="Times New Roman"/>
          <w:b/>
          <w:i/>
          <w:iCs/>
          <w:lang w:eastAsia="fr-FR"/>
        </w:rPr>
      </w:pPr>
      <w:r w:rsidRPr="00F244B2">
        <w:rPr>
          <w:rFonts w:ascii="Times New Roman" w:eastAsia="Times New Roman" w:hAnsi="Times New Roman" w:cs="Times New Roman"/>
          <w:b/>
          <w:i/>
          <w:iCs/>
          <w:lang w:eastAsia="fr-FR"/>
        </w:rPr>
        <w:lastRenderedPageBreak/>
        <w:t xml:space="preserve">Mines </w:t>
      </w:r>
    </w:p>
    <w:p w:rsidR="004B6BEC" w:rsidRPr="00F244B2" w:rsidRDefault="004B6BEC" w:rsidP="00570322">
      <w:pPr>
        <w:spacing w:after="0" w:line="240" w:lineRule="auto"/>
        <w:jc w:val="both"/>
        <w:rPr>
          <w:rFonts w:asciiTheme="majorBidi" w:hAnsiTheme="majorBidi" w:cstheme="majorBidi"/>
        </w:rPr>
      </w:pPr>
      <w:r w:rsidRPr="00F244B2">
        <w:rPr>
          <w:rFonts w:asciiTheme="majorBidi" w:hAnsiTheme="majorBidi" w:cstheme="majorBidi"/>
        </w:rPr>
        <w:t>Le Sud-Kivu dispose d’énormes potentialités en minerais de diverses natures</w:t>
      </w:r>
      <w:r w:rsidR="00570322" w:rsidRPr="00F244B2">
        <w:rPr>
          <w:rFonts w:asciiTheme="majorBidi" w:hAnsiTheme="majorBidi" w:cstheme="majorBidi"/>
        </w:rPr>
        <w:t xml:space="preserve">.La ville de Bukavu, capitale du Sud-Kivu, est également un centre d’affaires. On y trouve des comptoirs et maisons de négociants des </w:t>
      </w:r>
      <w:r w:rsidR="00657D4B" w:rsidRPr="00F244B2">
        <w:rPr>
          <w:rFonts w:asciiTheme="majorBidi" w:hAnsiTheme="majorBidi" w:cstheme="majorBidi"/>
        </w:rPr>
        <w:t>minerais</w:t>
      </w:r>
      <w:r w:rsidR="00570322" w:rsidRPr="00F244B2">
        <w:rPr>
          <w:rFonts w:asciiTheme="majorBidi" w:hAnsiTheme="majorBidi" w:cstheme="majorBidi"/>
        </w:rPr>
        <w:t xml:space="preserve">, quelques sociétés minières en phase de recherche, des étalages de substances minérales classées en carrière (Moellons et Graviers) et des microentreprises de grossistes, détaillants et transporteursautour de la vente du sable. </w:t>
      </w:r>
      <w:r w:rsidRPr="00F244B2">
        <w:rPr>
          <w:rFonts w:asciiTheme="majorBidi" w:hAnsiTheme="majorBidi" w:cstheme="majorBidi"/>
        </w:rPr>
        <w:t>Les minerais les plus connus sont notamment l’or, la cassitérite, le colombo-tantali</w:t>
      </w:r>
      <w:r w:rsidR="00570322" w:rsidRPr="00F244B2">
        <w:rPr>
          <w:rFonts w:asciiTheme="majorBidi" w:hAnsiTheme="majorBidi" w:cstheme="majorBidi"/>
        </w:rPr>
        <w:t>te (coltan) et les wolframites.</w:t>
      </w:r>
    </w:p>
    <w:p w:rsidR="00570322" w:rsidRPr="00F244B2" w:rsidRDefault="00570322" w:rsidP="00570322">
      <w:pPr>
        <w:spacing w:after="0" w:line="240" w:lineRule="auto"/>
        <w:jc w:val="both"/>
        <w:rPr>
          <w:rFonts w:asciiTheme="majorBidi" w:hAnsiTheme="majorBidi" w:cstheme="majorBidi"/>
        </w:rPr>
      </w:pPr>
    </w:p>
    <w:p w:rsidR="004B6BEC" w:rsidRPr="00F244B2" w:rsidRDefault="004B6BEC" w:rsidP="00AA7F33">
      <w:pPr>
        <w:pStyle w:val="Paragraphedeliste"/>
        <w:numPr>
          <w:ilvl w:val="0"/>
          <w:numId w:val="35"/>
        </w:numPr>
        <w:spacing w:after="0" w:line="240" w:lineRule="auto"/>
        <w:jc w:val="both"/>
        <w:rPr>
          <w:rFonts w:ascii="Times New Roman" w:eastAsia="Times New Roman" w:hAnsi="Times New Roman" w:cs="Times New Roman"/>
          <w:b/>
          <w:i/>
          <w:iCs/>
          <w:lang w:eastAsia="fr-FR"/>
        </w:rPr>
      </w:pPr>
      <w:r w:rsidRPr="00F244B2">
        <w:rPr>
          <w:rFonts w:ascii="Times New Roman" w:eastAsia="Times New Roman" w:hAnsi="Times New Roman" w:cs="Times New Roman"/>
          <w:b/>
          <w:i/>
          <w:iCs/>
          <w:lang w:eastAsia="fr-FR"/>
        </w:rPr>
        <w:t>Industrie</w:t>
      </w:r>
    </w:p>
    <w:p w:rsidR="004B6BEC" w:rsidRPr="00F244B2" w:rsidRDefault="004B6BEC" w:rsidP="00587396">
      <w:pPr>
        <w:spacing w:after="0" w:line="240" w:lineRule="auto"/>
        <w:jc w:val="both"/>
        <w:rPr>
          <w:rFonts w:asciiTheme="majorBidi" w:hAnsiTheme="majorBidi" w:cstheme="majorBidi"/>
        </w:rPr>
      </w:pPr>
      <w:r w:rsidRPr="00F244B2">
        <w:rPr>
          <w:rFonts w:asciiTheme="majorBidi" w:hAnsiTheme="majorBidi" w:cstheme="majorBidi"/>
        </w:rPr>
        <w:t xml:space="preserve">La Ville de Bukavu ne possède pas de grandes unités industrielles à part la BRALIMA, la PHARMAKINA. Certaines anciennes usines de production agricole appartenant aux colons Belges ont été rachetées par des opérateurs économiques nationaux et étrangers.Les pillages des années 90 et les guerres de libération du Congo ont occasionné le pillage, la destruction et la fermeture de plusieurs unités de production industrielle dans la Ville. </w:t>
      </w:r>
      <w:r w:rsidR="00570322" w:rsidRPr="00F244B2">
        <w:rPr>
          <w:rFonts w:asciiTheme="majorBidi" w:hAnsiTheme="majorBidi" w:cstheme="majorBidi"/>
        </w:rPr>
        <w:t xml:space="preserve">On note cependant l’existence d’industries manufacturières, BTP, agroalimentaires, minières et forestières. </w:t>
      </w:r>
      <w:r w:rsidR="00587396" w:rsidRPr="00F244B2">
        <w:rPr>
          <w:rFonts w:asciiTheme="majorBidi" w:hAnsiTheme="majorBidi" w:cstheme="majorBidi"/>
        </w:rPr>
        <w:t>Mais le problèmede l’insuffisance d’électricité freine</w:t>
      </w:r>
      <w:r w:rsidRPr="00F244B2">
        <w:rPr>
          <w:rFonts w:asciiTheme="majorBidi" w:hAnsiTheme="majorBidi" w:cstheme="majorBidi"/>
        </w:rPr>
        <w:t xml:space="preserve"> l’éclosion des unités industrielles dans la ville de Bukavu. </w:t>
      </w:r>
      <w:r w:rsidR="00587396" w:rsidRPr="00F244B2">
        <w:rPr>
          <w:rFonts w:asciiTheme="majorBidi" w:hAnsiTheme="majorBidi" w:cstheme="majorBidi"/>
        </w:rPr>
        <w:t>Par exemple, la réouverture de la cimenterie de Katana</w:t>
      </w:r>
      <w:r w:rsidRPr="00F244B2">
        <w:rPr>
          <w:rFonts w:asciiTheme="majorBidi" w:hAnsiTheme="majorBidi" w:cstheme="majorBidi"/>
        </w:rPr>
        <w:t xml:space="preserve"> est </w:t>
      </w:r>
      <w:r w:rsidR="00587396" w:rsidRPr="00F244B2">
        <w:rPr>
          <w:rFonts w:asciiTheme="majorBidi" w:hAnsiTheme="majorBidi" w:cstheme="majorBidi"/>
        </w:rPr>
        <w:t>hypothéquée</w:t>
      </w:r>
      <w:r w:rsidRPr="00F244B2">
        <w:rPr>
          <w:rFonts w:asciiTheme="majorBidi" w:hAnsiTheme="majorBidi" w:cstheme="majorBidi"/>
        </w:rPr>
        <w:t xml:space="preserve"> par le manque de fournitu</w:t>
      </w:r>
      <w:r w:rsidR="00587396" w:rsidRPr="00F244B2">
        <w:rPr>
          <w:rFonts w:asciiTheme="majorBidi" w:hAnsiTheme="majorBidi" w:cstheme="majorBidi"/>
        </w:rPr>
        <w:t xml:space="preserve">re en </w:t>
      </w:r>
      <w:r w:rsidR="00F63709">
        <w:rPr>
          <w:rFonts w:asciiTheme="majorBidi" w:hAnsiTheme="majorBidi" w:cstheme="majorBidi"/>
        </w:rPr>
        <w:t>énergie</w:t>
      </w:r>
      <w:r w:rsidR="00587396" w:rsidRPr="00F244B2">
        <w:rPr>
          <w:rFonts w:asciiTheme="majorBidi" w:hAnsiTheme="majorBidi" w:cstheme="majorBidi"/>
        </w:rPr>
        <w:t>électrique</w:t>
      </w:r>
      <w:r w:rsidRPr="00F244B2">
        <w:rPr>
          <w:rFonts w:asciiTheme="majorBidi" w:hAnsiTheme="majorBidi" w:cstheme="majorBidi"/>
        </w:rPr>
        <w:t xml:space="preserve">. </w:t>
      </w:r>
    </w:p>
    <w:p w:rsidR="00CD7AEF" w:rsidRPr="00F244B2" w:rsidRDefault="00CD7AEF" w:rsidP="00475A85">
      <w:pPr>
        <w:spacing w:after="0" w:line="240" w:lineRule="auto"/>
        <w:jc w:val="both"/>
        <w:rPr>
          <w:rFonts w:ascii="Times New Roman" w:eastAsia="Times New Roman" w:hAnsi="Times New Roman" w:cs="Times New Roman"/>
          <w:bCs/>
          <w:lang w:eastAsia="fr-FR"/>
        </w:rPr>
      </w:pPr>
    </w:p>
    <w:p w:rsidR="005B3589" w:rsidRPr="00F244B2" w:rsidRDefault="005B3589" w:rsidP="00AA7F33">
      <w:pPr>
        <w:pStyle w:val="Paragraphedeliste"/>
        <w:numPr>
          <w:ilvl w:val="0"/>
          <w:numId w:val="35"/>
        </w:numPr>
        <w:spacing w:after="0" w:line="240" w:lineRule="auto"/>
        <w:jc w:val="both"/>
        <w:rPr>
          <w:rFonts w:ascii="Times New Roman" w:eastAsia="Times New Roman" w:hAnsi="Times New Roman" w:cs="Times New Roman"/>
          <w:b/>
          <w:i/>
          <w:iCs/>
          <w:lang w:eastAsia="fr-FR"/>
        </w:rPr>
      </w:pPr>
      <w:r w:rsidRPr="00F244B2">
        <w:rPr>
          <w:rFonts w:ascii="Times New Roman" w:eastAsia="Times New Roman" w:hAnsi="Times New Roman" w:cs="Times New Roman"/>
          <w:b/>
          <w:i/>
          <w:iCs/>
          <w:lang w:eastAsia="fr-FR"/>
        </w:rPr>
        <w:t>Tourisme</w:t>
      </w:r>
    </w:p>
    <w:p w:rsidR="005B3589" w:rsidRPr="00F244B2" w:rsidRDefault="005B3589" w:rsidP="00D945E3">
      <w:pPr>
        <w:spacing w:after="0" w:line="240" w:lineRule="auto"/>
        <w:jc w:val="both"/>
        <w:rPr>
          <w:rFonts w:asciiTheme="majorBidi" w:hAnsiTheme="majorBidi" w:cstheme="majorBidi"/>
        </w:rPr>
      </w:pPr>
      <w:r w:rsidRPr="00F244B2">
        <w:rPr>
          <w:rFonts w:asciiTheme="majorBidi" w:hAnsiTheme="majorBidi" w:cstheme="majorBidi"/>
        </w:rPr>
        <w:t>Le secteur du tourisme à Bukavu est en effervescence surtout dans le domaine de l’hôtellerie. Le statut de Chef-lieu de la Province du Sud-Kivu et la présence d’agences du système des Nations Unies et d’ONGs internationales est un élément favorable pour l’émergence du tourisme. En effet, la Ville possède plusieurs sites touristiques dont les plus importants et les plus attrayants sont :</w:t>
      </w:r>
      <w:r w:rsidR="003077AA">
        <w:rPr>
          <w:rFonts w:asciiTheme="majorBidi" w:hAnsiTheme="majorBidi" w:cstheme="majorBidi"/>
        </w:rPr>
        <w:t xml:space="preserve">le </w:t>
      </w:r>
      <w:r w:rsidR="00D945E3" w:rsidRPr="00F244B2">
        <w:rPr>
          <w:rFonts w:asciiTheme="majorBidi" w:hAnsiTheme="majorBidi" w:cstheme="majorBidi"/>
        </w:rPr>
        <w:t xml:space="preserve">lac Kivu avec ses îlots touristiques, </w:t>
      </w:r>
      <w:r w:rsidR="003077AA">
        <w:rPr>
          <w:rFonts w:asciiTheme="majorBidi" w:hAnsiTheme="majorBidi" w:cstheme="majorBidi"/>
        </w:rPr>
        <w:t xml:space="preserve">le </w:t>
      </w:r>
      <w:r w:rsidR="00D945E3" w:rsidRPr="00F244B2">
        <w:rPr>
          <w:rFonts w:asciiTheme="majorBidi" w:hAnsiTheme="majorBidi" w:cstheme="majorBidi"/>
        </w:rPr>
        <w:t xml:space="preserve">cercle sportif de Bukavu, </w:t>
      </w:r>
      <w:r w:rsidR="003077AA">
        <w:rPr>
          <w:rFonts w:asciiTheme="majorBidi" w:hAnsiTheme="majorBidi" w:cstheme="majorBidi"/>
        </w:rPr>
        <w:t xml:space="preserve">le </w:t>
      </w:r>
      <w:r w:rsidR="00D945E3" w:rsidRPr="00F244B2">
        <w:rPr>
          <w:rFonts w:asciiTheme="majorBidi" w:hAnsiTheme="majorBidi" w:cstheme="majorBidi"/>
        </w:rPr>
        <w:t>Musé Géologique d’Ibanda</w:t>
      </w:r>
      <w:r w:rsidR="003077AA">
        <w:rPr>
          <w:rFonts w:asciiTheme="majorBidi" w:hAnsiTheme="majorBidi" w:cstheme="majorBidi"/>
        </w:rPr>
        <w:t>,l</w:t>
      </w:r>
      <w:r w:rsidR="00D945E3" w:rsidRPr="00F244B2">
        <w:rPr>
          <w:rFonts w:asciiTheme="majorBidi" w:hAnsiTheme="majorBidi" w:cstheme="majorBidi"/>
        </w:rPr>
        <w:t xml:space="preserve">a Botte, </w:t>
      </w:r>
      <w:r w:rsidR="00EA4A2F">
        <w:rPr>
          <w:rFonts w:asciiTheme="majorBidi" w:hAnsiTheme="majorBidi" w:cstheme="majorBidi"/>
        </w:rPr>
        <w:t xml:space="preserve">la </w:t>
      </w:r>
      <w:r w:rsidR="00D945E3" w:rsidRPr="00F244B2">
        <w:rPr>
          <w:rFonts w:asciiTheme="majorBidi" w:hAnsiTheme="majorBidi" w:cstheme="majorBidi"/>
        </w:rPr>
        <w:t xml:space="preserve">Plage 18 Km de Kabare, </w:t>
      </w:r>
      <w:r w:rsidR="00EA4A2F">
        <w:rPr>
          <w:rFonts w:asciiTheme="majorBidi" w:hAnsiTheme="majorBidi" w:cstheme="majorBidi"/>
        </w:rPr>
        <w:t xml:space="preserve">le </w:t>
      </w:r>
      <w:r w:rsidR="00D945E3" w:rsidRPr="00F244B2">
        <w:rPr>
          <w:rFonts w:asciiTheme="majorBidi" w:hAnsiTheme="majorBidi" w:cstheme="majorBidi"/>
        </w:rPr>
        <w:t xml:space="preserve">Parc National de Kahuzi-Biega (Gorille de Montagne), </w:t>
      </w:r>
      <w:r w:rsidR="00EA4A2F">
        <w:rPr>
          <w:rFonts w:asciiTheme="majorBidi" w:hAnsiTheme="majorBidi" w:cstheme="majorBidi"/>
        </w:rPr>
        <w:t xml:space="preserve">le </w:t>
      </w:r>
      <w:r w:rsidR="00D945E3" w:rsidRPr="00F244B2">
        <w:rPr>
          <w:rFonts w:asciiTheme="majorBidi" w:hAnsiTheme="majorBidi" w:cstheme="majorBidi"/>
        </w:rPr>
        <w:t xml:space="preserve">Centre de Recherche en Sciences Naturelles de Lwiro (C.R.S.N), </w:t>
      </w:r>
      <w:r w:rsidR="00EA4A2F">
        <w:rPr>
          <w:rFonts w:asciiTheme="majorBidi" w:hAnsiTheme="majorBidi" w:cstheme="majorBidi"/>
        </w:rPr>
        <w:t>l’</w:t>
      </w:r>
      <w:r w:rsidR="00D945E3" w:rsidRPr="00F244B2">
        <w:rPr>
          <w:rFonts w:asciiTheme="majorBidi" w:hAnsiTheme="majorBidi" w:cstheme="majorBidi"/>
        </w:rPr>
        <w:t xml:space="preserve">INERA – Mulungu (Centre de Recherches et Etudes Agronomiques), </w:t>
      </w:r>
      <w:r w:rsidR="00EA4A2F">
        <w:rPr>
          <w:rFonts w:asciiTheme="majorBidi" w:hAnsiTheme="majorBidi" w:cstheme="majorBidi"/>
        </w:rPr>
        <w:t xml:space="preserve">la </w:t>
      </w:r>
      <w:r w:rsidR="00D945E3" w:rsidRPr="00F244B2">
        <w:rPr>
          <w:rFonts w:asciiTheme="majorBidi" w:hAnsiTheme="majorBidi" w:cstheme="majorBidi"/>
        </w:rPr>
        <w:t xml:space="preserve">Cathédrale Notre Dame de la Paix, </w:t>
      </w:r>
      <w:r w:rsidR="00EA4A2F">
        <w:rPr>
          <w:rFonts w:asciiTheme="majorBidi" w:hAnsiTheme="majorBidi" w:cstheme="majorBidi"/>
        </w:rPr>
        <w:t xml:space="preserve">le </w:t>
      </w:r>
      <w:r w:rsidR="00D945E3" w:rsidRPr="00F244B2">
        <w:rPr>
          <w:rFonts w:asciiTheme="majorBidi" w:hAnsiTheme="majorBidi" w:cstheme="majorBidi"/>
        </w:rPr>
        <w:t>Collège Notre Dame la Victoire (Institut Alfajiri), etc.</w:t>
      </w:r>
    </w:p>
    <w:p w:rsidR="00D945E3" w:rsidRPr="00F244B2" w:rsidRDefault="00D945E3" w:rsidP="00D945E3">
      <w:pPr>
        <w:spacing w:after="0" w:line="240" w:lineRule="auto"/>
        <w:jc w:val="both"/>
        <w:rPr>
          <w:rFonts w:asciiTheme="majorBidi" w:hAnsiTheme="majorBidi" w:cstheme="majorBidi"/>
        </w:rPr>
      </w:pPr>
    </w:p>
    <w:p w:rsidR="00D945E3" w:rsidRPr="00F244B2" w:rsidRDefault="003634F7" w:rsidP="00AA7F33">
      <w:pPr>
        <w:pStyle w:val="Paragraphedeliste"/>
        <w:numPr>
          <w:ilvl w:val="0"/>
          <w:numId w:val="35"/>
        </w:numPr>
        <w:spacing w:after="0" w:line="240" w:lineRule="auto"/>
        <w:jc w:val="both"/>
        <w:rPr>
          <w:rFonts w:ascii="Times New Roman" w:eastAsia="Times New Roman" w:hAnsi="Times New Roman" w:cs="Times New Roman"/>
          <w:b/>
          <w:i/>
          <w:iCs/>
          <w:lang w:eastAsia="fr-FR"/>
        </w:rPr>
      </w:pPr>
      <w:r w:rsidRPr="00F244B2">
        <w:rPr>
          <w:rFonts w:ascii="Times New Roman" w:eastAsia="Times New Roman" w:hAnsi="Times New Roman" w:cs="Times New Roman"/>
          <w:b/>
          <w:i/>
          <w:iCs/>
          <w:lang w:eastAsia="fr-FR"/>
        </w:rPr>
        <w:t>Électricité</w:t>
      </w:r>
    </w:p>
    <w:p w:rsidR="00D945E3" w:rsidRDefault="00D945E3" w:rsidP="00D945E3">
      <w:pPr>
        <w:spacing w:after="0" w:line="240" w:lineRule="auto"/>
        <w:jc w:val="both"/>
        <w:rPr>
          <w:rFonts w:asciiTheme="majorBidi" w:hAnsiTheme="majorBidi" w:cstheme="majorBidi"/>
        </w:rPr>
      </w:pPr>
      <w:r w:rsidRPr="00F244B2">
        <w:rPr>
          <w:rFonts w:asciiTheme="majorBidi" w:hAnsiTheme="majorBidi" w:cstheme="majorBidi"/>
        </w:rPr>
        <w:t>La production et la distribution de l’énergie électrique consommée dans les Ville</w:t>
      </w:r>
      <w:r w:rsidR="003207BF">
        <w:rPr>
          <w:rFonts w:asciiTheme="majorBidi" w:hAnsiTheme="majorBidi" w:cstheme="majorBidi"/>
        </w:rPr>
        <w:t>s</w:t>
      </w:r>
      <w:r w:rsidRPr="00F244B2">
        <w:rPr>
          <w:rFonts w:asciiTheme="majorBidi" w:hAnsiTheme="majorBidi" w:cstheme="majorBidi"/>
        </w:rPr>
        <w:t xml:space="preserve"> de Bukavu, Goma et Uvira est réalisée par la Société Nationale d’Electricité à partir de Bukavu (Centrales Hydro-électriques de Ruzizi). La puissance installée est de 28 MW. La situation énergétique dans ces trois villes est caractérisée par un déficit considérable au niveau de la production.</w:t>
      </w:r>
    </w:p>
    <w:p w:rsidR="003207BF" w:rsidRPr="00F244B2" w:rsidRDefault="003207BF" w:rsidP="00D945E3">
      <w:pPr>
        <w:spacing w:after="0" w:line="240" w:lineRule="auto"/>
        <w:jc w:val="both"/>
        <w:rPr>
          <w:rFonts w:asciiTheme="majorBidi" w:hAnsiTheme="majorBidi" w:cstheme="majorBidi"/>
        </w:rPr>
      </w:pPr>
    </w:p>
    <w:p w:rsidR="004D3EAF" w:rsidRPr="00F244B2" w:rsidRDefault="004D3EAF" w:rsidP="004D3EAF">
      <w:pPr>
        <w:spacing w:after="0" w:line="240" w:lineRule="auto"/>
        <w:jc w:val="both"/>
        <w:rPr>
          <w:rFonts w:asciiTheme="majorBidi" w:hAnsiTheme="majorBidi" w:cstheme="majorBidi"/>
        </w:rPr>
      </w:pPr>
      <w:r w:rsidRPr="00F244B2">
        <w:rPr>
          <w:rFonts w:asciiTheme="majorBidi" w:hAnsiTheme="majorBidi" w:cstheme="majorBidi"/>
        </w:rPr>
        <w:t xml:space="preserve">La Ville de Bukavu présente à elle seule un déficit en courant électrique de l’ordre de 30 MW, soit un besoin relativement égal au double de la capacité de production de la SNEL. A cela s’ajoute le fait que les réseaux de transport et de distribution de l’énergie électrique connaissent aussi beaucoup de perturbations liées à la vétusté des équipements électromécaniques et de </w:t>
      </w:r>
      <w:r w:rsidR="00EA4A2F">
        <w:rPr>
          <w:rFonts w:asciiTheme="majorBidi" w:hAnsiTheme="majorBidi" w:cstheme="majorBidi"/>
        </w:rPr>
        <w:t>transport</w:t>
      </w:r>
      <w:r w:rsidRPr="00F244B2">
        <w:rPr>
          <w:rFonts w:asciiTheme="majorBidi" w:hAnsiTheme="majorBidi" w:cstheme="majorBidi"/>
        </w:rPr>
        <w:t>(pylônes, poteaux, cabines, transformateurs, câbles, etc.). Cette situation est à la base de nombreuses perturbations et coupures intempestives d’électricité dans la ville de Bukavu.</w:t>
      </w:r>
    </w:p>
    <w:p w:rsidR="005B3589" w:rsidRPr="00F244B2" w:rsidRDefault="005B3589" w:rsidP="00475A85">
      <w:pPr>
        <w:spacing w:after="0" w:line="240" w:lineRule="auto"/>
        <w:jc w:val="both"/>
        <w:rPr>
          <w:rFonts w:asciiTheme="majorBidi" w:hAnsiTheme="majorBidi" w:cstheme="majorBidi"/>
        </w:rPr>
      </w:pPr>
    </w:p>
    <w:p w:rsidR="0027007A" w:rsidRPr="00F244B2" w:rsidRDefault="0027007A" w:rsidP="00AA7F33">
      <w:pPr>
        <w:pStyle w:val="Paragraphedeliste"/>
        <w:numPr>
          <w:ilvl w:val="0"/>
          <w:numId w:val="35"/>
        </w:numPr>
        <w:spacing w:after="0" w:line="240" w:lineRule="auto"/>
        <w:jc w:val="both"/>
        <w:rPr>
          <w:rFonts w:ascii="Times New Roman" w:eastAsia="Times New Roman" w:hAnsi="Times New Roman" w:cs="Times New Roman"/>
          <w:b/>
          <w:i/>
          <w:iCs/>
          <w:lang w:eastAsia="fr-FR"/>
        </w:rPr>
      </w:pPr>
      <w:bookmarkStart w:id="287" w:name="_Toc341545660"/>
      <w:r w:rsidRPr="00F244B2">
        <w:rPr>
          <w:rFonts w:ascii="Times New Roman" w:eastAsia="Times New Roman" w:hAnsi="Times New Roman" w:cs="Times New Roman"/>
          <w:b/>
          <w:i/>
          <w:iCs/>
          <w:lang w:eastAsia="fr-FR"/>
        </w:rPr>
        <w:t>Enjeux et défis environnementaux et sociaux</w:t>
      </w:r>
      <w:bookmarkEnd w:id="287"/>
    </w:p>
    <w:p w:rsidR="0019251F" w:rsidRPr="00F244B2" w:rsidRDefault="0019251F" w:rsidP="0019251F">
      <w:pPr>
        <w:spacing w:after="0" w:line="240" w:lineRule="auto"/>
        <w:jc w:val="both"/>
        <w:rPr>
          <w:rFonts w:asciiTheme="majorBidi" w:hAnsiTheme="majorBidi" w:cstheme="majorBidi"/>
        </w:rPr>
      </w:pPr>
    </w:p>
    <w:p w:rsidR="0019251F" w:rsidRDefault="0019251F" w:rsidP="00112497">
      <w:pPr>
        <w:spacing w:after="0" w:line="240" w:lineRule="auto"/>
        <w:jc w:val="both"/>
        <w:rPr>
          <w:rFonts w:asciiTheme="majorBidi" w:hAnsiTheme="majorBidi" w:cstheme="majorBidi"/>
        </w:rPr>
      </w:pPr>
      <w:r w:rsidRPr="00F244B2">
        <w:rPr>
          <w:rFonts w:asciiTheme="majorBidi" w:hAnsiTheme="majorBidi" w:cstheme="majorBidi"/>
        </w:rPr>
        <w:t>La forte pluviométrie conjuguée à l’absence de canalisation des eaux pluviales et des eaux usées, favorise le ph</w:t>
      </w:r>
      <w:r w:rsidR="0067210C">
        <w:rPr>
          <w:rFonts w:asciiTheme="majorBidi" w:hAnsiTheme="majorBidi" w:cstheme="majorBidi"/>
        </w:rPr>
        <w:t>énomène d’érosion qui contribue</w:t>
      </w:r>
      <w:r w:rsidRPr="00F244B2">
        <w:rPr>
          <w:rFonts w:asciiTheme="majorBidi" w:hAnsiTheme="majorBidi" w:cstheme="majorBidi"/>
        </w:rPr>
        <w:t xml:space="preserve"> à </w:t>
      </w:r>
      <w:r w:rsidR="004004AE">
        <w:rPr>
          <w:rFonts w:asciiTheme="majorBidi" w:hAnsiTheme="majorBidi" w:cstheme="majorBidi"/>
        </w:rPr>
        <w:t xml:space="preserve">l’inondation des habitations en contre bas, la dégradation accélérée des voiries, </w:t>
      </w:r>
      <w:r w:rsidRPr="00F244B2">
        <w:rPr>
          <w:rFonts w:asciiTheme="majorBidi" w:hAnsiTheme="majorBidi" w:cstheme="majorBidi"/>
        </w:rPr>
        <w:t>la lessivassions</w:t>
      </w:r>
      <w:r w:rsidR="0027007A" w:rsidRPr="00F244B2">
        <w:rPr>
          <w:rFonts w:asciiTheme="majorBidi" w:hAnsiTheme="majorBidi" w:cstheme="majorBidi"/>
        </w:rPr>
        <w:t xml:space="preserve"> du sol et à la pollution du lac </w:t>
      </w:r>
      <w:r w:rsidRPr="00F244B2">
        <w:rPr>
          <w:rFonts w:asciiTheme="majorBidi" w:hAnsiTheme="majorBidi" w:cstheme="majorBidi"/>
        </w:rPr>
        <w:t xml:space="preserve">Kivu </w:t>
      </w:r>
      <w:r w:rsidR="0027007A" w:rsidRPr="00F244B2">
        <w:rPr>
          <w:rFonts w:asciiTheme="majorBidi" w:hAnsiTheme="majorBidi" w:cstheme="majorBidi"/>
        </w:rPr>
        <w:t>et autres cours d’eau</w:t>
      </w:r>
      <w:r w:rsidR="004004AE">
        <w:rPr>
          <w:rFonts w:asciiTheme="majorBidi" w:hAnsiTheme="majorBidi" w:cstheme="majorBidi"/>
        </w:rPr>
        <w:t>, le développement de gites larvaires propices à la propagation de maladies hydriques (paludisme, diarrhée, etc.)</w:t>
      </w:r>
      <w:r w:rsidR="0027007A" w:rsidRPr="00F244B2">
        <w:rPr>
          <w:rFonts w:asciiTheme="majorBidi" w:hAnsiTheme="majorBidi" w:cstheme="majorBidi"/>
        </w:rPr>
        <w:t xml:space="preserve">. </w:t>
      </w:r>
      <w:r w:rsidR="00F34BFE" w:rsidRPr="00F244B2">
        <w:rPr>
          <w:rFonts w:asciiTheme="majorBidi" w:hAnsiTheme="majorBidi" w:cstheme="majorBidi"/>
        </w:rPr>
        <w:t>À</w:t>
      </w:r>
      <w:r w:rsidRPr="00F244B2">
        <w:rPr>
          <w:rFonts w:asciiTheme="majorBidi" w:hAnsiTheme="majorBidi" w:cstheme="majorBidi"/>
        </w:rPr>
        <w:t xml:space="preserve"> cela s’ajoute</w:t>
      </w:r>
      <w:r w:rsidR="0027007A" w:rsidRPr="00F244B2">
        <w:rPr>
          <w:rFonts w:asciiTheme="majorBidi" w:hAnsiTheme="majorBidi" w:cstheme="majorBidi"/>
        </w:rPr>
        <w:t xml:space="preserve"> la pollution atmosphérique issue des odeurs dégagées pa</w:t>
      </w:r>
      <w:r w:rsidRPr="00F244B2">
        <w:rPr>
          <w:rFonts w:asciiTheme="majorBidi" w:hAnsiTheme="majorBidi" w:cstheme="majorBidi"/>
        </w:rPr>
        <w:t>r des déchets en décomposition qui témoigne de la défaillance du système de gestion mis en place.</w:t>
      </w:r>
      <w:r w:rsidR="00112497" w:rsidRPr="00F244B2">
        <w:rPr>
          <w:rFonts w:asciiTheme="majorBidi" w:hAnsiTheme="majorBidi" w:cstheme="majorBidi"/>
        </w:rPr>
        <w:t xml:space="preserve"> En effet, la gestion des déchets est actuellement parmi les problèmes cruciaux auxquels la mairie et la population doivent faire face. Le manque de dépotoirs (poubelles publiques) et des déchargescontrôlés par l’autorité publique urbaine incite la population à déverser les déchets à l’aire libre dans les rues, les cours d’eau, les collecteurs.</w:t>
      </w:r>
    </w:p>
    <w:p w:rsidR="00CE0830" w:rsidRDefault="00CE0830" w:rsidP="00112497">
      <w:pPr>
        <w:spacing w:after="0" w:line="240" w:lineRule="auto"/>
        <w:jc w:val="both"/>
        <w:rPr>
          <w:rFonts w:asciiTheme="majorBidi" w:hAnsiTheme="majorBidi" w:cstheme="majorBidi"/>
        </w:rPr>
      </w:pPr>
    </w:p>
    <w:p w:rsidR="00CE0830" w:rsidRPr="002B7CA7" w:rsidRDefault="00CE0830" w:rsidP="008969BE">
      <w:pPr>
        <w:pStyle w:val="Paragraphedeliste"/>
        <w:numPr>
          <w:ilvl w:val="1"/>
          <w:numId w:val="1"/>
        </w:numPr>
        <w:autoSpaceDE w:val="0"/>
        <w:autoSpaceDN w:val="0"/>
        <w:adjustRightInd w:val="0"/>
        <w:spacing w:after="0" w:line="240" w:lineRule="auto"/>
        <w:jc w:val="both"/>
        <w:outlineLvl w:val="1"/>
        <w:rPr>
          <w:rFonts w:ascii="Times New Roman" w:hAnsi="Times New Roman" w:cs="Times New Roman"/>
          <w:b/>
        </w:rPr>
      </w:pPr>
      <w:bookmarkStart w:id="288" w:name="_Toc448605193"/>
      <w:bookmarkStart w:id="289" w:name="_Toc463443982"/>
      <w:r w:rsidRPr="002B7CA7">
        <w:rPr>
          <w:rFonts w:ascii="Times New Roman" w:hAnsi="Times New Roman" w:cs="Times New Roman"/>
          <w:b/>
        </w:rPr>
        <w:t>Zone d’intervention directe du projet</w:t>
      </w:r>
      <w:bookmarkEnd w:id="288"/>
      <w:bookmarkEnd w:id="289"/>
    </w:p>
    <w:p w:rsidR="00CE0830" w:rsidRPr="00F244B2" w:rsidRDefault="00CE0830" w:rsidP="00112497">
      <w:pPr>
        <w:spacing w:after="0" w:line="240" w:lineRule="auto"/>
        <w:jc w:val="both"/>
        <w:rPr>
          <w:rFonts w:asciiTheme="majorBidi" w:hAnsiTheme="majorBidi" w:cstheme="majorBidi"/>
        </w:rPr>
      </w:pPr>
    </w:p>
    <w:p w:rsidR="00C31FC0" w:rsidRPr="00F34BFE" w:rsidRDefault="00C31FC0" w:rsidP="00F34BFE">
      <w:pPr>
        <w:spacing w:after="0" w:line="240" w:lineRule="auto"/>
        <w:jc w:val="both"/>
        <w:rPr>
          <w:rFonts w:ascii="Times New Roman" w:eastAsia="Times New Roman" w:hAnsi="Times New Roman" w:cs="Times New Roman"/>
          <w:b/>
          <w:bCs/>
          <w:i/>
          <w:lang w:eastAsia="fr-FR"/>
        </w:rPr>
      </w:pPr>
      <w:r w:rsidRPr="00F34BFE">
        <w:rPr>
          <w:rFonts w:ascii="Times New Roman" w:eastAsia="Times New Roman" w:hAnsi="Times New Roman" w:cs="Times New Roman"/>
          <w:b/>
          <w:bCs/>
          <w:i/>
          <w:lang w:eastAsia="fr-FR"/>
        </w:rPr>
        <w:t>Présentation de</w:t>
      </w:r>
      <w:r w:rsidR="00080A1F" w:rsidRPr="00F34BFE">
        <w:rPr>
          <w:rFonts w:ascii="Times New Roman" w:eastAsia="Times New Roman" w:hAnsi="Times New Roman" w:cs="Times New Roman"/>
          <w:b/>
          <w:bCs/>
          <w:i/>
          <w:lang w:eastAsia="fr-FR"/>
        </w:rPr>
        <w:t>s</w:t>
      </w:r>
      <w:r w:rsidRPr="00F34BFE">
        <w:rPr>
          <w:rFonts w:ascii="Times New Roman" w:eastAsia="Times New Roman" w:hAnsi="Times New Roman" w:cs="Times New Roman"/>
          <w:b/>
          <w:bCs/>
          <w:i/>
          <w:lang w:eastAsia="fr-FR"/>
        </w:rPr>
        <w:t xml:space="preserve"> axe</w:t>
      </w:r>
      <w:r w:rsidR="00080A1F" w:rsidRPr="00F34BFE">
        <w:rPr>
          <w:rFonts w:ascii="Times New Roman" w:eastAsia="Times New Roman" w:hAnsi="Times New Roman" w:cs="Times New Roman"/>
          <w:b/>
          <w:bCs/>
          <w:i/>
          <w:lang w:eastAsia="fr-FR"/>
        </w:rPr>
        <w:t>s</w:t>
      </w:r>
    </w:p>
    <w:p w:rsidR="00677C49" w:rsidRDefault="00C31FC0" w:rsidP="00063196">
      <w:pPr>
        <w:spacing w:after="0" w:line="240" w:lineRule="auto"/>
        <w:jc w:val="both"/>
        <w:rPr>
          <w:rFonts w:ascii="Times New Roman" w:eastAsia="Times New Roman" w:hAnsi="Times New Roman" w:cs="Times New Roman"/>
          <w:bCs/>
          <w:lang w:eastAsia="fr-FR"/>
        </w:rPr>
      </w:pPr>
      <w:r w:rsidRPr="00677C49">
        <w:rPr>
          <w:rFonts w:ascii="Times New Roman" w:eastAsia="Times New Roman" w:hAnsi="Times New Roman" w:cs="Times New Roman"/>
          <w:bCs/>
          <w:lang w:eastAsia="fr-FR"/>
        </w:rPr>
        <w:t>L</w:t>
      </w:r>
      <w:r w:rsidR="00080A1F" w:rsidRPr="00677C49">
        <w:rPr>
          <w:rFonts w:ascii="Times New Roman" w:eastAsia="Times New Roman" w:hAnsi="Times New Roman" w:cs="Times New Roman"/>
          <w:bCs/>
          <w:lang w:eastAsia="fr-FR"/>
        </w:rPr>
        <w:t xml:space="preserve">es </w:t>
      </w:r>
      <w:r w:rsidRPr="00677C49">
        <w:rPr>
          <w:rFonts w:ascii="Times New Roman" w:eastAsia="Times New Roman" w:hAnsi="Times New Roman" w:cs="Times New Roman"/>
          <w:bCs/>
          <w:lang w:eastAsia="fr-FR"/>
        </w:rPr>
        <w:t>avenue</w:t>
      </w:r>
      <w:r w:rsidR="00080A1F" w:rsidRPr="00677C49">
        <w:rPr>
          <w:rFonts w:ascii="Times New Roman" w:eastAsia="Times New Roman" w:hAnsi="Times New Roman" w:cs="Times New Roman"/>
          <w:bCs/>
          <w:lang w:eastAsia="fr-FR"/>
        </w:rPr>
        <w:t xml:space="preserve">s </w:t>
      </w:r>
      <w:r w:rsidR="00677C49" w:rsidRPr="00677C49">
        <w:rPr>
          <w:rFonts w:ascii="Times New Roman" w:eastAsia="Times New Roman" w:hAnsi="Times New Roman" w:cs="Times New Roman"/>
          <w:bCs/>
          <w:lang w:eastAsia="fr-FR"/>
        </w:rPr>
        <w:t>Mimoza</w:t>
      </w:r>
      <w:r w:rsidR="00063196" w:rsidRPr="00677C49">
        <w:rPr>
          <w:rFonts w:ascii="Times New Roman" w:eastAsia="Times New Roman" w:hAnsi="Times New Roman" w:cs="Times New Roman"/>
          <w:bCs/>
          <w:lang w:eastAsia="fr-FR"/>
        </w:rPr>
        <w:t xml:space="preserve">(longue de </w:t>
      </w:r>
      <w:r w:rsidR="00063196">
        <w:rPr>
          <w:rFonts w:ascii="Times New Roman" w:eastAsia="Times New Roman" w:hAnsi="Times New Roman" w:cs="Times New Roman"/>
          <w:bCs/>
          <w:lang w:eastAsia="fr-FR"/>
        </w:rPr>
        <w:t>250</w:t>
      </w:r>
      <w:r w:rsidR="00063196" w:rsidRPr="00677C49">
        <w:rPr>
          <w:rFonts w:ascii="Times New Roman" w:eastAsia="Times New Roman" w:hAnsi="Times New Roman" w:cs="Times New Roman"/>
          <w:bCs/>
          <w:lang w:eastAsia="fr-FR"/>
        </w:rPr>
        <w:t xml:space="preserve"> ml)</w:t>
      </w:r>
      <w:r w:rsidR="00677C49" w:rsidRPr="00677C49">
        <w:rPr>
          <w:rFonts w:ascii="Times New Roman" w:eastAsia="Times New Roman" w:hAnsi="Times New Roman" w:cs="Times New Roman"/>
          <w:bCs/>
          <w:lang w:eastAsia="fr-FR"/>
        </w:rPr>
        <w:t xml:space="preserve"> et de Fizi</w:t>
      </w:r>
      <w:r w:rsidR="00063196" w:rsidRPr="00677C49">
        <w:rPr>
          <w:rFonts w:ascii="Times New Roman" w:eastAsia="Times New Roman" w:hAnsi="Times New Roman" w:cs="Times New Roman"/>
          <w:bCs/>
          <w:lang w:eastAsia="fr-FR"/>
        </w:rPr>
        <w:t>(longue (</w:t>
      </w:r>
      <w:r w:rsidR="00063196">
        <w:rPr>
          <w:rFonts w:ascii="Times New Roman" w:eastAsia="Times New Roman" w:hAnsi="Times New Roman" w:cs="Times New Roman"/>
          <w:bCs/>
          <w:lang w:eastAsia="fr-FR"/>
        </w:rPr>
        <w:t xml:space="preserve">686 ml), </w:t>
      </w:r>
      <w:r w:rsidR="00080A1F" w:rsidRPr="00677C49">
        <w:rPr>
          <w:rFonts w:ascii="Times New Roman" w:eastAsia="Times New Roman" w:hAnsi="Times New Roman" w:cs="Times New Roman"/>
          <w:bCs/>
          <w:lang w:eastAsia="fr-FR"/>
        </w:rPr>
        <w:t xml:space="preserve">objet de l’étude, </w:t>
      </w:r>
      <w:r w:rsidRPr="00677C49">
        <w:rPr>
          <w:rFonts w:ascii="Times New Roman" w:eastAsia="Times New Roman" w:hAnsi="Times New Roman" w:cs="Times New Roman"/>
          <w:bCs/>
          <w:lang w:eastAsia="fr-FR"/>
        </w:rPr>
        <w:t>s</w:t>
      </w:r>
      <w:r w:rsidR="00080A1F" w:rsidRPr="00677C49">
        <w:rPr>
          <w:rFonts w:ascii="Times New Roman" w:eastAsia="Times New Roman" w:hAnsi="Times New Roman" w:cs="Times New Roman"/>
          <w:bCs/>
          <w:lang w:eastAsia="fr-FR"/>
        </w:rPr>
        <w:t>on</w:t>
      </w:r>
      <w:r w:rsidRPr="00677C49">
        <w:rPr>
          <w:rFonts w:ascii="Times New Roman" w:eastAsia="Times New Roman" w:hAnsi="Times New Roman" w:cs="Times New Roman"/>
          <w:bCs/>
          <w:lang w:eastAsia="fr-FR"/>
        </w:rPr>
        <w:t>t située</w:t>
      </w:r>
      <w:r w:rsidR="00080A1F" w:rsidRPr="00677C49">
        <w:rPr>
          <w:rFonts w:ascii="Times New Roman" w:eastAsia="Times New Roman" w:hAnsi="Times New Roman" w:cs="Times New Roman"/>
          <w:bCs/>
          <w:lang w:eastAsia="fr-FR"/>
        </w:rPr>
        <w:t>s</w:t>
      </w:r>
      <w:r w:rsidRPr="00677C49">
        <w:rPr>
          <w:rFonts w:ascii="Times New Roman" w:eastAsia="Times New Roman" w:hAnsi="Times New Roman" w:cs="Times New Roman"/>
          <w:bCs/>
          <w:lang w:eastAsia="fr-FR"/>
        </w:rPr>
        <w:t xml:space="preserve"> dans le quartier</w:t>
      </w:r>
      <w:r w:rsidR="00080A1F" w:rsidRPr="00F244B2">
        <w:rPr>
          <w:rFonts w:ascii="Times New Roman" w:eastAsia="Times New Roman" w:hAnsi="Times New Roman" w:cs="Times New Roman"/>
          <w:bCs/>
          <w:lang w:eastAsia="fr-FR"/>
        </w:rPr>
        <w:t>Nyalukemba</w:t>
      </w:r>
      <w:r w:rsidR="00080A1F" w:rsidRPr="00677C49">
        <w:rPr>
          <w:rFonts w:ascii="Times New Roman" w:eastAsia="Times New Roman" w:hAnsi="Times New Roman" w:cs="Times New Roman"/>
          <w:bCs/>
          <w:lang w:eastAsia="fr-FR"/>
        </w:rPr>
        <w:t xml:space="preserve"> de la commune d’Ibanda</w:t>
      </w:r>
      <w:r w:rsidRPr="00677C49">
        <w:rPr>
          <w:rFonts w:ascii="Times New Roman" w:eastAsia="Times New Roman" w:hAnsi="Times New Roman" w:cs="Times New Roman"/>
          <w:bCs/>
          <w:lang w:eastAsia="fr-FR"/>
        </w:rPr>
        <w:t>.</w:t>
      </w:r>
    </w:p>
    <w:p w:rsidR="00F34BFE" w:rsidRPr="00F244B2" w:rsidRDefault="00F34BFE" w:rsidP="00080A1F">
      <w:pPr>
        <w:spacing w:after="0" w:line="240" w:lineRule="auto"/>
        <w:jc w:val="both"/>
        <w:rPr>
          <w:rFonts w:ascii="Times New Roman" w:hAnsi="Times New Roman" w:cs="Times New Roman"/>
        </w:rPr>
      </w:pPr>
    </w:p>
    <w:p w:rsidR="009F06F8" w:rsidRPr="00F34BFE" w:rsidRDefault="009F06F8" w:rsidP="008969BE">
      <w:pPr>
        <w:pStyle w:val="Paragraphedeliste"/>
        <w:numPr>
          <w:ilvl w:val="2"/>
          <w:numId w:val="1"/>
        </w:numPr>
        <w:autoSpaceDE w:val="0"/>
        <w:autoSpaceDN w:val="0"/>
        <w:adjustRightInd w:val="0"/>
        <w:spacing w:after="0" w:line="240" w:lineRule="auto"/>
        <w:jc w:val="both"/>
        <w:outlineLvl w:val="2"/>
        <w:rPr>
          <w:rFonts w:ascii="Times New Roman" w:hAnsi="Times New Roman" w:cs="Times New Roman"/>
          <w:u w:val="single"/>
        </w:rPr>
      </w:pPr>
      <w:bookmarkStart w:id="290" w:name="_Toc463443983"/>
      <w:r w:rsidRPr="00F34BFE">
        <w:rPr>
          <w:rFonts w:ascii="Times New Roman" w:hAnsi="Times New Roman" w:cs="Times New Roman"/>
          <w:u w:val="single"/>
        </w:rPr>
        <w:t>Avenue Mimoza</w:t>
      </w:r>
      <w:bookmarkEnd w:id="290"/>
    </w:p>
    <w:p w:rsidR="009F06F8" w:rsidRPr="00F244B2" w:rsidRDefault="009F06F8" w:rsidP="009F06F8">
      <w:pPr>
        <w:spacing w:after="0" w:line="240" w:lineRule="auto"/>
        <w:jc w:val="both"/>
        <w:rPr>
          <w:rFonts w:ascii="Times New Roman" w:eastAsia="Times New Roman" w:hAnsi="Times New Roman" w:cs="Times New Roman"/>
          <w:bCs/>
          <w:lang w:eastAsia="fr-FR"/>
        </w:rPr>
      </w:pPr>
    </w:p>
    <w:p w:rsidR="004D7B13" w:rsidRPr="00F244B2" w:rsidRDefault="009F06F8" w:rsidP="00C85FB9">
      <w:pPr>
        <w:spacing w:after="0" w:line="240" w:lineRule="auto"/>
        <w:jc w:val="both"/>
        <w:rPr>
          <w:rFonts w:ascii="Times New Roman" w:hAnsi="Times New Roman" w:cs="Times New Roman"/>
        </w:rPr>
      </w:pPr>
      <w:r w:rsidRPr="00F244B2">
        <w:rPr>
          <w:rFonts w:ascii="Times New Roman" w:eastAsia="Times New Roman" w:hAnsi="Times New Roman" w:cs="Times New Roman"/>
          <w:bCs/>
          <w:lang w:eastAsia="fr-FR"/>
        </w:rPr>
        <w:t xml:space="preserve">Les travaux de réhabilitation débutent à partir de la </w:t>
      </w:r>
      <w:r w:rsidRPr="00F244B2">
        <w:rPr>
          <w:rFonts w:asciiTheme="majorBidi" w:hAnsiTheme="majorBidi" w:cstheme="majorBidi"/>
          <w:iCs/>
        </w:rPr>
        <w:t xml:space="preserve">Résidence (avenue du Gouverneur) </w:t>
      </w:r>
      <w:r w:rsidRPr="00F244B2">
        <w:rPr>
          <w:rFonts w:ascii="Times New Roman" w:eastAsia="Times New Roman" w:hAnsi="Times New Roman" w:cs="Times New Roman"/>
          <w:bCs/>
          <w:lang w:eastAsia="fr-FR"/>
        </w:rPr>
        <w:t xml:space="preserve">jusqu’à la jonction avec l’avenue Fizi, pour une longueur total de </w:t>
      </w:r>
      <w:r w:rsidR="00A53FDC">
        <w:rPr>
          <w:rFonts w:ascii="Times New Roman" w:eastAsia="Times New Roman" w:hAnsi="Times New Roman" w:cs="Times New Roman"/>
          <w:bCs/>
          <w:lang w:eastAsia="fr-FR"/>
        </w:rPr>
        <w:t>250</w:t>
      </w:r>
      <w:r w:rsidRPr="00F244B2">
        <w:rPr>
          <w:rFonts w:ascii="Times New Roman" w:eastAsia="Times New Roman" w:hAnsi="Times New Roman" w:cs="Times New Roman"/>
          <w:bCs/>
          <w:lang w:eastAsia="fr-FR"/>
        </w:rPr>
        <w:t xml:space="preserve"> ml. </w:t>
      </w:r>
      <w:r w:rsidR="004D7B13" w:rsidRPr="00F244B2">
        <w:rPr>
          <w:rFonts w:ascii="Times New Roman" w:hAnsi="Times New Roman" w:cs="Times New Roman"/>
        </w:rPr>
        <w:t xml:space="preserve">La chaussée est en terre </w:t>
      </w:r>
      <w:r w:rsidRPr="00F244B2">
        <w:rPr>
          <w:rFonts w:ascii="Times New Roman" w:hAnsi="Times New Roman" w:cs="Times New Roman"/>
        </w:rPr>
        <w:t>avec</w:t>
      </w:r>
      <w:r w:rsidR="004D7B13" w:rsidRPr="00F244B2">
        <w:rPr>
          <w:rFonts w:ascii="Times New Roman" w:hAnsi="Times New Roman" w:cs="Times New Roman"/>
        </w:rPr>
        <w:t xml:space="preserve"> la présence de </w:t>
      </w:r>
      <w:r w:rsidRPr="00F244B2">
        <w:rPr>
          <w:rFonts w:ascii="Times New Roman" w:hAnsi="Times New Roman" w:cs="Times New Roman"/>
        </w:rPr>
        <w:t>cailloux qui affleurent</w:t>
      </w:r>
      <w:r w:rsidR="004D7B13" w:rsidRPr="00F244B2">
        <w:rPr>
          <w:rFonts w:ascii="Times New Roman" w:hAnsi="Times New Roman" w:cs="Times New Roman"/>
        </w:rPr>
        <w:t>.</w:t>
      </w:r>
      <w:r w:rsidR="00B4104A" w:rsidRPr="00F244B2">
        <w:rPr>
          <w:rFonts w:ascii="Times New Roman" w:hAnsi="Times New Roman" w:cs="Times New Roman"/>
        </w:rPr>
        <w:t xml:space="preserve"> C’est un axe très fréquenté</w:t>
      </w:r>
      <w:r w:rsidRPr="00F244B2">
        <w:rPr>
          <w:rFonts w:ascii="Times New Roman" w:hAnsi="Times New Roman" w:cs="Times New Roman"/>
        </w:rPr>
        <w:t xml:space="preserve">,par les élèvesen raison de la proximité de plusieurs </w:t>
      </w:r>
      <w:r w:rsidR="00B4104A" w:rsidRPr="00F244B2">
        <w:rPr>
          <w:rFonts w:ascii="Times New Roman" w:hAnsi="Times New Roman" w:cs="Times New Roman"/>
        </w:rPr>
        <w:t>école</w:t>
      </w:r>
      <w:r w:rsidRPr="00F244B2">
        <w:rPr>
          <w:rFonts w:ascii="Times New Roman" w:hAnsi="Times New Roman" w:cs="Times New Roman"/>
        </w:rPr>
        <w:t>s</w:t>
      </w:r>
      <w:r w:rsidR="00B4104A" w:rsidRPr="00F244B2">
        <w:rPr>
          <w:rFonts w:ascii="Times New Roman" w:hAnsi="Times New Roman" w:cs="Times New Roman"/>
        </w:rPr>
        <w:t>, services</w:t>
      </w:r>
      <w:r w:rsidRPr="00F244B2">
        <w:rPr>
          <w:rFonts w:ascii="Times New Roman" w:hAnsi="Times New Roman" w:cs="Times New Roman"/>
        </w:rPr>
        <w:t>,</w:t>
      </w:r>
      <w:r w:rsidR="00B4104A" w:rsidRPr="00F244B2">
        <w:rPr>
          <w:rFonts w:ascii="Times New Roman" w:hAnsi="Times New Roman" w:cs="Times New Roman"/>
        </w:rPr>
        <w:t xml:space="preserve"> etc</w:t>
      </w:r>
      <w:r w:rsidRPr="00F244B2">
        <w:rPr>
          <w:rFonts w:ascii="Times New Roman" w:hAnsi="Times New Roman" w:cs="Times New Roman"/>
        </w:rPr>
        <w:t>.</w:t>
      </w:r>
      <w:r w:rsidR="00BC7A4F" w:rsidRPr="00F244B2">
        <w:rPr>
          <w:rFonts w:ascii="Times New Roman" w:hAnsi="Times New Roman" w:cs="Times New Roman"/>
        </w:rPr>
        <w:t>La cha</w:t>
      </w:r>
      <w:r w:rsidR="004D7B13" w:rsidRPr="00F244B2">
        <w:rPr>
          <w:rFonts w:ascii="Times New Roman" w:hAnsi="Times New Roman" w:cs="Times New Roman"/>
        </w:rPr>
        <w:t>us</w:t>
      </w:r>
      <w:r w:rsidR="00BC7A4F" w:rsidRPr="00F244B2">
        <w:rPr>
          <w:rFonts w:ascii="Times New Roman" w:hAnsi="Times New Roman" w:cs="Times New Roman"/>
        </w:rPr>
        <w:t>s</w:t>
      </w:r>
      <w:r w:rsidR="004D7B13" w:rsidRPr="00F244B2">
        <w:rPr>
          <w:rFonts w:ascii="Times New Roman" w:hAnsi="Times New Roman" w:cs="Times New Roman"/>
        </w:rPr>
        <w:t>ée évolue sous forme d</w:t>
      </w:r>
      <w:r w:rsidRPr="00F244B2">
        <w:rPr>
          <w:rFonts w:ascii="Times New Roman" w:hAnsi="Times New Roman" w:cs="Times New Roman"/>
        </w:rPr>
        <w:t xml:space="preserve">e pente en direction d’un </w:t>
      </w:r>
      <w:r w:rsidR="004D7B13" w:rsidRPr="00F244B2">
        <w:rPr>
          <w:rFonts w:ascii="Times New Roman" w:hAnsi="Times New Roman" w:cs="Times New Roman"/>
        </w:rPr>
        <w:t>point bas</w:t>
      </w:r>
      <w:r w:rsidR="00BC7A4F" w:rsidRPr="00F244B2">
        <w:rPr>
          <w:rFonts w:ascii="Times New Roman" w:hAnsi="Times New Roman" w:cs="Times New Roman"/>
        </w:rPr>
        <w:t>.</w:t>
      </w:r>
      <w:r w:rsidR="00156801" w:rsidRPr="00F244B2">
        <w:rPr>
          <w:rFonts w:ascii="Times New Roman" w:hAnsi="Times New Roman" w:cs="Times New Roman"/>
        </w:rPr>
        <w:t xml:space="preserve"> Le drainage de la chaussée est défaillant</w:t>
      </w:r>
      <w:r w:rsidR="00173CEA" w:rsidRPr="00F244B2">
        <w:rPr>
          <w:rFonts w:ascii="Times New Roman" w:hAnsi="Times New Roman" w:cs="Times New Roman"/>
        </w:rPr>
        <w:t xml:space="preserve"> du fait de l’inexistence de fossé de drainage longitudinal. Les populations sont obligées d’aménager des ouvrages sommaires de retenu et de drainage des eaux.</w:t>
      </w:r>
    </w:p>
    <w:p w:rsidR="00BC7A4F" w:rsidRPr="00F244B2" w:rsidRDefault="00BC7A4F" w:rsidP="00CD6320">
      <w:pPr>
        <w:spacing w:after="0" w:line="240" w:lineRule="auto"/>
        <w:jc w:val="both"/>
        <w:rPr>
          <w:rFonts w:ascii="Times New Roman" w:hAnsi="Times New Roman" w:cs="Times New Roman"/>
        </w:rPr>
      </w:pPr>
    </w:p>
    <w:p w:rsidR="00180E34" w:rsidRPr="00F244B2" w:rsidRDefault="00BC7A4F" w:rsidP="00063196">
      <w:pPr>
        <w:spacing w:after="0" w:line="240" w:lineRule="auto"/>
        <w:jc w:val="both"/>
        <w:rPr>
          <w:rFonts w:ascii="Times New Roman" w:hAnsi="Times New Roman" w:cs="Times New Roman"/>
        </w:rPr>
      </w:pPr>
      <w:r w:rsidRPr="00F244B2">
        <w:rPr>
          <w:rFonts w:ascii="Times New Roman" w:hAnsi="Times New Roman" w:cs="Times New Roman"/>
        </w:rPr>
        <w:t xml:space="preserve">Sur le plan de l’occupation, la chaussée est jalonnée par une végétation composée de </w:t>
      </w:r>
      <w:r w:rsidR="00C85FB9" w:rsidRPr="00F244B2">
        <w:rPr>
          <w:rFonts w:ascii="Times New Roman" w:hAnsi="Times New Roman" w:cs="Times New Roman"/>
        </w:rPr>
        <w:t>vieux arbres</w:t>
      </w:r>
      <w:r w:rsidRPr="00F244B2">
        <w:rPr>
          <w:rFonts w:ascii="Times New Roman" w:hAnsi="Times New Roman" w:cs="Times New Roman"/>
        </w:rPr>
        <w:t xml:space="preserve"> d’espèces ornementales (</w:t>
      </w:r>
      <w:r w:rsidR="00A53FDC" w:rsidRPr="00A53FDC">
        <w:rPr>
          <w:rFonts w:ascii="Times New Roman" w:hAnsi="Times New Roman" w:cs="Times New Roman"/>
          <w:i/>
        </w:rPr>
        <w:t>P</w:t>
      </w:r>
      <w:r w:rsidR="00C85FB9" w:rsidRPr="00A53FDC">
        <w:rPr>
          <w:rFonts w:ascii="Times New Roman" w:hAnsi="Times New Roman" w:cs="Times New Roman"/>
          <w:i/>
        </w:rPr>
        <w:t>odocarpusflora,</w:t>
      </w:r>
      <w:r w:rsidR="00A53FDC" w:rsidRPr="00A53FDC">
        <w:rPr>
          <w:rFonts w:ascii="Times New Roman" w:hAnsi="Times New Roman" w:cs="Times New Roman"/>
          <w:i/>
        </w:rPr>
        <w:t>Markhamalute</w:t>
      </w:r>
      <w:r w:rsidR="00C85FB9" w:rsidRPr="00A53FDC">
        <w:rPr>
          <w:rFonts w:ascii="Times New Roman" w:hAnsi="Times New Roman" w:cs="Times New Roman"/>
          <w:i/>
        </w:rPr>
        <w:t>a,</w:t>
      </w:r>
      <w:r w:rsidR="00C85FB9" w:rsidRPr="00F244B2">
        <w:rPr>
          <w:rFonts w:ascii="Times New Roman" w:hAnsi="Times New Roman" w:cs="Times New Roman"/>
        </w:rPr>
        <w:t xml:space="preserve"> cyprès, filao, </w:t>
      </w:r>
      <w:r w:rsidRPr="00F244B2">
        <w:rPr>
          <w:rFonts w:ascii="Times New Roman" w:hAnsi="Times New Roman" w:cs="Times New Roman"/>
        </w:rPr>
        <w:t>etc</w:t>
      </w:r>
      <w:r w:rsidR="00C85FB9" w:rsidRPr="00F244B2">
        <w:rPr>
          <w:rFonts w:ascii="Times New Roman" w:hAnsi="Times New Roman" w:cs="Times New Roman"/>
        </w:rPr>
        <w:t>.</w:t>
      </w:r>
      <w:r w:rsidRPr="00F244B2">
        <w:rPr>
          <w:rFonts w:ascii="Times New Roman" w:hAnsi="Times New Roman" w:cs="Times New Roman"/>
        </w:rPr>
        <w:t>). Des talus de déblais plus ou moins stabilisés jalonnent l’axe routier. Des activités économiques composées d’étals destinés à la vente de produits divers (denrées alimentaires, fruits</w:t>
      </w:r>
      <w:r w:rsidR="00C85FB9" w:rsidRPr="00F244B2">
        <w:rPr>
          <w:rFonts w:ascii="Times New Roman" w:hAnsi="Times New Roman" w:cs="Times New Roman"/>
        </w:rPr>
        <w:t>, tabac, etc.</w:t>
      </w:r>
      <w:r w:rsidRPr="00F244B2">
        <w:rPr>
          <w:rFonts w:ascii="Times New Roman" w:hAnsi="Times New Roman" w:cs="Times New Roman"/>
        </w:rPr>
        <w:t xml:space="preserve">) sont identifiés le </w:t>
      </w:r>
      <w:r w:rsidR="00C85FB9" w:rsidRPr="00F244B2">
        <w:rPr>
          <w:rFonts w:ascii="Times New Roman" w:hAnsi="Times New Roman" w:cs="Times New Roman"/>
        </w:rPr>
        <w:t xml:space="preserve">long du </w:t>
      </w:r>
      <w:r w:rsidRPr="00F244B2">
        <w:rPr>
          <w:rFonts w:ascii="Times New Roman" w:hAnsi="Times New Roman" w:cs="Times New Roman"/>
        </w:rPr>
        <w:t>tracé</w:t>
      </w:r>
      <w:r w:rsidR="00B4104A" w:rsidRPr="00F244B2">
        <w:rPr>
          <w:rFonts w:ascii="Times New Roman" w:hAnsi="Times New Roman" w:cs="Times New Roman"/>
        </w:rPr>
        <w:t>.</w:t>
      </w:r>
    </w:p>
    <w:p w:rsidR="009F06F8" w:rsidRPr="00F244B2" w:rsidRDefault="009F06F8" w:rsidP="00CD6320">
      <w:pPr>
        <w:spacing w:after="0" w:line="240" w:lineRule="auto"/>
        <w:jc w:val="both"/>
        <w:rPr>
          <w:rFonts w:ascii="Times New Roman" w:hAnsi="Times New Roman" w:cs="Times New Roman"/>
        </w:rPr>
      </w:pPr>
    </w:p>
    <w:p w:rsidR="00180E34" w:rsidRPr="00606BA0" w:rsidRDefault="00606BA0" w:rsidP="00606BA0">
      <w:pPr>
        <w:autoSpaceDE w:val="0"/>
        <w:autoSpaceDN w:val="0"/>
        <w:adjustRightInd w:val="0"/>
        <w:spacing w:after="0" w:line="240" w:lineRule="auto"/>
        <w:jc w:val="both"/>
        <w:outlineLvl w:val="2"/>
        <w:rPr>
          <w:rFonts w:ascii="Times New Roman" w:hAnsi="Times New Roman" w:cs="Times New Roman"/>
          <w:b/>
        </w:rPr>
      </w:pPr>
      <w:bookmarkStart w:id="291" w:name="_Toc443861141"/>
      <w:bookmarkStart w:id="292" w:name="_Toc444329207"/>
      <w:bookmarkStart w:id="293" w:name="_Toc448776627"/>
      <w:bookmarkStart w:id="294" w:name="_Toc448867717"/>
      <w:bookmarkStart w:id="295" w:name="_Toc449169589"/>
      <w:bookmarkStart w:id="296" w:name="_Toc449719335"/>
      <w:bookmarkStart w:id="297" w:name="_Toc456717421"/>
      <w:bookmarkStart w:id="298" w:name="_Toc463443984"/>
      <w:bookmarkStart w:id="299" w:name="_Toc463444352"/>
      <w:r w:rsidRPr="00606BA0">
        <w:rPr>
          <w:rFonts w:ascii="Times New Roman" w:hAnsi="Times New Roman" w:cs="Times New Roman"/>
          <w:b/>
          <w:bCs/>
          <w:sz w:val="20"/>
          <w:szCs w:val="20"/>
        </w:rPr>
        <w:t xml:space="preserve">Tableau </w:t>
      </w:r>
      <w:r w:rsidR="0027337D" w:rsidRPr="00606BA0">
        <w:rPr>
          <w:rFonts w:ascii="Times New Roman" w:hAnsi="Times New Roman" w:cs="Times New Roman"/>
          <w:b/>
          <w:bCs/>
          <w:sz w:val="20"/>
          <w:szCs w:val="20"/>
        </w:rPr>
        <w:fldChar w:fldCharType="begin"/>
      </w:r>
      <w:r w:rsidRPr="00606BA0">
        <w:rPr>
          <w:rFonts w:ascii="Times New Roman" w:hAnsi="Times New Roman" w:cs="Times New Roman"/>
          <w:b/>
          <w:bCs/>
          <w:sz w:val="20"/>
          <w:szCs w:val="20"/>
        </w:rPr>
        <w:instrText xml:space="preserve"> SEQ Tableau \* ARABIC </w:instrText>
      </w:r>
      <w:r w:rsidR="0027337D" w:rsidRPr="00606BA0">
        <w:rPr>
          <w:rFonts w:ascii="Times New Roman" w:hAnsi="Times New Roman" w:cs="Times New Roman"/>
          <w:b/>
          <w:bCs/>
          <w:sz w:val="20"/>
          <w:szCs w:val="20"/>
        </w:rPr>
        <w:fldChar w:fldCharType="separate"/>
      </w:r>
      <w:r w:rsidR="008704AF">
        <w:rPr>
          <w:rFonts w:ascii="Times New Roman" w:hAnsi="Times New Roman" w:cs="Times New Roman"/>
          <w:b/>
          <w:bCs/>
          <w:noProof/>
          <w:sz w:val="20"/>
          <w:szCs w:val="20"/>
        </w:rPr>
        <w:t>6</w:t>
      </w:r>
      <w:r w:rsidR="0027337D" w:rsidRPr="00606BA0">
        <w:rPr>
          <w:rFonts w:ascii="Times New Roman" w:hAnsi="Times New Roman" w:cs="Times New Roman"/>
          <w:b/>
          <w:bCs/>
          <w:sz w:val="20"/>
          <w:szCs w:val="20"/>
        </w:rPr>
        <w:fldChar w:fldCharType="end"/>
      </w:r>
      <w:r w:rsidRPr="00606BA0">
        <w:rPr>
          <w:rFonts w:ascii="Times New Roman" w:hAnsi="Times New Roman" w:cs="Times New Roman"/>
          <w:b/>
          <w:bCs/>
          <w:sz w:val="20"/>
          <w:szCs w:val="20"/>
        </w:rPr>
        <w:t xml:space="preserve"> : </w:t>
      </w:r>
      <w:bookmarkEnd w:id="291"/>
      <w:bookmarkEnd w:id="292"/>
      <w:r w:rsidR="00463F86" w:rsidRPr="00606BA0">
        <w:rPr>
          <w:rFonts w:ascii="Times New Roman" w:hAnsi="Times New Roman" w:cs="Times New Roman"/>
          <w:b/>
        </w:rPr>
        <w:t>Schéma linéaire d</w:t>
      </w:r>
      <w:r w:rsidR="00832B3E" w:rsidRPr="00606BA0">
        <w:rPr>
          <w:rFonts w:ascii="Times New Roman" w:hAnsi="Times New Roman" w:cs="Times New Roman"/>
          <w:b/>
        </w:rPr>
        <w:t>u tracé de l</w:t>
      </w:r>
      <w:r>
        <w:rPr>
          <w:rFonts w:ascii="Times New Roman" w:hAnsi="Times New Roman" w:cs="Times New Roman"/>
          <w:b/>
        </w:rPr>
        <w:t>’</w:t>
      </w:r>
      <w:r w:rsidRPr="00606BA0">
        <w:rPr>
          <w:rFonts w:asciiTheme="majorBidi" w:hAnsiTheme="majorBidi" w:cstheme="majorBidi"/>
          <w:b/>
          <w:sz w:val="20"/>
          <w:szCs w:val="20"/>
        </w:rPr>
        <w:t>Avenue Mimoza longueur : 250 ml</w:t>
      </w:r>
      <w:bookmarkEnd w:id="293"/>
      <w:bookmarkEnd w:id="294"/>
      <w:bookmarkEnd w:id="295"/>
      <w:bookmarkEnd w:id="296"/>
      <w:bookmarkEnd w:id="297"/>
      <w:bookmarkEnd w:id="298"/>
      <w:bookmarkEnd w:id="299"/>
    </w:p>
    <w:tbl>
      <w:tblPr>
        <w:tblStyle w:val="Grilledutableau"/>
        <w:tblW w:w="0" w:type="auto"/>
        <w:tblLook w:val="04A0"/>
      </w:tblPr>
      <w:tblGrid>
        <w:gridCol w:w="1404"/>
        <w:gridCol w:w="3558"/>
        <w:gridCol w:w="4326"/>
      </w:tblGrid>
      <w:tr w:rsidR="00606BA0" w:rsidRPr="00606BA0" w:rsidTr="00606BA0">
        <w:tc>
          <w:tcPr>
            <w:tcW w:w="1404" w:type="dxa"/>
            <w:shd w:val="clear" w:color="auto" w:fill="FFFF00"/>
            <w:vAlign w:val="center"/>
          </w:tcPr>
          <w:p w:rsidR="00606BA0" w:rsidRPr="00606BA0" w:rsidRDefault="00606BA0" w:rsidP="00606BA0">
            <w:pPr>
              <w:rPr>
                <w:rFonts w:asciiTheme="majorBidi" w:hAnsiTheme="majorBidi" w:cstheme="majorBidi"/>
                <w:b/>
                <w:sz w:val="20"/>
                <w:szCs w:val="20"/>
              </w:rPr>
            </w:pPr>
            <w:r w:rsidRPr="00606BA0">
              <w:rPr>
                <w:rFonts w:asciiTheme="majorBidi" w:hAnsiTheme="majorBidi" w:cstheme="majorBidi"/>
                <w:b/>
                <w:sz w:val="20"/>
                <w:szCs w:val="20"/>
              </w:rPr>
              <w:t>Tronçon</w:t>
            </w:r>
          </w:p>
        </w:tc>
        <w:tc>
          <w:tcPr>
            <w:tcW w:w="3558" w:type="dxa"/>
            <w:shd w:val="clear" w:color="auto" w:fill="FFFF00"/>
          </w:tcPr>
          <w:p w:rsidR="00606BA0" w:rsidRPr="00606BA0" w:rsidRDefault="00606BA0" w:rsidP="00141EF1">
            <w:pPr>
              <w:rPr>
                <w:rFonts w:asciiTheme="majorBidi" w:hAnsiTheme="majorBidi" w:cstheme="majorBidi"/>
                <w:b/>
                <w:sz w:val="20"/>
                <w:szCs w:val="20"/>
              </w:rPr>
            </w:pPr>
            <w:r w:rsidRPr="00606BA0">
              <w:rPr>
                <w:rFonts w:asciiTheme="majorBidi" w:hAnsiTheme="majorBidi" w:cstheme="majorBidi"/>
                <w:b/>
                <w:sz w:val="20"/>
                <w:szCs w:val="20"/>
              </w:rPr>
              <w:t>Description</w:t>
            </w:r>
          </w:p>
        </w:tc>
        <w:tc>
          <w:tcPr>
            <w:tcW w:w="4326" w:type="dxa"/>
            <w:shd w:val="clear" w:color="auto" w:fill="FFFF00"/>
          </w:tcPr>
          <w:p w:rsidR="00606BA0" w:rsidRPr="00606BA0" w:rsidRDefault="00606BA0" w:rsidP="00606BA0">
            <w:pPr>
              <w:rPr>
                <w:rFonts w:asciiTheme="majorBidi" w:hAnsiTheme="majorBidi" w:cstheme="majorBidi"/>
                <w:b/>
                <w:sz w:val="20"/>
                <w:szCs w:val="20"/>
              </w:rPr>
            </w:pPr>
            <w:r w:rsidRPr="00606BA0">
              <w:rPr>
                <w:rFonts w:asciiTheme="majorBidi" w:hAnsiTheme="majorBidi" w:cstheme="majorBidi"/>
                <w:b/>
                <w:sz w:val="20"/>
                <w:szCs w:val="20"/>
              </w:rPr>
              <w:t>Illustrations</w:t>
            </w:r>
          </w:p>
        </w:tc>
      </w:tr>
      <w:tr w:rsidR="00606BA0" w:rsidRPr="00606BA0" w:rsidTr="00606BA0">
        <w:tc>
          <w:tcPr>
            <w:tcW w:w="1404" w:type="dxa"/>
            <w:vMerge w:val="restart"/>
            <w:vAlign w:val="center"/>
          </w:tcPr>
          <w:p w:rsidR="00606BA0" w:rsidRPr="00606BA0" w:rsidRDefault="00606BA0" w:rsidP="00606BA0">
            <w:pPr>
              <w:rPr>
                <w:rFonts w:asciiTheme="majorBidi" w:hAnsiTheme="majorBidi" w:cstheme="majorBidi"/>
                <w:sz w:val="20"/>
                <w:szCs w:val="20"/>
              </w:rPr>
            </w:pPr>
            <w:r w:rsidRPr="00606BA0">
              <w:rPr>
                <w:rFonts w:asciiTheme="majorBidi" w:hAnsiTheme="majorBidi" w:cstheme="majorBidi"/>
                <w:b/>
                <w:sz w:val="20"/>
                <w:szCs w:val="20"/>
              </w:rPr>
              <w:t>Avenue Mimoza longueur : 250 ml</w:t>
            </w:r>
          </w:p>
        </w:tc>
        <w:tc>
          <w:tcPr>
            <w:tcW w:w="3558" w:type="dxa"/>
          </w:tcPr>
          <w:p w:rsidR="00606BA0" w:rsidRDefault="00606BA0" w:rsidP="00141EF1">
            <w:pPr>
              <w:rPr>
                <w:rFonts w:asciiTheme="majorBidi" w:hAnsiTheme="majorBidi" w:cstheme="majorBidi"/>
                <w:sz w:val="20"/>
                <w:szCs w:val="20"/>
                <w:u w:val="single"/>
              </w:rPr>
            </w:pPr>
            <w:r w:rsidRPr="00606BA0">
              <w:rPr>
                <w:rFonts w:asciiTheme="majorBidi" w:hAnsiTheme="majorBidi" w:cstheme="majorBidi"/>
                <w:sz w:val="20"/>
                <w:szCs w:val="20"/>
                <w:u w:val="single"/>
              </w:rPr>
              <w:t>Allure et emprise</w:t>
            </w:r>
          </w:p>
          <w:p w:rsidR="00606BA0" w:rsidRPr="00606BA0" w:rsidRDefault="00606BA0" w:rsidP="00AA7F33">
            <w:pPr>
              <w:pStyle w:val="Paragraphedeliste"/>
              <w:numPr>
                <w:ilvl w:val="0"/>
                <w:numId w:val="39"/>
              </w:numPr>
              <w:contextualSpacing w:val="0"/>
              <w:rPr>
                <w:rFonts w:asciiTheme="majorBidi" w:hAnsiTheme="majorBidi" w:cstheme="majorBidi"/>
                <w:sz w:val="20"/>
                <w:szCs w:val="20"/>
              </w:rPr>
            </w:pPr>
            <w:r w:rsidRPr="00606BA0">
              <w:rPr>
                <w:rFonts w:asciiTheme="majorBidi" w:hAnsiTheme="majorBidi" w:cstheme="majorBidi"/>
                <w:sz w:val="20"/>
                <w:szCs w:val="20"/>
              </w:rPr>
              <w:t>Le tronçon Mimoza long de 250 mlprésentel’allure d’un cône avec des pentes relativement prononcées aux deux extrémités.</w:t>
            </w:r>
          </w:p>
          <w:p w:rsidR="00606BA0" w:rsidRPr="00657D4B" w:rsidRDefault="00606BA0" w:rsidP="00AA7F33">
            <w:pPr>
              <w:pStyle w:val="Paragraphedeliste"/>
              <w:numPr>
                <w:ilvl w:val="0"/>
                <w:numId w:val="39"/>
              </w:numPr>
              <w:contextualSpacing w:val="0"/>
              <w:rPr>
                <w:rFonts w:asciiTheme="majorBidi" w:hAnsiTheme="majorBidi" w:cstheme="majorBidi"/>
                <w:sz w:val="20"/>
                <w:szCs w:val="20"/>
              </w:rPr>
            </w:pPr>
            <w:r w:rsidRPr="00606BA0">
              <w:rPr>
                <w:rFonts w:asciiTheme="majorBidi" w:hAnsiTheme="majorBidi" w:cstheme="majorBidi"/>
                <w:sz w:val="20"/>
                <w:szCs w:val="20"/>
              </w:rPr>
              <w:t>Les emprises sont globalement bien dégagées mise à part quelques empiétements constitués de rampes et de dalles de maisons</w:t>
            </w:r>
          </w:p>
        </w:tc>
        <w:tc>
          <w:tcPr>
            <w:tcW w:w="4326" w:type="dxa"/>
          </w:tcPr>
          <w:p w:rsidR="00606BA0" w:rsidRPr="00606BA0" w:rsidRDefault="00606BA0" w:rsidP="00141EF1">
            <w:pPr>
              <w:rPr>
                <w:rFonts w:asciiTheme="majorBidi" w:hAnsiTheme="majorBidi" w:cstheme="majorBidi"/>
                <w:sz w:val="20"/>
                <w:szCs w:val="20"/>
              </w:rPr>
            </w:pPr>
            <w:r w:rsidRPr="00606BA0">
              <w:rPr>
                <w:rFonts w:asciiTheme="majorBidi" w:hAnsiTheme="majorBidi" w:cstheme="majorBidi"/>
                <w:noProof/>
                <w:sz w:val="20"/>
                <w:szCs w:val="20"/>
                <w:lang w:eastAsia="fr-FR"/>
              </w:rPr>
              <w:drawing>
                <wp:inline distT="0" distB="0" distL="0" distR="0">
                  <wp:extent cx="2493034" cy="1164566"/>
                  <wp:effectExtent l="0" t="0" r="2540" b="0"/>
                  <wp:docPr id="4" name="Image 1" descr="G:\TDR voiries urbaines RDC\Caractérisation-tracé\DSCN5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DR voiries urbaines RDC\Caractérisation-tracé\DSCN5673.JPG"/>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02933" cy="1169190"/>
                          </a:xfrm>
                          <a:prstGeom prst="rect">
                            <a:avLst/>
                          </a:prstGeom>
                          <a:noFill/>
                          <a:ln w="9525">
                            <a:noFill/>
                            <a:miter lim="800000"/>
                            <a:headEnd/>
                            <a:tailEnd/>
                          </a:ln>
                        </pic:spPr>
                      </pic:pic>
                    </a:graphicData>
                  </a:graphic>
                </wp:inline>
              </w:drawing>
            </w:r>
          </w:p>
          <w:p w:rsidR="00606BA0" w:rsidRPr="00606BA0" w:rsidRDefault="00606BA0" w:rsidP="00141EF1">
            <w:pPr>
              <w:rPr>
                <w:rFonts w:asciiTheme="majorBidi" w:hAnsiTheme="majorBidi" w:cstheme="majorBidi"/>
                <w:sz w:val="20"/>
                <w:szCs w:val="20"/>
              </w:rPr>
            </w:pPr>
            <w:r w:rsidRPr="00606BA0">
              <w:rPr>
                <w:rFonts w:asciiTheme="majorBidi" w:hAnsiTheme="majorBidi" w:cstheme="majorBidi"/>
                <w:sz w:val="20"/>
                <w:szCs w:val="20"/>
              </w:rPr>
              <w:t>Aperçu de l’allure du tronçon</w:t>
            </w:r>
          </w:p>
        </w:tc>
      </w:tr>
      <w:tr w:rsidR="00606BA0" w:rsidRPr="00606BA0" w:rsidTr="00606BA0">
        <w:tc>
          <w:tcPr>
            <w:tcW w:w="1404" w:type="dxa"/>
            <w:vMerge/>
            <w:vAlign w:val="center"/>
          </w:tcPr>
          <w:p w:rsidR="00606BA0" w:rsidRPr="00606BA0" w:rsidRDefault="00606BA0" w:rsidP="00606BA0">
            <w:pPr>
              <w:rPr>
                <w:rFonts w:asciiTheme="majorBidi" w:hAnsiTheme="majorBidi" w:cstheme="majorBidi"/>
                <w:sz w:val="20"/>
                <w:szCs w:val="20"/>
              </w:rPr>
            </w:pPr>
          </w:p>
        </w:tc>
        <w:tc>
          <w:tcPr>
            <w:tcW w:w="3558" w:type="dxa"/>
          </w:tcPr>
          <w:p w:rsidR="00606BA0" w:rsidRDefault="00CE0830" w:rsidP="00141EF1">
            <w:pPr>
              <w:rPr>
                <w:rFonts w:asciiTheme="majorBidi" w:hAnsiTheme="majorBidi" w:cstheme="majorBidi"/>
                <w:sz w:val="20"/>
                <w:szCs w:val="20"/>
                <w:u w:val="single"/>
              </w:rPr>
            </w:pPr>
            <w:r w:rsidRPr="00606BA0">
              <w:rPr>
                <w:rFonts w:asciiTheme="majorBidi" w:hAnsiTheme="majorBidi" w:cstheme="majorBidi"/>
                <w:sz w:val="20"/>
                <w:szCs w:val="20"/>
                <w:u w:val="single"/>
              </w:rPr>
              <w:t>État</w:t>
            </w:r>
            <w:r w:rsidR="00606BA0" w:rsidRPr="00606BA0">
              <w:rPr>
                <w:rFonts w:asciiTheme="majorBidi" w:hAnsiTheme="majorBidi" w:cstheme="majorBidi"/>
                <w:sz w:val="20"/>
                <w:szCs w:val="20"/>
                <w:u w:val="single"/>
              </w:rPr>
              <w:t xml:space="preserve"> du tronçon</w:t>
            </w:r>
          </w:p>
          <w:p w:rsidR="00657D4B" w:rsidRPr="00606BA0" w:rsidRDefault="00657D4B" w:rsidP="00141EF1">
            <w:pPr>
              <w:rPr>
                <w:rFonts w:asciiTheme="majorBidi" w:hAnsiTheme="majorBidi" w:cstheme="majorBidi"/>
                <w:sz w:val="20"/>
                <w:szCs w:val="20"/>
                <w:u w:val="single"/>
              </w:rPr>
            </w:pPr>
          </w:p>
          <w:p w:rsidR="00606BA0" w:rsidRDefault="00606BA0" w:rsidP="00141EF1">
            <w:pPr>
              <w:rPr>
                <w:rFonts w:asciiTheme="majorBidi" w:hAnsiTheme="majorBidi" w:cstheme="majorBidi"/>
                <w:sz w:val="20"/>
                <w:szCs w:val="20"/>
              </w:rPr>
            </w:pPr>
            <w:r w:rsidRPr="00606BA0">
              <w:rPr>
                <w:rFonts w:asciiTheme="majorBidi" w:hAnsiTheme="majorBidi" w:cstheme="majorBidi"/>
                <w:sz w:val="20"/>
                <w:szCs w:val="20"/>
              </w:rPr>
              <w:t>Le tronçon est dans un état très dégradé :</w:t>
            </w:r>
          </w:p>
          <w:p w:rsidR="00606BA0" w:rsidRPr="00606BA0" w:rsidRDefault="00606BA0" w:rsidP="00AA7F33">
            <w:pPr>
              <w:pStyle w:val="Paragraphedeliste"/>
              <w:numPr>
                <w:ilvl w:val="0"/>
                <w:numId w:val="38"/>
              </w:numPr>
              <w:contextualSpacing w:val="0"/>
              <w:rPr>
                <w:rFonts w:asciiTheme="majorBidi" w:hAnsiTheme="majorBidi" w:cstheme="majorBidi"/>
                <w:sz w:val="20"/>
                <w:szCs w:val="20"/>
              </w:rPr>
            </w:pPr>
            <w:r w:rsidRPr="00606BA0">
              <w:rPr>
                <w:rFonts w:asciiTheme="majorBidi" w:hAnsiTheme="majorBidi" w:cstheme="majorBidi"/>
                <w:sz w:val="20"/>
                <w:szCs w:val="20"/>
              </w:rPr>
              <w:t>Absence de couche de roulement ;</w:t>
            </w:r>
          </w:p>
          <w:p w:rsidR="00606BA0" w:rsidRPr="00606BA0" w:rsidRDefault="00606BA0" w:rsidP="00AA7F33">
            <w:pPr>
              <w:pStyle w:val="Paragraphedeliste"/>
              <w:numPr>
                <w:ilvl w:val="0"/>
                <w:numId w:val="38"/>
              </w:numPr>
              <w:contextualSpacing w:val="0"/>
              <w:rPr>
                <w:rFonts w:asciiTheme="majorBidi" w:hAnsiTheme="majorBidi" w:cstheme="majorBidi"/>
                <w:sz w:val="20"/>
                <w:szCs w:val="20"/>
              </w:rPr>
            </w:pPr>
            <w:r w:rsidRPr="00606BA0">
              <w:rPr>
                <w:rFonts w:asciiTheme="majorBidi" w:hAnsiTheme="majorBidi" w:cstheme="majorBidi"/>
                <w:sz w:val="20"/>
                <w:szCs w:val="20"/>
              </w:rPr>
              <w:t xml:space="preserve">Affleurement </w:t>
            </w:r>
            <w:r w:rsidR="00657D4B" w:rsidRPr="00606BA0">
              <w:rPr>
                <w:rFonts w:asciiTheme="majorBidi" w:hAnsiTheme="majorBidi" w:cstheme="majorBidi"/>
                <w:sz w:val="20"/>
                <w:szCs w:val="20"/>
              </w:rPr>
              <w:t>des enrochements</w:t>
            </w:r>
            <w:r w:rsidRPr="00606BA0">
              <w:rPr>
                <w:rFonts w:asciiTheme="majorBidi" w:hAnsiTheme="majorBidi" w:cstheme="majorBidi"/>
                <w:sz w:val="20"/>
                <w:szCs w:val="20"/>
              </w:rPr>
              <w:t xml:space="preserve"> de la couche de base ;</w:t>
            </w:r>
          </w:p>
          <w:p w:rsidR="00606BA0" w:rsidRPr="00606BA0" w:rsidRDefault="00606BA0" w:rsidP="00AA7F33">
            <w:pPr>
              <w:pStyle w:val="Paragraphedeliste"/>
              <w:numPr>
                <w:ilvl w:val="0"/>
                <w:numId w:val="38"/>
              </w:numPr>
              <w:contextualSpacing w:val="0"/>
              <w:rPr>
                <w:rFonts w:asciiTheme="majorBidi" w:hAnsiTheme="majorBidi" w:cstheme="majorBidi"/>
                <w:sz w:val="20"/>
                <w:szCs w:val="20"/>
              </w:rPr>
            </w:pPr>
            <w:r w:rsidRPr="00606BA0">
              <w:rPr>
                <w:rFonts w:asciiTheme="majorBidi" w:hAnsiTheme="majorBidi" w:cstheme="majorBidi"/>
                <w:sz w:val="20"/>
                <w:szCs w:val="20"/>
              </w:rPr>
              <w:t xml:space="preserve">Détérioration des cunettes et des ouvrages d’assainissement </w:t>
            </w:r>
          </w:p>
        </w:tc>
        <w:tc>
          <w:tcPr>
            <w:tcW w:w="4326" w:type="dxa"/>
          </w:tcPr>
          <w:p w:rsidR="00606BA0" w:rsidRPr="00606BA0" w:rsidRDefault="00606BA0" w:rsidP="00141EF1">
            <w:pPr>
              <w:rPr>
                <w:rFonts w:asciiTheme="majorBidi" w:hAnsiTheme="majorBidi" w:cstheme="majorBidi"/>
                <w:sz w:val="20"/>
                <w:szCs w:val="20"/>
              </w:rPr>
            </w:pPr>
            <w:r w:rsidRPr="00606BA0">
              <w:rPr>
                <w:rFonts w:asciiTheme="majorBidi" w:hAnsiTheme="majorBidi" w:cstheme="majorBidi"/>
                <w:noProof/>
                <w:sz w:val="20"/>
                <w:szCs w:val="20"/>
                <w:lang w:eastAsia="fr-FR"/>
              </w:rPr>
              <w:drawing>
                <wp:inline distT="0" distB="0" distL="0" distR="0">
                  <wp:extent cx="2553416" cy="1086928"/>
                  <wp:effectExtent l="0" t="0" r="0" b="0"/>
                  <wp:docPr id="2" name="Image 25" descr="G:\TDR voiries urbaines RDC\Caractérisation-tracé\DSCN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TDR voiries urbaines RDC\Caractérisation-tracé\DSCN5648.JPG"/>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58099" cy="1088921"/>
                          </a:xfrm>
                          <a:prstGeom prst="rect">
                            <a:avLst/>
                          </a:prstGeom>
                          <a:noFill/>
                          <a:ln w="9525">
                            <a:noFill/>
                            <a:miter lim="800000"/>
                            <a:headEnd/>
                            <a:tailEnd/>
                          </a:ln>
                        </pic:spPr>
                      </pic:pic>
                    </a:graphicData>
                  </a:graphic>
                </wp:inline>
              </w:drawing>
            </w:r>
          </w:p>
          <w:p w:rsidR="00606BA0" w:rsidRPr="00606BA0" w:rsidRDefault="00606BA0" w:rsidP="00141EF1">
            <w:pPr>
              <w:rPr>
                <w:rFonts w:asciiTheme="majorBidi" w:hAnsiTheme="majorBidi" w:cstheme="majorBidi"/>
                <w:sz w:val="20"/>
                <w:szCs w:val="20"/>
              </w:rPr>
            </w:pPr>
            <w:r w:rsidRPr="00606BA0">
              <w:rPr>
                <w:rFonts w:asciiTheme="majorBidi" w:hAnsiTheme="majorBidi" w:cstheme="majorBidi"/>
                <w:sz w:val="20"/>
                <w:szCs w:val="20"/>
              </w:rPr>
              <w:t>Aperçu de l’état du tronçon</w:t>
            </w:r>
          </w:p>
        </w:tc>
      </w:tr>
      <w:tr w:rsidR="00606BA0" w:rsidRPr="00606BA0" w:rsidTr="00606BA0">
        <w:tc>
          <w:tcPr>
            <w:tcW w:w="1404" w:type="dxa"/>
            <w:vAlign w:val="center"/>
          </w:tcPr>
          <w:p w:rsidR="00606BA0" w:rsidRPr="00606BA0" w:rsidRDefault="00606BA0" w:rsidP="00606BA0">
            <w:pPr>
              <w:rPr>
                <w:rFonts w:asciiTheme="majorBidi" w:hAnsiTheme="majorBidi" w:cstheme="majorBidi"/>
                <w:sz w:val="20"/>
                <w:szCs w:val="20"/>
              </w:rPr>
            </w:pPr>
            <w:r w:rsidRPr="00606BA0">
              <w:rPr>
                <w:rFonts w:asciiTheme="majorBidi" w:hAnsiTheme="majorBidi" w:cstheme="majorBidi"/>
                <w:b/>
                <w:sz w:val="20"/>
                <w:szCs w:val="20"/>
              </w:rPr>
              <w:t>Avenue Mimoza longueur : 250 ml</w:t>
            </w:r>
          </w:p>
        </w:tc>
        <w:tc>
          <w:tcPr>
            <w:tcW w:w="3558" w:type="dxa"/>
          </w:tcPr>
          <w:p w:rsidR="00606BA0" w:rsidRPr="00606BA0" w:rsidRDefault="00606BA0" w:rsidP="00141EF1">
            <w:pPr>
              <w:rPr>
                <w:rFonts w:asciiTheme="majorBidi" w:hAnsiTheme="majorBidi" w:cstheme="majorBidi"/>
                <w:sz w:val="20"/>
                <w:szCs w:val="20"/>
              </w:rPr>
            </w:pPr>
            <w:r w:rsidRPr="00606BA0">
              <w:rPr>
                <w:rFonts w:asciiTheme="majorBidi" w:hAnsiTheme="majorBidi" w:cstheme="majorBidi"/>
                <w:sz w:val="20"/>
                <w:szCs w:val="20"/>
                <w:u w:val="single"/>
              </w:rPr>
              <w:t>Assainissement</w:t>
            </w:r>
            <w:r w:rsidRPr="00606BA0">
              <w:rPr>
                <w:rFonts w:asciiTheme="majorBidi" w:hAnsiTheme="majorBidi" w:cstheme="majorBidi"/>
                <w:sz w:val="20"/>
                <w:szCs w:val="20"/>
              </w:rPr>
              <w:t> :</w:t>
            </w:r>
          </w:p>
          <w:p w:rsidR="00606BA0" w:rsidRDefault="00606BA0" w:rsidP="00AA7F33">
            <w:pPr>
              <w:pStyle w:val="Paragraphedeliste"/>
              <w:numPr>
                <w:ilvl w:val="0"/>
                <w:numId w:val="57"/>
              </w:numPr>
              <w:contextualSpacing w:val="0"/>
              <w:rPr>
                <w:rFonts w:asciiTheme="majorBidi" w:hAnsiTheme="majorBidi" w:cstheme="majorBidi"/>
                <w:sz w:val="20"/>
                <w:szCs w:val="20"/>
              </w:rPr>
            </w:pPr>
            <w:r w:rsidRPr="00606BA0">
              <w:rPr>
                <w:rFonts w:asciiTheme="majorBidi" w:hAnsiTheme="majorBidi" w:cstheme="majorBidi"/>
                <w:sz w:val="20"/>
                <w:szCs w:val="20"/>
              </w:rPr>
              <w:t>Le tronçon dispose d’un système d’assainissement mais qui est très dégr</w:t>
            </w:r>
            <w:r w:rsidR="00657D4B">
              <w:rPr>
                <w:rFonts w:asciiTheme="majorBidi" w:hAnsiTheme="majorBidi" w:cstheme="majorBidi"/>
                <w:sz w:val="20"/>
                <w:szCs w:val="20"/>
              </w:rPr>
              <w:t>adé</w:t>
            </w:r>
          </w:p>
          <w:p w:rsidR="00657D4B" w:rsidRDefault="00657D4B" w:rsidP="00AA7F33">
            <w:pPr>
              <w:pStyle w:val="Paragraphedeliste"/>
              <w:numPr>
                <w:ilvl w:val="0"/>
                <w:numId w:val="57"/>
              </w:numPr>
              <w:contextualSpacing w:val="0"/>
              <w:rPr>
                <w:rFonts w:asciiTheme="majorBidi" w:hAnsiTheme="majorBidi" w:cstheme="majorBidi"/>
                <w:sz w:val="20"/>
                <w:szCs w:val="20"/>
              </w:rPr>
            </w:pPr>
            <w:r>
              <w:rPr>
                <w:rFonts w:asciiTheme="majorBidi" w:hAnsiTheme="majorBidi" w:cstheme="majorBidi"/>
                <w:sz w:val="20"/>
                <w:szCs w:val="20"/>
              </w:rPr>
              <w:t xml:space="preserve">La chaussée </w:t>
            </w:r>
            <w:r w:rsidR="006A5247">
              <w:rPr>
                <w:rFonts w:asciiTheme="majorBidi" w:hAnsiTheme="majorBidi" w:cstheme="majorBidi"/>
                <w:sz w:val="20"/>
                <w:szCs w:val="20"/>
              </w:rPr>
              <w:t xml:space="preserve">est </w:t>
            </w:r>
            <w:r w:rsidRPr="00606BA0">
              <w:rPr>
                <w:rFonts w:asciiTheme="majorBidi" w:hAnsiTheme="majorBidi" w:cstheme="majorBidi"/>
                <w:sz w:val="20"/>
                <w:szCs w:val="20"/>
              </w:rPr>
              <w:t>traversé</w:t>
            </w:r>
            <w:r>
              <w:rPr>
                <w:rFonts w:asciiTheme="majorBidi" w:hAnsiTheme="majorBidi" w:cstheme="majorBidi"/>
                <w:sz w:val="20"/>
                <w:szCs w:val="20"/>
              </w:rPr>
              <w:t>e au m</w:t>
            </w:r>
            <w:r w:rsidRPr="00606BA0">
              <w:rPr>
                <w:rFonts w:asciiTheme="majorBidi" w:hAnsiTheme="majorBidi" w:cstheme="majorBidi"/>
                <w:sz w:val="20"/>
                <w:szCs w:val="20"/>
              </w:rPr>
              <w:t>ilie</w:t>
            </w:r>
            <w:r>
              <w:rPr>
                <w:rFonts w:asciiTheme="majorBidi" w:hAnsiTheme="majorBidi" w:cstheme="majorBidi"/>
                <w:sz w:val="20"/>
                <w:szCs w:val="20"/>
              </w:rPr>
              <w:t>u</w:t>
            </w:r>
            <w:r w:rsidRPr="00606BA0">
              <w:rPr>
                <w:rFonts w:asciiTheme="majorBidi" w:hAnsiTheme="majorBidi" w:cstheme="majorBidi"/>
                <w:sz w:val="20"/>
                <w:szCs w:val="20"/>
              </w:rPr>
              <w:t xml:space="preserve"> par un</w:t>
            </w:r>
            <w:r>
              <w:rPr>
                <w:rFonts w:asciiTheme="majorBidi" w:hAnsiTheme="majorBidi" w:cstheme="majorBidi"/>
                <w:sz w:val="20"/>
                <w:szCs w:val="20"/>
              </w:rPr>
              <w:t>e</w:t>
            </w:r>
            <w:r w:rsidRPr="00606BA0">
              <w:rPr>
                <w:rFonts w:asciiTheme="majorBidi" w:hAnsiTheme="majorBidi" w:cstheme="majorBidi"/>
                <w:sz w:val="20"/>
                <w:szCs w:val="20"/>
              </w:rPr>
              <w:t xml:space="preserve"> buse composé</w:t>
            </w:r>
            <w:r>
              <w:rPr>
                <w:rFonts w:asciiTheme="majorBidi" w:hAnsiTheme="majorBidi" w:cstheme="majorBidi"/>
                <w:sz w:val="20"/>
                <w:szCs w:val="20"/>
              </w:rPr>
              <w:t>e</w:t>
            </w:r>
            <w:r w:rsidRPr="00606BA0">
              <w:rPr>
                <w:rFonts w:asciiTheme="majorBidi" w:hAnsiTheme="majorBidi" w:cstheme="majorBidi"/>
                <w:sz w:val="20"/>
                <w:szCs w:val="20"/>
              </w:rPr>
              <w:t xml:space="preserve"> de deux avaloires chargé</w:t>
            </w:r>
            <w:r>
              <w:rPr>
                <w:rFonts w:asciiTheme="majorBidi" w:hAnsiTheme="majorBidi" w:cstheme="majorBidi"/>
                <w:sz w:val="20"/>
                <w:szCs w:val="20"/>
              </w:rPr>
              <w:t>s</w:t>
            </w:r>
            <w:r w:rsidRPr="00606BA0">
              <w:rPr>
                <w:rFonts w:asciiTheme="majorBidi" w:hAnsiTheme="majorBidi" w:cstheme="majorBidi"/>
                <w:sz w:val="20"/>
                <w:szCs w:val="20"/>
              </w:rPr>
              <w:t xml:space="preserve"> de recueillir les eaux de ruissellement</w:t>
            </w:r>
          </w:p>
          <w:p w:rsidR="00606BA0" w:rsidRDefault="00657D4B" w:rsidP="00AA7F33">
            <w:pPr>
              <w:pStyle w:val="Paragraphedeliste"/>
              <w:numPr>
                <w:ilvl w:val="0"/>
                <w:numId w:val="57"/>
              </w:numPr>
              <w:contextualSpacing w:val="0"/>
              <w:rPr>
                <w:rFonts w:asciiTheme="majorBidi" w:hAnsiTheme="majorBidi" w:cstheme="majorBidi"/>
                <w:sz w:val="20"/>
                <w:szCs w:val="20"/>
              </w:rPr>
            </w:pPr>
            <w:r>
              <w:rPr>
                <w:rFonts w:asciiTheme="majorBidi" w:hAnsiTheme="majorBidi" w:cstheme="majorBidi"/>
                <w:sz w:val="20"/>
                <w:szCs w:val="20"/>
              </w:rPr>
              <w:t>Présence d’avaloir sans grille </w:t>
            </w:r>
          </w:p>
          <w:p w:rsidR="00606BA0" w:rsidRPr="00606BA0" w:rsidRDefault="00606BA0" w:rsidP="00AA7F33">
            <w:pPr>
              <w:pStyle w:val="Paragraphedeliste"/>
              <w:numPr>
                <w:ilvl w:val="0"/>
                <w:numId w:val="57"/>
              </w:numPr>
              <w:contextualSpacing w:val="0"/>
              <w:rPr>
                <w:rFonts w:asciiTheme="majorBidi" w:hAnsiTheme="majorBidi" w:cstheme="majorBidi"/>
                <w:sz w:val="20"/>
                <w:szCs w:val="20"/>
              </w:rPr>
            </w:pPr>
            <w:r w:rsidRPr="00606BA0">
              <w:rPr>
                <w:rFonts w:asciiTheme="majorBidi" w:hAnsiTheme="majorBidi" w:cstheme="majorBidi"/>
                <w:sz w:val="20"/>
                <w:szCs w:val="20"/>
              </w:rPr>
              <w:t>Déversement des eaux</w:t>
            </w:r>
            <w:r w:rsidR="00657D4B">
              <w:rPr>
                <w:rFonts w:asciiTheme="majorBidi" w:hAnsiTheme="majorBidi" w:cstheme="majorBidi"/>
                <w:sz w:val="20"/>
                <w:szCs w:val="20"/>
              </w:rPr>
              <w:t xml:space="preserve"> usées domestiques sur la voie </w:t>
            </w:r>
          </w:p>
          <w:p w:rsidR="00606BA0" w:rsidRPr="00657D4B" w:rsidRDefault="00606BA0" w:rsidP="00657D4B">
            <w:pPr>
              <w:rPr>
                <w:rFonts w:asciiTheme="majorBidi" w:hAnsiTheme="majorBidi" w:cstheme="majorBidi"/>
                <w:sz w:val="20"/>
                <w:szCs w:val="20"/>
              </w:rPr>
            </w:pPr>
          </w:p>
        </w:tc>
        <w:tc>
          <w:tcPr>
            <w:tcW w:w="4326" w:type="dxa"/>
          </w:tcPr>
          <w:p w:rsidR="00606BA0" w:rsidRPr="00606BA0" w:rsidRDefault="00606BA0" w:rsidP="00141EF1">
            <w:pPr>
              <w:rPr>
                <w:rFonts w:asciiTheme="majorBidi" w:hAnsiTheme="majorBidi" w:cstheme="majorBidi"/>
                <w:sz w:val="20"/>
                <w:szCs w:val="20"/>
              </w:rPr>
            </w:pPr>
            <w:r w:rsidRPr="00606BA0">
              <w:rPr>
                <w:rFonts w:asciiTheme="majorBidi" w:hAnsiTheme="majorBidi" w:cstheme="majorBidi"/>
                <w:noProof/>
                <w:sz w:val="20"/>
                <w:szCs w:val="20"/>
                <w:lang w:eastAsia="fr-FR"/>
              </w:rPr>
              <w:drawing>
                <wp:inline distT="0" distB="0" distL="0" distR="0">
                  <wp:extent cx="2553419" cy="1518250"/>
                  <wp:effectExtent l="0" t="0" r="0" b="6350"/>
                  <wp:docPr id="5" name="Image 10" descr="G:\TDR voiries urbaines RDC\Caractérisation-tracé\DSCN5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TDR voiries urbaines RDC\Caractérisation-tracé\DSCN5664.JPG"/>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58319" cy="1521164"/>
                          </a:xfrm>
                          <a:prstGeom prst="rect">
                            <a:avLst/>
                          </a:prstGeom>
                          <a:noFill/>
                          <a:ln w="9525">
                            <a:noFill/>
                            <a:miter lim="800000"/>
                            <a:headEnd/>
                            <a:tailEnd/>
                          </a:ln>
                        </pic:spPr>
                      </pic:pic>
                    </a:graphicData>
                  </a:graphic>
                </wp:inline>
              </w:drawing>
            </w:r>
          </w:p>
          <w:p w:rsidR="00606BA0" w:rsidRPr="00606BA0" w:rsidRDefault="00606BA0" w:rsidP="00141EF1">
            <w:pPr>
              <w:rPr>
                <w:rFonts w:asciiTheme="majorBidi" w:hAnsiTheme="majorBidi" w:cstheme="majorBidi"/>
                <w:sz w:val="20"/>
                <w:szCs w:val="20"/>
              </w:rPr>
            </w:pPr>
            <w:r w:rsidRPr="00606BA0">
              <w:rPr>
                <w:rFonts w:asciiTheme="majorBidi" w:hAnsiTheme="majorBidi" w:cstheme="majorBidi"/>
                <w:sz w:val="20"/>
                <w:szCs w:val="20"/>
              </w:rPr>
              <w:t>Avaloires sans grille le long de l’axe</w:t>
            </w:r>
          </w:p>
          <w:p w:rsidR="00606BA0" w:rsidRPr="00606BA0" w:rsidRDefault="00606BA0" w:rsidP="00141EF1">
            <w:pPr>
              <w:rPr>
                <w:rFonts w:asciiTheme="majorBidi" w:hAnsiTheme="majorBidi" w:cstheme="majorBidi"/>
                <w:sz w:val="20"/>
                <w:szCs w:val="20"/>
              </w:rPr>
            </w:pPr>
            <w:r w:rsidRPr="00606BA0">
              <w:rPr>
                <w:rFonts w:asciiTheme="majorBidi" w:hAnsiTheme="majorBidi" w:cstheme="majorBidi"/>
                <w:noProof/>
                <w:sz w:val="20"/>
                <w:szCs w:val="20"/>
                <w:lang w:eastAsia="fr-FR"/>
              </w:rPr>
              <w:drawing>
                <wp:inline distT="0" distB="0" distL="0" distR="0">
                  <wp:extent cx="2579298" cy="1615761"/>
                  <wp:effectExtent l="0" t="0" r="0" b="3810"/>
                  <wp:docPr id="6" name="Image 5" descr="G:\TDR voiries urbaines RDC\Caractérisation-tracé\DSCN5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DR voiries urbaines RDC\Caractérisation-tracé\DSCN5652.JPG"/>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82393" cy="1617700"/>
                          </a:xfrm>
                          <a:prstGeom prst="rect">
                            <a:avLst/>
                          </a:prstGeom>
                          <a:noFill/>
                          <a:ln w="9525">
                            <a:noFill/>
                            <a:miter lim="800000"/>
                            <a:headEnd/>
                            <a:tailEnd/>
                          </a:ln>
                        </pic:spPr>
                      </pic:pic>
                    </a:graphicData>
                  </a:graphic>
                </wp:inline>
              </w:drawing>
            </w:r>
          </w:p>
          <w:p w:rsidR="00606BA0" w:rsidRPr="00606BA0" w:rsidRDefault="00606BA0" w:rsidP="00141EF1">
            <w:pPr>
              <w:rPr>
                <w:rFonts w:asciiTheme="majorBidi" w:hAnsiTheme="majorBidi" w:cstheme="majorBidi"/>
                <w:sz w:val="20"/>
                <w:szCs w:val="20"/>
              </w:rPr>
            </w:pPr>
            <w:r w:rsidRPr="00606BA0">
              <w:rPr>
                <w:rFonts w:asciiTheme="majorBidi" w:hAnsiTheme="majorBidi" w:cstheme="majorBidi"/>
                <w:sz w:val="20"/>
                <w:szCs w:val="20"/>
              </w:rPr>
              <w:t>Assainissement sur l’axe</w:t>
            </w:r>
          </w:p>
        </w:tc>
      </w:tr>
      <w:tr w:rsidR="00606BA0" w:rsidRPr="00606BA0" w:rsidTr="00606BA0">
        <w:tc>
          <w:tcPr>
            <w:tcW w:w="1404" w:type="dxa"/>
            <w:vAlign w:val="center"/>
          </w:tcPr>
          <w:p w:rsidR="00606BA0" w:rsidRPr="00606BA0" w:rsidRDefault="00606BA0" w:rsidP="00606BA0">
            <w:pPr>
              <w:rPr>
                <w:rFonts w:asciiTheme="majorBidi" w:hAnsiTheme="majorBidi" w:cstheme="majorBidi"/>
                <w:sz w:val="20"/>
                <w:szCs w:val="20"/>
              </w:rPr>
            </w:pPr>
            <w:r w:rsidRPr="00606BA0">
              <w:rPr>
                <w:rFonts w:asciiTheme="majorBidi" w:hAnsiTheme="majorBidi" w:cstheme="majorBidi"/>
                <w:b/>
                <w:sz w:val="20"/>
                <w:szCs w:val="20"/>
              </w:rPr>
              <w:t>Avenue Mimoza longueur : 250 ml</w:t>
            </w:r>
          </w:p>
        </w:tc>
        <w:tc>
          <w:tcPr>
            <w:tcW w:w="3558" w:type="dxa"/>
          </w:tcPr>
          <w:p w:rsidR="00606BA0" w:rsidRDefault="00606BA0" w:rsidP="00141EF1">
            <w:pPr>
              <w:rPr>
                <w:rFonts w:asciiTheme="majorBidi" w:hAnsiTheme="majorBidi" w:cstheme="majorBidi"/>
                <w:sz w:val="20"/>
                <w:szCs w:val="20"/>
                <w:u w:val="single"/>
              </w:rPr>
            </w:pPr>
            <w:r w:rsidRPr="00606BA0">
              <w:rPr>
                <w:rFonts w:asciiTheme="majorBidi" w:hAnsiTheme="majorBidi" w:cstheme="majorBidi"/>
                <w:sz w:val="20"/>
                <w:szCs w:val="20"/>
                <w:u w:val="single"/>
              </w:rPr>
              <w:t>Fréquentation et occupations</w:t>
            </w:r>
          </w:p>
          <w:p w:rsidR="00657D4B" w:rsidRPr="00606BA0" w:rsidRDefault="00657D4B" w:rsidP="00141EF1">
            <w:pPr>
              <w:rPr>
                <w:rFonts w:asciiTheme="majorBidi" w:hAnsiTheme="majorBidi" w:cstheme="majorBidi"/>
                <w:sz w:val="20"/>
                <w:szCs w:val="20"/>
                <w:u w:val="single"/>
              </w:rPr>
            </w:pPr>
          </w:p>
          <w:p w:rsidR="00606BA0" w:rsidRPr="00606BA0" w:rsidRDefault="00606BA0" w:rsidP="00AA7F33">
            <w:pPr>
              <w:pStyle w:val="Paragraphedeliste"/>
              <w:numPr>
                <w:ilvl w:val="0"/>
                <w:numId w:val="56"/>
              </w:numPr>
              <w:contextualSpacing w:val="0"/>
              <w:rPr>
                <w:rFonts w:asciiTheme="majorBidi" w:hAnsiTheme="majorBidi" w:cstheme="majorBidi"/>
                <w:sz w:val="20"/>
                <w:szCs w:val="20"/>
              </w:rPr>
            </w:pPr>
            <w:r w:rsidRPr="00606BA0">
              <w:rPr>
                <w:rFonts w:asciiTheme="majorBidi" w:hAnsiTheme="majorBidi" w:cstheme="majorBidi"/>
                <w:sz w:val="20"/>
                <w:szCs w:val="20"/>
              </w:rPr>
              <w:t>Le taux de fréquentation de l’avenue Mimoza est relativement moyenne, avec pour l’essentiel des pié</w:t>
            </w:r>
            <w:r w:rsidR="00657D4B">
              <w:rPr>
                <w:rFonts w:asciiTheme="majorBidi" w:hAnsiTheme="majorBidi" w:cstheme="majorBidi"/>
                <w:sz w:val="20"/>
                <w:szCs w:val="20"/>
              </w:rPr>
              <w:t>tons et quelques automobilistes</w:t>
            </w:r>
          </w:p>
          <w:p w:rsidR="00606BA0" w:rsidRPr="00606BA0" w:rsidRDefault="00606BA0" w:rsidP="00141EF1">
            <w:pPr>
              <w:pStyle w:val="Paragraphedeliste"/>
              <w:ind w:left="360"/>
              <w:rPr>
                <w:rFonts w:asciiTheme="majorBidi" w:hAnsiTheme="majorBidi" w:cstheme="majorBidi"/>
                <w:sz w:val="20"/>
                <w:szCs w:val="20"/>
              </w:rPr>
            </w:pPr>
          </w:p>
          <w:p w:rsidR="00606BA0" w:rsidRPr="00606BA0" w:rsidRDefault="00606BA0" w:rsidP="00AA7F33">
            <w:pPr>
              <w:pStyle w:val="Paragraphedeliste"/>
              <w:numPr>
                <w:ilvl w:val="0"/>
                <w:numId w:val="56"/>
              </w:numPr>
              <w:contextualSpacing w:val="0"/>
              <w:rPr>
                <w:rFonts w:asciiTheme="majorBidi" w:hAnsiTheme="majorBidi" w:cstheme="majorBidi"/>
                <w:sz w:val="20"/>
                <w:szCs w:val="20"/>
              </w:rPr>
            </w:pPr>
            <w:r w:rsidRPr="00606BA0">
              <w:rPr>
                <w:rFonts w:asciiTheme="majorBidi" w:hAnsiTheme="majorBidi" w:cstheme="majorBidi"/>
                <w:sz w:val="20"/>
                <w:szCs w:val="20"/>
              </w:rPr>
              <w:t xml:space="preserve">Les occupations en termes d’activités socioéconomiques le long du tronçon qui sont notées se </w:t>
            </w:r>
            <w:r w:rsidR="00657D4B" w:rsidRPr="00606BA0">
              <w:rPr>
                <w:rFonts w:asciiTheme="majorBidi" w:hAnsiTheme="majorBidi" w:cstheme="majorBidi"/>
                <w:sz w:val="20"/>
                <w:szCs w:val="20"/>
              </w:rPr>
              <w:t>résument</w:t>
            </w:r>
            <w:r w:rsidRPr="00606BA0">
              <w:rPr>
                <w:rFonts w:asciiTheme="majorBidi" w:hAnsiTheme="majorBidi" w:cstheme="majorBidi"/>
                <w:sz w:val="20"/>
                <w:szCs w:val="20"/>
              </w:rPr>
              <w:t xml:space="preserve"> principalement à deux étalagistes, une </w:t>
            </w:r>
            <w:r w:rsidR="00657D4B" w:rsidRPr="00606BA0">
              <w:rPr>
                <w:rFonts w:asciiTheme="majorBidi" w:hAnsiTheme="majorBidi" w:cstheme="majorBidi"/>
                <w:sz w:val="20"/>
                <w:szCs w:val="20"/>
              </w:rPr>
              <w:t>école</w:t>
            </w:r>
            <w:r w:rsidRPr="00606BA0">
              <w:rPr>
                <w:rFonts w:asciiTheme="majorBidi" w:hAnsiTheme="majorBidi" w:cstheme="majorBidi"/>
                <w:sz w:val="20"/>
                <w:szCs w:val="20"/>
              </w:rPr>
              <w:t xml:space="preserve"> maternelle et de</w:t>
            </w:r>
            <w:r w:rsidR="00657D4B">
              <w:rPr>
                <w:rFonts w:asciiTheme="majorBidi" w:hAnsiTheme="majorBidi" w:cstheme="majorBidi"/>
                <w:sz w:val="20"/>
                <w:szCs w:val="20"/>
              </w:rPr>
              <w:t>s habitations qui longent l’axe</w:t>
            </w:r>
          </w:p>
        </w:tc>
        <w:tc>
          <w:tcPr>
            <w:tcW w:w="4326" w:type="dxa"/>
          </w:tcPr>
          <w:p w:rsidR="00606BA0" w:rsidRPr="00606BA0" w:rsidRDefault="00606BA0" w:rsidP="00141EF1">
            <w:pPr>
              <w:rPr>
                <w:rFonts w:asciiTheme="majorBidi" w:hAnsiTheme="majorBidi" w:cstheme="majorBidi"/>
                <w:sz w:val="20"/>
                <w:szCs w:val="20"/>
              </w:rPr>
            </w:pPr>
            <w:r w:rsidRPr="00606BA0">
              <w:rPr>
                <w:rFonts w:asciiTheme="majorBidi" w:hAnsiTheme="majorBidi" w:cstheme="majorBidi"/>
                <w:noProof/>
                <w:sz w:val="20"/>
                <w:szCs w:val="20"/>
                <w:lang w:eastAsia="fr-FR"/>
              </w:rPr>
              <w:drawing>
                <wp:inline distT="0" distB="0" distL="0" distR="0">
                  <wp:extent cx="2527540" cy="1173192"/>
                  <wp:effectExtent l="0" t="0" r="6350" b="8255"/>
                  <wp:docPr id="7" name="Image 7" descr="G:\TDR voiries urbaines RDC\Caractérisation-tracé\DSCN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DR voiries urbaines RDC\Caractérisation-tracé\DSCN5656.JPG"/>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24265" cy="1171672"/>
                          </a:xfrm>
                          <a:prstGeom prst="rect">
                            <a:avLst/>
                          </a:prstGeom>
                          <a:noFill/>
                          <a:ln w="9525">
                            <a:noFill/>
                            <a:miter lim="800000"/>
                            <a:headEnd/>
                            <a:tailEnd/>
                          </a:ln>
                        </pic:spPr>
                      </pic:pic>
                    </a:graphicData>
                  </a:graphic>
                </wp:inline>
              </w:drawing>
            </w:r>
          </w:p>
          <w:p w:rsidR="00606BA0" w:rsidRPr="00606BA0" w:rsidRDefault="00606BA0" w:rsidP="00141EF1">
            <w:pPr>
              <w:rPr>
                <w:rFonts w:asciiTheme="majorBidi" w:hAnsiTheme="majorBidi" w:cstheme="majorBidi"/>
                <w:sz w:val="20"/>
                <w:szCs w:val="20"/>
              </w:rPr>
            </w:pPr>
            <w:r w:rsidRPr="00606BA0">
              <w:rPr>
                <w:rFonts w:asciiTheme="majorBidi" w:hAnsiTheme="majorBidi" w:cstheme="majorBidi"/>
                <w:sz w:val="20"/>
                <w:szCs w:val="20"/>
              </w:rPr>
              <w:t>Fréquentation et occupation sur l’axe</w:t>
            </w:r>
          </w:p>
          <w:p w:rsidR="00606BA0" w:rsidRPr="00606BA0" w:rsidRDefault="00606BA0" w:rsidP="00141EF1">
            <w:pPr>
              <w:rPr>
                <w:rFonts w:asciiTheme="majorBidi" w:hAnsiTheme="majorBidi" w:cstheme="majorBidi"/>
                <w:sz w:val="20"/>
                <w:szCs w:val="20"/>
              </w:rPr>
            </w:pPr>
            <w:r w:rsidRPr="00606BA0">
              <w:rPr>
                <w:rFonts w:asciiTheme="majorBidi" w:hAnsiTheme="majorBidi" w:cstheme="majorBidi"/>
                <w:noProof/>
                <w:sz w:val="20"/>
                <w:szCs w:val="20"/>
                <w:lang w:eastAsia="fr-FR"/>
              </w:rPr>
              <w:drawing>
                <wp:inline distT="0" distB="0" distL="0" distR="0">
                  <wp:extent cx="2528614" cy="1457864"/>
                  <wp:effectExtent l="0" t="0" r="5080" b="9525"/>
                  <wp:docPr id="8" name="Image 11" descr="G:\TDR voiries urbaines RDC\Caractérisation-tracé\DSCN5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TDR voiries urbaines RDC\Caractérisation-tracé\DSCN5672.JPG"/>
                          <pic:cNvPicPr>
                            <a:picLocks noChangeAspect="1" noChangeArrowheads="1"/>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31075" cy="1459283"/>
                          </a:xfrm>
                          <a:prstGeom prst="rect">
                            <a:avLst/>
                          </a:prstGeom>
                          <a:noFill/>
                          <a:ln w="9525">
                            <a:noFill/>
                            <a:miter lim="800000"/>
                            <a:headEnd/>
                            <a:tailEnd/>
                          </a:ln>
                        </pic:spPr>
                      </pic:pic>
                    </a:graphicData>
                  </a:graphic>
                </wp:inline>
              </w:drawing>
            </w:r>
          </w:p>
          <w:p w:rsidR="00606BA0" w:rsidRPr="00606BA0" w:rsidRDefault="00606BA0" w:rsidP="00141EF1">
            <w:pPr>
              <w:rPr>
                <w:rFonts w:asciiTheme="majorBidi" w:hAnsiTheme="majorBidi" w:cstheme="majorBidi"/>
                <w:sz w:val="20"/>
                <w:szCs w:val="20"/>
              </w:rPr>
            </w:pPr>
            <w:r w:rsidRPr="00606BA0">
              <w:rPr>
                <w:rFonts w:asciiTheme="majorBidi" w:hAnsiTheme="majorBidi" w:cstheme="majorBidi"/>
                <w:sz w:val="20"/>
                <w:szCs w:val="20"/>
              </w:rPr>
              <w:t>Activité</w:t>
            </w:r>
            <w:r w:rsidR="006A5247">
              <w:rPr>
                <w:rFonts w:asciiTheme="majorBidi" w:hAnsiTheme="majorBidi" w:cstheme="majorBidi"/>
                <w:sz w:val="20"/>
                <w:szCs w:val="20"/>
              </w:rPr>
              <w:t>s</w:t>
            </w:r>
            <w:r w:rsidRPr="00606BA0">
              <w:rPr>
                <w:rFonts w:asciiTheme="majorBidi" w:hAnsiTheme="majorBidi" w:cstheme="majorBidi"/>
                <w:sz w:val="20"/>
                <w:szCs w:val="20"/>
              </w:rPr>
              <w:t xml:space="preserve"> commerciales le long de l’axe</w:t>
            </w:r>
          </w:p>
        </w:tc>
      </w:tr>
    </w:tbl>
    <w:p w:rsidR="00606BA0" w:rsidRPr="00606BA0" w:rsidRDefault="00606BA0" w:rsidP="00606BA0">
      <w:pPr>
        <w:spacing w:after="0" w:line="240" w:lineRule="auto"/>
        <w:jc w:val="both"/>
        <w:rPr>
          <w:rFonts w:ascii="Times New Roman" w:hAnsi="Times New Roman" w:cs="Times New Roman"/>
        </w:rPr>
      </w:pPr>
    </w:p>
    <w:p w:rsidR="00606BA0" w:rsidRPr="00606BA0" w:rsidRDefault="00606BA0" w:rsidP="00AA7F33">
      <w:pPr>
        <w:pStyle w:val="Paragraphedeliste"/>
        <w:numPr>
          <w:ilvl w:val="0"/>
          <w:numId w:val="59"/>
        </w:numPr>
        <w:spacing w:after="0" w:line="240" w:lineRule="auto"/>
        <w:jc w:val="both"/>
        <w:rPr>
          <w:rFonts w:ascii="Times New Roman" w:hAnsi="Times New Roman" w:cs="Times New Roman"/>
          <w:b/>
          <w:bCs/>
          <w:i/>
          <w:iCs/>
        </w:rPr>
      </w:pPr>
      <w:bookmarkStart w:id="300" w:name="_Toc443862577"/>
      <w:bookmarkStart w:id="301" w:name="_Toc447775332"/>
      <w:r w:rsidRPr="00606BA0">
        <w:rPr>
          <w:rFonts w:ascii="Times New Roman" w:hAnsi="Times New Roman" w:cs="Times New Roman"/>
          <w:b/>
          <w:bCs/>
          <w:i/>
          <w:iCs/>
        </w:rPr>
        <w:t>Enjeux environnementaux et socio-économiques</w:t>
      </w:r>
      <w:bookmarkEnd w:id="300"/>
      <w:bookmarkEnd w:id="301"/>
    </w:p>
    <w:p w:rsidR="00606BA0" w:rsidRPr="00606BA0" w:rsidRDefault="00606BA0" w:rsidP="00606BA0">
      <w:pPr>
        <w:spacing w:after="0" w:line="240" w:lineRule="auto"/>
        <w:jc w:val="both"/>
        <w:rPr>
          <w:rFonts w:ascii="Times New Roman" w:hAnsi="Times New Roman" w:cs="Times New Roman"/>
        </w:rPr>
      </w:pPr>
    </w:p>
    <w:p w:rsidR="00606BA0" w:rsidRPr="00606BA0" w:rsidRDefault="00606BA0" w:rsidP="00606BA0">
      <w:pPr>
        <w:spacing w:after="0" w:line="240" w:lineRule="auto"/>
        <w:jc w:val="both"/>
        <w:rPr>
          <w:rFonts w:ascii="Times New Roman" w:hAnsi="Times New Roman" w:cs="Times New Roman"/>
        </w:rPr>
      </w:pPr>
      <w:r w:rsidRPr="00606BA0">
        <w:rPr>
          <w:rFonts w:ascii="Times New Roman" w:hAnsi="Times New Roman" w:cs="Times New Roman"/>
        </w:rPr>
        <w:t xml:space="preserve">L’analyse du contexte environnemental et socio-économique des différentes zones d’intervention du projet a permis de déterminer les enjeux au plan socio-environnemental, auxquels il faudra accorder une attention particulière lors de la préparation et l’exécution des travaux, mais aussi lors des travaux d’entretien des infrastructures. </w:t>
      </w:r>
    </w:p>
    <w:p w:rsidR="00606BA0" w:rsidRPr="00606BA0" w:rsidRDefault="00606BA0" w:rsidP="00606BA0">
      <w:pPr>
        <w:spacing w:after="0" w:line="240" w:lineRule="auto"/>
        <w:jc w:val="both"/>
        <w:rPr>
          <w:rFonts w:ascii="Times New Roman" w:hAnsi="Times New Roman" w:cs="Times New Roman"/>
        </w:rPr>
      </w:pPr>
      <w:r w:rsidRPr="00606BA0">
        <w:rPr>
          <w:rFonts w:ascii="Times New Roman" w:hAnsi="Times New Roman" w:cs="Times New Roman"/>
        </w:rPr>
        <w:t xml:space="preserve">L’analyse prend en compte (i) les enjeux globaux qui touchent tous les axes et (ii) les enjeux spécifiques selon les conditions particulières rencontrées. </w:t>
      </w:r>
    </w:p>
    <w:p w:rsidR="00606BA0" w:rsidRPr="00606BA0" w:rsidRDefault="00606BA0" w:rsidP="00606BA0">
      <w:pPr>
        <w:spacing w:after="0" w:line="240" w:lineRule="auto"/>
        <w:jc w:val="both"/>
        <w:rPr>
          <w:rFonts w:ascii="Times New Roman" w:hAnsi="Times New Roman" w:cs="Times New Roman"/>
        </w:rPr>
      </w:pPr>
    </w:p>
    <w:p w:rsidR="00606BA0" w:rsidRPr="00606BA0" w:rsidRDefault="00606BA0" w:rsidP="00606BA0">
      <w:pPr>
        <w:spacing w:after="0" w:line="240" w:lineRule="auto"/>
        <w:jc w:val="both"/>
        <w:rPr>
          <w:rFonts w:ascii="Times New Roman" w:hAnsi="Times New Roman" w:cs="Times New Roman"/>
          <w:b/>
          <w:bCs/>
          <w:sz w:val="20"/>
          <w:szCs w:val="20"/>
        </w:rPr>
      </w:pPr>
      <w:bookmarkStart w:id="302" w:name="_Toc443861142"/>
      <w:bookmarkStart w:id="303" w:name="_Toc444329208"/>
      <w:bookmarkStart w:id="304" w:name="_Toc463444353"/>
      <w:r w:rsidRPr="00606BA0">
        <w:rPr>
          <w:rFonts w:ascii="Times New Roman" w:hAnsi="Times New Roman" w:cs="Times New Roman"/>
          <w:b/>
          <w:bCs/>
          <w:sz w:val="20"/>
          <w:szCs w:val="20"/>
        </w:rPr>
        <w:t xml:space="preserve">Tableau </w:t>
      </w:r>
      <w:r w:rsidR="0027337D" w:rsidRPr="00606BA0">
        <w:rPr>
          <w:rFonts w:ascii="Times New Roman" w:hAnsi="Times New Roman" w:cs="Times New Roman"/>
          <w:b/>
          <w:bCs/>
          <w:sz w:val="20"/>
          <w:szCs w:val="20"/>
        </w:rPr>
        <w:fldChar w:fldCharType="begin"/>
      </w:r>
      <w:r w:rsidRPr="00606BA0">
        <w:rPr>
          <w:rFonts w:ascii="Times New Roman" w:hAnsi="Times New Roman" w:cs="Times New Roman"/>
          <w:b/>
          <w:bCs/>
          <w:sz w:val="20"/>
          <w:szCs w:val="20"/>
        </w:rPr>
        <w:instrText xml:space="preserve"> SEQ Tableau \* ARABIC </w:instrText>
      </w:r>
      <w:r w:rsidR="0027337D" w:rsidRPr="00606BA0">
        <w:rPr>
          <w:rFonts w:ascii="Times New Roman" w:hAnsi="Times New Roman" w:cs="Times New Roman"/>
          <w:b/>
          <w:bCs/>
          <w:sz w:val="20"/>
          <w:szCs w:val="20"/>
        </w:rPr>
        <w:fldChar w:fldCharType="separate"/>
      </w:r>
      <w:r w:rsidR="008704AF">
        <w:rPr>
          <w:rFonts w:ascii="Times New Roman" w:hAnsi="Times New Roman" w:cs="Times New Roman"/>
          <w:b/>
          <w:bCs/>
          <w:noProof/>
          <w:sz w:val="20"/>
          <w:szCs w:val="20"/>
        </w:rPr>
        <w:t>7</w:t>
      </w:r>
      <w:r w:rsidR="0027337D" w:rsidRPr="00606BA0">
        <w:rPr>
          <w:rFonts w:ascii="Times New Roman" w:hAnsi="Times New Roman" w:cs="Times New Roman"/>
          <w:b/>
          <w:bCs/>
          <w:sz w:val="20"/>
          <w:szCs w:val="20"/>
        </w:rPr>
        <w:fldChar w:fldCharType="end"/>
      </w:r>
      <w:r w:rsidRPr="00606BA0">
        <w:rPr>
          <w:rFonts w:ascii="Times New Roman" w:hAnsi="Times New Roman" w:cs="Times New Roman"/>
          <w:b/>
          <w:bCs/>
          <w:sz w:val="20"/>
          <w:szCs w:val="20"/>
        </w:rPr>
        <w:t> : Récapitulatif des enjeux environnementaux et sociaux liés à la mise en œuvre du projet</w:t>
      </w:r>
      <w:bookmarkEnd w:id="302"/>
      <w:bookmarkEnd w:id="303"/>
      <w:bookmarkEnd w:id="304"/>
    </w:p>
    <w:tbl>
      <w:tblPr>
        <w:tblStyle w:val="Grilledutableau"/>
        <w:tblW w:w="9617" w:type="dxa"/>
        <w:tblLook w:val="04A0"/>
      </w:tblPr>
      <w:tblGrid>
        <w:gridCol w:w="1145"/>
        <w:gridCol w:w="4086"/>
        <w:gridCol w:w="4386"/>
      </w:tblGrid>
      <w:tr w:rsidR="00606BA0" w:rsidRPr="00EB13A1" w:rsidTr="00606BA0">
        <w:tc>
          <w:tcPr>
            <w:tcW w:w="1145" w:type="dxa"/>
            <w:shd w:val="clear" w:color="auto" w:fill="FFFF00"/>
            <w:vAlign w:val="center"/>
          </w:tcPr>
          <w:p w:rsidR="00606BA0" w:rsidRPr="00EB13A1" w:rsidRDefault="00606BA0" w:rsidP="00606BA0">
            <w:pPr>
              <w:rPr>
                <w:rFonts w:asciiTheme="majorBidi" w:hAnsiTheme="majorBidi" w:cstheme="majorBidi"/>
                <w:b/>
                <w:sz w:val="20"/>
                <w:szCs w:val="20"/>
              </w:rPr>
            </w:pPr>
            <w:r w:rsidRPr="00EB13A1">
              <w:rPr>
                <w:rFonts w:asciiTheme="majorBidi" w:hAnsiTheme="majorBidi" w:cstheme="majorBidi"/>
                <w:b/>
                <w:sz w:val="20"/>
                <w:szCs w:val="20"/>
              </w:rPr>
              <w:t>Critères</w:t>
            </w:r>
          </w:p>
        </w:tc>
        <w:tc>
          <w:tcPr>
            <w:tcW w:w="4086" w:type="dxa"/>
            <w:shd w:val="clear" w:color="auto" w:fill="FFFF00"/>
          </w:tcPr>
          <w:p w:rsidR="00606BA0" w:rsidRPr="00EB13A1" w:rsidRDefault="00606BA0" w:rsidP="00141EF1">
            <w:pPr>
              <w:rPr>
                <w:rFonts w:asciiTheme="majorBidi" w:hAnsiTheme="majorBidi" w:cstheme="majorBidi"/>
                <w:b/>
                <w:sz w:val="20"/>
                <w:szCs w:val="20"/>
              </w:rPr>
            </w:pPr>
            <w:r w:rsidRPr="00EB13A1">
              <w:rPr>
                <w:rFonts w:asciiTheme="majorBidi" w:hAnsiTheme="majorBidi" w:cstheme="majorBidi"/>
                <w:b/>
                <w:sz w:val="20"/>
                <w:szCs w:val="20"/>
              </w:rPr>
              <w:t>Enjeux environnementaux</w:t>
            </w:r>
          </w:p>
        </w:tc>
        <w:tc>
          <w:tcPr>
            <w:tcW w:w="4386" w:type="dxa"/>
            <w:shd w:val="clear" w:color="auto" w:fill="FFFF00"/>
          </w:tcPr>
          <w:p w:rsidR="00606BA0" w:rsidRPr="00EB13A1" w:rsidRDefault="00606BA0" w:rsidP="00141EF1">
            <w:pPr>
              <w:jc w:val="center"/>
              <w:rPr>
                <w:rFonts w:asciiTheme="majorBidi" w:hAnsiTheme="majorBidi" w:cstheme="majorBidi"/>
                <w:b/>
                <w:sz w:val="20"/>
                <w:szCs w:val="20"/>
              </w:rPr>
            </w:pPr>
            <w:r w:rsidRPr="00EB13A1">
              <w:rPr>
                <w:rFonts w:asciiTheme="majorBidi" w:hAnsiTheme="majorBidi" w:cstheme="majorBidi"/>
                <w:b/>
                <w:sz w:val="20"/>
                <w:szCs w:val="20"/>
              </w:rPr>
              <w:t>Enjeux socio-économiques</w:t>
            </w:r>
          </w:p>
        </w:tc>
      </w:tr>
      <w:tr w:rsidR="00606BA0" w:rsidRPr="00EB13A1" w:rsidTr="00606BA0">
        <w:tc>
          <w:tcPr>
            <w:tcW w:w="1145" w:type="dxa"/>
            <w:vAlign w:val="center"/>
          </w:tcPr>
          <w:p w:rsidR="00606BA0" w:rsidRPr="00EB13A1" w:rsidRDefault="00606BA0" w:rsidP="00606BA0">
            <w:pPr>
              <w:rPr>
                <w:rFonts w:asciiTheme="majorBidi" w:hAnsiTheme="majorBidi" w:cstheme="majorBidi"/>
                <w:sz w:val="20"/>
                <w:szCs w:val="20"/>
              </w:rPr>
            </w:pPr>
            <w:r w:rsidRPr="00EB13A1">
              <w:rPr>
                <w:rFonts w:asciiTheme="majorBidi" w:hAnsiTheme="majorBidi" w:cstheme="majorBidi"/>
                <w:b/>
                <w:sz w:val="20"/>
                <w:szCs w:val="20"/>
              </w:rPr>
              <w:t>L’avenue Mimoza concernés par les travaux</w:t>
            </w:r>
          </w:p>
        </w:tc>
        <w:tc>
          <w:tcPr>
            <w:tcW w:w="4086" w:type="dxa"/>
          </w:tcPr>
          <w:p w:rsidR="00606BA0" w:rsidRPr="00EB13A1" w:rsidRDefault="00D478A8" w:rsidP="00AA7F33">
            <w:pPr>
              <w:pStyle w:val="Paragraphedeliste"/>
              <w:numPr>
                <w:ilvl w:val="0"/>
                <w:numId w:val="40"/>
              </w:numPr>
              <w:contextualSpacing w:val="0"/>
              <w:rPr>
                <w:rFonts w:asciiTheme="majorBidi" w:hAnsiTheme="majorBidi" w:cstheme="majorBidi"/>
                <w:sz w:val="20"/>
                <w:szCs w:val="20"/>
              </w:rPr>
            </w:pPr>
            <w:r w:rsidRPr="00EB13A1">
              <w:rPr>
                <w:rFonts w:asciiTheme="majorBidi" w:hAnsiTheme="majorBidi" w:cstheme="majorBidi"/>
                <w:sz w:val="20"/>
                <w:szCs w:val="20"/>
              </w:rPr>
              <w:t>Forte activité hydrique </w:t>
            </w:r>
          </w:p>
          <w:p w:rsidR="00606BA0" w:rsidRPr="00EB13A1" w:rsidRDefault="00606BA0" w:rsidP="00AA7F33">
            <w:pPr>
              <w:pStyle w:val="Paragraphedeliste"/>
              <w:numPr>
                <w:ilvl w:val="0"/>
                <w:numId w:val="40"/>
              </w:numPr>
              <w:contextualSpacing w:val="0"/>
              <w:rPr>
                <w:rFonts w:asciiTheme="majorBidi" w:hAnsiTheme="majorBidi" w:cstheme="majorBidi"/>
                <w:sz w:val="20"/>
                <w:szCs w:val="20"/>
              </w:rPr>
            </w:pPr>
            <w:r w:rsidRPr="00EB13A1">
              <w:rPr>
                <w:rFonts w:asciiTheme="majorBidi" w:hAnsiTheme="majorBidi" w:cstheme="majorBidi"/>
                <w:sz w:val="20"/>
                <w:szCs w:val="20"/>
              </w:rPr>
              <w:t>Pente</w:t>
            </w:r>
            <w:r w:rsidR="00D478A8" w:rsidRPr="00EB13A1">
              <w:rPr>
                <w:rFonts w:asciiTheme="majorBidi" w:hAnsiTheme="majorBidi" w:cstheme="majorBidi"/>
                <w:sz w:val="20"/>
                <w:szCs w:val="20"/>
              </w:rPr>
              <w:t xml:space="preserve"> relativement forte </w:t>
            </w:r>
          </w:p>
          <w:p w:rsidR="00606BA0" w:rsidRPr="00EB13A1" w:rsidRDefault="00606BA0" w:rsidP="00AA7F33">
            <w:pPr>
              <w:pStyle w:val="Paragraphedeliste"/>
              <w:numPr>
                <w:ilvl w:val="0"/>
                <w:numId w:val="40"/>
              </w:numPr>
              <w:contextualSpacing w:val="0"/>
              <w:rPr>
                <w:rFonts w:asciiTheme="majorBidi" w:hAnsiTheme="majorBidi" w:cstheme="majorBidi"/>
                <w:sz w:val="20"/>
                <w:szCs w:val="20"/>
              </w:rPr>
            </w:pPr>
            <w:r w:rsidRPr="00EB13A1">
              <w:rPr>
                <w:rFonts w:asciiTheme="majorBidi" w:hAnsiTheme="majorBidi" w:cstheme="majorBidi"/>
                <w:sz w:val="20"/>
                <w:szCs w:val="20"/>
              </w:rPr>
              <w:t>Traversée de talu</w:t>
            </w:r>
            <w:r w:rsidR="00D478A8" w:rsidRPr="00EB13A1">
              <w:rPr>
                <w:rFonts w:asciiTheme="majorBidi" w:hAnsiTheme="majorBidi" w:cstheme="majorBidi"/>
                <w:sz w:val="20"/>
                <w:szCs w:val="20"/>
              </w:rPr>
              <w:t>s de déblais (zones sensibles) </w:t>
            </w:r>
          </w:p>
          <w:p w:rsidR="00606BA0" w:rsidRPr="00EB13A1" w:rsidRDefault="00606BA0" w:rsidP="00AA7F33">
            <w:pPr>
              <w:pStyle w:val="Paragraphedeliste"/>
              <w:numPr>
                <w:ilvl w:val="0"/>
                <w:numId w:val="40"/>
              </w:numPr>
              <w:contextualSpacing w:val="0"/>
              <w:rPr>
                <w:rFonts w:asciiTheme="majorBidi" w:hAnsiTheme="majorBidi" w:cstheme="majorBidi"/>
                <w:sz w:val="20"/>
                <w:szCs w:val="20"/>
              </w:rPr>
            </w:pPr>
            <w:r w:rsidRPr="00EB13A1">
              <w:rPr>
                <w:rFonts w:asciiTheme="majorBidi" w:hAnsiTheme="majorBidi" w:cstheme="majorBidi"/>
                <w:sz w:val="20"/>
                <w:szCs w:val="20"/>
              </w:rPr>
              <w:t>Traversée de zones sensibles à l’érosion sur certaines sections ;</w:t>
            </w:r>
          </w:p>
          <w:p w:rsidR="00606BA0" w:rsidRPr="00EB13A1" w:rsidRDefault="00606BA0" w:rsidP="00141EF1">
            <w:pPr>
              <w:rPr>
                <w:rFonts w:asciiTheme="majorBidi" w:hAnsiTheme="majorBidi" w:cstheme="majorBidi"/>
                <w:sz w:val="20"/>
                <w:szCs w:val="20"/>
              </w:rPr>
            </w:pPr>
            <w:r w:rsidRPr="00EB13A1">
              <w:rPr>
                <w:rFonts w:asciiTheme="majorBidi" w:hAnsiTheme="majorBidi" w:cstheme="majorBidi"/>
                <w:noProof/>
                <w:sz w:val="20"/>
                <w:szCs w:val="20"/>
                <w:lang w:eastAsia="fr-FR"/>
              </w:rPr>
              <w:drawing>
                <wp:inline distT="0" distB="0" distL="0" distR="0">
                  <wp:extent cx="2398144" cy="1164566"/>
                  <wp:effectExtent l="0" t="0" r="2540" b="0"/>
                  <wp:docPr id="1" name="Image 5" descr="G:\TDR voiries urbaines RDC\Caractérisation-tracé\DSCN5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DR voiries urbaines RDC\Caractérisation-tracé\DSCN5652.JPG"/>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04876" cy="1167835"/>
                          </a:xfrm>
                          <a:prstGeom prst="rect">
                            <a:avLst/>
                          </a:prstGeom>
                          <a:noFill/>
                          <a:ln w="9525">
                            <a:noFill/>
                            <a:miter lim="800000"/>
                            <a:headEnd/>
                            <a:tailEnd/>
                          </a:ln>
                        </pic:spPr>
                      </pic:pic>
                    </a:graphicData>
                  </a:graphic>
                </wp:inline>
              </w:drawing>
            </w:r>
          </w:p>
          <w:p w:rsidR="00D478A8" w:rsidRPr="00EB13A1" w:rsidRDefault="00D478A8" w:rsidP="00D478A8">
            <w:pPr>
              <w:pStyle w:val="Paragraphedeliste"/>
              <w:ind w:left="360"/>
              <w:contextualSpacing w:val="0"/>
              <w:rPr>
                <w:rFonts w:asciiTheme="majorBidi" w:hAnsiTheme="majorBidi" w:cstheme="majorBidi"/>
                <w:sz w:val="20"/>
                <w:szCs w:val="20"/>
              </w:rPr>
            </w:pPr>
          </w:p>
          <w:p w:rsidR="00606BA0" w:rsidRPr="00EB13A1" w:rsidRDefault="00606BA0" w:rsidP="00AA7F33">
            <w:pPr>
              <w:pStyle w:val="Paragraphedeliste"/>
              <w:numPr>
                <w:ilvl w:val="0"/>
                <w:numId w:val="42"/>
              </w:numPr>
              <w:contextualSpacing w:val="0"/>
              <w:rPr>
                <w:rFonts w:asciiTheme="majorBidi" w:hAnsiTheme="majorBidi" w:cstheme="majorBidi"/>
                <w:sz w:val="20"/>
                <w:szCs w:val="20"/>
              </w:rPr>
            </w:pPr>
            <w:r w:rsidRPr="00EB13A1">
              <w:rPr>
                <w:rFonts w:asciiTheme="majorBidi" w:hAnsiTheme="majorBidi" w:cstheme="majorBidi"/>
                <w:sz w:val="20"/>
                <w:szCs w:val="20"/>
              </w:rPr>
              <w:t>Talus de déblais et problème d’a</w:t>
            </w:r>
            <w:r w:rsidR="00D478A8" w:rsidRPr="00EB13A1">
              <w:rPr>
                <w:rFonts w:asciiTheme="majorBidi" w:hAnsiTheme="majorBidi" w:cstheme="majorBidi"/>
                <w:sz w:val="20"/>
                <w:szCs w:val="20"/>
              </w:rPr>
              <w:t>ssainissement le long de l’axe </w:t>
            </w:r>
          </w:p>
          <w:p w:rsidR="00D478A8" w:rsidRPr="00EB13A1" w:rsidRDefault="00D478A8" w:rsidP="00D478A8">
            <w:pPr>
              <w:pStyle w:val="Paragraphedeliste"/>
              <w:ind w:left="360"/>
              <w:contextualSpacing w:val="0"/>
              <w:rPr>
                <w:rFonts w:asciiTheme="majorBidi" w:hAnsiTheme="majorBidi" w:cstheme="majorBidi"/>
                <w:sz w:val="20"/>
                <w:szCs w:val="20"/>
              </w:rPr>
            </w:pPr>
          </w:p>
          <w:p w:rsidR="00606BA0" w:rsidRPr="00EB13A1" w:rsidRDefault="00606BA0" w:rsidP="00AA7F33">
            <w:pPr>
              <w:pStyle w:val="Paragraphedeliste"/>
              <w:numPr>
                <w:ilvl w:val="0"/>
                <w:numId w:val="42"/>
              </w:numPr>
              <w:contextualSpacing w:val="0"/>
              <w:rPr>
                <w:rFonts w:asciiTheme="majorBidi" w:hAnsiTheme="majorBidi" w:cstheme="majorBidi"/>
                <w:sz w:val="20"/>
                <w:szCs w:val="20"/>
              </w:rPr>
            </w:pPr>
            <w:r w:rsidRPr="00EB13A1">
              <w:rPr>
                <w:rFonts w:asciiTheme="majorBidi" w:hAnsiTheme="majorBidi" w:cstheme="majorBidi"/>
                <w:sz w:val="20"/>
                <w:szCs w:val="20"/>
              </w:rPr>
              <w:t>Présence de canaux de drainage d’eaux usées et de buse le long de l’axe</w:t>
            </w:r>
          </w:p>
          <w:p w:rsidR="00606BA0" w:rsidRPr="00EB13A1" w:rsidRDefault="00606BA0" w:rsidP="00141EF1">
            <w:pPr>
              <w:rPr>
                <w:rFonts w:asciiTheme="majorBidi" w:hAnsiTheme="majorBidi" w:cstheme="majorBidi"/>
                <w:sz w:val="20"/>
                <w:szCs w:val="20"/>
              </w:rPr>
            </w:pPr>
            <w:r w:rsidRPr="00EB13A1">
              <w:rPr>
                <w:rFonts w:asciiTheme="majorBidi" w:hAnsiTheme="majorBidi" w:cstheme="majorBidi"/>
                <w:noProof/>
                <w:sz w:val="20"/>
                <w:szCs w:val="20"/>
                <w:lang w:eastAsia="fr-FR"/>
              </w:rPr>
              <w:drawing>
                <wp:inline distT="0" distB="0" distL="0" distR="0">
                  <wp:extent cx="2437812" cy="1147313"/>
                  <wp:effectExtent l="0" t="0" r="635" b="0"/>
                  <wp:docPr id="15" name="Image 9" descr="G:\TDR voiries urbaines RDC\Caractérisation-tracé\DSCN5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DR voiries urbaines RDC\Caractérisation-tracé\DSCN5667.JPG"/>
                          <pic:cNvPicPr>
                            <a:picLocks noChangeAspect="1" noChangeArrowheads="1"/>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36718" cy="1146798"/>
                          </a:xfrm>
                          <a:prstGeom prst="rect">
                            <a:avLst/>
                          </a:prstGeom>
                          <a:noFill/>
                          <a:ln w="9525">
                            <a:noFill/>
                            <a:miter lim="800000"/>
                            <a:headEnd/>
                            <a:tailEnd/>
                          </a:ln>
                        </pic:spPr>
                      </pic:pic>
                    </a:graphicData>
                  </a:graphic>
                </wp:inline>
              </w:drawing>
            </w:r>
          </w:p>
          <w:p w:rsidR="00606BA0" w:rsidRPr="00EB13A1" w:rsidRDefault="00606BA0" w:rsidP="00141EF1">
            <w:pPr>
              <w:rPr>
                <w:rFonts w:asciiTheme="majorBidi" w:hAnsiTheme="majorBidi" w:cstheme="majorBidi"/>
                <w:sz w:val="20"/>
                <w:szCs w:val="20"/>
              </w:rPr>
            </w:pPr>
          </w:p>
          <w:p w:rsidR="00606BA0" w:rsidRPr="00EB13A1" w:rsidRDefault="00606BA0" w:rsidP="00AA7F33">
            <w:pPr>
              <w:pStyle w:val="Paragraphedeliste"/>
              <w:numPr>
                <w:ilvl w:val="0"/>
                <w:numId w:val="43"/>
              </w:numPr>
              <w:contextualSpacing w:val="0"/>
              <w:rPr>
                <w:rFonts w:asciiTheme="majorBidi" w:hAnsiTheme="majorBidi" w:cstheme="majorBidi"/>
                <w:sz w:val="20"/>
                <w:szCs w:val="20"/>
              </w:rPr>
            </w:pPr>
            <w:r w:rsidRPr="00EB13A1">
              <w:rPr>
                <w:rFonts w:asciiTheme="majorBidi" w:hAnsiTheme="majorBidi" w:cstheme="majorBidi"/>
                <w:sz w:val="20"/>
                <w:szCs w:val="20"/>
              </w:rPr>
              <w:t xml:space="preserve">Problèmes </w:t>
            </w:r>
            <w:r w:rsidR="00D478A8" w:rsidRPr="00EB13A1">
              <w:rPr>
                <w:rFonts w:asciiTheme="majorBidi" w:hAnsiTheme="majorBidi" w:cstheme="majorBidi"/>
                <w:sz w:val="20"/>
                <w:szCs w:val="20"/>
              </w:rPr>
              <w:t>de gestion des déchets solides</w:t>
            </w:r>
          </w:p>
          <w:p w:rsidR="00606BA0" w:rsidRPr="00EB13A1" w:rsidRDefault="00606BA0" w:rsidP="00141EF1">
            <w:pPr>
              <w:rPr>
                <w:rFonts w:asciiTheme="majorBidi" w:hAnsiTheme="majorBidi" w:cstheme="majorBidi"/>
                <w:sz w:val="20"/>
                <w:szCs w:val="20"/>
              </w:rPr>
            </w:pPr>
          </w:p>
          <w:p w:rsidR="00606BA0" w:rsidRDefault="00606BA0" w:rsidP="00141EF1">
            <w:pPr>
              <w:rPr>
                <w:rFonts w:asciiTheme="majorBidi" w:hAnsiTheme="majorBidi" w:cstheme="majorBidi"/>
                <w:sz w:val="20"/>
                <w:szCs w:val="20"/>
              </w:rPr>
            </w:pPr>
            <w:r w:rsidRPr="00EB13A1">
              <w:rPr>
                <w:rFonts w:asciiTheme="majorBidi" w:hAnsiTheme="majorBidi" w:cstheme="majorBidi"/>
                <w:noProof/>
                <w:sz w:val="20"/>
                <w:szCs w:val="20"/>
                <w:lang w:eastAsia="fr-FR"/>
              </w:rPr>
              <w:drawing>
                <wp:inline distT="0" distB="0" distL="0" distR="0">
                  <wp:extent cx="2398144" cy="1172440"/>
                  <wp:effectExtent l="0" t="0" r="2540" b="8890"/>
                  <wp:docPr id="16" name="Image 6" descr="G:\TDR voiries urbaines RDC\Caractérisation-tracé\DSCN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DR voiries urbaines RDC\Caractérisation-tracé\DSCN5654.JPG"/>
                          <pic:cNvPicPr>
                            <a:picLocks noChangeAspect="1" noChangeArrowheads="1"/>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397175" cy="1171966"/>
                          </a:xfrm>
                          <a:prstGeom prst="rect">
                            <a:avLst/>
                          </a:prstGeom>
                          <a:noFill/>
                          <a:ln w="9525">
                            <a:noFill/>
                            <a:miter lim="800000"/>
                            <a:headEnd/>
                            <a:tailEnd/>
                          </a:ln>
                        </pic:spPr>
                      </pic:pic>
                    </a:graphicData>
                  </a:graphic>
                </wp:inline>
              </w:drawing>
            </w:r>
          </w:p>
          <w:p w:rsidR="007D1505" w:rsidRPr="00EB13A1" w:rsidRDefault="007D1505" w:rsidP="00141EF1">
            <w:pPr>
              <w:rPr>
                <w:rFonts w:asciiTheme="majorBidi" w:hAnsiTheme="majorBidi" w:cstheme="majorBidi"/>
                <w:sz w:val="20"/>
                <w:szCs w:val="20"/>
              </w:rPr>
            </w:pPr>
          </w:p>
          <w:p w:rsidR="00126EC1" w:rsidRPr="006772F0" w:rsidRDefault="00126EC1" w:rsidP="00126EC1">
            <w:pPr>
              <w:pStyle w:val="Paragraphedeliste"/>
              <w:numPr>
                <w:ilvl w:val="0"/>
                <w:numId w:val="41"/>
              </w:numPr>
              <w:jc w:val="both"/>
              <w:rPr>
                <w:rFonts w:asciiTheme="majorBidi" w:hAnsiTheme="majorBidi" w:cstheme="majorBidi"/>
                <w:sz w:val="20"/>
                <w:szCs w:val="20"/>
              </w:rPr>
            </w:pPr>
            <w:r w:rsidRPr="006772F0">
              <w:rPr>
                <w:rFonts w:asciiTheme="majorBidi" w:hAnsiTheme="majorBidi" w:cstheme="majorBidi"/>
                <w:sz w:val="20"/>
                <w:szCs w:val="20"/>
              </w:rPr>
              <w:t>Risque de nuisances (bruit, pollution atmosphérique, etc.)</w:t>
            </w:r>
          </w:p>
          <w:p w:rsidR="00606BA0" w:rsidRPr="00EB13A1" w:rsidRDefault="00606BA0" w:rsidP="00141EF1">
            <w:pPr>
              <w:rPr>
                <w:rFonts w:asciiTheme="majorBidi" w:hAnsiTheme="majorBidi" w:cstheme="majorBidi"/>
                <w:sz w:val="20"/>
                <w:szCs w:val="20"/>
              </w:rPr>
            </w:pPr>
          </w:p>
        </w:tc>
        <w:tc>
          <w:tcPr>
            <w:tcW w:w="4386" w:type="dxa"/>
          </w:tcPr>
          <w:p w:rsidR="00606BA0" w:rsidRPr="00EB13A1" w:rsidRDefault="00606BA0" w:rsidP="00AA7F33">
            <w:pPr>
              <w:pStyle w:val="Paragraphedeliste"/>
              <w:numPr>
                <w:ilvl w:val="0"/>
                <w:numId w:val="41"/>
              </w:numPr>
              <w:jc w:val="both"/>
              <w:rPr>
                <w:rFonts w:asciiTheme="majorBidi" w:hAnsiTheme="majorBidi" w:cstheme="majorBidi"/>
                <w:sz w:val="20"/>
                <w:szCs w:val="20"/>
              </w:rPr>
            </w:pPr>
            <w:r w:rsidRPr="00EB13A1">
              <w:rPr>
                <w:rFonts w:asciiTheme="majorBidi" w:hAnsiTheme="majorBidi" w:cstheme="majorBidi"/>
                <w:sz w:val="20"/>
                <w:szCs w:val="20"/>
              </w:rPr>
              <w:t>Risque de perte de biens espaces verts, arbres qui empiètent sur l’axe</w:t>
            </w:r>
          </w:p>
          <w:p w:rsidR="00606BA0" w:rsidRPr="00EB13A1" w:rsidRDefault="00606BA0" w:rsidP="00AA7F33">
            <w:pPr>
              <w:pStyle w:val="Paragraphedeliste"/>
              <w:numPr>
                <w:ilvl w:val="0"/>
                <w:numId w:val="41"/>
              </w:numPr>
              <w:jc w:val="both"/>
              <w:rPr>
                <w:rFonts w:asciiTheme="majorBidi" w:hAnsiTheme="majorBidi" w:cstheme="majorBidi"/>
                <w:sz w:val="20"/>
                <w:szCs w:val="20"/>
              </w:rPr>
            </w:pPr>
            <w:r w:rsidRPr="00EB13A1">
              <w:rPr>
                <w:rFonts w:asciiTheme="majorBidi" w:hAnsiTheme="majorBidi" w:cstheme="majorBidi"/>
                <w:sz w:val="20"/>
                <w:szCs w:val="20"/>
              </w:rPr>
              <w:t xml:space="preserve">Risque de dégradation de biens (excroissances de maisons, </w:t>
            </w:r>
            <w:r w:rsidR="00D478A8" w:rsidRPr="00EB13A1">
              <w:rPr>
                <w:rFonts w:asciiTheme="majorBidi" w:hAnsiTheme="majorBidi" w:cstheme="majorBidi"/>
                <w:sz w:val="20"/>
                <w:szCs w:val="20"/>
              </w:rPr>
              <w:t>etc.) situés dans les emprises </w:t>
            </w:r>
          </w:p>
          <w:p w:rsidR="00606BA0" w:rsidRPr="00EB13A1" w:rsidRDefault="00606BA0" w:rsidP="00141EF1">
            <w:pPr>
              <w:pStyle w:val="Paragraphedeliste"/>
              <w:ind w:left="360"/>
              <w:jc w:val="both"/>
              <w:rPr>
                <w:rFonts w:asciiTheme="majorBidi" w:hAnsiTheme="majorBidi" w:cstheme="majorBidi"/>
                <w:sz w:val="20"/>
                <w:szCs w:val="20"/>
              </w:rPr>
            </w:pPr>
            <w:r w:rsidRPr="00EB13A1">
              <w:rPr>
                <w:rFonts w:asciiTheme="majorBidi" w:hAnsiTheme="majorBidi" w:cstheme="majorBidi"/>
                <w:noProof/>
                <w:sz w:val="20"/>
                <w:szCs w:val="20"/>
                <w:lang w:eastAsia="fr-FR"/>
              </w:rPr>
              <w:drawing>
                <wp:inline distT="0" distB="0" distL="0" distR="0">
                  <wp:extent cx="2285999" cy="1164566"/>
                  <wp:effectExtent l="0" t="0" r="635" b="0"/>
                  <wp:docPr id="7233" name="Image 26" descr="C:\Users\user\Desktop\TDR voiries urbaines RDC\Caractérisation-tracé\DSCN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TDR voiries urbaines RDC\Caractérisation-tracé\DSCN5647.JPG"/>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86909" cy="1165029"/>
                          </a:xfrm>
                          <a:prstGeom prst="rect">
                            <a:avLst/>
                          </a:prstGeom>
                          <a:noFill/>
                          <a:ln w="9525">
                            <a:noFill/>
                            <a:miter lim="800000"/>
                            <a:headEnd/>
                            <a:tailEnd/>
                          </a:ln>
                        </pic:spPr>
                      </pic:pic>
                    </a:graphicData>
                  </a:graphic>
                </wp:inline>
              </w:drawing>
            </w:r>
          </w:p>
          <w:p w:rsidR="00606BA0" w:rsidRPr="00EB13A1" w:rsidRDefault="00606BA0" w:rsidP="00141EF1">
            <w:pPr>
              <w:pStyle w:val="Paragraphedeliste"/>
              <w:ind w:left="360"/>
              <w:jc w:val="both"/>
              <w:rPr>
                <w:rFonts w:asciiTheme="majorBidi" w:hAnsiTheme="majorBidi" w:cstheme="majorBidi"/>
                <w:sz w:val="20"/>
                <w:szCs w:val="20"/>
              </w:rPr>
            </w:pPr>
          </w:p>
          <w:p w:rsidR="00606BA0" w:rsidRPr="00EB13A1" w:rsidRDefault="00606BA0" w:rsidP="00AA7F33">
            <w:pPr>
              <w:pStyle w:val="Paragraphedeliste"/>
              <w:numPr>
                <w:ilvl w:val="0"/>
                <w:numId w:val="41"/>
              </w:numPr>
              <w:jc w:val="both"/>
              <w:rPr>
                <w:rFonts w:asciiTheme="majorBidi" w:hAnsiTheme="majorBidi" w:cstheme="majorBidi"/>
                <w:sz w:val="20"/>
                <w:szCs w:val="20"/>
              </w:rPr>
            </w:pPr>
            <w:r w:rsidRPr="00EB13A1">
              <w:rPr>
                <w:rFonts w:asciiTheme="majorBidi" w:hAnsiTheme="majorBidi" w:cstheme="majorBidi"/>
                <w:sz w:val="20"/>
                <w:szCs w:val="20"/>
              </w:rPr>
              <w:t>Risque de perte de sources de revenus pour les étalagistes</w:t>
            </w:r>
            <w:r w:rsidR="00D478A8" w:rsidRPr="00EB13A1">
              <w:rPr>
                <w:rFonts w:asciiTheme="majorBidi" w:hAnsiTheme="majorBidi" w:cstheme="majorBidi"/>
                <w:sz w:val="20"/>
                <w:szCs w:val="20"/>
              </w:rPr>
              <w:t>implantés le long de l’axe </w:t>
            </w:r>
          </w:p>
          <w:p w:rsidR="00606BA0" w:rsidRPr="00EB13A1" w:rsidRDefault="00606BA0" w:rsidP="00141EF1">
            <w:pPr>
              <w:pStyle w:val="Paragraphedeliste"/>
              <w:ind w:left="360"/>
              <w:jc w:val="both"/>
              <w:rPr>
                <w:rFonts w:asciiTheme="majorBidi" w:hAnsiTheme="majorBidi" w:cstheme="majorBidi"/>
                <w:sz w:val="20"/>
                <w:szCs w:val="20"/>
              </w:rPr>
            </w:pPr>
            <w:r w:rsidRPr="00EB13A1">
              <w:rPr>
                <w:rFonts w:asciiTheme="majorBidi" w:hAnsiTheme="majorBidi" w:cstheme="majorBidi"/>
                <w:noProof/>
                <w:sz w:val="20"/>
                <w:szCs w:val="20"/>
                <w:lang w:eastAsia="fr-FR"/>
              </w:rPr>
              <w:drawing>
                <wp:inline distT="0" distB="0" distL="0" distR="0">
                  <wp:extent cx="2355012" cy="1000665"/>
                  <wp:effectExtent l="0" t="0" r="7620" b="9525"/>
                  <wp:docPr id="7234" name="Image 4" descr="G:\TDR voiries urbaines RDC\Caractérisation-tracé\DSCN5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DR voiries urbaines RDC\Caractérisation-tracé\DSCN5651.JPG"/>
                          <pic:cNvPicPr>
                            <a:picLocks noChangeAspect="1" noChangeArrowheads="1"/>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353721" cy="1000116"/>
                          </a:xfrm>
                          <a:prstGeom prst="rect">
                            <a:avLst/>
                          </a:prstGeom>
                          <a:noFill/>
                          <a:ln w="9525">
                            <a:noFill/>
                            <a:miter lim="800000"/>
                            <a:headEnd/>
                            <a:tailEnd/>
                          </a:ln>
                        </pic:spPr>
                      </pic:pic>
                    </a:graphicData>
                  </a:graphic>
                </wp:inline>
              </w:drawing>
            </w:r>
          </w:p>
          <w:p w:rsidR="00606BA0" w:rsidRPr="006772F0" w:rsidRDefault="00606BA0" w:rsidP="00AA7F33">
            <w:pPr>
              <w:pStyle w:val="Paragraphedeliste"/>
              <w:numPr>
                <w:ilvl w:val="0"/>
                <w:numId w:val="41"/>
              </w:numPr>
              <w:jc w:val="both"/>
              <w:rPr>
                <w:rFonts w:asciiTheme="majorBidi" w:hAnsiTheme="majorBidi" w:cstheme="majorBidi"/>
                <w:sz w:val="20"/>
                <w:szCs w:val="20"/>
              </w:rPr>
            </w:pPr>
            <w:r w:rsidRPr="006772F0">
              <w:rPr>
                <w:rFonts w:asciiTheme="majorBidi" w:hAnsiTheme="majorBidi" w:cstheme="majorBidi"/>
                <w:sz w:val="20"/>
                <w:szCs w:val="20"/>
              </w:rPr>
              <w:t>Risque d’accidents à l’encontre des po</w:t>
            </w:r>
            <w:r w:rsidR="00D478A8" w:rsidRPr="006772F0">
              <w:rPr>
                <w:rFonts w:asciiTheme="majorBidi" w:hAnsiTheme="majorBidi" w:cstheme="majorBidi"/>
                <w:sz w:val="20"/>
                <w:szCs w:val="20"/>
              </w:rPr>
              <w:t>pulations riveraines du projet</w:t>
            </w:r>
            <w:r w:rsidR="006772F0" w:rsidRPr="006772F0">
              <w:rPr>
                <w:rFonts w:asciiTheme="majorBidi" w:hAnsiTheme="majorBidi" w:cstheme="majorBidi"/>
                <w:sz w:val="20"/>
                <w:szCs w:val="20"/>
              </w:rPr>
              <w:t xml:space="preserve"> ; </w:t>
            </w:r>
            <w:r w:rsidRPr="006772F0">
              <w:rPr>
                <w:rFonts w:asciiTheme="majorBidi" w:hAnsiTheme="majorBidi" w:cstheme="majorBidi"/>
                <w:sz w:val="20"/>
                <w:szCs w:val="20"/>
              </w:rPr>
              <w:t>Risque de perturbation de la mobilité des populations (agglomérations traversées) par les travaux.</w:t>
            </w:r>
          </w:p>
          <w:p w:rsidR="00606BA0" w:rsidRPr="00EB13A1" w:rsidRDefault="00606BA0" w:rsidP="00141EF1">
            <w:pPr>
              <w:pStyle w:val="Paragraphedeliste"/>
              <w:ind w:left="360"/>
              <w:jc w:val="both"/>
              <w:rPr>
                <w:rFonts w:asciiTheme="majorBidi" w:hAnsiTheme="majorBidi" w:cstheme="majorBidi"/>
                <w:sz w:val="20"/>
                <w:szCs w:val="20"/>
              </w:rPr>
            </w:pPr>
            <w:r w:rsidRPr="00EB13A1">
              <w:rPr>
                <w:rFonts w:asciiTheme="majorBidi" w:hAnsiTheme="majorBidi" w:cstheme="majorBidi"/>
                <w:noProof/>
                <w:sz w:val="20"/>
                <w:szCs w:val="20"/>
                <w:lang w:eastAsia="fr-FR"/>
              </w:rPr>
              <w:drawing>
                <wp:inline distT="0" distB="0" distL="0" distR="0">
                  <wp:extent cx="2398143" cy="1276709"/>
                  <wp:effectExtent l="0" t="0" r="2540" b="0"/>
                  <wp:docPr id="7235" name="Image 27" descr="C:\Users\user\Desktop\TDR voiries urbaines RDC\Caractérisation-tracé\DSCN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TDR voiries urbaines RDC\Caractérisation-tracé\DSCN5658.JPG"/>
                          <pic:cNvPicPr>
                            <a:picLocks noChangeAspect="1" noChangeArrowheads="1"/>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00300" cy="1277857"/>
                          </a:xfrm>
                          <a:prstGeom prst="rect">
                            <a:avLst/>
                          </a:prstGeom>
                          <a:noFill/>
                          <a:ln w="9525">
                            <a:noFill/>
                            <a:miter lim="800000"/>
                            <a:headEnd/>
                            <a:tailEnd/>
                          </a:ln>
                        </pic:spPr>
                      </pic:pic>
                    </a:graphicData>
                  </a:graphic>
                </wp:inline>
              </w:drawing>
            </w:r>
          </w:p>
          <w:p w:rsidR="00D478A8" w:rsidRPr="00EB13A1" w:rsidRDefault="00D478A8" w:rsidP="00D478A8">
            <w:pPr>
              <w:pStyle w:val="Paragraphedeliste"/>
              <w:ind w:left="360"/>
              <w:contextualSpacing w:val="0"/>
              <w:rPr>
                <w:rFonts w:asciiTheme="majorBidi" w:hAnsiTheme="majorBidi" w:cstheme="majorBidi"/>
                <w:sz w:val="20"/>
                <w:szCs w:val="20"/>
              </w:rPr>
            </w:pPr>
          </w:p>
          <w:p w:rsidR="00606BA0" w:rsidRPr="00EB13A1" w:rsidRDefault="00606BA0" w:rsidP="00AA7F33">
            <w:pPr>
              <w:pStyle w:val="Paragraphedeliste"/>
              <w:numPr>
                <w:ilvl w:val="0"/>
                <w:numId w:val="43"/>
              </w:numPr>
              <w:contextualSpacing w:val="0"/>
              <w:rPr>
                <w:rFonts w:asciiTheme="majorBidi" w:hAnsiTheme="majorBidi" w:cstheme="majorBidi"/>
                <w:sz w:val="20"/>
                <w:szCs w:val="20"/>
              </w:rPr>
            </w:pPr>
            <w:r w:rsidRPr="00EB13A1">
              <w:rPr>
                <w:rFonts w:asciiTheme="majorBidi" w:hAnsiTheme="majorBidi" w:cstheme="majorBidi"/>
                <w:sz w:val="20"/>
                <w:szCs w:val="20"/>
              </w:rPr>
              <w:t>Rampe d’accès</w:t>
            </w:r>
            <w:r w:rsidR="007545F8">
              <w:rPr>
                <w:rFonts w:asciiTheme="majorBidi" w:hAnsiTheme="majorBidi" w:cstheme="majorBidi"/>
                <w:sz w:val="20"/>
                <w:szCs w:val="20"/>
              </w:rPr>
              <w:t xml:space="preserve"> à un établissement</w:t>
            </w:r>
            <w:r w:rsidRPr="00EB13A1">
              <w:rPr>
                <w:rFonts w:asciiTheme="majorBidi" w:hAnsiTheme="majorBidi" w:cstheme="majorBidi"/>
                <w:sz w:val="20"/>
                <w:szCs w:val="20"/>
              </w:rPr>
              <w:t xml:space="preserve"> préscolaire (sorti</w:t>
            </w:r>
            <w:r w:rsidR="00D478A8" w:rsidRPr="00EB13A1">
              <w:rPr>
                <w:rFonts w:asciiTheme="majorBidi" w:hAnsiTheme="majorBidi" w:cstheme="majorBidi"/>
                <w:sz w:val="20"/>
                <w:szCs w:val="20"/>
              </w:rPr>
              <w:t>e d’enfants risque d’accident) </w:t>
            </w:r>
          </w:p>
          <w:p w:rsidR="00606BA0" w:rsidRPr="00EB13A1" w:rsidRDefault="00606BA0" w:rsidP="00141EF1">
            <w:pPr>
              <w:rPr>
                <w:rFonts w:asciiTheme="majorBidi" w:hAnsiTheme="majorBidi" w:cstheme="majorBidi"/>
                <w:sz w:val="20"/>
                <w:szCs w:val="20"/>
              </w:rPr>
            </w:pPr>
          </w:p>
        </w:tc>
      </w:tr>
    </w:tbl>
    <w:p w:rsidR="00F34BFE" w:rsidRDefault="00F34BFE" w:rsidP="00F34BFE">
      <w:pPr>
        <w:pStyle w:val="Paragraphedeliste"/>
        <w:autoSpaceDE w:val="0"/>
        <w:autoSpaceDN w:val="0"/>
        <w:adjustRightInd w:val="0"/>
        <w:spacing w:after="0" w:line="240" w:lineRule="auto"/>
        <w:ind w:left="1800"/>
        <w:jc w:val="both"/>
        <w:outlineLvl w:val="2"/>
        <w:rPr>
          <w:rFonts w:ascii="Times New Roman" w:hAnsi="Times New Roman" w:cs="Times New Roman"/>
          <w:u w:val="single"/>
        </w:rPr>
      </w:pPr>
    </w:p>
    <w:p w:rsidR="009F06F8" w:rsidRPr="00F34BFE" w:rsidRDefault="009F06F8" w:rsidP="008969BE">
      <w:pPr>
        <w:pStyle w:val="Paragraphedeliste"/>
        <w:numPr>
          <w:ilvl w:val="2"/>
          <w:numId w:val="1"/>
        </w:numPr>
        <w:autoSpaceDE w:val="0"/>
        <w:autoSpaceDN w:val="0"/>
        <w:adjustRightInd w:val="0"/>
        <w:spacing w:after="0" w:line="240" w:lineRule="auto"/>
        <w:jc w:val="both"/>
        <w:outlineLvl w:val="2"/>
        <w:rPr>
          <w:rFonts w:ascii="Times New Roman" w:hAnsi="Times New Roman" w:cs="Times New Roman"/>
          <w:u w:val="single"/>
        </w:rPr>
      </w:pPr>
      <w:bookmarkStart w:id="305" w:name="_Toc463443985"/>
      <w:r w:rsidRPr="00F34BFE">
        <w:rPr>
          <w:rFonts w:ascii="Times New Roman" w:hAnsi="Times New Roman" w:cs="Times New Roman"/>
          <w:u w:val="single"/>
        </w:rPr>
        <w:t>Avenue Fizi,</w:t>
      </w:r>
      <w:bookmarkEnd w:id="305"/>
    </w:p>
    <w:p w:rsidR="00EB13A1" w:rsidRDefault="00EB13A1" w:rsidP="00B8504D">
      <w:pPr>
        <w:spacing w:after="0" w:line="240" w:lineRule="auto"/>
        <w:jc w:val="both"/>
        <w:rPr>
          <w:rFonts w:ascii="Times New Roman" w:eastAsia="Times New Roman" w:hAnsi="Times New Roman" w:cs="Times New Roman"/>
          <w:bCs/>
          <w:lang w:eastAsia="fr-FR"/>
        </w:rPr>
      </w:pPr>
    </w:p>
    <w:p w:rsidR="00B8504D" w:rsidRDefault="00B8504D" w:rsidP="00B8504D">
      <w:pPr>
        <w:spacing w:after="0" w:line="240" w:lineRule="auto"/>
        <w:jc w:val="both"/>
        <w:rPr>
          <w:rFonts w:ascii="Times New Roman" w:hAnsi="Times New Roman" w:cs="Times New Roman"/>
        </w:rPr>
      </w:pPr>
      <w:r w:rsidRPr="00F244B2">
        <w:rPr>
          <w:rFonts w:ascii="Times New Roman" w:eastAsia="Times New Roman" w:hAnsi="Times New Roman" w:cs="Times New Roman"/>
          <w:bCs/>
          <w:lang w:eastAsia="fr-FR"/>
        </w:rPr>
        <w:t xml:space="preserve">Les travaux de réhabilitation </w:t>
      </w:r>
      <w:r>
        <w:rPr>
          <w:rFonts w:ascii="Times New Roman" w:eastAsia="Times New Roman" w:hAnsi="Times New Roman" w:cs="Times New Roman"/>
          <w:bCs/>
          <w:lang w:eastAsia="fr-FR"/>
        </w:rPr>
        <w:t xml:space="preserve">du </w:t>
      </w:r>
      <w:r w:rsidRPr="00F244B2">
        <w:rPr>
          <w:rFonts w:ascii="Times New Roman" w:eastAsia="Times New Roman" w:hAnsi="Times New Roman" w:cs="Times New Roman"/>
          <w:bCs/>
          <w:lang w:eastAsia="fr-FR"/>
        </w:rPr>
        <w:t xml:space="preserve">tronçon débutent à partir de la Résidence (avenue du Gouverneur) </w:t>
      </w:r>
      <w:r>
        <w:rPr>
          <w:rFonts w:ascii="Times New Roman" w:eastAsia="Times New Roman" w:hAnsi="Times New Roman" w:cs="Times New Roman"/>
          <w:bCs/>
          <w:lang w:eastAsia="fr-FR"/>
        </w:rPr>
        <w:t>et se termine</w:t>
      </w:r>
      <w:r w:rsidRPr="00F244B2">
        <w:rPr>
          <w:rFonts w:ascii="Times New Roman" w:eastAsia="Times New Roman" w:hAnsi="Times New Roman" w:cs="Times New Roman"/>
          <w:bCs/>
          <w:lang w:eastAsia="fr-FR"/>
        </w:rPr>
        <w:t xml:space="preserve"> Place MULAMBA, pour une longueur total de 686 ml. </w:t>
      </w:r>
      <w:r w:rsidRPr="00F244B2">
        <w:rPr>
          <w:rFonts w:ascii="Times New Roman" w:hAnsi="Times New Roman" w:cs="Times New Roman"/>
        </w:rPr>
        <w:t>La chaussée est en terre avec la présence de cailloux qui affleurent. C’est un axe très fréquenté, par les élèves en raison de la proximité de plusieurs écoles, services, etc.</w:t>
      </w:r>
    </w:p>
    <w:p w:rsidR="007545F8" w:rsidRPr="00F244B2" w:rsidRDefault="007545F8" w:rsidP="00B8504D">
      <w:pPr>
        <w:spacing w:after="0" w:line="240" w:lineRule="auto"/>
        <w:jc w:val="both"/>
        <w:rPr>
          <w:rFonts w:ascii="Times New Roman" w:hAnsi="Times New Roman" w:cs="Times New Roman"/>
        </w:rPr>
      </w:pPr>
    </w:p>
    <w:p w:rsidR="00B8504D" w:rsidRPr="00F244B2" w:rsidRDefault="00B8504D" w:rsidP="00B8504D">
      <w:pPr>
        <w:spacing w:after="0" w:line="240" w:lineRule="auto"/>
        <w:jc w:val="both"/>
        <w:rPr>
          <w:rFonts w:ascii="Times New Roman" w:hAnsi="Times New Roman" w:cs="Times New Roman"/>
        </w:rPr>
      </w:pPr>
      <w:r w:rsidRPr="00F244B2">
        <w:rPr>
          <w:rFonts w:ascii="Times New Roman" w:hAnsi="Times New Roman" w:cs="Times New Roman"/>
        </w:rPr>
        <w:t xml:space="preserve">La chaussée évolue sous forme de pente en </w:t>
      </w:r>
      <w:r>
        <w:rPr>
          <w:rFonts w:ascii="Times New Roman" w:hAnsi="Times New Roman" w:cs="Times New Roman"/>
        </w:rPr>
        <w:t>sens unique vers le</w:t>
      </w:r>
      <w:r w:rsidRPr="00F244B2">
        <w:rPr>
          <w:rFonts w:ascii="Times New Roman" w:hAnsi="Times New Roman" w:cs="Times New Roman"/>
        </w:rPr>
        <w:t xml:space="preserve"> point bas</w:t>
      </w:r>
      <w:r>
        <w:rPr>
          <w:rFonts w:ascii="Times New Roman" w:hAnsi="Times New Roman" w:cs="Times New Roman"/>
        </w:rPr>
        <w:t xml:space="preserve"> situé à l’extrémité du tronçon, c’est-à-dire à la jonction avec </w:t>
      </w:r>
      <w:r w:rsidRPr="00F244B2">
        <w:rPr>
          <w:rFonts w:ascii="Times New Roman" w:eastAsia="Times New Roman" w:hAnsi="Times New Roman" w:cs="Times New Roman"/>
          <w:bCs/>
          <w:lang w:eastAsia="fr-FR"/>
        </w:rPr>
        <w:t>de la Résidence (avenue du Gouverneur)</w:t>
      </w:r>
      <w:r w:rsidRPr="00F244B2">
        <w:rPr>
          <w:rFonts w:ascii="Times New Roman" w:hAnsi="Times New Roman" w:cs="Times New Roman"/>
        </w:rPr>
        <w:t xml:space="preserve">. Le </w:t>
      </w:r>
      <w:r>
        <w:rPr>
          <w:rFonts w:ascii="Times New Roman" w:hAnsi="Times New Roman" w:cs="Times New Roman"/>
        </w:rPr>
        <w:t xml:space="preserve">système de </w:t>
      </w:r>
      <w:r w:rsidRPr="00F244B2">
        <w:rPr>
          <w:rFonts w:ascii="Times New Roman" w:hAnsi="Times New Roman" w:cs="Times New Roman"/>
        </w:rPr>
        <w:t xml:space="preserve">drainage de la chaussée est </w:t>
      </w:r>
      <w:r>
        <w:rPr>
          <w:rFonts w:ascii="Times New Roman" w:hAnsi="Times New Roman" w:cs="Times New Roman"/>
        </w:rPr>
        <w:t xml:space="preserve">également </w:t>
      </w:r>
      <w:r w:rsidRPr="00F244B2">
        <w:rPr>
          <w:rFonts w:ascii="Times New Roman" w:hAnsi="Times New Roman" w:cs="Times New Roman"/>
        </w:rPr>
        <w:t>défaillant</w:t>
      </w:r>
      <w:r>
        <w:rPr>
          <w:rFonts w:ascii="Times New Roman" w:hAnsi="Times New Roman" w:cs="Times New Roman"/>
        </w:rPr>
        <w:t xml:space="preserve"> et mal entretenu.</w:t>
      </w:r>
      <w:r w:rsidRPr="00F244B2">
        <w:rPr>
          <w:rFonts w:ascii="Times New Roman" w:hAnsi="Times New Roman" w:cs="Times New Roman"/>
        </w:rPr>
        <w:t xml:space="preserve"> Les populations </w:t>
      </w:r>
      <w:r>
        <w:rPr>
          <w:rFonts w:ascii="Times New Roman" w:hAnsi="Times New Roman" w:cs="Times New Roman"/>
        </w:rPr>
        <w:t xml:space="preserve">riveraines </w:t>
      </w:r>
      <w:r w:rsidRPr="00F244B2">
        <w:rPr>
          <w:rFonts w:ascii="Times New Roman" w:hAnsi="Times New Roman" w:cs="Times New Roman"/>
        </w:rPr>
        <w:t xml:space="preserve">ont </w:t>
      </w:r>
      <w:r>
        <w:rPr>
          <w:rFonts w:ascii="Times New Roman" w:hAnsi="Times New Roman" w:cs="Times New Roman"/>
        </w:rPr>
        <w:t>a</w:t>
      </w:r>
      <w:r w:rsidR="00063196">
        <w:rPr>
          <w:rFonts w:ascii="Times New Roman" w:hAnsi="Times New Roman" w:cs="Times New Roman"/>
        </w:rPr>
        <w:t>ménagé</w:t>
      </w:r>
      <w:r>
        <w:rPr>
          <w:rFonts w:ascii="Times New Roman" w:hAnsi="Times New Roman" w:cs="Times New Roman"/>
        </w:rPr>
        <w:t>des murs de</w:t>
      </w:r>
      <w:r w:rsidRPr="00F244B2">
        <w:rPr>
          <w:rFonts w:ascii="Times New Roman" w:hAnsi="Times New Roman" w:cs="Times New Roman"/>
        </w:rPr>
        <w:t xml:space="preserve"> retenu des eaux</w:t>
      </w:r>
      <w:r>
        <w:rPr>
          <w:rFonts w:ascii="Times New Roman" w:hAnsi="Times New Roman" w:cs="Times New Roman"/>
        </w:rPr>
        <w:t xml:space="preserve"> pour lutter contre les inondations </w:t>
      </w:r>
      <w:r w:rsidR="007545F8">
        <w:rPr>
          <w:rFonts w:ascii="Times New Roman" w:hAnsi="Times New Roman" w:cs="Times New Roman"/>
        </w:rPr>
        <w:t>d</w:t>
      </w:r>
      <w:r>
        <w:rPr>
          <w:rFonts w:ascii="Times New Roman" w:hAnsi="Times New Roman" w:cs="Times New Roman"/>
        </w:rPr>
        <w:t>es maisons en contre bas</w:t>
      </w:r>
      <w:r w:rsidRPr="00F244B2">
        <w:rPr>
          <w:rFonts w:ascii="Times New Roman" w:hAnsi="Times New Roman" w:cs="Times New Roman"/>
        </w:rPr>
        <w:t xml:space="preserve">. </w:t>
      </w:r>
    </w:p>
    <w:p w:rsidR="00B8504D" w:rsidRPr="00F244B2" w:rsidRDefault="00B8504D" w:rsidP="00B8504D">
      <w:pPr>
        <w:spacing w:after="0" w:line="240" w:lineRule="auto"/>
        <w:jc w:val="both"/>
        <w:rPr>
          <w:rFonts w:ascii="Times New Roman" w:hAnsi="Times New Roman" w:cs="Times New Roman"/>
        </w:rPr>
      </w:pPr>
    </w:p>
    <w:p w:rsidR="00B8504D" w:rsidRDefault="00B8504D" w:rsidP="00063196">
      <w:pPr>
        <w:spacing w:after="0" w:line="240" w:lineRule="auto"/>
        <w:jc w:val="both"/>
        <w:rPr>
          <w:rFonts w:ascii="Times New Roman" w:hAnsi="Times New Roman" w:cs="Times New Roman"/>
        </w:rPr>
      </w:pPr>
      <w:r w:rsidRPr="00F244B2">
        <w:rPr>
          <w:rFonts w:ascii="Times New Roman" w:hAnsi="Times New Roman" w:cs="Times New Roman"/>
        </w:rPr>
        <w:t xml:space="preserve">Sur le plan de l’occupation, la chaussée est jalonnée par une végétation composée de </w:t>
      </w:r>
      <w:r w:rsidR="00063196">
        <w:rPr>
          <w:rFonts w:ascii="Times New Roman" w:hAnsi="Times New Roman" w:cs="Times New Roman"/>
        </w:rPr>
        <w:t xml:space="preserve">quelques </w:t>
      </w:r>
      <w:r w:rsidRPr="00F244B2">
        <w:rPr>
          <w:rFonts w:ascii="Times New Roman" w:hAnsi="Times New Roman" w:cs="Times New Roman"/>
        </w:rPr>
        <w:t>arbres d’espèces ornementales (</w:t>
      </w:r>
      <w:r w:rsidR="00A438CD">
        <w:rPr>
          <w:rFonts w:ascii="Times New Roman" w:hAnsi="Times New Roman" w:cs="Times New Roman"/>
          <w:i/>
        </w:rPr>
        <w:t>P</w:t>
      </w:r>
      <w:r w:rsidRPr="00C36289">
        <w:rPr>
          <w:rFonts w:ascii="Times New Roman" w:hAnsi="Times New Roman" w:cs="Times New Roman"/>
          <w:i/>
        </w:rPr>
        <w:t>odocarpusflora</w:t>
      </w:r>
      <w:r w:rsidRPr="00F244B2">
        <w:rPr>
          <w:rFonts w:ascii="Times New Roman" w:hAnsi="Times New Roman" w:cs="Times New Roman"/>
        </w:rPr>
        <w:t xml:space="preserve">, </w:t>
      </w:r>
      <w:r w:rsidRPr="00C36289">
        <w:rPr>
          <w:rFonts w:ascii="Times New Roman" w:hAnsi="Times New Roman" w:cs="Times New Roman"/>
          <w:i/>
        </w:rPr>
        <w:t>Markhamalutéa</w:t>
      </w:r>
      <w:r w:rsidRPr="00F244B2">
        <w:rPr>
          <w:rFonts w:ascii="Times New Roman" w:hAnsi="Times New Roman" w:cs="Times New Roman"/>
        </w:rPr>
        <w:t>, cyprès, filao, etc.) qui participent tout de même au décor du paysage. Des talus de déblais plus ou moins stabilisés jalonnent l’axe routier. Des activités économiques composées d’étal</w:t>
      </w:r>
      <w:r w:rsidR="00063196">
        <w:rPr>
          <w:rFonts w:ascii="Times New Roman" w:hAnsi="Times New Roman" w:cs="Times New Roman"/>
        </w:rPr>
        <w:t>age</w:t>
      </w:r>
      <w:r w:rsidRPr="00F244B2">
        <w:rPr>
          <w:rFonts w:ascii="Times New Roman" w:hAnsi="Times New Roman" w:cs="Times New Roman"/>
        </w:rPr>
        <w:t xml:space="preserve">s destinés à la vente de produits divers (denrées alimentaires, fruits, tabac, etc.) sont </w:t>
      </w:r>
      <w:r w:rsidR="00063196">
        <w:rPr>
          <w:rFonts w:ascii="Times New Roman" w:hAnsi="Times New Roman" w:cs="Times New Roman"/>
        </w:rPr>
        <w:t>visibles</w:t>
      </w:r>
      <w:r w:rsidRPr="00F244B2">
        <w:rPr>
          <w:rFonts w:ascii="Times New Roman" w:hAnsi="Times New Roman" w:cs="Times New Roman"/>
        </w:rPr>
        <w:t xml:space="preserve"> le long du tracé.</w:t>
      </w:r>
    </w:p>
    <w:p w:rsidR="00FE67E8" w:rsidRPr="00F244B2" w:rsidRDefault="00FE67E8" w:rsidP="00063196">
      <w:pPr>
        <w:spacing w:after="0" w:line="240" w:lineRule="auto"/>
        <w:jc w:val="both"/>
        <w:rPr>
          <w:rFonts w:ascii="Times New Roman" w:hAnsi="Times New Roman" w:cs="Times New Roman"/>
        </w:rPr>
      </w:pPr>
    </w:p>
    <w:p w:rsidR="007D1505" w:rsidRDefault="007D1505">
      <w:pPr>
        <w:rPr>
          <w:rFonts w:asciiTheme="majorBidi" w:hAnsiTheme="majorBidi" w:cstheme="majorBidi"/>
          <w:b/>
          <w:bCs/>
          <w:sz w:val="20"/>
          <w:szCs w:val="20"/>
        </w:rPr>
      </w:pPr>
      <w:bookmarkStart w:id="306" w:name="_Toc448776629"/>
      <w:bookmarkStart w:id="307" w:name="_Toc448781697"/>
      <w:bookmarkStart w:id="308" w:name="_Toc448867719"/>
      <w:bookmarkStart w:id="309" w:name="_Toc449169591"/>
      <w:bookmarkStart w:id="310" w:name="_Toc449195025"/>
      <w:bookmarkStart w:id="311" w:name="_Toc449718122"/>
      <w:bookmarkStart w:id="312" w:name="_Toc449719337"/>
      <w:r>
        <w:rPr>
          <w:rFonts w:asciiTheme="majorBidi" w:hAnsiTheme="majorBidi" w:cstheme="majorBidi"/>
          <w:b/>
          <w:bCs/>
          <w:sz w:val="20"/>
          <w:szCs w:val="20"/>
        </w:rPr>
        <w:br w:type="page"/>
      </w:r>
    </w:p>
    <w:p w:rsidR="001060CA" w:rsidRPr="001060CA" w:rsidRDefault="001060CA" w:rsidP="008A7C64">
      <w:pPr>
        <w:autoSpaceDE w:val="0"/>
        <w:autoSpaceDN w:val="0"/>
        <w:adjustRightInd w:val="0"/>
        <w:spacing w:after="0" w:line="240" w:lineRule="auto"/>
        <w:jc w:val="both"/>
        <w:outlineLvl w:val="2"/>
        <w:rPr>
          <w:rFonts w:asciiTheme="majorBidi" w:hAnsiTheme="majorBidi" w:cstheme="majorBidi"/>
          <w:b/>
          <w:bCs/>
          <w:sz w:val="20"/>
          <w:szCs w:val="20"/>
        </w:rPr>
      </w:pPr>
      <w:bookmarkStart w:id="313" w:name="_Toc456717423"/>
      <w:bookmarkStart w:id="314" w:name="_Toc463443986"/>
      <w:bookmarkStart w:id="315" w:name="_Toc463444354"/>
      <w:r w:rsidRPr="001060CA">
        <w:rPr>
          <w:rFonts w:asciiTheme="majorBidi" w:hAnsiTheme="majorBidi" w:cstheme="majorBidi"/>
          <w:b/>
          <w:bCs/>
          <w:sz w:val="20"/>
          <w:szCs w:val="20"/>
        </w:rPr>
        <w:t xml:space="preserve">Tableau </w:t>
      </w:r>
      <w:r w:rsidR="0027337D" w:rsidRPr="001060CA">
        <w:rPr>
          <w:rFonts w:asciiTheme="majorBidi" w:hAnsiTheme="majorBidi" w:cstheme="majorBidi"/>
          <w:b/>
          <w:bCs/>
          <w:sz w:val="20"/>
          <w:szCs w:val="20"/>
        </w:rPr>
        <w:fldChar w:fldCharType="begin"/>
      </w:r>
      <w:r w:rsidRPr="001060CA">
        <w:rPr>
          <w:rFonts w:asciiTheme="majorBidi" w:hAnsiTheme="majorBidi" w:cstheme="majorBidi"/>
          <w:b/>
          <w:bCs/>
          <w:sz w:val="20"/>
          <w:szCs w:val="20"/>
        </w:rPr>
        <w:instrText xml:space="preserve"> SEQ Tableau \* ARABIC </w:instrText>
      </w:r>
      <w:r w:rsidR="0027337D" w:rsidRPr="001060CA">
        <w:rPr>
          <w:rFonts w:asciiTheme="majorBidi" w:hAnsiTheme="majorBidi" w:cstheme="majorBidi"/>
          <w:b/>
          <w:bCs/>
          <w:sz w:val="20"/>
          <w:szCs w:val="20"/>
        </w:rPr>
        <w:fldChar w:fldCharType="separate"/>
      </w:r>
      <w:r w:rsidR="008704AF">
        <w:rPr>
          <w:rFonts w:asciiTheme="majorBidi" w:hAnsiTheme="majorBidi" w:cstheme="majorBidi"/>
          <w:b/>
          <w:bCs/>
          <w:noProof/>
          <w:sz w:val="20"/>
          <w:szCs w:val="20"/>
        </w:rPr>
        <w:t>8</w:t>
      </w:r>
      <w:r w:rsidR="0027337D" w:rsidRPr="001060CA">
        <w:rPr>
          <w:rFonts w:asciiTheme="majorBidi" w:hAnsiTheme="majorBidi" w:cstheme="majorBidi"/>
          <w:b/>
          <w:bCs/>
          <w:noProof/>
          <w:sz w:val="20"/>
          <w:szCs w:val="20"/>
        </w:rPr>
        <w:fldChar w:fldCharType="end"/>
      </w:r>
      <w:r w:rsidRPr="001060CA">
        <w:rPr>
          <w:rFonts w:asciiTheme="majorBidi" w:hAnsiTheme="majorBidi" w:cstheme="majorBidi"/>
          <w:b/>
          <w:bCs/>
          <w:sz w:val="20"/>
          <w:szCs w:val="20"/>
        </w:rPr>
        <w:t xml:space="preserve"> : </w:t>
      </w:r>
      <w:r w:rsidR="00606BA0" w:rsidRPr="00606BA0">
        <w:rPr>
          <w:rFonts w:ascii="Times New Roman" w:hAnsi="Times New Roman" w:cs="Times New Roman"/>
          <w:b/>
        </w:rPr>
        <w:t>Schéma linéaire du tracé de l</w:t>
      </w:r>
      <w:r w:rsidR="00606BA0">
        <w:rPr>
          <w:rFonts w:ascii="Times New Roman" w:hAnsi="Times New Roman" w:cs="Times New Roman"/>
          <w:b/>
        </w:rPr>
        <w:t>’</w:t>
      </w:r>
      <w:r w:rsidR="00606BA0" w:rsidRPr="00606BA0">
        <w:rPr>
          <w:rFonts w:asciiTheme="majorBidi" w:hAnsiTheme="majorBidi" w:cstheme="majorBidi"/>
          <w:b/>
          <w:sz w:val="20"/>
          <w:szCs w:val="20"/>
        </w:rPr>
        <w:t xml:space="preserve">Avenue </w:t>
      </w:r>
      <w:r w:rsidRPr="001060CA">
        <w:rPr>
          <w:rFonts w:asciiTheme="majorBidi" w:hAnsiTheme="majorBidi" w:cstheme="majorBidi"/>
          <w:b/>
          <w:bCs/>
          <w:sz w:val="20"/>
          <w:szCs w:val="20"/>
        </w:rPr>
        <w:t>Fizi</w:t>
      </w:r>
      <w:r w:rsidR="00606BA0">
        <w:rPr>
          <w:rFonts w:asciiTheme="majorBidi" w:hAnsiTheme="majorBidi" w:cstheme="majorBidi"/>
          <w:b/>
          <w:bCs/>
          <w:sz w:val="20"/>
          <w:szCs w:val="20"/>
        </w:rPr>
        <w:t xml:space="preserve"> sur une </w:t>
      </w:r>
      <w:r w:rsidR="00606BA0" w:rsidRPr="001060CA">
        <w:rPr>
          <w:rFonts w:asciiTheme="majorBidi" w:hAnsiTheme="majorBidi" w:cstheme="majorBidi"/>
          <w:b/>
          <w:sz w:val="20"/>
          <w:szCs w:val="20"/>
        </w:rPr>
        <w:t>longueur </w:t>
      </w:r>
      <w:r w:rsidR="008A7C64">
        <w:rPr>
          <w:rFonts w:asciiTheme="majorBidi" w:hAnsiTheme="majorBidi" w:cstheme="majorBidi"/>
          <w:b/>
          <w:sz w:val="20"/>
          <w:szCs w:val="20"/>
        </w:rPr>
        <w:t>de</w:t>
      </w:r>
      <w:r w:rsidR="00606BA0" w:rsidRPr="001060CA">
        <w:rPr>
          <w:rFonts w:asciiTheme="majorBidi" w:hAnsiTheme="majorBidi" w:cstheme="majorBidi"/>
          <w:b/>
          <w:sz w:val="20"/>
          <w:szCs w:val="20"/>
        </w:rPr>
        <w:t xml:space="preserve"> 686 ml</w:t>
      </w:r>
      <w:bookmarkEnd w:id="306"/>
      <w:bookmarkEnd w:id="307"/>
      <w:bookmarkEnd w:id="308"/>
      <w:bookmarkEnd w:id="309"/>
      <w:bookmarkEnd w:id="310"/>
      <w:bookmarkEnd w:id="311"/>
      <w:bookmarkEnd w:id="312"/>
      <w:bookmarkEnd w:id="313"/>
      <w:bookmarkEnd w:id="314"/>
      <w:bookmarkEnd w:id="315"/>
    </w:p>
    <w:tbl>
      <w:tblPr>
        <w:tblStyle w:val="Grilledutableau"/>
        <w:tblW w:w="0" w:type="auto"/>
        <w:tblLook w:val="04A0"/>
      </w:tblPr>
      <w:tblGrid>
        <w:gridCol w:w="1362"/>
        <w:gridCol w:w="3299"/>
        <w:gridCol w:w="4627"/>
      </w:tblGrid>
      <w:tr w:rsidR="001060CA" w:rsidRPr="001060CA" w:rsidTr="00141EF1">
        <w:tc>
          <w:tcPr>
            <w:tcW w:w="1404" w:type="dxa"/>
            <w:shd w:val="clear" w:color="auto" w:fill="FFFF00"/>
          </w:tcPr>
          <w:p w:rsidR="001060CA" w:rsidRPr="001060CA" w:rsidRDefault="001060CA" w:rsidP="001060CA">
            <w:pPr>
              <w:pStyle w:val="Sansinterligne"/>
              <w:rPr>
                <w:rFonts w:asciiTheme="majorBidi" w:hAnsiTheme="majorBidi" w:cstheme="majorBidi"/>
                <w:b/>
                <w:bCs/>
                <w:sz w:val="20"/>
                <w:szCs w:val="20"/>
              </w:rPr>
            </w:pPr>
            <w:r w:rsidRPr="00EB13A1">
              <w:rPr>
                <w:rFonts w:asciiTheme="majorBidi" w:hAnsiTheme="majorBidi" w:cstheme="majorBidi"/>
                <w:b/>
                <w:bCs/>
                <w:sz w:val="20"/>
                <w:szCs w:val="20"/>
                <w:lang w:val="fr-FR"/>
              </w:rPr>
              <w:t>Tronçon</w:t>
            </w:r>
          </w:p>
        </w:tc>
        <w:tc>
          <w:tcPr>
            <w:tcW w:w="3558" w:type="dxa"/>
            <w:shd w:val="clear" w:color="auto" w:fill="FFFF00"/>
          </w:tcPr>
          <w:p w:rsidR="001060CA" w:rsidRPr="001060CA" w:rsidRDefault="001060CA" w:rsidP="001060CA">
            <w:pPr>
              <w:pStyle w:val="Sansinterligne"/>
              <w:jc w:val="center"/>
              <w:rPr>
                <w:rFonts w:asciiTheme="majorBidi" w:hAnsiTheme="majorBidi" w:cstheme="majorBidi"/>
                <w:b/>
                <w:bCs/>
                <w:sz w:val="20"/>
                <w:szCs w:val="20"/>
              </w:rPr>
            </w:pPr>
            <w:r w:rsidRPr="001060CA">
              <w:rPr>
                <w:rFonts w:asciiTheme="majorBidi" w:hAnsiTheme="majorBidi" w:cstheme="majorBidi"/>
                <w:b/>
                <w:bCs/>
                <w:sz w:val="20"/>
                <w:szCs w:val="20"/>
              </w:rPr>
              <w:t>Description</w:t>
            </w:r>
          </w:p>
        </w:tc>
        <w:tc>
          <w:tcPr>
            <w:tcW w:w="4326" w:type="dxa"/>
            <w:shd w:val="clear" w:color="auto" w:fill="FFFF00"/>
          </w:tcPr>
          <w:p w:rsidR="001060CA" w:rsidRPr="001060CA" w:rsidRDefault="001060CA" w:rsidP="001060CA">
            <w:pPr>
              <w:pStyle w:val="Sansinterligne"/>
              <w:jc w:val="center"/>
              <w:rPr>
                <w:rFonts w:asciiTheme="majorBidi" w:hAnsiTheme="majorBidi" w:cstheme="majorBidi"/>
                <w:b/>
                <w:bCs/>
                <w:sz w:val="20"/>
                <w:szCs w:val="20"/>
              </w:rPr>
            </w:pPr>
            <w:r w:rsidRPr="001060CA">
              <w:rPr>
                <w:rFonts w:asciiTheme="majorBidi" w:hAnsiTheme="majorBidi" w:cstheme="majorBidi"/>
                <w:b/>
                <w:bCs/>
                <w:sz w:val="20"/>
                <w:szCs w:val="20"/>
              </w:rPr>
              <w:t>Illustrations</w:t>
            </w:r>
          </w:p>
        </w:tc>
      </w:tr>
      <w:tr w:rsidR="001060CA" w:rsidRPr="001060CA" w:rsidTr="00141EF1">
        <w:tc>
          <w:tcPr>
            <w:tcW w:w="1404" w:type="dxa"/>
            <w:vMerge w:val="restart"/>
          </w:tcPr>
          <w:p w:rsidR="001060CA" w:rsidRPr="001060CA" w:rsidRDefault="001060CA" w:rsidP="00141EF1">
            <w:pPr>
              <w:rPr>
                <w:rFonts w:asciiTheme="majorBidi" w:hAnsiTheme="majorBidi" w:cstheme="majorBidi"/>
                <w:sz w:val="20"/>
                <w:szCs w:val="20"/>
              </w:rPr>
            </w:pPr>
            <w:r w:rsidRPr="001060CA">
              <w:rPr>
                <w:rFonts w:asciiTheme="majorBidi" w:hAnsiTheme="majorBidi" w:cstheme="majorBidi"/>
                <w:b/>
                <w:sz w:val="20"/>
                <w:szCs w:val="20"/>
              </w:rPr>
              <w:t>Avenue Fizi longueur : 686 ml</w:t>
            </w:r>
          </w:p>
        </w:tc>
        <w:tc>
          <w:tcPr>
            <w:tcW w:w="3558" w:type="dxa"/>
          </w:tcPr>
          <w:p w:rsidR="001060CA" w:rsidRPr="001060CA" w:rsidRDefault="001060CA" w:rsidP="00141EF1">
            <w:pPr>
              <w:rPr>
                <w:rFonts w:asciiTheme="majorBidi" w:hAnsiTheme="majorBidi" w:cstheme="majorBidi"/>
                <w:sz w:val="20"/>
                <w:szCs w:val="20"/>
                <w:u w:val="single"/>
              </w:rPr>
            </w:pPr>
            <w:r w:rsidRPr="001060CA">
              <w:rPr>
                <w:rFonts w:asciiTheme="majorBidi" w:hAnsiTheme="majorBidi" w:cstheme="majorBidi"/>
                <w:sz w:val="20"/>
                <w:szCs w:val="20"/>
                <w:u w:val="single"/>
              </w:rPr>
              <w:t>Allure et emprise</w:t>
            </w:r>
          </w:p>
          <w:p w:rsidR="001060CA" w:rsidRPr="001060CA" w:rsidRDefault="001060CA" w:rsidP="00AA7F33">
            <w:pPr>
              <w:pStyle w:val="Paragraphedeliste"/>
              <w:numPr>
                <w:ilvl w:val="0"/>
                <w:numId w:val="39"/>
              </w:numPr>
              <w:contextualSpacing w:val="0"/>
              <w:rPr>
                <w:rFonts w:asciiTheme="majorBidi" w:hAnsiTheme="majorBidi" w:cstheme="majorBidi"/>
                <w:sz w:val="20"/>
                <w:szCs w:val="20"/>
              </w:rPr>
            </w:pPr>
            <w:r w:rsidRPr="001060CA">
              <w:rPr>
                <w:rFonts w:asciiTheme="majorBidi" w:hAnsiTheme="majorBidi" w:cstheme="majorBidi"/>
                <w:sz w:val="20"/>
                <w:szCs w:val="20"/>
              </w:rPr>
              <w:t xml:space="preserve">Le tronçon Fizi long de 686 mlprésentel’allure d’un cône avec des pentes relativement prononcées </w:t>
            </w:r>
            <w:r w:rsidR="00D478A8">
              <w:rPr>
                <w:rFonts w:asciiTheme="majorBidi" w:hAnsiTheme="majorBidi" w:cstheme="majorBidi"/>
                <w:sz w:val="20"/>
                <w:szCs w:val="20"/>
              </w:rPr>
              <w:t>aux deux extrémités de l’avenue</w:t>
            </w:r>
          </w:p>
          <w:p w:rsidR="001060CA" w:rsidRPr="001060CA" w:rsidRDefault="001060CA" w:rsidP="00AA7F33">
            <w:pPr>
              <w:pStyle w:val="Paragraphedeliste"/>
              <w:numPr>
                <w:ilvl w:val="0"/>
                <w:numId w:val="39"/>
              </w:numPr>
              <w:contextualSpacing w:val="0"/>
              <w:rPr>
                <w:rFonts w:asciiTheme="majorBidi" w:hAnsiTheme="majorBidi" w:cstheme="majorBidi"/>
                <w:sz w:val="20"/>
                <w:szCs w:val="20"/>
              </w:rPr>
            </w:pPr>
            <w:r w:rsidRPr="001060CA">
              <w:rPr>
                <w:rFonts w:asciiTheme="majorBidi" w:hAnsiTheme="majorBidi" w:cstheme="majorBidi"/>
                <w:sz w:val="20"/>
                <w:szCs w:val="20"/>
              </w:rPr>
              <w:t>Les emprises sont globalement bien dégagé</w:t>
            </w:r>
            <w:r w:rsidR="00EB13A1">
              <w:rPr>
                <w:rFonts w:asciiTheme="majorBidi" w:hAnsiTheme="majorBidi" w:cstheme="majorBidi"/>
                <w:sz w:val="20"/>
                <w:szCs w:val="20"/>
              </w:rPr>
              <w:t>e</w:t>
            </w:r>
            <w:r w:rsidRPr="001060CA">
              <w:rPr>
                <w:rFonts w:asciiTheme="majorBidi" w:hAnsiTheme="majorBidi" w:cstheme="majorBidi"/>
                <w:sz w:val="20"/>
                <w:szCs w:val="20"/>
              </w:rPr>
              <w:t>s mise à part quelques empiétements constitués de rampes d’accès, d’escaliers, de dalles et d’espaces vert</w:t>
            </w:r>
            <w:r w:rsidR="00EB13A1">
              <w:rPr>
                <w:rFonts w:asciiTheme="majorBidi" w:hAnsiTheme="majorBidi" w:cstheme="majorBidi"/>
                <w:sz w:val="20"/>
                <w:szCs w:val="20"/>
              </w:rPr>
              <w:t>s</w:t>
            </w:r>
          </w:p>
        </w:tc>
        <w:tc>
          <w:tcPr>
            <w:tcW w:w="4326" w:type="dxa"/>
          </w:tcPr>
          <w:p w:rsidR="001060CA" w:rsidRPr="001060CA" w:rsidRDefault="001060CA" w:rsidP="001060CA">
            <w:pPr>
              <w:jc w:val="center"/>
              <w:rPr>
                <w:rFonts w:asciiTheme="majorBidi" w:hAnsiTheme="majorBidi" w:cstheme="majorBidi"/>
                <w:sz w:val="20"/>
                <w:szCs w:val="20"/>
              </w:rPr>
            </w:pPr>
            <w:r w:rsidRPr="001060CA">
              <w:rPr>
                <w:rFonts w:asciiTheme="majorBidi" w:hAnsiTheme="majorBidi" w:cstheme="majorBidi"/>
                <w:noProof/>
                <w:sz w:val="20"/>
                <w:szCs w:val="20"/>
                <w:lang w:eastAsia="fr-FR"/>
              </w:rPr>
              <w:drawing>
                <wp:inline distT="0" distB="0" distL="0" distR="0">
                  <wp:extent cx="2794958" cy="1492370"/>
                  <wp:effectExtent l="0" t="0" r="5715" b="0"/>
                  <wp:docPr id="41" name="Image 21" descr="G:\TDR voiries urbaines RDC\Caractérisation-tracé\DSCN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TDR voiries urbaines RDC\Caractérisation-tracé\DSCN5717.JPG"/>
                          <pic:cNvPicPr>
                            <a:picLocks noChangeAspect="1" noChangeArrowheads="1"/>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94281" cy="1492009"/>
                          </a:xfrm>
                          <a:prstGeom prst="rect">
                            <a:avLst/>
                          </a:prstGeom>
                          <a:noFill/>
                          <a:ln w="9525">
                            <a:noFill/>
                            <a:miter lim="800000"/>
                            <a:headEnd/>
                            <a:tailEnd/>
                          </a:ln>
                        </pic:spPr>
                      </pic:pic>
                    </a:graphicData>
                  </a:graphic>
                </wp:inline>
              </w:drawing>
            </w:r>
          </w:p>
          <w:p w:rsidR="001060CA" w:rsidRPr="001060CA" w:rsidRDefault="001060CA" w:rsidP="001060CA">
            <w:pPr>
              <w:jc w:val="center"/>
              <w:rPr>
                <w:rFonts w:asciiTheme="majorBidi" w:hAnsiTheme="majorBidi" w:cstheme="majorBidi"/>
                <w:sz w:val="20"/>
                <w:szCs w:val="20"/>
              </w:rPr>
            </w:pPr>
            <w:r w:rsidRPr="001060CA">
              <w:rPr>
                <w:rFonts w:asciiTheme="majorBidi" w:hAnsiTheme="majorBidi" w:cstheme="majorBidi"/>
                <w:sz w:val="20"/>
                <w:szCs w:val="20"/>
              </w:rPr>
              <w:t>Aperçu de l’allure du tronçon</w:t>
            </w:r>
          </w:p>
        </w:tc>
      </w:tr>
      <w:tr w:rsidR="001060CA" w:rsidRPr="001060CA" w:rsidTr="00141EF1">
        <w:tc>
          <w:tcPr>
            <w:tcW w:w="1404" w:type="dxa"/>
            <w:vMerge/>
          </w:tcPr>
          <w:p w:rsidR="001060CA" w:rsidRPr="001060CA" w:rsidRDefault="001060CA" w:rsidP="00141EF1">
            <w:pPr>
              <w:rPr>
                <w:rFonts w:asciiTheme="majorBidi" w:hAnsiTheme="majorBidi" w:cstheme="majorBidi"/>
                <w:sz w:val="20"/>
                <w:szCs w:val="20"/>
              </w:rPr>
            </w:pPr>
          </w:p>
        </w:tc>
        <w:tc>
          <w:tcPr>
            <w:tcW w:w="3558" w:type="dxa"/>
          </w:tcPr>
          <w:p w:rsidR="001060CA" w:rsidRPr="001060CA" w:rsidRDefault="001060CA" w:rsidP="00141EF1">
            <w:pPr>
              <w:rPr>
                <w:rFonts w:asciiTheme="majorBidi" w:hAnsiTheme="majorBidi" w:cstheme="majorBidi"/>
                <w:sz w:val="20"/>
                <w:szCs w:val="20"/>
                <w:u w:val="single"/>
              </w:rPr>
            </w:pPr>
            <w:r w:rsidRPr="001060CA">
              <w:rPr>
                <w:rFonts w:asciiTheme="majorBidi" w:hAnsiTheme="majorBidi" w:cstheme="majorBidi"/>
                <w:sz w:val="20"/>
                <w:szCs w:val="20"/>
                <w:u w:val="single"/>
              </w:rPr>
              <w:t>Etat du tronçon</w:t>
            </w:r>
          </w:p>
          <w:p w:rsidR="001060CA" w:rsidRPr="001060CA" w:rsidRDefault="001060CA" w:rsidP="00141EF1">
            <w:pPr>
              <w:rPr>
                <w:rFonts w:asciiTheme="majorBidi" w:hAnsiTheme="majorBidi" w:cstheme="majorBidi"/>
                <w:sz w:val="20"/>
                <w:szCs w:val="20"/>
              </w:rPr>
            </w:pPr>
            <w:r w:rsidRPr="001060CA">
              <w:rPr>
                <w:rFonts w:asciiTheme="majorBidi" w:hAnsiTheme="majorBidi" w:cstheme="majorBidi"/>
                <w:sz w:val="20"/>
                <w:szCs w:val="20"/>
              </w:rPr>
              <w:t>Le tronçon est dans un état très dégradé :</w:t>
            </w:r>
          </w:p>
          <w:p w:rsidR="001060CA" w:rsidRPr="001060CA" w:rsidRDefault="00D478A8" w:rsidP="00AA7F33">
            <w:pPr>
              <w:pStyle w:val="Paragraphedeliste"/>
              <w:numPr>
                <w:ilvl w:val="0"/>
                <w:numId w:val="38"/>
              </w:numPr>
              <w:contextualSpacing w:val="0"/>
              <w:rPr>
                <w:rFonts w:asciiTheme="majorBidi" w:hAnsiTheme="majorBidi" w:cstheme="majorBidi"/>
                <w:sz w:val="20"/>
                <w:szCs w:val="20"/>
              </w:rPr>
            </w:pPr>
            <w:r>
              <w:rPr>
                <w:rFonts w:asciiTheme="majorBidi" w:hAnsiTheme="majorBidi" w:cstheme="majorBidi"/>
                <w:sz w:val="20"/>
                <w:szCs w:val="20"/>
              </w:rPr>
              <w:t>Absence de couche de roulement </w:t>
            </w:r>
          </w:p>
          <w:p w:rsidR="001060CA" w:rsidRPr="001060CA" w:rsidRDefault="001060CA" w:rsidP="00AA7F33">
            <w:pPr>
              <w:pStyle w:val="Paragraphedeliste"/>
              <w:numPr>
                <w:ilvl w:val="0"/>
                <w:numId w:val="38"/>
              </w:numPr>
              <w:contextualSpacing w:val="0"/>
              <w:rPr>
                <w:rFonts w:asciiTheme="majorBidi" w:hAnsiTheme="majorBidi" w:cstheme="majorBidi"/>
                <w:sz w:val="20"/>
                <w:szCs w:val="20"/>
              </w:rPr>
            </w:pPr>
            <w:r w:rsidRPr="001060CA">
              <w:rPr>
                <w:rFonts w:asciiTheme="majorBidi" w:hAnsiTheme="majorBidi" w:cstheme="majorBidi"/>
                <w:sz w:val="20"/>
                <w:szCs w:val="20"/>
              </w:rPr>
              <w:t>Affleurement des enrochement</w:t>
            </w:r>
            <w:r>
              <w:rPr>
                <w:rFonts w:asciiTheme="majorBidi" w:hAnsiTheme="majorBidi" w:cstheme="majorBidi"/>
                <w:sz w:val="20"/>
                <w:szCs w:val="20"/>
              </w:rPr>
              <w:t>s</w:t>
            </w:r>
            <w:r w:rsidR="00D478A8">
              <w:rPr>
                <w:rFonts w:asciiTheme="majorBidi" w:hAnsiTheme="majorBidi" w:cstheme="majorBidi"/>
                <w:sz w:val="20"/>
                <w:szCs w:val="20"/>
              </w:rPr>
              <w:t xml:space="preserve"> de la couche de base </w:t>
            </w:r>
          </w:p>
          <w:p w:rsidR="001060CA" w:rsidRPr="001060CA" w:rsidRDefault="001060CA" w:rsidP="00AA7F33">
            <w:pPr>
              <w:pStyle w:val="Paragraphedeliste"/>
              <w:numPr>
                <w:ilvl w:val="0"/>
                <w:numId w:val="38"/>
              </w:numPr>
              <w:contextualSpacing w:val="0"/>
              <w:rPr>
                <w:rFonts w:asciiTheme="majorBidi" w:hAnsiTheme="majorBidi" w:cstheme="majorBidi"/>
                <w:sz w:val="20"/>
                <w:szCs w:val="20"/>
              </w:rPr>
            </w:pPr>
            <w:r w:rsidRPr="001060CA">
              <w:rPr>
                <w:rFonts w:asciiTheme="majorBidi" w:hAnsiTheme="majorBidi" w:cstheme="majorBidi"/>
                <w:sz w:val="20"/>
                <w:szCs w:val="20"/>
              </w:rPr>
              <w:t xml:space="preserve">Détérioration des cunettes et des principaux ouvrages d’assainissement </w:t>
            </w:r>
          </w:p>
        </w:tc>
        <w:tc>
          <w:tcPr>
            <w:tcW w:w="4326" w:type="dxa"/>
          </w:tcPr>
          <w:p w:rsidR="001060CA" w:rsidRPr="001060CA" w:rsidRDefault="001060CA" w:rsidP="001060CA">
            <w:pPr>
              <w:jc w:val="center"/>
              <w:rPr>
                <w:rFonts w:asciiTheme="majorBidi" w:hAnsiTheme="majorBidi" w:cstheme="majorBidi"/>
                <w:sz w:val="20"/>
                <w:szCs w:val="20"/>
              </w:rPr>
            </w:pPr>
            <w:r w:rsidRPr="001060CA">
              <w:rPr>
                <w:rFonts w:asciiTheme="majorBidi" w:hAnsiTheme="majorBidi" w:cstheme="majorBidi"/>
                <w:noProof/>
                <w:sz w:val="20"/>
                <w:szCs w:val="20"/>
                <w:lang w:eastAsia="fr-FR"/>
              </w:rPr>
              <w:drawing>
                <wp:inline distT="0" distB="0" distL="0" distR="0">
                  <wp:extent cx="2725344" cy="1328468"/>
                  <wp:effectExtent l="0" t="0" r="0" b="5080"/>
                  <wp:docPr id="42" name="Image 12" descr="G:\TDR voiries urbaines RDC\Caractérisation-tracé\DSCN5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TDR voiries urbaines RDC\Caractérisation-tracé\DSCN5680.JPG"/>
                          <pic:cNvPicPr>
                            <a:picLocks noChangeAspect="1" noChangeArrowheads="1"/>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25680" cy="1328632"/>
                          </a:xfrm>
                          <a:prstGeom prst="rect">
                            <a:avLst/>
                          </a:prstGeom>
                          <a:noFill/>
                          <a:ln w="9525">
                            <a:noFill/>
                            <a:miter lim="800000"/>
                            <a:headEnd/>
                            <a:tailEnd/>
                          </a:ln>
                        </pic:spPr>
                      </pic:pic>
                    </a:graphicData>
                  </a:graphic>
                </wp:inline>
              </w:drawing>
            </w:r>
          </w:p>
          <w:p w:rsidR="001060CA" w:rsidRPr="001060CA" w:rsidRDefault="001060CA" w:rsidP="001060CA">
            <w:pPr>
              <w:jc w:val="center"/>
              <w:rPr>
                <w:rFonts w:asciiTheme="majorBidi" w:hAnsiTheme="majorBidi" w:cstheme="majorBidi"/>
                <w:sz w:val="20"/>
                <w:szCs w:val="20"/>
              </w:rPr>
            </w:pPr>
            <w:r w:rsidRPr="001060CA">
              <w:rPr>
                <w:rFonts w:asciiTheme="majorBidi" w:hAnsiTheme="majorBidi" w:cstheme="majorBidi"/>
                <w:sz w:val="20"/>
                <w:szCs w:val="20"/>
              </w:rPr>
              <w:t>Aperçu de l’état du tronçon</w:t>
            </w:r>
          </w:p>
        </w:tc>
      </w:tr>
      <w:tr w:rsidR="001060CA" w:rsidRPr="001060CA" w:rsidTr="00141EF1">
        <w:tc>
          <w:tcPr>
            <w:tcW w:w="1404" w:type="dxa"/>
          </w:tcPr>
          <w:p w:rsidR="001060CA" w:rsidRPr="001060CA" w:rsidRDefault="001060CA" w:rsidP="00141EF1">
            <w:pPr>
              <w:rPr>
                <w:rFonts w:asciiTheme="majorBidi" w:hAnsiTheme="majorBidi" w:cstheme="majorBidi"/>
                <w:sz w:val="20"/>
                <w:szCs w:val="20"/>
              </w:rPr>
            </w:pPr>
            <w:r w:rsidRPr="001060CA">
              <w:rPr>
                <w:rFonts w:asciiTheme="majorBidi" w:hAnsiTheme="majorBidi" w:cstheme="majorBidi"/>
                <w:b/>
                <w:sz w:val="20"/>
                <w:szCs w:val="20"/>
              </w:rPr>
              <w:t>Avenue Fizi longueur : 686 ml</w:t>
            </w:r>
          </w:p>
        </w:tc>
        <w:tc>
          <w:tcPr>
            <w:tcW w:w="3558" w:type="dxa"/>
          </w:tcPr>
          <w:p w:rsidR="001060CA" w:rsidRPr="001060CA" w:rsidRDefault="001060CA" w:rsidP="00141EF1">
            <w:pPr>
              <w:rPr>
                <w:rFonts w:asciiTheme="majorBidi" w:hAnsiTheme="majorBidi" w:cstheme="majorBidi"/>
                <w:sz w:val="20"/>
                <w:szCs w:val="20"/>
              </w:rPr>
            </w:pPr>
            <w:r w:rsidRPr="001060CA">
              <w:rPr>
                <w:rFonts w:asciiTheme="majorBidi" w:hAnsiTheme="majorBidi" w:cstheme="majorBidi"/>
                <w:sz w:val="20"/>
                <w:szCs w:val="20"/>
                <w:u w:val="single"/>
              </w:rPr>
              <w:t>Assainissement</w:t>
            </w:r>
            <w:r w:rsidRPr="001060CA">
              <w:rPr>
                <w:rFonts w:asciiTheme="majorBidi" w:hAnsiTheme="majorBidi" w:cstheme="majorBidi"/>
                <w:sz w:val="20"/>
                <w:szCs w:val="20"/>
              </w:rPr>
              <w:t> :</w:t>
            </w:r>
          </w:p>
          <w:p w:rsidR="001060CA" w:rsidRPr="001060CA" w:rsidRDefault="001060CA" w:rsidP="00AA7F33">
            <w:pPr>
              <w:pStyle w:val="Paragraphedeliste"/>
              <w:numPr>
                <w:ilvl w:val="0"/>
                <w:numId w:val="57"/>
              </w:numPr>
              <w:contextualSpacing w:val="0"/>
              <w:rPr>
                <w:rFonts w:asciiTheme="majorBidi" w:hAnsiTheme="majorBidi" w:cstheme="majorBidi"/>
                <w:sz w:val="20"/>
                <w:szCs w:val="20"/>
              </w:rPr>
            </w:pPr>
            <w:r w:rsidRPr="001060CA">
              <w:rPr>
                <w:rFonts w:asciiTheme="majorBidi" w:hAnsiTheme="majorBidi" w:cstheme="majorBidi"/>
                <w:sz w:val="20"/>
                <w:szCs w:val="20"/>
              </w:rPr>
              <w:t>Le tronçon dispose d’un système d’assainissement mais qui est très dégradé.</w:t>
            </w:r>
          </w:p>
          <w:p w:rsidR="001060CA" w:rsidRPr="001060CA" w:rsidRDefault="00D478A8" w:rsidP="00AA7F33">
            <w:pPr>
              <w:pStyle w:val="Paragraphedeliste"/>
              <w:numPr>
                <w:ilvl w:val="0"/>
                <w:numId w:val="57"/>
              </w:numPr>
              <w:contextualSpacing w:val="0"/>
              <w:rPr>
                <w:rFonts w:asciiTheme="majorBidi" w:hAnsiTheme="majorBidi" w:cstheme="majorBidi"/>
                <w:sz w:val="20"/>
                <w:szCs w:val="20"/>
              </w:rPr>
            </w:pPr>
            <w:r>
              <w:rPr>
                <w:rFonts w:asciiTheme="majorBidi" w:hAnsiTheme="majorBidi" w:cstheme="majorBidi"/>
                <w:sz w:val="20"/>
                <w:szCs w:val="20"/>
              </w:rPr>
              <w:t>Présence d’avaloir</w:t>
            </w:r>
            <w:r w:rsidR="006A5247">
              <w:rPr>
                <w:rFonts w:asciiTheme="majorBidi" w:hAnsiTheme="majorBidi" w:cstheme="majorBidi"/>
                <w:sz w:val="20"/>
                <w:szCs w:val="20"/>
              </w:rPr>
              <w:t>e</w:t>
            </w:r>
            <w:r>
              <w:rPr>
                <w:rFonts w:asciiTheme="majorBidi" w:hAnsiTheme="majorBidi" w:cstheme="majorBidi"/>
                <w:sz w:val="20"/>
                <w:szCs w:val="20"/>
              </w:rPr>
              <w:t xml:space="preserve"> sans grille </w:t>
            </w:r>
          </w:p>
          <w:p w:rsidR="001060CA" w:rsidRPr="001060CA" w:rsidRDefault="001060CA" w:rsidP="00141EF1">
            <w:pPr>
              <w:pStyle w:val="Paragraphedeliste"/>
              <w:ind w:left="360"/>
              <w:rPr>
                <w:rFonts w:asciiTheme="majorBidi" w:hAnsiTheme="majorBidi" w:cstheme="majorBidi"/>
                <w:sz w:val="20"/>
                <w:szCs w:val="20"/>
              </w:rPr>
            </w:pPr>
          </w:p>
          <w:p w:rsidR="001060CA" w:rsidRPr="001060CA" w:rsidRDefault="001060CA" w:rsidP="00AA7F33">
            <w:pPr>
              <w:pStyle w:val="Paragraphedeliste"/>
              <w:numPr>
                <w:ilvl w:val="0"/>
                <w:numId w:val="57"/>
              </w:numPr>
              <w:contextualSpacing w:val="0"/>
              <w:rPr>
                <w:rFonts w:asciiTheme="majorBidi" w:hAnsiTheme="majorBidi" w:cstheme="majorBidi"/>
                <w:sz w:val="20"/>
                <w:szCs w:val="20"/>
              </w:rPr>
            </w:pPr>
            <w:r w:rsidRPr="001060CA">
              <w:rPr>
                <w:rFonts w:asciiTheme="majorBidi" w:hAnsiTheme="majorBidi" w:cstheme="majorBidi"/>
                <w:sz w:val="20"/>
                <w:szCs w:val="20"/>
              </w:rPr>
              <w:t>Déversement des eaux usées d</w:t>
            </w:r>
            <w:r w:rsidR="00D478A8">
              <w:rPr>
                <w:rFonts w:asciiTheme="majorBidi" w:hAnsiTheme="majorBidi" w:cstheme="majorBidi"/>
                <w:sz w:val="20"/>
                <w:szCs w:val="20"/>
              </w:rPr>
              <w:t>omestiques sur la voie </w:t>
            </w:r>
          </w:p>
          <w:p w:rsidR="001060CA" w:rsidRPr="001060CA" w:rsidRDefault="001060CA" w:rsidP="00141EF1">
            <w:pPr>
              <w:pStyle w:val="Paragraphedeliste"/>
              <w:ind w:left="360"/>
              <w:rPr>
                <w:rFonts w:asciiTheme="majorBidi" w:hAnsiTheme="majorBidi" w:cstheme="majorBidi"/>
                <w:sz w:val="20"/>
                <w:szCs w:val="20"/>
              </w:rPr>
            </w:pPr>
          </w:p>
          <w:p w:rsidR="001060CA" w:rsidRPr="001060CA" w:rsidRDefault="001060CA" w:rsidP="00AA7F33">
            <w:pPr>
              <w:pStyle w:val="Paragraphedeliste"/>
              <w:numPr>
                <w:ilvl w:val="0"/>
                <w:numId w:val="57"/>
              </w:numPr>
              <w:contextualSpacing w:val="0"/>
              <w:rPr>
                <w:rFonts w:asciiTheme="majorBidi" w:hAnsiTheme="majorBidi" w:cstheme="majorBidi"/>
                <w:sz w:val="20"/>
                <w:szCs w:val="20"/>
              </w:rPr>
            </w:pPr>
            <w:r w:rsidRPr="001060CA">
              <w:rPr>
                <w:rFonts w:asciiTheme="majorBidi" w:hAnsiTheme="majorBidi" w:cstheme="majorBidi"/>
                <w:sz w:val="20"/>
                <w:szCs w:val="20"/>
              </w:rPr>
              <w:t>L’axeest traversé par un</w:t>
            </w:r>
            <w:r w:rsidR="00EB13A1">
              <w:rPr>
                <w:rFonts w:asciiTheme="majorBidi" w:hAnsiTheme="majorBidi" w:cstheme="majorBidi"/>
                <w:sz w:val="20"/>
                <w:szCs w:val="20"/>
              </w:rPr>
              <w:t>e</w:t>
            </w:r>
            <w:r w:rsidRPr="001060CA">
              <w:rPr>
                <w:rFonts w:asciiTheme="majorBidi" w:hAnsiTheme="majorBidi" w:cstheme="majorBidi"/>
                <w:sz w:val="20"/>
                <w:szCs w:val="20"/>
              </w:rPr>
              <w:t xml:space="preserve"> buse principale dont l’exutoire est le lac Kivu ;</w:t>
            </w:r>
          </w:p>
          <w:p w:rsidR="001060CA" w:rsidRPr="001060CA" w:rsidRDefault="001060CA" w:rsidP="00141EF1">
            <w:pPr>
              <w:pStyle w:val="Paragraphedeliste"/>
              <w:ind w:left="360"/>
              <w:rPr>
                <w:rFonts w:asciiTheme="majorBidi" w:hAnsiTheme="majorBidi" w:cstheme="majorBidi"/>
                <w:sz w:val="20"/>
                <w:szCs w:val="20"/>
              </w:rPr>
            </w:pPr>
          </w:p>
          <w:p w:rsidR="001060CA" w:rsidRPr="001060CA" w:rsidRDefault="001060CA" w:rsidP="00AA7F33">
            <w:pPr>
              <w:pStyle w:val="Paragraphedeliste"/>
              <w:numPr>
                <w:ilvl w:val="0"/>
                <w:numId w:val="57"/>
              </w:numPr>
              <w:contextualSpacing w:val="0"/>
              <w:rPr>
                <w:rFonts w:asciiTheme="majorBidi" w:hAnsiTheme="majorBidi" w:cstheme="majorBidi"/>
                <w:sz w:val="20"/>
                <w:szCs w:val="20"/>
              </w:rPr>
            </w:pPr>
            <w:r w:rsidRPr="001060CA">
              <w:rPr>
                <w:rFonts w:asciiTheme="majorBidi" w:hAnsiTheme="majorBidi" w:cstheme="majorBidi"/>
                <w:sz w:val="20"/>
                <w:szCs w:val="20"/>
              </w:rPr>
              <w:t>Le long de l’axe il est noté des avaloires généralement sans grille qui collecte</w:t>
            </w:r>
            <w:r w:rsidR="006A5247">
              <w:rPr>
                <w:rFonts w:asciiTheme="majorBidi" w:hAnsiTheme="majorBidi" w:cstheme="majorBidi"/>
                <w:sz w:val="20"/>
                <w:szCs w:val="20"/>
              </w:rPr>
              <w:t>nt</w:t>
            </w:r>
            <w:r w:rsidRPr="001060CA">
              <w:rPr>
                <w:rFonts w:asciiTheme="majorBidi" w:hAnsiTheme="majorBidi" w:cstheme="majorBidi"/>
                <w:sz w:val="20"/>
                <w:szCs w:val="20"/>
              </w:rPr>
              <w:t xml:space="preserve"> les eaux de ruissellement</w:t>
            </w:r>
          </w:p>
        </w:tc>
        <w:tc>
          <w:tcPr>
            <w:tcW w:w="4326" w:type="dxa"/>
          </w:tcPr>
          <w:p w:rsidR="001060CA" w:rsidRPr="001060CA" w:rsidRDefault="001060CA" w:rsidP="001060CA">
            <w:pPr>
              <w:jc w:val="center"/>
              <w:rPr>
                <w:rFonts w:asciiTheme="majorBidi" w:hAnsiTheme="majorBidi" w:cstheme="majorBidi"/>
                <w:sz w:val="20"/>
                <w:szCs w:val="20"/>
              </w:rPr>
            </w:pPr>
            <w:r w:rsidRPr="001060CA">
              <w:rPr>
                <w:rFonts w:asciiTheme="majorBidi" w:hAnsiTheme="majorBidi" w:cstheme="majorBidi"/>
                <w:noProof/>
                <w:sz w:val="20"/>
                <w:szCs w:val="20"/>
                <w:lang w:eastAsia="fr-FR"/>
              </w:rPr>
              <w:drawing>
                <wp:inline distT="0" distB="0" distL="0" distR="0">
                  <wp:extent cx="2644043" cy="1003110"/>
                  <wp:effectExtent l="0" t="0" r="4445" b="6985"/>
                  <wp:docPr id="43" name="Image 18" descr="G:\TDR voiries urbaines RDC\Caractérisation-tracé\DSCN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TDR voiries urbaines RDC\Caractérisation-tracé\DSCN5708.JPG"/>
                          <pic:cNvPicPr>
                            <a:picLocks noChangeAspect="1" noChangeArrowheads="1"/>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47947" cy="1004591"/>
                          </a:xfrm>
                          <a:prstGeom prst="rect">
                            <a:avLst/>
                          </a:prstGeom>
                          <a:noFill/>
                          <a:ln w="9525">
                            <a:noFill/>
                            <a:miter lim="800000"/>
                            <a:headEnd/>
                            <a:tailEnd/>
                          </a:ln>
                        </pic:spPr>
                      </pic:pic>
                    </a:graphicData>
                  </a:graphic>
                </wp:inline>
              </w:drawing>
            </w:r>
          </w:p>
          <w:p w:rsidR="001060CA" w:rsidRPr="001060CA" w:rsidRDefault="001060CA" w:rsidP="001060CA">
            <w:pPr>
              <w:jc w:val="center"/>
              <w:rPr>
                <w:rFonts w:asciiTheme="majorBidi" w:hAnsiTheme="majorBidi" w:cstheme="majorBidi"/>
                <w:sz w:val="20"/>
                <w:szCs w:val="20"/>
              </w:rPr>
            </w:pPr>
            <w:r w:rsidRPr="001060CA">
              <w:rPr>
                <w:rFonts w:asciiTheme="majorBidi" w:hAnsiTheme="majorBidi" w:cstheme="majorBidi"/>
                <w:sz w:val="20"/>
                <w:szCs w:val="20"/>
              </w:rPr>
              <w:t>Avaloires sans grille le long de l’axe</w:t>
            </w:r>
          </w:p>
          <w:p w:rsidR="001060CA" w:rsidRPr="001060CA" w:rsidRDefault="001060CA" w:rsidP="001060CA">
            <w:pPr>
              <w:jc w:val="center"/>
              <w:rPr>
                <w:rFonts w:asciiTheme="majorBidi" w:hAnsiTheme="majorBidi" w:cstheme="majorBidi"/>
                <w:sz w:val="20"/>
                <w:szCs w:val="20"/>
              </w:rPr>
            </w:pPr>
            <w:r w:rsidRPr="001060CA">
              <w:rPr>
                <w:rFonts w:asciiTheme="majorBidi" w:hAnsiTheme="majorBidi" w:cstheme="majorBidi"/>
                <w:noProof/>
                <w:sz w:val="20"/>
                <w:szCs w:val="20"/>
                <w:lang w:eastAsia="fr-FR"/>
              </w:rPr>
              <w:drawing>
                <wp:inline distT="0" distB="0" distL="0" distR="0">
                  <wp:extent cx="2685509" cy="1105468"/>
                  <wp:effectExtent l="0" t="0" r="635" b="0"/>
                  <wp:docPr id="44" name="Image 19" descr="G:\TDR voiries urbaines RDC\Caractérisation-tracé\DSCN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TDR voiries urbaines RDC\Caractérisation-tracé\DSCN5710.JPG"/>
                          <pic:cNvPicPr>
                            <a:picLocks noChangeAspect="1" noChangeArrowheads="1"/>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94907" cy="1109337"/>
                          </a:xfrm>
                          <a:prstGeom prst="rect">
                            <a:avLst/>
                          </a:prstGeom>
                          <a:noFill/>
                          <a:ln w="9525">
                            <a:noFill/>
                            <a:miter lim="800000"/>
                            <a:headEnd/>
                            <a:tailEnd/>
                          </a:ln>
                        </pic:spPr>
                      </pic:pic>
                    </a:graphicData>
                  </a:graphic>
                </wp:inline>
              </w:drawing>
            </w:r>
          </w:p>
          <w:p w:rsidR="001060CA" w:rsidRPr="001060CA" w:rsidRDefault="001060CA" w:rsidP="001060CA">
            <w:pPr>
              <w:jc w:val="center"/>
              <w:rPr>
                <w:rFonts w:asciiTheme="majorBidi" w:hAnsiTheme="majorBidi" w:cstheme="majorBidi"/>
                <w:sz w:val="20"/>
                <w:szCs w:val="20"/>
              </w:rPr>
            </w:pPr>
            <w:r w:rsidRPr="001060CA">
              <w:rPr>
                <w:rFonts w:asciiTheme="majorBidi" w:hAnsiTheme="majorBidi" w:cstheme="majorBidi"/>
                <w:sz w:val="20"/>
                <w:szCs w:val="20"/>
              </w:rPr>
              <w:t>Assainissement sur l’axe</w:t>
            </w:r>
          </w:p>
        </w:tc>
      </w:tr>
      <w:tr w:rsidR="001060CA" w:rsidRPr="001060CA" w:rsidTr="00141EF1">
        <w:tc>
          <w:tcPr>
            <w:tcW w:w="1404" w:type="dxa"/>
          </w:tcPr>
          <w:p w:rsidR="001060CA" w:rsidRPr="001060CA" w:rsidRDefault="001060CA" w:rsidP="00141EF1">
            <w:pPr>
              <w:rPr>
                <w:rFonts w:asciiTheme="majorBidi" w:hAnsiTheme="majorBidi" w:cstheme="majorBidi"/>
                <w:sz w:val="20"/>
                <w:szCs w:val="20"/>
              </w:rPr>
            </w:pPr>
            <w:r w:rsidRPr="001060CA">
              <w:rPr>
                <w:rFonts w:asciiTheme="majorBidi" w:hAnsiTheme="majorBidi" w:cstheme="majorBidi"/>
                <w:b/>
                <w:sz w:val="20"/>
                <w:szCs w:val="20"/>
              </w:rPr>
              <w:t>Avenue Fizi longueur : 686 ml</w:t>
            </w:r>
          </w:p>
        </w:tc>
        <w:tc>
          <w:tcPr>
            <w:tcW w:w="3558" w:type="dxa"/>
          </w:tcPr>
          <w:p w:rsidR="001060CA" w:rsidRDefault="001060CA" w:rsidP="00141EF1">
            <w:pPr>
              <w:rPr>
                <w:rFonts w:asciiTheme="majorBidi" w:hAnsiTheme="majorBidi" w:cstheme="majorBidi"/>
                <w:sz w:val="20"/>
                <w:szCs w:val="20"/>
                <w:u w:val="single"/>
              </w:rPr>
            </w:pPr>
            <w:r w:rsidRPr="001060CA">
              <w:rPr>
                <w:rFonts w:asciiTheme="majorBidi" w:hAnsiTheme="majorBidi" w:cstheme="majorBidi"/>
                <w:sz w:val="20"/>
                <w:szCs w:val="20"/>
                <w:u w:val="single"/>
              </w:rPr>
              <w:t>Fréquentation et occupations</w:t>
            </w:r>
          </w:p>
          <w:p w:rsidR="001060CA" w:rsidRDefault="001060CA" w:rsidP="00AA7F33">
            <w:pPr>
              <w:pStyle w:val="Paragraphedeliste"/>
              <w:numPr>
                <w:ilvl w:val="0"/>
                <w:numId w:val="56"/>
              </w:numPr>
              <w:contextualSpacing w:val="0"/>
              <w:rPr>
                <w:rFonts w:asciiTheme="majorBidi" w:hAnsiTheme="majorBidi" w:cstheme="majorBidi"/>
                <w:sz w:val="20"/>
                <w:szCs w:val="20"/>
              </w:rPr>
            </w:pPr>
            <w:r w:rsidRPr="001060CA">
              <w:rPr>
                <w:rFonts w:asciiTheme="majorBidi" w:hAnsiTheme="majorBidi" w:cstheme="majorBidi"/>
                <w:sz w:val="20"/>
                <w:szCs w:val="20"/>
              </w:rPr>
              <w:t>Le taux de fréquentation de l’avenue Fizi est relativement élevé</w:t>
            </w:r>
          </w:p>
          <w:p w:rsidR="001060CA" w:rsidRPr="001060CA" w:rsidRDefault="001060CA" w:rsidP="00AA7F33">
            <w:pPr>
              <w:pStyle w:val="Paragraphedeliste"/>
              <w:numPr>
                <w:ilvl w:val="0"/>
                <w:numId w:val="56"/>
              </w:numPr>
              <w:contextualSpacing w:val="0"/>
              <w:rPr>
                <w:rFonts w:asciiTheme="majorBidi" w:hAnsiTheme="majorBidi" w:cstheme="majorBidi"/>
                <w:sz w:val="20"/>
                <w:szCs w:val="20"/>
              </w:rPr>
            </w:pPr>
            <w:r w:rsidRPr="001060CA">
              <w:rPr>
                <w:rFonts w:asciiTheme="majorBidi" w:hAnsiTheme="majorBidi" w:cstheme="majorBidi"/>
                <w:sz w:val="20"/>
                <w:szCs w:val="20"/>
              </w:rPr>
              <w:t xml:space="preserve">Rotation fréquente de voitures, motos, piétons </w:t>
            </w:r>
          </w:p>
          <w:p w:rsidR="001060CA" w:rsidRDefault="001060CA" w:rsidP="00AA7F33">
            <w:pPr>
              <w:pStyle w:val="Paragraphedeliste"/>
              <w:numPr>
                <w:ilvl w:val="0"/>
                <w:numId w:val="56"/>
              </w:numPr>
              <w:contextualSpacing w:val="0"/>
              <w:rPr>
                <w:rFonts w:asciiTheme="majorBidi" w:hAnsiTheme="majorBidi" w:cstheme="majorBidi"/>
                <w:sz w:val="20"/>
                <w:szCs w:val="20"/>
              </w:rPr>
            </w:pPr>
            <w:r w:rsidRPr="001060CA">
              <w:rPr>
                <w:rFonts w:asciiTheme="majorBidi" w:hAnsiTheme="majorBidi" w:cstheme="majorBidi"/>
                <w:sz w:val="20"/>
                <w:szCs w:val="20"/>
              </w:rPr>
              <w:t>Les occupations en termes d’activités socioéconomiques le long du tronçon qui sont notées sont principalement des salons de coiffure, des boutiques, un garage mécanique et</w:t>
            </w:r>
            <w:r w:rsidR="00D478A8">
              <w:rPr>
                <w:rFonts w:asciiTheme="majorBidi" w:hAnsiTheme="majorBidi" w:cstheme="majorBidi"/>
                <w:sz w:val="20"/>
                <w:szCs w:val="20"/>
              </w:rPr>
              <w:t>un étalagiste</w:t>
            </w:r>
          </w:p>
          <w:p w:rsidR="001060CA" w:rsidRPr="001060CA" w:rsidRDefault="001060CA" w:rsidP="00AA7F33">
            <w:pPr>
              <w:pStyle w:val="Paragraphedeliste"/>
              <w:numPr>
                <w:ilvl w:val="0"/>
                <w:numId w:val="56"/>
              </w:numPr>
              <w:contextualSpacing w:val="0"/>
              <w:rPr>
                <w:rFonts w:asciiTheme="majorBidi" w:hAnsiTheme="majorBidi" w:cstheme="majorBidi"/>
                <w:sz w:val="20"/>
                <w:szCs w:val="20"/>
              </w:rPr>
            </w:pPr>
            <w:r w:rsidRPr="001060CA">
              <w:rPr>
                <w:rFonts w:asciiTheme="majorBidi" w:hAnsiTheme="majorBidi" w:cstheme="majorBidi"/>
                <w:sz w:val="20"/>
                <w:szCs w:val="20"/>
              </w:rPr>
              <w:t>En terme</w:t>
            </w:r>
            <w:r>
              <w:rPr>
                <w:rFonts w:asciiTheme="majorBidi" w:hAnsiTheme="majorBidi" w:cstheme="majorBidi"/>
                <w:sz w:val="20"/>
                <w:szCs w:val="20"/>
              </w:rPr>
              <w:t>s</w:t>
            </w:r>
            <w:r w:rsidRPr="001060CA">
              <w:rPr>
                <w:rFonts w:asciiTheme="majorBidi" w:hAnsiTheme="majorBidi" w:cstheme="majorBidi"/>
                <w:sz w:val="20"/>
                <w:szCs w:val="20"/>
              </w:rPr>
              <w:t xml:space="preserve"> d’équipement on a la </w:t>
            </w:r>
            <w:r>
              <w:rPr>
                <w:rFonts w:asciiTheme="majorBidi" w:hAnsiTheme="majorBidi" w:cstheme="majorBidi"/>
                <w:sz w:val="20"/>
                <w:szCs w:val="20"/>
              </w:rPr>
              <w:t>proximité</w:t>
            </w:r>
            <w:r w:rsidRPr="001060CA">
              <w:rPr>
                <w:rFonts w:asciiTheme="majorBidi" w:hAnsiTheme="majorBidi" w:cstheme="majorBidi"/>
                <w:sz w:val="20"/>
                <w:szCs w:val="20"/>
              </w:rPr>
              <w:t xml:space="preserve"> d’écoles </w:t>
            </w:r>
            <w:r>
              <w:rPr>
                <w:rFonts w:asciiTheme="majorBidi" w:hAnsiTheme="majorBidi" w:cstheme="majorBidi"/>
                <w:sz w:val="20"/>
                <w:szCs w:val="20"/>
              </w:rPr>
              <w:t>(</w:t>
            </w:r>
            <w:r w:rsidRPr="001060CA">
              <w:rPr>
                <w:rFonts w:asciiTheme="majorBidi" w:hAnsiTheme="majorBidi" w:cstheme="majorBidi"/>
                <w:sz w:val="20"/>
                <w:szCs w:val="20"/>
              </w:rPr>
              <w:t>maternelle</w:t>
            </w:r>
            <w:r>
              <w:rPr>
                <w:rFonts w:asciiTheme="majorBidi" w:hAnsiTheme="majorBidi" w:cstheme="majorBidi"/>
                <w:sz w:val="20"/>
                <w:szCs w:val="20"/>
              </w:rPr>
              <w:t>, primaire et secondaire),</w:t>
            </w:r>
            <w:r w:rsidRPr="001060CA">
              <w:rPr>
                <w:rFonts w:asciiTheme="majorBidi" w:hAnsiTheme="majorBidi" w:cstheme="majorBidi"/>
                <w:sz w:val="20"/>
                <w:szCs w:val="20"/>
              </w:rPr>
              <w:t xml:space="preserve"> et des habitations qui longent l’axe.</w:t>
            </w:r>
          </w:p>
        </w:tc>
        <w:tc>
          <w:tcPr>
            <w:tcW w:w="4326" w:type="dxa"/>
          </w:tcPr>
          <w:p w:rsidR="001060CA" w:rsidRPr="001060CA" w:rsidRDefault="001060CA" w:rsidP="001060CA">
            <w:pPr>
              <w:jc w:val="center"/>
              <w:rPr>
                <w:rFonts w:asciiTheme="majorBidi" w:hAnsiTheme="majorBidi" w:cstheme="majorBidi"/>
                <w:sz w:val="20"/>
                <w:szCs w:val="20"/>
              </w:rPr>
            </w:pPr>
            <w:r w:rsidRPr="001060CA">
              <w:rPr>
                <w:rFonts w:asciiTheme="majorBidi" w:hAnsiTheme="majorBidi" w:cstheme="majorBidi"/>
                <w:noProof/>
                <w:sz w:val="20"/>
                <w:szCs w:val="20"/>
                <w:lang w:eastAsia="fr-FR"/>
              </w:rPr>
              <w:drawing>
                <wp:inline distT="0" distB="0" distL="0" distR="0">
                  <wp:extent cx="2456438" cy="1187355"/>
                  <wp:effectExtent l="0" t="0" r="1270" b="0"/>
                  <wp:docPr id="45" name="Image 28" descr="C:\Users\user\Desktop\TDR voiries urbaines RDC\Caractérisation-tracé\Avenue_Fizi\DSCN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TDR voiries urbaines RDC\Caractérisation-tracé\Avenue_Fizi\DSCN5678.JPG"/>
                          <pic:cNvPicPr>
                            <a:picLocks noChangeAspect="1" noChangeArrowheads="1"/>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463205" cy="1190626"/>
                          </a:xfrm>
                          <a:prstGeom prst="rect">
                            <a:avLst/>
                          </a:prstGeom>
                          <a:noFill/>
                          <a:ln w="9525">
                            <a:noFill/>
                            <a:miter lim="800000"/>
                            <a:headEnd/>
                            <a:tailEnd/>
                          </a:ln>
                        </pic:spPr>
                      </pic:pic>
                    </a:graphicData>
                  </a:graphic>
                </wp:inline>
              </w:drawing>
            </w:r>
          </w:p>
          <w:p w:rsidR="001060CA" w:rsidRPr="001060CA" w:rsidRDefault="001060CA" w:rsidP="001060CA">
            <w:pPr>
              <w:jc w:val="center"/>
              <w:rPr>
                <w:rFonts w:asciiTheme="majorBidi" w:hAnsiTheme="majorBidi" w:cstheme="majorBidi"/>
                <w:sz w:val="20"/>
                <w:szCs w:val="20"/>
              </w:rPr>
            </w:pPr>
            <w:r w:rsidRPr="001060CA">
              <w:rPr>
                <w:rFonts w:asciiTheme="majorBidi" w:hAnsiTheme="majorBidi" w:cstheme="majorBidi"/>
                <w:sz w:val="20"/>
                <w:szCs w:val="20"/>
              </w:rPr>
              <w:t>Aire de stationnement de motos en l’entrée de l’avenue Fizi</w:t>
            </w:r>
          </w:p>
          <w:p w:rsidR="001060CA" w:rsidRPr="001060CA" w:rsidRDefault="001060CA" w:rsidP="001060CA">
            <w:pPr>
              <w:jc w:val="center"/>
              <w:rPr>
                <w:rFonts w:asciiTheme="majorBidi" w:hAnsiTheme="majorBidi" w:cstheme="majorBidi"/>
                <w:sz w:val="20"/>
                <w:szCs w:val="20"/>
              </w:rPr>
            </w:pPr>
            <w:r w:rsidRPr="001060CA">
              <w:rPr>
                <w:rFonts w:asciiTheme="majorBidi" w:hAnsiTheme="majorBidi" w:cstheme="majorBidi"/>
                <w:noProof/>
                <w:sz w:val="20"/>
                <w:szCs w:val="20"/>
                <w:lang w:eastAsia="fr-FR"/>
              </w:rPr>
              <w:drawing>
                <wp:inline distT="0" distB="0" distL="0" distR="0">
                  <wp:extent cx="2545308" cy="1132764"/>
                  <wp:effectExtent l="0" t="0" r="7620" b="0"/>
                  <wp:docPr id="46" name="Image 13" descr="G:\TDR voiries urbaines RDC\Caractérisation-tracé\DSCN5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TDR voiries urbaines RDC\Caractérisation-tracé\DSCN5687.JPG"/>
                          <pic:cNvPicPr>
                            <a:picLocks noChangeAspect="1" noChangeArrowheads="1"/>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42663" cy="1131587"/>
                          </a:xfrm>
                          <a:prstGeom prst="rect">
                            <a:avLst/>
                          </a:prstGeom>
                          <a:noFill/>
                          <a:ln w="9525">
                            <a:noFill/>
                            <a:miter lim="800000"/>
                            <a:headEnd/>
                            <a:tailEnd/>
                          </a:ln>
                        </pic:spPr>
                      </pic:pic>
                    </a:graphicData>
                  </a:graphic>
                </wp:inline>
              </w:drawing>
            </w:r>
          </w:p>
          <w:p w:rsidR="001060CA" w:rsidRPr="001060CA" w:rsidRDefault="001060CA" w:rsidP="001060CA">
            <w:pPr>
              <w:jc w:val="center"/>
              <w:rPr>
                <w:rFonts w:asciiTheme="majorBidi" w:hAnsiTheme="majorBidi" w:cstheme="majorBidi"/>
                <w:sz w:val="20"/>
                <w:szCs w:val="20"/>
              </w:rPr>
            </w:pPr>
            <w:r w:rsidRPr="001060CA">
              <w:rPr>
                <w:rFonts w:asciiTheme="majorBidi" w:hAnsiTheme="majorBidi" w:cstheme="majorBidi"/>
                <w:sz w:val="20"/>
                <w:szCs w:val="20"/>
              </w:rPr>
              <w:t>Activité commerciales le long de l’axe</w:t>
            </w:r>
          </w:p>
        </w:tc>
      </w:tr>
    </w:tbl>
    <w:p w:rsidR="001060CA" w:rsidRPr="00606BA0" w:rsidRDefault="001060CA" w:rsidP="00AA7F33">
      <w:pPr>
        <w:pStyle w:val="Titre2"/>
        <w:keepLines w:val="0"/>
        <w:numPr>
          <w:ilvl w:val="0"/>
          <w:numId w:val="58"/>
        </w:numPr>
        <w:autoSpaceDE w:val="0"/>
        <w:autoSpaceDN w:val="0"/>
        <w:adjustRightInd w:val="0"/>
        <w:spacing w:before="0" w:line="240" w:lineRule="atLeast"/>
        <w:jc w:val="both"/>
        <w:rPr>
          <w:bCs w:val="0"/>
          <w:i/>
          <w:color w:val="auto"/>
          <w:sz w:val="22"/>
          <w:szCs w:val="22"/>
        </w:rPr>
      </w:pPr>
      <w:bookmarkStart w:id="316" w:name="_Toc447775384"/>
      <w:bookmarkStart w:id="317" w:name="_Toc448776630"/>
      <w:bookmarkStart w:id="318" w:name="_Toc448781698"/>
      <w:bookmarkStart w:id="319" w:name="_Toc448867720"/>
      <w:bookmarkStart w:id="320" w:name="_Toc449169592"/>
      <w:bookmarkStart w:id="321" w:name="_Toc449195026"/>
      <w:bookmarkStart w:id="322" w:name="_Toc449718123"/>
      <w:bookmarkStart w:id="323" w:name="_Toc449719338"/>
      <w:bookmarkStart w:id="324" w:name="_Toc456717424"/>
      <w:bookmarkStart w:id="325" w:name="_Toc463443987"/>
      <w:r w:rsidRPr="00606BA0">
        <w:rPr>
          <w:bCs w:val="0"/>
          <w:i/>
          <w:color w:val="auto"/>
          <w:sz w:val="22"/>
          <w:szCs w:val="22"/>
        </w:rPr>
        <w:t>Enjeux environnementaux et socio-économiques</w:t>
      </w:r>
      <w:bookmarkEnd w:id="316"/>
      <w:bookmarkEnd w:id="317"/>
      <w:bookmarkEnd w:id="318"/>
      <w:bookmarkEnd w:id="319"/>
      <w:bookmarkEnd w:id="320"/>
      <w:bookmarkEnd w:id="321"/>
      <w:bookmarkEnd w:id="322"/>
      <w:bookmarkEnd w:id="323"/>
      <w:bookmarkEnd w:id="324"/>
      <w:bookmarkEnd w:id="325"/>
    </w:p>
    <w:p w:rsidR="001060CA" w:rsidRPr="00EB13A1" w:rsidRDefault="001060CA" w:rsidP="001060CA">
      <w:pPr>
        <w:pStyle w:val="Sansinterligne"/>
        <w:rPr>
          <w:rFonts w:asciiTheme="majorBidi" w:hAnsiTheme="majorBidi" w:cstheme="majorBidi"/>
          <w:lang w:val="fr-FR"/>
        </w:rPr>
      </w:pPr>
    </w:p>
    <w:p w:rsidR="001060CA" w:rsidRDefault="001060CA" w:rsidP="00FE67E8">
      <w:pPr>
        <w:pStyle w:val="Sansinterligne"/>
        <w:jc w:val="both"/>
        <w:rPr>
          <w:rFonts w:asciiTheme="majorBidi" w:hAnsiTheme="majorBidi" w:cstheme="majorBidi"/>
          <w:lang w:val="fr-FR"/>
        </w:rPr>
      </w:pPr>
      <w:r w:rsidRPr="00931923">
        <w:rPr>
          <w:rFonts w:asciiTheme="majorBidi" w:hAnsiTheme="majorBidi" w:cstheme="majorBidi"/>
          <w:lang w:val="fr-FR"/>
        </w:rPr>
        <w:t xml:space="preserve">L’analyse du contexte environnemental et socio-économique des différentes zones d’intervention du projet a permis de déterminer les enjeux au plan socio-environnemental, auxquels il faudra accorder une attention particulière lors de la préparation et l’exécution des travaux, mais aussi lors des travaux d’entretien des infrastructures. </w:t>
      </w:r>
    </w:p>
    <w:p w:rsidR="007545F8" w:rsidRPr="00931923" w:rsidRDefault="007545F8" w:rsidP="00FE67E8">
      <w:pPr>
        <w:pStyle w:val="Sansinterligne"/>
        <w:jc w:val="both"/>
        <w:rPr>
          <w:rFonts w:asciiTheme="majorBidi" w:hAnsiTheme="majorBidi" w:cstheme="majorBidi"/>
          <w:lang w:val="fr-FR"/>
        </w:rPr>
      </w:pPr>
    </w:p>
    <w:p w:rsidR="001060CA" w:rsidRPr="00931923" w:rsidRDefault="001060CA" w:rsidP="00FE67E8">
      <w:pPr>
        <w:pStyle w:val="Sansinterligne"/>
        <w:jc w:val="both"/>
        <w:rPr>
          <w:rFonts w:asciiTheme="majorBidi" w:hAnsiTheme="majorBidi" w:cstheme="majorBidi"/>
          <w:lang w:val="fr-FR"/>
        </w:rPr>
      </w:pPr>
      <w:r w:rsidRPr="00931923">
        <w:rPr>
          <w:rFonts w:asciiTheme="majorBidi" w:hAnsiTheme="majorBidi" w:cstheme="majorBidi"/>
          <w:lang w:val="fr-FR"/>
        </w:rPr>
        <w:t xml:space="preserve">L’analyse prend en compte (i) les enjeux globaux qui touchent tous les axes et (ii) les enjeux spécifiques selon les conditions particulières rencontrées. </w:t>
      </w:r>
    </w:p>
    <w:p w:rsidR="001060CA" w:rsidRPr="00931923" w:rsidRDefault="001060CA" w:rsidP="001060CA">
      <w:pPr>
        <w:pStyle w:val="Sansinterligne"/>
        <w:rPr>
          <w:rFonts w:asciiTheme="majorBidi" w:hAnsiTheme="majorBidi" w:cstheme="majorBidi"/>
          <w:lang w:val="fr-FR"/>
        </w:rPr>
      </w:pPr>
    </w:p>
    <w:p w:rsidR="001060CA" w:rsidRPr="00606BA0" w:rsidRDefault="001060CA" w:rsidP="001060CA">
      <w:pPr>
        <w:pStyle w:val="Sansinterligne"/>
        <w:rPr>
          <w:rFonts w:asciiTheme="majorBidi" w:hAnsiTheme="majorBidi" w:cstheme="majorBidi"/>
          <w:b/>
          <w:bCs/>
          <w:sz w:val="20"/>
          <w:szCs w:val="20"/>
          <w:lang w:val="fr-FR"/>
        </w:rPr>
      </w:pPr>
      <w:bookmarkStart w:id="326" w:name="_Toc463444355"/>
      <w:r w:rsidRPr="00606BA0">
        <w:rPr>
          <w:rFonts w:asciiTheme="majorBidi" w:hAnsiTheme="majorBidi" w:cstheme="majorBidi"/>
          <w:b/>
          <w:bCs/>
          <w:sz w:val="20"/>
          <w:szCs w:val="20"/>
          <w:lang w:val="fr-FR"/>
        </w:rPr>
        <w:t xml:space="preserve">Tableau </w:t>
      </w:r>
      <w:r w:rsidR="0027337D" w:rsidRPr="00606BA0">
        <w:rPr>
          <w:rFonts w:asciiTheme="majorBidi" w:hAnsiTheme="majorBidi" w:cstheme="majorBidi"/>
          <w:b/>
          <w:bCs/>
          <w:sz w:val="20"/>
          <w:szCs w:val="20"/>
        </w:rPr>
        <w:fldChar w:fldCharType="begin"/>
      </w:r>
      <w:r w:rsidRPr="00606BA0">
        <w:rPr>
          <w:rFonts w:asciiTheme="majorBidi" w:hAnsiTheme="majorBidi" w:cstheme="majorBidi"/>
          <w:b/>
          <w:bCs/>
          <w:sz w:val="20"/>
          <w:szCs w:val="20"/>
          <w:lang w:val="fr-FR"/>
        </w:rPr>
        <w:instrText xml:space="preserve"> SEQ Tableau \* ARABIC </w:instrText>
      </w:r>
      <w:r w:rsidR="0027337D" w:rsidRPr="00606BA0">
        <w:rPr>
          <w:rFonts w:asciiTheme="majorBidi" w:hAnsiTheme="majorBidi" w:cstheme="majorBidi"/>
          <w:b/>
          <w:bCs/>
          <w:sz w:val="20"/>
          <w:szCs w:val="20"/>
        </w:rPr>
        <w:fldChar w:fldCharType="separate"/>
      </w:r>
      <w:r w:rsidR="008704AF">
        <w:rPr>
          <w:rFonts w:asciiTheme="majorBidi" w:hAnsiTheme="majorBidi" w:cstheme="majorBidi"/>
          <w:b/>
          <w:bCs/>
          <w:noProof/>
          <w:sz w:val="20"/>
          <w:szCs w:val="20"/>
          <w:lang w:val="fr-FR"/>
        </w:rPr>
        <w:t>9</w:t>
      </w:r>
      <w:r w:rsidR="0027337D" w:rsidRPr="00606BA0">
        <w:rPr>
          <w:rFonts w:asciiTheme="majorBidi" w:hAnsiTheme="majorBidi" w:cstheme="majorBidi"/>
          <w:b/>
          <w:bCs/>
          <w:sz w:val="20"/>
          <w:szCs w:val="20"/>
        </w:rPr>
        <w:fldChar w:fldCharType="end"/>
      </w:r>
      <w:r w:rsidRPr="00606BA0">
        <w:rPr>
          <w:rFonts w:asciiTheme="majorBidi" w:hAnsiTheme="majorBidi" w:cstheme="majorBidi"/>
          <w:b/>
          <w:bCs/>
          <w:sz w:val="20"/>
          <w:szCs w:val="20"/>
          <w:lang w:val="fr-FR"/>
        </w:rPr>
        <w:t> : Récapitulatif des enjeux environnementaux et sociaux liés à la mise en œuvre du projet</w:t>
      </w:r>
      <w:bookmarkEnd w:id="326"/>
    </w:p>
    <w:tbl>
      <w:tblPr>
        <w:tblStyle w:val="Grilledutableau"/>
        <w:tblW w:w="10313" w:type="dxa"/>
        <w:tblLayout w:type="fixed"/>
        <w:tblLook w:val="04A0"/>
      </w:tblPr>
      <w:tblGrid>
        <w:gridCol w:w="1061"/>
        <w:gridCol w:w="6135"/>
        <w:gridCol w:w="3117"/>
      </w:tblGrid>
      <w:tr w:rsidR="001060CA" w:rsidRPr="00606BA0" w:rsidTr="006772F0">
        <w:tc>
          <w:tcPr>
            <w:tcW w:w="1061" w:type="dxa"/>
            <w:shd w:val="clear" w:color="auto" w:fill="FFFF00"/>
            <w:vAlign w:val="center"/>
          </w:tcPr>
          <w:p w:rsidR="001060CA" w:rsidRPr="00606BA0" w:rsidRDefault="001060CA" w:rsidP="00141EF1">
            <w:pPr>
              <w:jc w:val="both"/>
              <w:rPr>
                <w:rFonts w:asciiTheme="majorBidi" w:hAnsiTheme="majorBidi" w:cstheme="majorBidi"/>
                <w:b/>
                <w:sz w:val="20"/>
                <w:szCs w:val="20"/>
              </w:rPr>
            </w:pPr>
            <w:r w:rsidRPr="00606BA0">
              <w:rPr>
                <w:rFonts w:asciiTheme="majorBidi" w:hAnsiTheme="majorBidi" w:cstheme="majorBidi"/>
                <w:b/>
                <w:sz w:val="20"/>
                <w:szCs w:val="20"/>
              </w:rPr>
              <w:t>Critères</w:t>
            </w:r>
          </w:p>
        </w:tc>
        <w:tc>
          <w:tcPr>
            <w:tcW w:w="6135" w:type="dxa"/>
            <w:shd w:val="clear" w:color="auto" w:fill="FFFF00"/>
          </w:tcPr>
          <w:p w:rsidR="001060CA" w:rsidRPr="00606BA0" w:rsidRDefault="001060CA" w:rsidP="00141EF1">
            <w:pPr>
              <w:rPr>
                <w:rFonts w:asciiTheme="majorBidi" w:hAnsiTheme="majorBidi" w:cstheme="majorBidi"/>
                <w:b/>
                <w:sz w:val="20"/>
                <w:szCs w:val="20"/>
              </w:rPr>
            </w:pPr>
            <w:r w:rsidRPr="00606BA0">
              <w:rPr>
                <w:rFonts w:asciiTheme="majorBidi" w:hAnsiTheme="majorBidi" w:cstheme="majorBidi"/>
                <w:b/>
                <w:sz w:val="20"/>
                <w:szCs w:val="20"/>
              </w:rPr>
              <w:t>Enjeux environnementaux</w:t>
            </w:r>
          </w:p>
        </w:tc>
        <w:tc>
          <w:tcPr>
            <w:tcW w:w="3117" w:type="dxa"/>
            <w:shd w:val="clear" w:color="auto" w:fill="FFFF00"/>
          </w:tcPr>
          <w:p w:rsidR="001060CA" w:rsidRPr="00606BA0" w:rsidRDefault="001060CA" w:rsidP="00141EF1">
            <w:pPr>
              <w:jc w:val="center"/>
              <w:rPr>
                <w:rFonts w:asciiTheme="majorBidi" w:hAnsiTheme="majorBidi" w:cstheme="majorBidi"/>
                <w:b/>
                <w:sz w:val="20"/>
                <w:szCs w:val="20"/>
              </w:rPr>
            </w:pPr>
            <w:r w:rsidRPr="00606BA0">
              <w:rPr>
                <w:rFonts w:asciiTheme="majorBidi" w:hAnsiTheme="majorBidi" w:cstheme="majorBidi"/>
                <w:b/>
                <w:sz w:val="20"/>
                <w:szCs w:val="20"/>
              </w:rPr>
              <w:t>Enjeux socio-économiques</w:t>
            </w:r>
          </w:p>
        </w:tc>
      </w:tr>
      <w:tr w:rsidR="001060CA" w:rsidRPr="00606BA0" w:rsidTr="006772F0">
        <w:tc>
          <w:tcPr>
            <w:tcW w:w="1061" w:type="dxa"/>
          </w:tcPr>
          <w:p w:rsidR="001060CA" w:rsidRPr="00606BA0" w:rsidRDefault="001060CA" w:rsidP="00141EF1">
            <w:pPr>
              <w:rPr>
                <w:rFonts w:asciiTheme="majorBidi" w:hAnsiTheme="majorBidi" w:cstheme="majorBidi"/>
                <w:b/>
                <w:sz w:val="20"/>
                <w:szCs w:val="20"/>
              </w:rPr>
            </w:pPr>
          </w:p>
          <w:p w:rsidR="001060CA" w:rsidRPr="00606BA0" w:rsidRDefault="001060CA" w:rsidP="00141EF1">
            <w:pPr>
              <w:rPr>
                <w:rFonts w:asciiTheme="majorBidi" w:hAnsiTheme="majorBidi" w:cstheme="majorBidi"/>
                <w:b/>
                <w:sz w:val="20"/>
                <w:szCs w:val="20"/>
              </w:rPr>
            </w:pPr>
          </w:p>
          <w:p w:rsidR="001060CA" w:rsidRPr="00606BA0" w:rsidRDefault="001060CA" w:rsidP="00141EF1">
            <w:pPr>
              <w:rPr>
                <w:rFonts w:asciiTheme="majorBidi" w:hAnsiTheme="majorBidi" w:cstheme="majorBidi"/>
                <w:b/>
                <w:sz w:val="20"/>
                <w:szCs w:val="20"/>
              </w:rPr>
            </w:pPr>
          </w:p>
          <w:p w:rsidR="001060CA" w:rsidRPr="00606BA0" w:rsidRDefault="001060CA" w:rsidP="00141EF1">
            <w:pPr>
              <w:rPr>
                <w:rFonts w:asciiTheme="majorBidi" w:hAnsiTheme="majorBidi" w:cstheme="majorBidi"/>
                <w:b/>
                <w:sz w:val="20"/>
                <w:szCs w:val="20"/>
              </w:rPr>
            </w:pPr>
          </w:p>
          <w:p w:rsidR="001060CA" w:rsidRPr="00606BA0" w:rsidRDefault="001060CA" w:rsidP="00141EF1">
            <w:pPr>
              <w:rPr>
                <w:rFonts w:asciiTheme="majorBidi" w:hAnsiTheme="majorBidi" w:cstheme="majorBidi"/>
                <w:b/>
                <w:sz w:val="20"/>
                <w:szCs w:val="20"/>
              </w:rPr>
            </w:pPr>
          </w:p>
          <w:p w:rsidR="001060CA" w:rsidRPr="00606BA0" w:rsidRDefault="001060CA" w:rsidP="00141EF1">
            <w:pPr>
              <w:rPr>
                <w:rFonts w:asciiTheme="majorBidi" w:hAnsiTheme="majorBidi" w:cstheme="majorBidi"/>
                <w:b/>
                <w:sz w:val="20"/>
                <w:szCs w:val="20"/>
              </w:rPr>
            </w:pPr>
          </w:p>
          <w:p w:rsidR="001060CA" w:rsidRPr="00606BA0" w:rsidRDefault="001060CA" w:rsidP="00141EF1">
            <w:pPr>
              <w:rPr>
                <w:rFonts w:asciiTheme="majorBidi" w:hAnsiTheme="majorBidi" w:cstheme="majorBidi"/>
                <w:b/>
                <w:sz w:val="20"/>
                <w:szCs w:val="20"/>
              </w:rPr>
            </w:pPr>
          </w:p>
          <w:p w:rsidR="001060CA" w:rsidRPr="00606BA0" w:rsidRDefault="001060CA" w:rsidP="00141EF1">
            <w:pPr>
              <w:rPr>
                <w:rFonts w:asciiTheme="majorBidi" w:hAnsiTheme="majorBidi" w:cstheme="majorBidi"/>
                <w:b/>
                <w:sz w:val="20"/>
                <w:szCs w:val="20"/>
              </w:rPr>
            </w:pPr>
          </w:p>
          <w:p w:rsidR="001060CA" w:rsidRPr="00606BA0" w:rsidRDefault="001060CA" w:rsidP="00141EF1">
            <w:pPr>
              <w:rPr>
                <w:rFonts w:asciiTheme="majorBidi" w:hAnsiTheme="majorBidi" w:cstheme="majorBidi"/>
                <w:b/>
                <w:sz w:val="20"/>
                <w:szCs w:val="20"/>
              </w:rPr>
            </w:pPr>
          </w:p>
          <w:p w:rsidR="001060CA" w:rsidRPr="00606BA0" w:rsidRDefault="001060CA" w:rsidP="00141EF1">
            <w:pPr>
              <w:rPr>
                <w:rFonts w:asciiTheme="majorBidi" w:hAnsiTheme="majorBidi" w:cstheme="majorBidi"/>
                <w:b/>
                <w:sz w:val="20"/>
                <w:szCs w:val="20"/>
              </w:rPr>
            </w:pPr>
          </w:p>
          <w:p w:rsidR="001060CA" w:rsidRPr="00606BA0" w:rsidRDefault="001060CA" w:rsidP="00141EF1">
            <w:pPr>
              <w:rPr>
                <w:rFonts w:asciiTheme="majorBidi" w:hAnsiTheme="majorBidi" w:cstheme="majorBidi"/>
                <w:b/>
                <w:sz w:val="20"/>
                <w:szCs w:val="20"/>
              </w:rPr>
            </w:pPr>
          </w:p>
          <w:p w:rsidR="001060CA" w:rsidRPr="00606BA0" w:rsidRDefault="001060CA" w:rsidP="00141EF1">
            <w:pPr>
              <w:rPr>
                <w:rFonts w:asciiTheme="majorBidi" w:hAnsiTheme="majorBidi" w:cstheme="majorBidi"/>
                <w:b/>
                <w:sz w:val="20"/>
                <w:szCs w:val="20"/>
              </w:rPr>
            </w:pPr>
          </w:p>
          <w:p w:rsidR="001060CA" w:rsidRPr="00606BA0" w:rsidRDefault="001060CA" w:rsidP="00141EF1">
            <w:pPr>
              <w:rPr>
                <w:rFonts w:asciiTheme="majorBidi" w:hAnsiTheme="majorBidi" w:cstheme="majorBidi"/>
                <w:b/>
                <w:sz w:val="20"/>
                <w:szCs w:val="20"/>
              </w:rPr>
            </w:pPr>
          </w:p>
          <w:p w:rsidR="001060CA" w:rsidRPr="00606BA0" w:rsidRDefault="001060CA" w:rsidP="00141EF1">
            <w:pPr>
              <w:rPr>
                <w:rFonts w:asciiTheme="majorBidi" w:hAnsiTheme="majorBidi" w:cstheme="majorBidi"/>
                <w:b/>
                <w:sz w:val="20"/>
                <w:szCs w:val="20"/>
              </w:rPr>
            </w:pPr>
          </w:p>
          <w:p w:rsidR="001060CA" w:rsidRPr="00606BA0" w:rsidRDefault="001060CA" w:rsidP="00141EF1">
            <w:pPr>
              <w:rPr>
                <w:rFonts w:asciiTheme="majorBidi" w:hAnsiTheme="majorBidi" w:cstheme="majorBidi"/>
                <w:b/>
                <w:sz w:val="20"/>
                <w:szCs w:val="20"/>
              </w:rPr>
            </w:pPr>
          </w:p>
          <w:p w:rsidR="001060CA" w:rsidRPr="00606BA0" w:rsidRDefault="001060CA" w:rsidP="00141EF1">
            <w:pPr>
              <w:rPr>
                <w:rFonts w:asciiTheme="majorBidi" w:hAnsiTheme="majorBidi" w:cstheme="majorBidi"/>
                <w:b/>
                <w:sz w:val="20"/>
                <w:szCs w:val="20"/>
              </w:rPr>
            </w:pPr>
          </w:p>
          <w:p w:rsidR="001060CA" w:rsidRPr="00606BA0" w:rsidRDefault="001060CA" w:rsidP="00141EF1">
            <w:pPr>
              <w:rPr>
                <w:rFonts w:asciiTheme="majorBidi" w:hAnsiTheme="majorBidi" w:cstheme="majorBidi"/>
                <w:sz w:val="20"/>
                <w:szCs w:val="20"/>
              </w:rPr>
            </w:pPr>
            <w:r w:rsidRPr="00606BA0">
              <w:rPr>
                <w:rFonts w:asciiTheme="majorBidi" w:hAnsiTheme="majorBidi" w:cstheme="majorBidi"/>
                <w:b/>
                <w:sz w:val="20"/>
                <w:szCs w:val="20"/>
              </w:rPr>
              <w:t>L’avenue Fizi concernés par les travaux</w:t>
            </w:r>
          </w:p>
        </w:tc>
        <w:tc>
          <w:tcPr>
            <w:tcW w:w="6135" w:type="dxa"/>
          </w:tcPr>
          <w:p w:rsidR="001060CA" w:rsidRPr="00606BA0" w:rsidRDefault="001060CA" w:rsidP="006772F0">
            <w:pPr>
              <w:pStyle w:val="Paragraphedeliste"/>
              <w:numPr>
                <w:ilvl w:val="0"/>
                <w:numId w:val="87"/>
              </w:numPr>
              <w:contextualSpacing w:val="0"/>
              <w:rPr>
                <w:rFonts w:asciiTheme="majorBidi" w:hAnsiTheme="majorBidi" w:cstheme="majorBidi"/>
                <w:sz w:val="20"/>
                <w:szCs w:val="20"/>
              </w:rPr>
            </w:pPr>
            <w:r w:rsidRPr="00606BA0">
              <w:rPr>
                <w:rFonts w:asciiTheme="majorBidi" w:hAnsiTheme="majorBidi" w:cstheme="majorBidi"/>
                <w:sz w:val="20"/>
                <w:szCs w:val="20"/>
              </w:rPr>
              <w:t>Forte activité hydrique ;</w:t>
            </w:r>
          </w:p>
          <w:p w:rsidR="001060CA" w:rsidRPr="00606BA0" w:rsidRDefault="001060CA" w:rsidP="006772F0">
            <w:pPr>
              <w:pStyle w:val="Paragraphedeliste"/>
              <w:numPr>
                <w:ilvl w:val="0"/>
                <w:numId w:val="87"/>
              </w:numPr>
              <w:contextualSpacing w:val="0"/>
              <w:rPr>
                <w:rFonts w:asciiTheme="majorBidi" w:hAnsiTheme="majorBidi" w:cstheme="majorBidi"/>
                <w:sz w:val="20"/>
                <w:szCs w:val="20"/>
              </w:rPr>
            </w:pPr>
            <w:r w:rsidRPr="00606BA0">
              <w:rPr>
                <w:rFonts w:asciiTheme="majorBidi" w:hAnsiTheme="majorBidi" w:cstheme="majorBidi"/>
                <w:sz w:val="20"/>
                <w:szCs w:val="20"/>
              </w:rPr>
              <w:t>Pente relativement forte ;</w:t>
            </w:r>
          </w:p>
          <w:p w:rsidR="001060CA" w:rsidRPr="00606BA0" w:rsidRDefault="001060CA" w:rsidP="006772F0">
            <w:pPr>
              <w:pStyle w:val="Paragraphedeliste"/>
              <w:numPr>
                <w:ilvl w:val="0"/>
                <w:numId w:val="87"/>
              </w:numPr>
              <w:contextualSpacing w:val="0"/>
              <w:rPr>
                <w:rFonts w:asciiTheme="majorBidi" w:hAnsiTheme="majorBidi" w:cstheme="majorBidi"/>
                <w:sz w:val="20"/>
                <w:szCs w:val="20"/>
              </w:rPr>
            </w:pPr>
            <w:r w:rsidRPr="00606BA0">
              <w:rPr>
                <w:rFonts w:asciiTheme="majorBidi" w:hAnsiTheme="majorBidi" w:cstheme="majorBidi"/>
                <w:sz w:val="20"/>
                <w:szCs w:val="20"/>
              </w:rPr>
              <w:t>Traversée de talus de déblais (zones sensibles) ;</w:t>
            </w:r>
          </w:p>
          <w:p w:rsidR="001060CA" w:rsidRPr="00606BA0" w:rsidRDefault="001060CA" w:rsidP="006772F0">
            <w:pPr>
              <w:pStyle w:val="Paragraphedeliste"/>
              <w:numPr>
                <w:ilvl w:val="0"/>
                <w:numId w:val="87"/>
              </w:numPr>
              <w:contextualSpacing w:val="0"/>
              <w:rPr>
                <w:rFonts w:asciiTheme="majorBidi" w:hAnsiTheme="majorBidi" w:cstheme="majorBidi"/>
                <w:sz w:val="20"/>
                <w:szCs w:val="20"/>
              </w:rPr>
            </w:pPr>
            <w:r w:rsidRPr="00606BA0">
              <w:rPr>
                <w:rFonts w:asciiTheme="majorBidi" w:hAnsiTheme="majorBidi" w:cstheme="majorBidi"/>
                <w:sz w:val="20"/>
                <w:szCs w:val="20"/>
              </w:rPr>
              <w:t>Traversée de zones sensibles à l’érosion sur certaines sections ;</w:t>
            </w:r>
          </w:p>
          <w:p w:rsidR="001060CA" w:rsidRPr="00606BA0" w:rsidRDefault="001060CA" w:rsidP="00141EF1">
            <w:pPr>
              <w:rPr>
                <w:rFonts w:asciiTheme="majorBidi" w:hAnsiTheme="majorBidi" w:cstheme="majorBidi"/>
                <w:sz w:val="20"/>
                <w:szCs w:val="20"/>
              </w:rPr>
            </w:pPr>
            <w:r w:rsidRPr="00606BA0">
              <w:rPr>
                <w:rFonts w:asciiTheme="majorBidi" w:hAnsiTheme="majorBidi" w:cstheme="majorBidi"/>
                <w:noProof/>
                <w:sz w:val="20"/>
                <w:szCs w:val="20"/>
                <w:lang w:eastAsia="fr-FR"/>
              </w:rPr>
              <w:drawing>
                <wp:inline distT="0" distB="0" distL="0" distR="0">
                  <wp:extent cx="2550085" cy="1044054"/>
                  <wp:effectExtent l="0" t="0" r="3175" b="3810"/>
                  <wp:docPr id="47" name="Image 16" descr="G:\TDR voiries urbaines RDC\Caractérisation-tracé\DSCN5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TDR voiries urbaines RDC\Caractérisation-tracé\DSCN5697.JPG"/>
                          <pic:cNvPicPr>
                            <a:picLocks noChangeAspect="1" noChangeArrowheads="1"/>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54038" cy="1045673"/>
                          </a:xfrm>
                          <a:prstGeom prst="rect">
                            <a:avLst/>
                          </a:prstGeom>
                          <a:noFill/>
                          <a:ln w="9525">
                            <a:noFill/>
                            <a:miter lim="800000"/>
                            <a:headEnd/>
                            <a:tailEnd/>
                          </a:ln>
                        </pic:spPr>
                      </pic:pic>
                    </a:graphicData>
                  </a:graphic>
                </wp:inline>
              </w:drawing>
            </w:r>
          </w:p>
          <w:p w:rsidR="001060CA" w:rsidRPr="00606BA0" w:rsidRDefault="001060CA" w:rsidP="006772F0">
            <w:pPr>
              <w:pStyle w:val="Paragraphedeliste"/>
              <w:numPr>
                <w:ilvl w:val="0"/>
                <w:numId w:val="87"/>
              </w:numPr>
              <w:contextualSpacing w:val="0"/>
              <w:rPr>
                <w:rFonts w:asciiTheme="majorBidi" w:hAnsiTheme="majorBidi" w:cstheme="majorBidi"/>
                <w:sz w:val="20"/>
                <w:szCs w:val="20"/>
              </w:rPr>
            </w:pPr>
            <w:r w:rsidRPr="00606BA0">
              <w:rPr>
                <w:rFonts w:asciiTheme="majorBidi" w:hAnsiTheme="majorBidi" w:cstheme="majorBidi"/>
                <w:sz w:val="20"/>
                <w:szCs w:val="20"/>
              </w:rPr>
              <w:t>Talus de déblais et problème d’a</w:t>
            </w:r>
            <w:r w:rsidR="00D478A8">
              <w:rPr>
                <w:rFonts w:asciiTheme="majorBidi" w:hAnsiTheme="majorBidi" w:cstheme="majorBidi"/>
                <w:sz w:val="20"/>
                <w:szCs w:val="20"/>
              </w:rPr>
              <w:t>ssainissement le long de l’axe </w:t>
            </w:r>
          </w:p>
          <w:p w:rsidR="001060CA" w:rsidRPr="00606BA0" w:rsidRDefault="001060CA" w:rsidP="006772F0">
            <w:pPr>
              <w:pStyle w:val="Paragraphedeliste"/>
              <w:numPr>
                <w:ilvl w:val="0"/>
                <w:numId w:val="87"/>
              </w:numPr>
              <w:contextualSpacing w:val="0"/>
              <w:rPr>
                <w:rFonts w:asciiTheme="majorBidi" w:hAnsiTheme="majorBidi" w:cstheme="majorBidi"/>
                <w:sz w:val="20"/>
                <w:szCs w:val="20"/>
              </w:rPr>
            </w:pPr>
            <w:r w:rsidRPr="00606BA0">
              <w:rPr>
                <w:rFonts w:asciiTheme="majorBidi" w:hAnsiTheme="majorBidi" w:cstheme="majorBidi"/>
                <w:sz w:val="20"/>
                <w:szCs w:val="20"/>
              </w:rPr>
              <w:t>Présence de canaux de drainage d’eaux usées et de buse le long de l’axe</w:t>
            </w:r>
          </w:p>
          <w:p w:rsidR="001060CA" w:rsidRPr="00606BA0" w:rsidRDefault="001060CA" w:rsidP="00141EF1">
            <w:pPr>
              <w:rPr>
                <w:rFonts w:asciiTheme="majorBidi" w:hAnsiTheme="majorBidi" w:cstheme="majorBidi"/>
                <w:sz w:val="20"/>
                <w:szCs w:val="20"/>
              </w:rPr>
            </w:pPr>
            <w:r w:rsidRPr="00606BA0">
              <w:rPr>
                <w:rFonts w:asciiTheme="majorBidi" w:hAnsiTheme="majorBidi" w:cstheme="majorBidi"/>
                <w:noProof/>
                <w:sz w:val="20"/>
                <w:szCs w:val="20"/>
                <w:lang w:eastAsia="fr-FR"/>
              </w:rPr>
              <w:drawing>
                <wp:inline distT="0" distB="0" distL="0" distR="0">
                  <wp:extent cx="3452884" cy="764275"/>
                  <wp:effectExtent l="0" t="0" r="0" b="0"/>
                  <wp:docPr id="48" name="Image 22" descr="G:\TDR voiries urbaines RDC\Caractérisation-tracé\DSCN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TDR voiries urbaines RDC\Caractérisation-tracé\DSCN5719.JPG"/>
                          <pic:cNvPicPr>
                            <a:picLocks noChangeAspect="1" noChangeArrowheads="1"/>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457069" cy="765201"/>
                          </a:xfrm>
                          <a:prstGeom prst="rect">
                            <a:avLst/>
                          </a:prstGeom>
                          <a:noFill/>
                          <a:ln w="9525">
                            <a:noFill/>
                            <a:miter lim="800000"/>
                            <a:headEnd/>
                            <a:tailEnd/>
                          </a:ln>
                        </pic:spPr>
                      </pic:pic>
                    </a:graphicData>
                  </a:graphic>
                </wp:inline>
              </w:drawing>
            </w:r>
          </w:p>
          <w:p w:rsidR="001060CA" w:rsidRPr="006772F0" w:rsidRDefault="001060CA" w:rsidP="006772F0">
            <w:pPr>
              <w:pStyle w:val="Paragraphedeliste"/>
              <w:numPr>
                <w:ilvl w:val="0"/>
                <w:numId w:val="87"/>
              </w:numPr>
              <w:rPr>
                <w:rFonts w:asciiTheme="majorBidi" w:hAnsiTheme="majorBidi" w:cstheme="majorBidi"/>
                <w:sz w:val="20"/>
                <w:szCs w:val="20"/>
              </w:rPr>
            </w:pPr>
            <w:r w:rsidRPr="006772F0">
              <w:rPr>
                <w:rFonts w:asciiTheme="majorBidi" w:hAnsiTheme="majorBidi" w:cstheme="majorBidi"/>
                <w:sz w:val="20"/>
                <w:szCs w:val="20"/>
              </w:rPr>
              <w:t>Présences de pentes abruptes sur une partie du tronçon</w:t>
            </w:r>
          </w:p>
          <w:p w:rsidR="001060CA" w:rsidRPr="006772F0" w:rsidRDefault="001060CA" w:rsidP="006772F0">
            <w:pPr>
              <w:pStyle w:val="Paragraphedeliste"/>
              <w:numPr>
                <w:ilvl w:val="0"/>
                <w:numId w:val="87"/>
              </w:numPr>
              <w:rPr>
                <w:rFonts w:asciiTheme="majorBidi" w:hAnsiTheme="majorBidi" w:cstheme="majorBidi"/>
                <w:sz w:val="20"/>
                <w:szCs w:val="20"/>
              </w:rPr>
            </w:pPr>
            <w:r w:rsidRPr="006772F0">
              <w:rPr>
                <w:rFonts w:asciiTheme="majorBidi" w:hAnsiTheme="majorBidi" w:cstheme="majorBidi"/>
                <w:sz w:val="20"/>
                <w:szCs w:val="20"/>
              </w:rPr>
              <w:t>Risque d’inondation de</w:t>
            </w:r>
            <w:r w:rsidR="00D478A8" w:rsidRPr="006772F0">
              <w:rPr>
                <w:rFonts w:asciiTheme="majorBidi" w:hAnsiTheme="majorBidi" w:cstheme="majorBidi"/>
                <w:sz w:val="20"/>
                <w:szCs w:val="20"/>
              </w:rPr>
              <w:t>s maisons situées en contrebas </w:t>
            </w:r>
          </w:p>
          <w:p w:rsidR="001060CA" w:rsidRPr="006772F0" w:rsidRDefault="001060CA" w:rsidP="00141EF1">
            <w:pPr>
              <w:rPr>
                <w:rFonts w:asciiTheme="majorBidi" w:hAnsiTheme="majorBidi" w:cstheme="majorBidi"/>
                <w:sz w:val="20"/>
                <w:szCs w:val="20"/>
              </w:rPr>
            </w:pPr>
            <w:r w:rsidRPr="006772F0">
              <w:rPr>
                <w:rFonts w:asciiTheme="majorBidi" w:hAnsiTheme="majorBidi" w:cstheme="majorBidi"/>
                <w:noProof/>
                <w:sz w:val="20"/>
                <w:szCs w:val="20"/>
                <w:lang w:eastAsia="fr-FR"/>
              </w:rPr>
              <w:drawing>
                <wp:inline distT="0" distB="0" distL="0" distR="0">
                  <wp:extent cx="3384645" cy="1112292"/>
                  <wp:effectExtent l="0" t="0" r="6350" b="0"/>
                  <wp:docPr id="49" name="Image 29" descr="G:\TDR voiries urbaines RDC\Caractérisation-tracé\DSCN5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TDR voiries urbaines RDC\Caractérisation-tracé\DSCN5689.JPG"/>
                          <pic:cNvPicPr>
                            <a:picLocks noChangeAspect="1" noChangeArrowheads="1"/>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388921" cy="1113697"/>
                          </a:xfrm>
                          <a:prstGeom prst="rect">
                            <a:avLst/>
                          </a:prstGeom>
                          <a:noFill/>
                          <a:ln w="9525">
                            <a:noFill/>
                            <a:miter lim="800000"/>
                            <a:headEnd/>
                            <a:tailEnd/>
                          </a:ln>
                        </pic:spPr>
                      </pic:pic>
                    </a:graphicData>
                  </a:graphic>
                </wp:inline>
              </w:drawing>
            </w:r>
          </w:p>
          <w:p w:rsidR="007D1505" w:rsidRPr="006772F0" w:rsidRDefault="007D1505" w:rsidP="006772F0">
            <w:pPr>
              <w:pStyle w:val="Paragraphedeliste"/>
              <w:numPr>
                <w:ilvl w:val="0"/>
                <w:numId w:val="87"/>
              </w:numPr>
              <w:spacing w:after="200" w:line="276" w:lineRule="auto"/>
              <w:rPr>
                <w:rFonts w:asciiTheme="majorBidi" w:hAnsiTheme="majorBidi" w:cstheme="majorBidi"/>
                <w:sz w:val="20"/>
                <w:szCs w:val="20"/>
              </w:rPr>
            </w:pPr>
            <w:r w:rsidRPr="006772F0">
              <w:rPr>
                <w:rFonts w:asciiTheme="majorBidi" w:hAnsiTheme="majorBidi" w:cstheme="majorBidi"/>
                <w:sz w:val="20"/>
                <w:szCs w:val="20"/>
              </w:rPr>
              <w:t>Risque de nuisances (bruit, pollution atmosphérique, etc.)</w:t>
            </w:r>
          </w:p>
          <w:p w:rsidR="006772F0" w:rsidRPr="006772F0" w:rsidRDefault="006772F0" w:rsidP="006772F0">
            <w:pPr>
              <w:pStyle w:val="Paragraphedeliste"/>
              <w:ind w:left="360"/>
              <w:jc w:val="both"/>
              <w:rPr>
                <w:rFonts w:asciiTheme="majorBidi" w:hAnsiTheme="majorBidi" w:cstheme="majorBidi"/>
                <w:sz w:val="20"/>
                <w:szCs w:val="20"/>
              </w:rPr>
            </w:pPr>
            <w:r w:rsidRPr="006772F0">
              <w:rPr>
                <w:rFonts w:asciiTheme="majorBidi" w:hAnsiTheme="majorBidi" w:cstheme="majorBidi"/>
                <w:noProof/>
                <w:sz w:val="20"/>
                <w:szCs w:val="20"/>
                <w:lang w:eastAsia="fr-FR"/>
              </w:rPr>
              <w:drawing>
                <wp:inline distT="0" distB="0" distL="0" distR="0">
                  <wp:extent cx="3261815" cy="832514"/>
                  <wp:effectExtent l="0" t="0" r="0" b="5715"/>
                  <wp:docPr id="51" name="Image 17" descr="G:\TDR voiries urbaines RDC\Caractérisation-tracé\DSCN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TDR voiries urbaines RDC\Caractérisation-tracé\DSCN5702.JPG"/>
                          <pic:cNvPicPr>
                            <a:picLocks noChangeAspect="1" noChangeArrowheads="1"/>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262442" cy="832674"/>
                          </a:xfrm>
                          <a:prstGeom prst="rect">
                            <a:avLst/>
                          </a:prstGeom>
                          <a:noFill/>
                          <a:ln w="9525">
                            <a:noFill/>
                            <a:miter lim="800000"/>
                            <a:headEnd/>
                            <a:tailEnd/>
                          </a:ln>
                        </pic:spPr>
                      </pic:pic>
                    </a:graphicData>
                  </a:graphic>
                </wp:inline>
              </w:drawing>
            </w:r>
          </w:p>
          <w:p w:rsidR="006772F0" w:rsidRPr="006772F0" w:rsidRDefault="006772F0" w:rsidP="006772F0">
            <w:pPr>
              <w:pStyle w:val="Paragraphedeliste"/>
              <w:numPr>
                <w:ilvl w:val="0"/>
                <w:numId w:val="87"/>
              </w:numPr>
              <w:jc w:val="both"/>
              <w:rPr>
                <w:rFonts w:asciiTheme="majorBidi" w:hAnsiTheme="majorBidi" w:cstheme="majorBidi"/>
                <w:sz w:val="20"/>
                <w:szCs w:val="20"/>
              </w:rPr>
            </w:pPr>
            <w:r w:rsidRPr="006772F0">
              <w:rPr>
                <w:rFonts w:asciiTheme="majorBidi" w:hAnsiTheme="majorBidi" w:cstheme="majorBidi"/>
                <w:sz w:val="20"/>
                <w:szCs w:val="20"/>
              </w:rPr>
              <w:t>Risque d’accidents à l’encontre des populations riveraines du projet </w:t>
            </w:r>
          </w:p>
          <w:p w:rsidR="006772F0" w:rsidRPr="006772F0" w:rsidRDefault="006772F0" w:rsidP="006772F0">
            <w:pPr>
              <w:pStyle w:val="Paragraphedeliste"/>
              <w:ind w:left="360"/>
              <w:jc w:val="both"/>
              <w:rPr>
                <w:rFonts w:asciiTheme="majorBidi" w:hAnsiTheme="majorBidi" w:cstheme="majorBidi"/>
                <w:sz w:val="20"/>
                <w:szCs w:val="20"/>
              </w:rPr>
            </w:pPr>
            <w:r w:rsidRPr="006772F0">
              <w:rPr>
                <w:rFonts w:asciiTheme="majorBidi" w:hAnsiTheme="majorBidi" w:cstheme="majorBidi"/>
                <w:noProof/>
                <w:sz w:val="20"/>
                <w:szCs w:val="20"/>
                <w:lang w:eastAsia="fr-FR"/>
              </w:rPr>
              <w:drawing>
                <wp:inline distT="0" distB="0" distL="0" distR="0">
                  <wp:extent cx="3227696" cy="900752"/>
                  <wp:effectExtent l="0" t="0" r="0" b="0"/>
                  <wp:docPr id="54" name="Image 24" descr="G:\TDR voiries urbaines RDC\Caractérisation-tracé\DSCN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TDR voiries urbaines RDC\Caractérisation-tracé\DSCN5731.JPG"/>
                          <pic:cNvPicPr>
                            <a:picLocks noChangeAspect="1" noChangeArrowheads="1"/>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229094" cy="901142"/>
                          </a:xfrm>
                          <a:prstGeom prst="rect">
                            <a:avLst/>
                          </a:prstGeom>
                          <a:noFill/>
                          <a:ln w="9525">
                            <a:noFill/>
                            <a:miter lim="800000"/>
                            <a:headEnd/>
                            <a:tailEnd/>
                          </a:ln>
                        </pic:spPr>
                      </pic:pic>
                    </a:graphicData>
                  </a:graphic>
                </wp:inline>
              </w:drawing>
            </w:r>
          </w:p>
          <w:p w:rsidR="006772F0" w:rsidRPr="00C36289" w:rsidRDefault="006772F0" w:rsidP="006772F0">
            <w:pPr>
              <w:pStyle w:val="Paragraphedeliste"/>
              <w:numPr>
                <w:ilvl w:val="0"/>
                <w:numId w:val="87"/>
              </w:numPr>
              <w:spacing w:after="200" w:line="276" w:lineRule="auto"/>
              <w:rPr>
                <w:rFonts w:asciiTheme="majorBidi" w:hAnsiTheme="majorBidi" w:cstheme="majorBidi"/>
                <w:sz w:val="20"/>
                <w:szCs w:val="20"/>
              </w:rPr>
            </w:pPr>
            <w:r w:rsidRPr="006772F0">
              <w:rPr>
                <w:rFonts w:asciiTheme="majorBidi" w:hAnsiTheme="majorBidi" w:cstheme="majorBidi"/>
                <w:sz w:val="20"/>
                <w:szCs w:val="20"/>
              </w:rPr>
              <w:t>Rampe d’accès d’un établissement préscolaire (sortie d’enfants risque d’accident) </w:t>
            </w:r>
          </w:p>
        </w:tc>
        <w:tc>
          <w:tcPr>
            <w:tcW w:w="3117" w:type="dxa"/>
          </w:tcPr>
          <w:p w:rsidR="001060CA" w:rsidRPr="00606BA0" w:rsidRDefault="001060CA" w:rsidP="00AA7F33">
            <w:pPr>
              <w:pStyle w:val="Paragraphedeliste"/>
              <w:numPr>
                <w:ilvl w:val="0"/>
                <w:numId w:val="41"/>
              </w:numPr>
              <w:jc w:val="both"/>
              <w:rPr>
                <w:rFonts w:asciiTheme="majorBidi" w:hAnsiTheme="majorBidi" w:cstheme="majorBidi"/>
                <w:sz w:val="20"/>
                <w:szCs w:val="20"/>
              </w:rPr>
            </w:pPr>
            <w:r w:rsidRPr="00606BA0">
              <w:rPr>
                <w:rFonts w:asciiTheme="majorBidi" w:hAnsiTheme="majorBidi" w:cstheme="majorBidi"/>
                <w:sz w:val="20"/>
                <w:szCs w:val="20"/>
              </w:rPr>
              <w:t>Risque de perte de biens</w:t>
            </w:r>
            <w:r w:rsidR="00A438CD">
              <w:rPr>
                <w:rFonts w:asciiTheme="majorBidi" w:hAnsiTheme="majorBidi" w:cstheme="majorBidi"/>
                <w:sz w:val="20"/>
                <w:szCs w:val="20"/>
              </w:rPr>
              <w:t>,</w:t>
            </w:r>
            <w:r w:rsidRPr="00606BA0">
              <w:rPr>
                <w:rFonts w:asciiTheme="majorBidi" w:hAnsiTheme="majorBidi" w:cstheme="majorBidi"/>
                <w:sz w:val="20"/>
                <w:szCs w:val="20"/>
              </w:rPr>
              <w:t xml:space="preserve"> espaces verts, arbres qui empiètent sur l’axe</w:t>
            </w:r>
          </w:p>
          <w:p w:rsidR="001060CA" w:rsidRPr="00606BA0" w:rsidRDefault="001060CA" w:rsidP="00AA7F33">
            <w:pPr>
              <w:pStyle w:val="Paragraphedeliste"/>
              <w:numPr>
                <w:ilvl w:val="0"/>
                <w:numId w:val="41"/>
              </w:numPr>
              <w:jc w:val="both"/>
              <w:rPr>
                <w:rFonts w:asciiTheme="majorBidi" w:hAnsiTheme="majorBidi" w:cstheme="majorBidi"/>
                <w:sz w:val="20"/>
                <w:szCs w:val="20"/>
              </w:rPr>
            </w:pPr>
            <w:r w:rsidRPr="00606BA0">
              <w:rPr>
                <w:rFonts w:asciiTheme="majorBidi" w:hAnsiTheme="majorBidi" w:cstheme="majorBidi"/>
                <w:sz w:val="20"/>
                <w:szCs w:val="20"/>
              </w:rPr>
              <w:t>Risque de dégradation de biens (excroissances de maisons, etc.) situés dans les emprises ;</w:t>
            </w:r>
          </w:p>
          <w:p w:rsidR="001060CA" w:rsidRPr="00606BA0" w:rsidRDefault="001060CA" w:rsidP="00141EF1">
            <w:pPr>
              <w:pStyle w:val="Paragraphedeliste"/>
              <w:ind w:left="360"/>
              <w:jc w:val="both"/>
              <w:rPr>
                <w:rFonts w:asciiTheme="majorBidi" w:hAnsiTheme="majorBidi" w:cstheme="majorBidi"/>
                <w:sz w:val="20"/>
                <w:szCs w:val="20"/>
              </w:rPr>
            </w:pPr>
            <w:r w:rsidRPr="00606BA0">
              <w:rPr>
                <w:rFonts w:asciiTheme="majorBidi" w:hAnsiTheme="majorBidi" w:cstheme="majorBidi"/>
                <w:noProof/>
                <w:sz w:val="20"/>
                <w:szCs w:val="20"/>
                <w:lang w:eastAsia="fr-FR"/>
              </w:rPr>
              <w:drawing>
                <wp:inline distT="0" distB="0" distL="0" distR="0">
                  <wp:extent cx="1583141" cy="1344247"/>
                  <wp:effectExtent l="0" t="0" r="0" b="8890"/>
                  <wp:docPr id="50" name="Image 20" descr="G:\TDR voiries urbaines RDC\Caractérisation-tracé\DSCN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TDR voiries urbaines RDC\Caractérisation-tracé\DSCN5715.JPG"/>
                          <pic:cNvPicPr>
                            <a:picLocks noChangeAspect="1" noChangeArrowheads="1"/>
                          </pic:cNvPicPr>
                        </pic:nvPicPr>
                        <pic:blipFill>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89888" cy="1349976"/>
                          </a:xfrm>
                          <a:prstGeom prst="rect">
                            <a:avLst/>
                          </a:prstGeom>
                          <a:noFill/>
                          <a:ln w="9525">
                            <a:noFill/>
                            <a:miter lim="800000"/>
                            <a:headEnd/>
                            <a:tailEnd/>
                          </a:ln>
                        </pic:spPr>
                      </pic:pic>
                    </a:graphicData>
                  </a:graphic>
                </wp:inline>
              </w:drawing>
            </w:r>
          </w:p>
          <w:p w:rsidR="001060CA" w:rsidRPr="00606BA0" w:rsidRDefault="001060CA" w:rsidP="00141EF1">
            <w:pPr>
              <w:pStyle w:val="Paragraphedeliste"/>
              <w:ind w:left="360"/>
              <w:jc w:val="both"/>
              <w:rPr>
                <w:rFonts w:asciiTheme="majorBidi" w:hAnsiTheme="majorBidi" w:cstheme="majorBidi"/>
                <w:sz w:val="20"/>
                <w:szCs w:val="20"/>
              </w:rPr>
            </w:pPr>
          </w:p>
          <w:p w:rsidR="001060CA" w:rsidRPr="00606BA0" w:rsidRDefault="001060CA" w:rsidP="00AA7F33">
            <w:pPr>
              <w:pStyle w:val="Paragraphedeliste"/>
              <w:numPr>
                <w:ilvl w:val="0"/>
                <w:numId w:val="41"/>
              </w:numPr>
              <w:jc w:val="both"/>
              <w:rPr>
                <w:rFonts w:asciiTheme="majorBidi" w:hAnsiTheme="majorBidi" w:cstheme="majorBidi"/>
                <w:sz w:val="20"/>
                <w:szCs w:val="20"/>
              </w:rPr>
            </w:pPr>
            <w:r w:rsidRPr="00606BA0">
              <w:rPr>
                <w:rFonts w:asciiTheme="majorBidi" w:hAnsiTheme="majorBidi" w:cstheme="majorBidi"/>
                <w:sz w:val="20"/>
                <w:szCs w:val="20"/>
              </w:rPr>
              <w:t>Risque de perte de sources de revenus pour les étalagistes</w:t>
            </w:r>
            <w:r w:rsidR="00D478A8">
              <w:rPr>
                <w:rFonts w:asciiTheme="majorBidi" w:hAnsiTheme="majorBidi" w:cstheme="majorBidi"/>
                <w:sz w:val="20"/>
                <w:szCs w:val="20"/>
              </w:rPr>
              <w:t>implantés le long de l’axe </w:t>
            </w:r>
          </w:p>
          <w:p w:rsidR="001060CA" w:rsidRPr="00606BA0" w:rsidRDefault="001060CA" w:rsidP="00AA7F33">
            <w:pPr>
              <w:pStyle w:val="Paragraphedeliste"/>
              <w:numPr>
                <w:ilvl w:val="0"/>
                <w:numId w:val="41"/>
              </w:numPr>
              <w:jc w:val="both"/>
              <w:rPr>
                <w:rFonts w:asciiTheme="majorBidi" w:hAnsiTheme="majorBidi" w:cstheme="majorBidi"/>
                <w:sz w:val="20"/>
                <w:szCs w:val="20"/>
              </w:rPr>
            </w:pPr>
            <w:r w:rsidRPr="00606BA0">
              <w:rPr>
                <w:rFonts w:asciiTheme="majorBidi" w:hAnsiTheme="majorBidi" w:cstheme="majorBidi"/>
                <w:sz w:val="20"/>
                <w:szCs w:val="20"/>
              </w:rPr>
              <w:t>Risque de perturbation de la mobilité des populations (agglomérations traversées) par les travaux.</w:t>
            </w:r>
          </w:p>
          <w:p w:rsidR="001060CA" w:rsidRPr="00D478A8" w:rsidRDefault="001060CA" w:rsidP="006772F0">
            <w:pPr>
              <w:pStyle w:val="Paragraphedeliste"/>
              <w:ind w:left="360"/>
              <w:contextualSpacing w:val="0"/>
              <w:rPr>
                <w:rFonts w:asciiTheme="majorBidi" w:hAnsiTheme="majorBidi" w:cstheme="majorBidi"/>
                <w:sz w:val="20"/>
                <w:szCs w:val="20"/>
              </w:rPr>
            </w:pPr>
          </w:p>
        </w:tc>
      </w:tr>
    </w:tbl>
    <w:p w:rsidR="001060CA" w:rsidRPr="00D34AEE" w:rsidRDefault="001060CA" w:rsidP="001060CA">
      <w:r w:rsidRPr="00D34AEE">
        <w:br w:type="page"/>
      </w:r>
    </w:p>
    <w:p w:rsidR="00886F33" w:rsidRPr="008969BE" w:rsidRDefault="00886F33" w:rsidP="008969BE">
      <w:pPr>
        <w:pStyle w:val="Paragraphedeliste"/>
        <w:numPr>
          <w:ilvl w:val="2"/>
          <w:numId w:val="1"/>
        </w:numPr>
        <w:autoSpaceDE w:val="0"/>
        <w:autoSpaceDN w:val="0"/>
        <w:adjustRightInd w:val="0"/>
        <w:spacing w:after="0" w:line="240" w:lineRule="auto"/>
        <w:jc w:val="both"/>
        <w:outlineLvl w:val="2"/>
        <w:rPr>
          <w:rFonts w:ascii="Times New Roman" w:hAnsi="Times New Roman" w:cs="Times New Roman"/>
          <w:u w:val="single"/>
        </w:rPr>
      </w:pPr>
      <w:bookmarkStart w:id="327" w:name="_Toc463443988"/>
      <w:r w:rsidRPr="008969BE">
        <w:rPr>
          <w:rFonts w:ascii="Times New Roman" w:hAnsi="Times New Roman" w:cs="Times New Roman"/>
          <w:u w:val="single"/>
        </w:rPr>
        <w:t>Analyse de la sensibilité environnementale</w:t>
      </w:r>
      <w:bookmarkEnd w:id="327"/>
    </w:p>
    <w:p w:rsidR="00886F33" w:rsidRPr="00F244B2" w:rsidRDefault="00886F33" w:rsidP="00886F33">
      <w:pPr>
        <w:autoSpaceDE w:val="0"/>
        <w:autoSpaceDN w:val="0"/>
        <w:adjustRightInd w:val="0"/>
        <w:spacing w:after="0" w:line="240" w:lineRule="auto"/>
        <w:jc w:val="both"/>
        <w:rPr>
          <w:rFonts w:ascii="Times New Roman" w:hAnsi="Times New Roman" w:cs="Times New Roman"/>
        </w:rPr>
      </w:pPr>
    </w:p>
    <w:p w:rsidR="00886F33" w:rsidRPr="00F244B2" w:rsidRDefault="00886F33" w:rsidP="00886F33">
      <w:pPr>
        <w:autoSpaceDE w:val="0"/>
        <w:autoSpaceDN w:val="0"/>
        <w:adjustRightInd w:val="0"/>
        <w:spacing w:after="0" w:line="240" w:lineRule="auto"/>
        <w:jc w:val="both"/>
        <w:rPr>
          <w:rFonts w:ascii="Times New Roman" w:hAnsi="Times New Roman" w:cs="Times New Roman"/>
        </w:rPr>
      </w:pPr>
      <w:r w:rsidRPr="00F244B2">
        <w:rPr>
          <w:rFonts w:ascii="Times New Roman" w:hAnsi="Times New Roman" w:cs="Times New Roman"/>
        </w:rPr>
        <w:t>L’analyse du contexte biophysique et socio-économique de la zone d’implantation du projet a permis de déterminer les enjeux au plan socio-environnemental, auxquels il faudraaccorder une attention particulière lors de la préparation et l’exécution des travaux, mais aussi lors de l’exploitation des axes routiers. La détermination et l’analyse des différents enjeux associés (paysagers, patrimoniaux, socio-économiques et écologiques) a permis d’évaluer la sensibilité du milieu récepteur.</w:t>
      </w:r>
    </w:p>
    <w:p w:rsidR="00886F33" w:rsidRPr="00F244B2" w:rsidRDefault="00886F33" w:rsidP="00886F33">
      <w:pPr>
        <w:pStyle w:val="Sansinterligne"/>
        <w:jc w:val="both"/>
        <w:rPr>
          <w:rFonts w:asciiTheme="majorBidi" w:eastAsia="Calibri" w:hAnsiTheme="majorBidi" w:cstheme="majorBidi"/>
          <w:lang w:val="fr-FR"/>
        </w:rPr>
      </w:pPr>
    </w:p>
    <w:p w:rsidR="00886F33" w:rsidRPr="00F244B2" w:rsidRDefault="00886F33" w:rsidP="00886F33">
      <w:pPr>
        <w:pStyle w:val="Sansinterligne"/>
        <w:jc w:val="both"/>
        <w:rPr>
          <w:rFonts w:asciiTheme="majorBidi" w:eastAsia="Calibri" w:hAnsiTheme="majorBidi" w:cstheme="majorBidi"/>
          <w:b/>
          <w:bCs/>
          <w:sz w:val="20"/>
          <w:szCs w:val="20"/>
          <w:lang w:val="fr-FR"/>
        </w:rPr>
      </w:pPr>
      <w:bookmarkStart w:id="328" w:name="_Toc463444356"/>
      <w:r w:rsidRPr="00F244B2">
        <w:rPr>
          <w:rFonts w:asciiTheme="majorBidi" w:eastAsia="Calibri" w:hAnsiTheme="majorBidi" w:cstheme="majorBidi"/>
          <w:b/>
          <w:bCs/>
          <w:sz w:val="20"/>
          <w:szCs w:val="20"/>
          <w:lang w:val="fr-FR"/>
        </w:rPr>
        <w:t xml:space="preserve">Tableau </w:t>
      </w:r>
      <w:r w:rsidR="0027337D" w:rsidRPr="00F244B2">
        <w:rPr>
          <w:rFonts w:asciiTheme="majorBidi" w:eastAsia="Calibri" w:hAnsiTheme="majorBidi" w:cstheme="majorBidi"/>
          <w:b/>
          <w:bCs/>
          <w:sz w:val="20"/>
          <w:szCs w:val="20"/>
          <w:lang w:val="fr-FR"/>
        </w:rPr>
        <w:fldChar w:fldCharType="begin"/>
      </w:r>
      <w:r w:rsidRPr="00F244B2">
        <w:rPr>
          <w:rFonts w:asciiTheme="majorBidi" w:eastAsia="Calibri" w:hAnsiTheme="majorBidi" w:cstheme="majorBidi"/>
          <w:b/>
          <w:bCs/>
          <w:sz w:val="20"/>
          <w:szCs w:val="20"/>
          <w:lang w:val="fr-FR"/>
        </w:rPr>
        <w:instrText xml:space="preserve"> SEQ Tableau \* ARABIC </w:instrText>
      </w:r>
      <w:r w:rsidR="0027337D" w:rsidRPr="00F244B2">
        <w:rPr>
          <w:rFonts w:asciiTheme="majorBidi" w:eastAsia="Calibri" w:hAnsiTheme="majorBidi" w:cstheme="majorBidi"/>
          <w:b/>
          <w:bCs/>
          <w:sz w:val="20"/>
          <w:szCs w:val="20"/>
          <w:lang w:val="fr-FR"/>
        </w:rPr>
        <w:fldChar w:fldCharType="separate"/>
      </w:r>
      <w:r w:rsidR="008704AF">
        <w:rPr>
          <w:rFonts w:asciiTheme="majorBidi" w:eastAsia="Calibri" w:hAnsiTheme="majorBidi" w:cstheme="majorBidi"/>
          <w:b/>
          <w:bCs/>
          <w:noProof/>
          <w:sz w:val="20"/>
          <w:szCs w:val="20"/>
          <w:lang w:val="fr-FR"/>
        </w:rPr>
        <w:t>10</w:t>
      </w:r>
      <w:r w:rsidR="0027337D" w:rsidRPr="00F244B2">
        <w:rPr>
          <w:rFonts w:asciiTheme="majorBidi" w:eastAsia="Calibri" w:hAnsiTheme="majorBidi" w:cstheme="majorBidi"/>
          <w:b/>
          <w:bCs/>
          <w:sz w:val="20"/>
          <w:szCs w:val="20"/>
          <w:lang w:val="fr-FR"/>
        </w:rPr>
        <w:fldChar w:fldCharType="end"/>
      </w:r>
      <w:r w:rsidRPr="00F244B2">
        <w:rPr>
          <w:rFonts w:asciiTheme="majorBidi" w:eastAsia="Calibri" w:hAnsiTheme="majorBidi" w:cstheme="majorBidi"/>
          <w:b/>
          <w:bCs/>
          <w:sz w:val="20"/>
          <w:szCs w:val="20"/>
          <w:lang w:val="fr-FR"/>
        </w:rPr>
        <w:t> : Importance accordée aux enjeux identifiés</w:t>
      </w:r>
      <w:bookmarkEnd w:id="328"/>
    </w:p>
    <w:tbl>
      <w:tblPr>
        <w:tblStyle w:val="Grilledutableau"/>
        <w:tblW w:w="11341" w:type="dxa"/>
        <w:tblInd w:w="-885" w:type="dxa"/>
        <w:tblLayout w:type="fixed"/>
        <w:tblLook w:val="04A0"/>
      </w:tblPr>
      <w:tblGrid>
        <w:gridCol w:w="1419"/>
        <w:gridCol w:w="8221"/>
        <w:gridCol w:w="1701"/>
      </w:tblGrid>
      <w:tr w:rsidR="00886F33" w:rsidRPr="00C438E7" w:rsidTr="008969BE">
        <w:tc>
          <w:tcPr>
            <w:tcW w:w="1419" w:type="dxa"/>
            <w:vAlign w:val="center"/>
          </w:tcPr>
          <w:p w:rsidR="00886F33" w:rsidRPr="00C438E7" w:rsidRDefault="00886F33" w:rsidP="00CB1F78">
            <w:pPr>
              <w:pStyle w:val="Sansinterligne"/>
              <w:jc w:val="center"/>
              <w:rPr>
                <w:rFonts w:asciiTheme="majorBidi" w:hAnsiTheme="majorBidi" w:cstheme="majorBidi"/>
                <w:b/>
                <w:bCs/>
                <w:sz w:val="20"/>
                <w:szCs w:val="20"/>
                <w:lang w:val="fr-FR"/>
              </w:rPr>
            </w:pPr>
            <w:r w:rsidRPr="00C438E7">
              <w:rPr>
                <w:rFonts w:asciiTheme="majorBidi" w:hAnsiTheme="majorBidi" w:cstheme="majorBidi"/>
                <w:b/>
                <w:bCs/>
                <w:sz w:val="20"/>
                <w:szCs w:val="20"/>
                <w:lang w:val="fr-FR"/>
              </w:rPr>
              <w:t>Enjeux</w:t>
            </w:r>
          </w:p>
        </w:tc>
        <w:tc>
          <w:tcPr>
            <w:tcW w:w="8221" w:type="dxa"/>
            <w:vAlign w:val="center"/>
          </w:tcPr>
          <w:p w:rsidR="00886F33" w:rsidRPr="00C438E7" w:rsidRDefault="00886F33" w:rsidP="00CB1F78">
            <w:pPr>
              <w:pStyle w:val="Sansinterligne"/>
              <w:jc w:val="center"/>
              <w:rPr>
                <w:rFonts w:asciiTheme="majorBidi" w:hAnsiTheme="majorBidi" w:cstheme="majorBidi"/>
                <w:b/>
                <w:bCs/>
                <w:sz w:val="20"/>
                <w:szCs w:val="20"/>
                <w:lang w:val="fr-FR"/>
              </w:rPr>
            </w:pPr>
            <w:r w:rsidRPr="00C438E7">
              <w:rPr>
                <w:rFonts w:asciiTheme="majorBidi" w:hAnsiTheme="majorBidi" w:cstheme="majorBidi"/>
                <w:b/>
                <w:bCs/>
                <w:sz w:val="20"/>
                <w:szCs w:val="20"/>
                <w:lang w:val="fr-FR"/>
              </w:rPr>
              <w:t>Description</w:t>
            </w:r>
          </w:p>
        </w:tc>
        <w:tc>
          <w:tcPr>
            <w:tcW w:w="1701" w:type="dxa"/>
            <w:vAlign w:val="center"/>
          </w:tcPr>
          <w:p w:rsidR="00886F33" w:rsidRPr="006772F0" w:rsidRDefault="00886F33" w:rsidP="00CB1F78">
            <w:pPr>
              <w:pStyle w:val="Sansinterligne"/>
              <w:jc w:val="center"/>
              <w:rPr>
                <w:rFonts w:asciiTheme="majorBidi" w:hAnsiTheme="majorBidi" w:cstheme="majorBidi"/>
                <w:b/>
                <w:bCs/>
                <w:sz w:val="18"/>
                <w:szCs w:val="18"/>
                <w:lang w:val="fr-FR"/>
              </w:rPr>
            </w:pPr>
            <w:r w:rsidRPr="006772F0">
              <w:rPr>
                <w:rFonts w:asciiTheme="majorBidi" w:hAnsiTheme="majorBidi" w:cstheme="majorBidi"/>
                <w:b/>
                <w:bCs/>
                <w:sz w:val="18"/>
                <w:szCs w:val="18"/>
                <w:lang w:val="fr-FR"/>
              </w:rPr>
              <w:t>Niveau de sensibilité</w:t>
            </w:r>
          </w:p>
        </w:tc>
      </w:tr>
      <w:tr w:rsidR="00886F33" w:rsidRPr="00C438E7" w:rsidTr="008969BE">
        <w:tc>
          <w:tcPr>
            <w:tcW w:w="1419" w:type="dxa"/>
            <w:vAlign w:val="center"/>
          </w:tcPr>
          <w:p w:rsidR="00886F33" w:rsidRPr="006772F0" w:rsidRDefault="00886F33" w:rsidP="00CB1F78">
            <w:pPr>
              <w:pStyle w:val="Sansinterligne"/>
              <w:jc w:val="center"/>
              <w:rPr>
                <w:rFonts w:asciiTheme="majorBidi" w:hAnsiTheme="majorBidi" w:cstheme="majorBidi"/>
                <w:b/>
                <w:bCs/>
                <w:sz w:val="18"/>
                <w:szCs w:val="18"/>
                <w:lang w:val="fr-FR"/>
              </w:rPr>
            </w:pPr>
            <w:r w:rsidRPr="006772F0">
              <w:rPr>
                <w:rFonts w:asciiTheme="majorBidi" w:hAnsiTheme="majorBidi" w:cstheme="majorBidi"/>
                <w:b/>
                <w:bCs/>
                <w:sz w:val="18"/>
                <w:szCs w:val="18"/>
                <w:lang w:val="fr-FR"/>
              </w:rPr>
              <w:t>Prise en compte du risque d’inondation et d’érosion</w:t>
            </w:r>
          </w:p>
        </w:tc>
        <w:tc>
          <w:tcPr>
            <w:tcW w:w="8221" w:type="dxa"/>
          </w:tcPr>
          <w:p w:rsidR="00886F33" w:rsidRPr="00C438E7" w:rsidRDefault="00886F33" w:rsidP="00CB1F78">
            <w:pPr>
              <w:autoSpaceDE w:val="0"/>
              <w:autoSpaceDN w:val="0"/>
              <w:adjustRightInd w:val="0"/>
              <w:jc w:val="both"/>
              <w:rPr>
                <w:rFonts w:ascii="Times New Roman" w:hAnsi="Times New Roman" w:cs="Times New Roman"/>
                <w:sz w:val="20"/>
                <w:szCs w:val="20"/>
              </w:rPr>
            </w:pPr>
            <w:r w:rsidRPr="00C438E7">
              <w:rPr>
                <w:rFonts w:ascii="Times New Roman" w:hAnsi="Times New Roman" w:cs="Times New Roman"/>
                <w:sz w:val="20"/>
                <w:szCs w:val="20"/>
              </w:rPr>
              <w:t>Les tronçons des avenues Mimoza et Fizi concernés par les travaux de réhabilitation disposent d’un système d’assainissement mais qui est très dégradé. On note la présence d’avaloirs sans grille, d’aménagements sommaires (murs de soutènement, etc.) sont réalisés par les populations riveraines pour prévenir les risques d’inondations. Avec le bitumage de la voirie, il est à craindre un risque de dégradation précoce de la chaussée, mais surtout un risque réel d’inondation des habitations en contrebas situées aux abords de la route si les ouvrages de drainage ne sont pas bien dimensionnés. Des mesures appropriées devront être prises pour pallier ces risques.</w:t>
            </w:r>
          </w:p>
          <w:p w:rsidR="00886F33" w:rsidRPr="00C438E7" w:rsidRDefault="00886F33" w:rsidP="00CB1F78">
            <w:pPr>
              <w:autoSpaceDE w:val="0"/>
              <w:autoSpaceDN w:val="0"/>
              <w:adjustRightInd w:val="0"/>
              <w:jc w:val="both"/>
              <w:rPr>
                <w:rFonts w:ascii="Times New Roman" w:hAnsi="Times New Roman" w:cs="Times New Roman"/>
                <w:sz w:val="20"/>
                <w:szCs w:val="20"/>
              </w:rPr>
            </w:pPr>
            <w:r w:rsidRPr="00C438E7">
              <w:rPr>
                <w:rFonts w:ascii="Times New Roman" w:hAnsi="Times New Roman" w:cs="Times New Roman"/>
                <w:sz w:val="20"/>
                <w:szCs w:val="20"/>
              </w:rPr>
              <w:t>La forte pluviométrie et l’absence de système de drainage adéquat entrainent des risques d'érosion sur les surfaces découvertes pendant une grande partie de l'année. C'est le cas des talus de remblais et déblais en attente de végétalisation.</w:t>
            </w:r>
          </w:p>
        </w:tc>
        <w:tc>
          <w:tcPr>
            <w:tcW w:w="1701" w:type="dxa"/>
            <w:vAlign w:val="center"/>
          </w:tcPr>
          <w:p w:rsidR="00886F33" w:rsidRPr="00C438E7" w:rsidRDefault="00886F33" w:rsidP="00CB1F78">
            <w:pPr>
              <w:pStyle w:val="Sansinterligne"/>
              <w:jc w:val="center"/>
              <w:rPr>
                <w:rFonts w:asciiTheme="majorBidi" w:hAnsiTheme="majorBidi" w:cstheme="majorBidi"/>
                <w:b/>
                <w:bCs/>
                <w:sz w:val="20"/>
                <w:szCs w:val="20"/>
                <w:lang w:val="fr-FR"/>
              </w:rPr>
            </w:pPr>
            <w:r w:rsidRPr="00C438E7">
              <w:rPr>
                <w:rFonts w:asciiTheme="majorBidi" w:hAnsiTheme="majorBidi" w:cstheme="majorBidi"/>
                <w:b/>
                <w:bCs/>
                <w:sz w:val="20"/>
                <w:szCs w:val="20"/>
                <w:lang w:val="fr-FR"/>
              </w:rPr>
              <w:t>Sensibilité forte</w:t>
            </w:r>
          </w:p>
        </w:tc>
      </w:tr>
      <w:tr w:rsidR="00886F33" w:rsidRPr="00C438E7" w:rsidTr="008969BE">
        <w:tc>
          <w:tcPr>
            <w:tcW w:w="1419" w:type="dxa"/>
            <w:vAlign w:val="center"/>
          </w:tcPr>
          <w:p w:rsidR="00886F33" w:rsidRPr="006772F0" w:rsidRDefault="00886F33" w:rsidP="00CB1F78">
            <w:pPr>
              <w:pStyle w:val="Sansinterligne"/>
              <w:jc w:val="center"/>
              <w:rPr>
                <w:rFonts w:asciiTheme="majorBidi" w:hAnsiTheme="majorBidi" w:cstheme="majorBidi"/>
                <w:b/>
                <w:bCs/>
                <w:sz w:val="18"/>
                <w:szCs w:val="18"/>
                <w:lang w:val="fr-FR"/>
              </w:rPr>
            </w:pPr>
            <w:r w:rsidRPr="006772F0">
              <w:rPr>
                <w:rFonts w:asciiTheme="majorBidi" w:hAnsiTheme="majorBidi" w:cstheme="majorBidi"/>
                <w:b/>
                <w:bCs/>
                <w:sz w:val="18"/>
                <w:szCs w:val="18"/>
                <w:lang w:val="fr-FR"/>
              </w:rPr>
              <w:t>Présence d’habitations riveraines et d’activités économiques à proximité du site</w:t>
            </w:r>
          </w:p>
        </w:tc>
        <w:tc>
          <w:tcPr>
            <w:tcW w:w="8221" w:type="dxa"/>
          </w:tcPr>
          <w:p w:rsidR="00886F33" w:rsidRPr="00C438E7" w:rsidRDefault="00886F33" w:rsidP="00CB1F78">
            <w:pPr>
              <w:autoSpaceDE w:val="0"/>
              <w:autoSpaceDN w:val="0"/>
              <w:adjustRightInd w:val="0"/>
              <w:jc w:val="both"/>
              <w:rPr>
                <w:rFonts w:ascii="Times New Roman" w:hAnsi="Times New Roman" w:cs="Times New Roman"/>
                <w:sz w:val="20"/>
                <w:szCs w:val="20"/>
              </w:rPr>
            </w:pPr>
            <w:r w:rsidRPr="00C438E7">
              <w:rPr>
                <w:rFonts w:ascii="Times New Roman" w:hAnsi="Times New Roman" w:cs="Times New Roman"/>
                <w:sz w:val="20"/>
                <w:szCs w:val="20"/>
              </w:rPr>
              <w:t>L’emprise des travaux est occupée par des excroissances de maisons, des activités artisanales (ateliers, garages) et commerces divers qui pourront être affectées par les travaux, sans compter le risque de conflit avec le projet. Il convient de prendre les mesures appropriées pour ne pas perturber de manière considérables ces occupations sur l’emprise.</w:t>
            </w:r>
            <w:r w:rsidRPr="00C438E7">
              <w:rPr>
                <w:rFonts w:asciiTheme="majorBidi" w:hAnsiTheme="majorBidi" w:cstheme="majorBidi"/>
                <w:sz w:val="20"/>
                <w:szCs w:val="20"/>
              </w:rPr>
              <w:t xml:space="preserve"> La proximité d’habitations riveraines des axes pourrait se traduire par une exacerbation des risques de pollutions et nuisances (bruit ; poussières ; rejet de déchets et des eaux usées ; etc.).</w:t>
            </w:r>
          </w:p>
        </w:tc>
        <w:tc>
          <w:tcPr>
            <w:tcW w:w="1701" w:type="dxa"/>
            <w:vAlign w:val="center"/>
          </w:tcPr>
          <w:p w:rsidR="00886F33" w:rsidRPr="00C438E7" w:rsidRDefault="00886F33" w:rsidP="00CB1F78">
            <w:pPr>
              <w:pStyle w:val="Sansinterligne"/>
              <w:jc w:val="center"/>
              <w:rPr>
                <w:rFonts w:asciiTheme="majorBidi" w:hAnsiTheme="majorBidi" w:cstheme="majorBidi"/>
                <w:b/>
                <w:bCs/>
                <w:sz w:val="20"/>
                <w:szCs w:val="20"/>
                <w:lang w:val="fr-FR"/>
              </w:rPr>
            </w:pPr>
            <w:r w:rsidRPr="00C438E7">
              <w:rPr>
                <w:rFonts w:asciiTheme="majorBidi" w:hAnsiTheme="majorBidi" w:cstheme="majorBidi"/>
                <w:b/>
                <w:bCs/>
                <w:sz w:val="20"/>
                <w:szCs w:val="20"/>
                <w:lang w:val="fr-FR"/>
              </w:rPr>
              <w:t>Sensibilité forte</w:t>
            </w:r>
          </w:p>
        </w:tc>
      </w:tr>
      <w:tr w:rsidR="00886F33" w:rsidRPr="00C438E7" w:rsidTr="008969BE">
        <w:tc>
          <w:tcPr>
            <w:tcW w:w="1419" w:type="dxa"/>
            <w:vAlign w:val="center"/>
          </w:tcPr>
          <w:p w:rsidR="00886F33" w:rsidRPr="006772F0" w:rsidRDefault="00886F33" w:rsidP="00CB1F78">
            <w:pPr>
              <w:pStyle w:val="Sansinterligne"/>
              <w:jc w:val="center"/>
              <w:rPr>
                <w:rFonts w:asciiTheme="majorBidi" w:hAnsiTheme="majorBidi" w:cstheme="majorBidi"/>
                <w:b/>
                <w:bCs/>
                <w:sz w:val="18"/>
                <w:szCs w:val="18"/>
                <w:lang w:val="fr-FR"/>
              </w:rPr>
            </w:pPr>
            <w:r w:rsidRPr="006772F0">
              <w:rPr>
                <w:rFonts w:asciiTheme="majorBidi" w:hAnsiTheme="majorBidi" w:cstheme="majorBidi"/>
                <w:b/>
                <w:bCs/>
                <w:sz w:val="18"/>
                <w:szCs w:val="18"/>
                <w:lang w:val="fr-FR"/>
              </w:rPr>
              <w:t>Proximité d’établissements scolaires</w:t>
            </w:r>
          </w:p>
        </w:tc>
        <w:tc>
          <w:tcPr>
            <w:tcW w:w="8221" w:type="dxa"/>
          </w:tcPr>
          <w:p w:rsidR="00886F33" w:rsidRPr="00C438E7" w:rsidRDefault="00886F33" w:rsidP="00CB1F78">
            <w:pPr>
              <w:autoSpaceDE w:val="0"/>
              <w:autoSpaceDN w:val="0"/>
              <w:adjustRightInd w:val="0"/>
              <w:jc w:val="both"/>
              <w:rPr>
                <w:rFonts w:ascii="Times New Roman" w:hAnsi="Times New Roman" w:cs="Times New Roman"/>
                <w:sz w:val="20"/>
                <w:szCs w:val="20"/>
              </w:rPr>
            </w:pPr>
            <w:r w:rsidRPr="00C438E7">
              <w:rPr>
                <w:rFonts w:ascii="Times New Roman" w:hAnsi="Times New Roman" w:cs="Times New Roman"/>
                <w:sz w:val="20"/>
                <w:szCs w:val="20"/>
              </w:rPr>
              <w:t>Les abords immédiats des axes Mimoza et Fizi sont occupés par des écoles (maternelles, primaires et secondaires). L’intégrité physique et biologique des pensionnaires de ces établissements et de leurs personnels pourrait être affectée par le bruit, les vibrations, l’envol de poussière et la circulation des engins de chantier. Il convient de prendre les mesures idoines pour préserver et protéger ces écoles contre les nuisances du chantier et les risques d’accident pendant les travaux et à la mise en service des routes.</w:t>
            </w:r>
          </w:p>
        </w:tc>
        <w:tc>
          <w:tcPr>
            <w:tcW w:w="1701" w:type="dxa"/>
            <w:vAlign w:val="center"/>
          </w:tcPr>
          <w:p w:rsidR="00886F33" w:rsidRPr="00C438E7" w:rsidRDefault="00886F33" w:rsidP="00CB1F78">
            <w:pPr>
              <w:pStyle w:val="Sansinterligne"/>
              <w:jc w:val="center"/>
              <w:rPr>
                <w:rFonts w:asciiTheme="majorBidi" w:hAnsiTheme="majorBidi" w:cstheme="majorBidi"/>
                <w:b/>
                <w:bCs/>
                <w:sz w:val="20"/>
                <w:szCs w:val="20"/>
                <w:lang w:val="fr-FR"/>
              </w:rPr>
            </w:pPr>
            <w:r w:rsidRPr="00C438E7">
              <w:rPr>
                <w:rFonts w:asciiTheme="majorBidi" w:hAnsiTheme="majorBidi" w:cstheme="majorBidi"/>
                <w:b/>
                <w:bCs/>
                <w:sz w:val="20"/>
                <w:szCs w:val="20"/>
                <w:lang w:val="fr-FR"/>
              </w:rPr>
              <w:t>Sensibilité forte</w:t>
            </w:r>
          </w:p>
        </w:tc>
      </w:tr>
      <w:tr w:rsidR="00886F33" w:rsidRPr="00C438E7" w:rsidTr="008969BE">
        <w:tc>
          <w:tcPr>
            <w:tcW w:w="1419" w:type="dxa"/>
            <w:vAlign w:val="center"/>
          </w:tcPr>
          <w:p w:rsidR="00886F33" w:rsidRPr="006772F0" w:rsidRDefault="00886F33" w:rsidP="00CB1F78">
            <w:pPr>
              <w:pStyle w:val="Sansinterligne"/>
              <w:jc w:val="center"/>
              <w:rPr>
                <w:rFonts w:asciiTheme="majorBidi" w:hAnsiTheme="majorBidi" w:cstheme="majorBidi"/>
                <w:b/>
                <w:bCs/>
                <w:sz w:val="18"/>
                <w:szCs w:val="18"/>
                <w:lang w:val="fr-FR"/>
              </w:rPr>
            </w:pPr>
            <w:r w:rsidRPr="006772F0">
              <w:rPr>
                <w:rFonts w:asciiTheme="majorBidi" w:hAnsiTheme="majorBidi" w:cstheme="majorBidi"/>
                <w:b/>
                <w:bCs/>
                <w:sz w:val="18"/>
                <w:szCs w:val="18"/>
                <w:lang w:val="fr-FR"/>
              </w:rPr>
              <w:t>Préservation du cadre de vie et de la santé des populations riveraines</w:t>
            </w:r>
          </w:p>
        </w:tc>
        <w:tc>
          <w:tcPr>
            <w:tcW w:w="8221" w:type="dxa"/>
          </w:tcPr>
          <w:p w:rsidR="00886F33" w:rsidRPr="00C438E7" w:rsidRDefault="00886F33" w:rsidP="00CB1F78">
            <w:pPr>
              <w:autoSpaceDE w:val="0"/>
              <w:autoSpaceDN w:val="0"/>
              <w:adjustRightInd w:val="0"/>
              <w:jc w:val="both"/>
              <w:rPr>
                <w:rFonts w:ascii="Times New Roman" w:hAnsi="Times New Roman" w:cs="Times New Roman"/>
                <w:sz w:val="20"/>
                <w:szCs w:val="20"/>
              </w:rPr>
            </w:pPr>
            <w:r w:rsidRPr="00C438E7">
              <w:rPr>
                <w:rFonts w:ascii="Times New Roman" w:hAnsi="Times New Roman" w:cs="Times New Roman"/>
                <w:sz w:val="20"/>
                <w:szCs w:val="20"/>
              </w:rPr>
              <w:t xml:space="preserve">Le projet s’exécutera dans un quartier populaire (167.000 </w:t>
            </w:r>
            <w:r w:rsidRPr="00905778">
              <w:rPr>
                <w:rFonts w:ascii="Times New Roman" w:hAnsi="Times New Roman" w:cs="Times New Roman"/>
                <w:sz w:val="20"/>
                <w:szCs w:val="20"/>
              </w:rPr>
              <w:t>habitants</w:t>
            </w:r>
            <w:r w:rsidRPr="00C438E7">
              <w:rPr>
                <w:rFonts w:ascii="Times New Roman" w:hAnsi="Times New Roman" w:cs="Times New Roman"/>
                <w:sz w:val="20"/>
                <w:szCs w:val="20"/>
              </w:rPr>
              <w:t>) et concerne des axes routiers très fréquentés par les populations. Les travaux pourront perturber le bien être de la population riveraine à travers les risques de pollution et autres nuisances. Les travaux vont induire une perturbation de la circulation des populations, et de la mobilité du trafic routier.</w:t>
            </w:r>
          </w:p>
        </w:tc>
        <w:tc>
          <w:tcPr>
            <w:tcW w:w="1701" w:type="dxa"/>
            <w:vAlign w:val="center"/>
          </w:tcPr>
          <w:p w:rsidR="00886F33" w:rsidRPr="00C438E7" w:rsidRDefault="00886F33" w:rsidP="00CB1F78">
            <w:pPr>
              <w:pStyle w:val="Sansinterligne"/>
              <w:jc w:val="center"/>
              <w:rPr>
                <w:rFonts w:asciiTheme="majorBidi" w:hAnsiTheme="majorBidi" w:cstheme="majorBidi"/>
                <w:b/>
                <w:bCs/>
                <w:sz w:val="20"/>
                <w:szCs w:val="20"/>
                <w:lang w:val="fr-FR"/>
              </w:rPr>
            </w:pPr>
            <w:r w:rsidRPr="00C438E7">
              <w:rPr>
                <w:rFonts w:asciiTheme="majorBidi" w:hAnsiTheme="majorBidi" w:cstheme="majorBidi"/>
                <w:b/>
                <w:bCs/>
                <w:sz w:val="20"/>
                <w:szCs w:val="20"/>
                <w:lang w:val="fr-FR"/>
              </w:rPr>
              <w:t>Sensibilité forte</w:t>
            </w:r>
          </w:p>
        </w:tc>
      </w:tr>
      <w:tr w:rsidR="00886F33" w:rsidRPr="00C438E7" w:rsidTr="008969BE">
        <w:tc>
          <w:tcPr>
            <w:tcW w:w="1419" w:type="dxa"/>
            <w:vAlign w:val="center"/>
          </w:tcPr>
          <w:p w:rsidR="00886F33" w:rsidRPr="006772F0" w:rsidRDefault="00886F33" w:rsidP="00CB1F78">
            <w:pPr>
              <w:pStyle w:val="Sansinterligne"/>
              <w:jc w:val="center"/>
              <w:rPr>
                <w:rFonts w:asciiTheme="majorBidi" w:hAnsiTheme="majorBidi" w:cstheme="majorBidi"/>
                <w:b/>
                <w:bCs/>
                <w:sz w:val="18"/>
                <w:szCs w:val="18"/>
                <w:lang w:val="fr-FR"/>
              </w:rPr>
            </w:pPr>
            <w:r w:rsidRPr="006772F0">
              <w:rPr>
                <w:rFonts w:asciiTheme="majorBidi" w:hAnsiTheme="majorBidi" w:cstheme="majorBidi"/>
                <w:b/>
                <w:bCs/>
                <w:sz w:val="18"/>
                <w:szCs w:val="18"/>
                <w:lang w:val="fr-FR"/>
              </w:rPr>
              <w:t>Déplacement de réseaux de concessionnaires</w:t>
            </w:r>
          </w:p>
        </w:tc>
        <w:tc>
          <w:tcPr>
            <w:tcW w:w="8221" w:type="dxa"/>
          </w:tcPr>
          <w:p w:rsidR="00886F33" w:rsidRPr="00C438E7" w:rsidRDefault="00886F33" w:rsidP="00CB1F78">
            <w:pPr>
              <w:autoSpaceDE w:val="0"/>
              <w:autoSpaceDN w:val="0"/>
              <w:adjustRightInd w:val="0"/>
              <w:jc w:val="both"/>
              <w:rPr>
                <w:rFonts w:ascii="Times New Roman" w:hAnsi="Times New Roman" w:cs="Times New Roman"/>
                <w:sz w:val="20"/>
                <w:szCs w:val="20"/>
              </w:rPr>
            </w:pPr>
            <w:r w:rsidRPr="00C438E7">
              <w:rPr>
                <w:rFonts w:ascii="Times New Roman" w:hAnsi="Times New Roman" w:cs="Times New Roman"/>
                <w:sz w:val="20"/>
                <w:szCs w:val="20"/>
              </w:rPr>
              <w:t>Les axes Mimoza et Fizi sont longés par les réseaux de concessionnaires (SNEL, REGIDESO). Une partie de ces réseaux est située sur les emprises des routes. L’essentiel du réseau d’AEP de la REGIDESO passe en souterrain au milieu ou à la traversée de la route. Durant la mise en œuvre du projet, ces réseaux vont devoir être déplacés. Les opérations de déplacement de réseaux sont généralement délicates et risquent d’entrainer des coupures fréquentes et/ou prolongées d’eau et d’électricité dont les conséquences au plan économique, sanitaire, du bien-être social et de la sécurité préoccupent déjà les populations de la commune.</w:t>
            </w:r>
          </w:p>
        </w:tc>
        <w:tc>
          <w:tcPr>
            <w:tcW w:w="1701" w:type="dxa"/>
            <w:vAlign w:val="center"/>
          </w:tcPr>
          <w:p w:rsidR="00886F33" w:rsidRPr="00C438E7" w:rsidRDefault="00886F33" w:rsidP="00CB1F78">
            <w:pPr>
              <w:pStyle w:val="Sansinterligne"/>
              <w:jc w:val="center"/>
              <w:rPr>
                <w:rFonts w:asciiTheme="majorBidi" w:hAnsiTheme="majorBidi" w:cstheme="majorBidi"/>
                <w:b/>
                <w:bCs/>
                <w:sz w:val="20"/>
                <w:szCs w:val="20"/>
                <w:lang w:val="fr-FR"/>
              </w:rPr>
            </w:pPr>
            <w:r w:rsidRPr="00C438E7">
              <w:rPr>
                <w:rFonts w:asciiTheme="majorBidi" w:hAnsiTheme="majorBidi" w:cstheme="majorBidi"/>
                <w:b/>
                <w:bCs/>
                <w:sz w:val="20"/>
                <w:szCs w:val="20"/>
                <w:lang w:val="fr-FR"/>
              </w:rPr>
              <w:t>Sensibilité forte</w:t>
            </w:r>
          </w:p>
        </w:tc>
      </w:tr>
      <w:tr w:rsidR="00886F33" w:rsidRPr="00C438E7" w:rsidTr="008969BE">
        <w:tc>
          <w:tcPr>
            <w:tcW w:w="1419" w:type="dxa"/>
            <w:vAlign w:val="center"/>
          </w:tcPr>
          <w:p w:rsidR="00886F33" w:rsidRPr="006772F0" w:rsidRDefault="00886F33" w:rsidP="00CB1F78">
            <w:pPr>
              <w:pStyle w:val="Sansinterligne"/>
              <w:jc w:val="center"/>
              <w:rPr>
                <w:rFonts w:asciiTheme="majorBidi" w:hAnsiTheme="majorBidi" w:cstheme="majorBidi"/>
                <w:b/>
                <w:bCs/>
                <w:sz w:val="18"/>
                <w:szCs w:val="18"/>
                <w:lang w:val="fr-FR"/>
              </w:rPr>
            </w:pPr>
            <w:r w:rsidRPr="006772F0">
              <w:rPr>
                <w:rFonts w:asciiTheme="majorBidi" w:hAnsiTheme="majorBidi" w:cstheme="majorBidi"/>
                <w:b/>
                <w:bCs/>
                <w:sz w:val="18"/>
                <w:szCs w:val="18"/>
                <w:lang w:val="fr-FR"/>
              </w:rPr>
              <w:t>Fluidité du transport et accessibilité</w:t>
            </w:r>
            <w:r w:rsidRPr="006772F0">
              <w:rPr>
                <w:rFonts w:asciiTheme="majorBidi" w:eastAsia="Calibri" w:hAnsiTheme="majorBidi" w:cstheme="majorBidi"/>
                <w:b/>
                <w:bCs/>
                <w:sz w:val="18"/>
                <w:szCs w:val="18"/>
                <w:lang w:val="fr-FR"/>
              </w:rPr>
              <w:t xml:space="preserve"> auxservices socioéconomiques de base</w:t>
            </w:r>
          </w:p>
        </w:tc>
        <w:tc>
          <w:tcPr>
            <w:tcW w:w="8221" w:type="dxa"/>
          </w:tcPr>
          <w:p w:rsidR="00886F33" w:rsidRPr="00C438E7" w:rsidRDefault="00886F33" w:rsidP="00CB1F78">
            <w:pPr>
              <w:autoSpaceDE w:val="0"/>
              <w:autoSpaceDN w:val="0"/>
              <w:adjustRightInd w:val="0"/>
              <w:jc w:val="both"/>
              <w:rPr>
                <w:rFonts w:ascii="Times New Roman" w:hAnsi="Times New Roman" w:cs="Times New Roman"/>
                <w:sz w:val="20"/>
                <w:szCs w:val="20"/>
              </w:rPr>
            </w:pPr>
            <w:r w:rsidRPr="00C438E7">
              <w:rPr>
                <w:rFonts w:ascii="Times New Roman" w:hAnsi="Times New Roman" w:cs="Times New Roman"/>
                <w:sz w:val="20"/>
                <w:szCs w:val="20"/>
              </w:rPr>
              <w:t>Les travaux d’aménagement des avenues Mimoza et Fizi pourront perturber l’accessibilité à certains endroits stratégiques de la commune (Avenue du Gouverneur, place Mulamba) et à certaines structures socioéconomiques (écoles, santé, marchés, etc.). Les travaux constitueront une entrave à la mobilité urbaine et à la bonne circulation des personnes dans le quartier de Nyalukemba. Il convient de prendre les mesures appropriées pour garantir la libre circulation des personnes et des biens et faciliter l’accès aux structures socioéconomiques environnantes.</w:t>
            </w:r>
          </w:p>
        </w:tc>
        <w:tc>
          <w:tcPr>
            <w:tcW w:w="1701" w:type="dxa"/>
            <w:vAlign w:val="center"/>
          </w:tcPr>
          <w:p w:rsidR="00886F33" w:rsidRPr="00C438E7" w:rsidRDefault="00886F33" w:rsidP="00CB1F78">
            <w:pPr>
              <w:pStyle w:val="Sansinterligne"/>
              <w:jc w:val="center"/>
              <w:rPr>
                <w:rFonts w:asciiTheme="majorBidi" w:hAnsiTheme="majorBidi" w:cstheme="majorBidi"/>
                <w:b/>
                <w:bCs/>
                <w:sz w:val="20"/>
                <w:szCs w:val="20"/>
                <w:lang w:val="fr-FR"/>
              </w:rPr>
            </w:pPr>
            <w:r w:rsidRPr="00C438E7">
              <w:rPr>
                <w:rFonts w:asciiTheme="majorBidi" w:hAnsiTheme="majorBidi" w:cstheme="majorBidi"/>
                <w:b/>
                <w:bCs/>
                <w:sz w:val="20"/>
                <w:szCs w:val="20"/>
                <w:lang w:val="fr-FR"/>
              </w:rPr>
              <w:t>Sensibilité forte</w:t>
            </w:r>
          </w:p>
        </w:tc>
      </w:tr>
    </w:tbl>
    <w:p w:rsidR="00886F33" w:rsidRPr="00F244B2" w:rsidRDefault="00886F33" w:rsidP="00886F33">
      <w:pPr>
        <w:pStyle w:val="Sansinterligne"/>
        <w:jc w:val="both"/>
        <w:rPr>
          <w:rFonts w:asciiTheme="majorBidi" w:eastAsia="Calibri" w:hAnsiTheme="majorBidi" w:cstheme="majorBidi"/>
          <w:lang w:val="fr-FR"/>
        </w:rPr>
      </w:pPr>
      <w:r w:rsidRPr="00F244B2">
        <w:rPr>
          <w:rFonts w:asciiTheme="majorBidi" w:eastAsia="Calibri" w:hAnsiTheme="majorBidi" w:cstheme="majorBidi"/>
          <w:lang w:val="fr-FR"/>
        </w:rPr>
        <w:t>Au total, les enjeux environnementaux et sociaux suivants ont été identifiés:</w:t>
      </w:r>
    </w:p>
    <w:p w:rsidR="00886F33" w:rsidRPr="00F244B2" w:rsidRDefault="00886F33" w:rsidP="00886F33">
      <w:pPr>
        <w:pStyle w:val="Sansinterligne"/>
        <w:numPr>
          <w:ilvl w:val="0"/>
          <w:numId w:val="44"/>
        </w:numPr>
        <w:jc w:val="both"/>
        <w:rPr>
          <w:rFonts w:asciiTheme="majorBidi" w:eastAsia="Calibri" w:hAnsiTheme="majorBidi" w:cstheme="majorBidi"/>
          <w:lang w:val="fr-FR"/>
        </w:rPr>
      </w:pPr>
      <w:r>
        <w:rPr>
          <w:rFonts w:asciiTheme="majorBidi" w:eastAsia="Calibri" w:hAnsiTheme="majorBidi" w:cstheme="majorBidi"/>
          <w:lang w:val="fr-FR"/>
        </w:rPr>
        <w:t>Protection et préservation des sites à risques</w:t>
      </w:r>
      <w:r w:rsidRPr="00F244B2">
        <w:rPr>
          <w:rFonts w:asciiTheme="majorBidi" w:eastAsia="Calibri" w:hAnsiTheme="majorBidi" w:cstheme="majorBidi"/>
          <w:lang w:val="fr-FR"/>
        </w:rPr>
        <w:t xml:space="preserve"> d’inondation et d’érosion</w:t>
      </w:r>
    </w:p>
    <w:p w:rsidR="00886F33" w:rsidRPr="00F244B2" w:rsidRDefault="00886F33" w:rsidP="00886F33">
      <w:pPr>
        <w:pStyle w:val="Sansinterligne"/>
        <w:numPr>
          <w:ilvl w:val="0"/>
          <w:numId w:val="44"/>
        </w:numPr>
        <w:jc w:val="both"/>
        <w:rPr>
          <w:rFonts w:asciiTheme="majorBidi" w:eastAsia="Calibri" w:hAnsiTheme="majorBidi" w:cstheme="majorBidi"/>
          <w:lang w:val="fr-FR"/>
        </w:rPr>
      </w:pPr>
      <w:r w:rsidRPr="00F244B2">
        <w:rPr>
          <w:rFonts w:asciiTheme="majorBidi" w:eastAsia="Calibri" w:hAnsiTheme="majorBidi" w:cstheme="majorBidi"/>
          <w:lang w:val="fr-FR"/>
        </w:rPr>
        <w:t>Présence d’habitations riveraines et d’activités économiques à proximité du site</w:t>
      </w:r>
    </w:p>
    <w:p w:rsidR="00886F33" w:rsidRPr="00F244B2" w:rsidRDefault="00886F33" w:rsidP="00886F33">
      <w:pPr>
        <w:pStyle w:val="Sansinterligne"/>
        <w:numPr>
          <w:ilvl w:val="0"/>
          <w:numId w:val="44"/>
        </w:numPr>
        <w:jc w:val="both"/>
        <w:rPr>
          <w:rFonts w:asciiTheme="majorBidi" w:eastAsia="Calibri" w:hAnsiTheme="majorBidi" w:cstheme="majorBidi"/>
          <w:lang w:val="fr-FR"/>
        </w:rPr>
      </w:pPr>
      <w:r w:rsidRPr="00F244B2">
        <w:rPr>
          <w:rFonts w:asciiTheme="majorBidi" w:eastAsia="Calibri" w:hAnsiTheme="majorBidi" w:cstheme="majorBidi"/>
          <w:lang w:val="fr-FR"/>
        </w:rPr>
        <w:t>Pro</w:t>
      </w:r>
      <w:r>
        <w:rPr>
          <w:rFonts w:asciiTheme="majorBidi" w:eastAsia="Calibri" w:hAnsiTheme="majorBidi" w:cstheme="majorBidi"/>
          <w:lang w:val="fr-FR"/>
        </w:rPr>
        <w:t xml:space="preserve">tection des </w:t>
      </w:r>
      <w:r w:rsidRPr="00F244B2">
        <w:rPr>
          <w:rFonts w:asciiTheme="majorBidi" w:eastAsia="Calibri" w:hAnsiTheme="majorBidi" w:cstheme="majorBidi"/>
          <w:lang w:val="fr-FR"/>
        </w:rPr>
        <w:t>établissements scolaires</w:t>
      </w:r>
    </w:p>
    <w:p w:rsidR="00886F33" w:rsidRPr="00F244B2" w:rsidRDefault="00886F33" w:rsidP="00886F33">
      <w:pPr>
        <w:pStyle w:val="Sansinterligne"/>
        <w:numPr>
          <w:ilvl w:val="0"/>
          <w:numId w:val="44"/>
        </w:numPr>
        <w:jc w:val="both"/>
        <w:rPr>
          <w:rFonts w:asciiTheme="majorBidi" w:eastAsia="Calibri" w:hAnsiTheme="majorBidi" w:cstheme="majorBidi"/>
          <w:lang w:val="fr-FR"/>
        </w:rPr>
      </w:pPr>
      <w:r w:rsidRPr="00F244B2">
        <w:rPr>
          <w:rFonts w:asciiTheme="majorBidi" w:eastAsia="Calibri" w:hAnsiTheme="majorBidi" w:cstheme="majorBidi"/>
          <w:lang w:val="fr-FR"/>
        </w:rPr>
        <w:t>Préservation du cadre de vie et de la santé des populations riveraines</w:t>
      </w:r>
    </w:p>
    <w:p w:rsidR="00886F33" w:rsidRPr="00F244B2" w:rsidRDefault="00886F33" w:rsidP="00886F33">
      <w:pPr>
        <w:pStyle w:val="Sansinterligne"/>
        <w:numPr>
          <w:ilvl w:val="0"/>
          <w:numId w:val="44"/>
        </w:numPr>
        <w:jc w:val="both"/>
        <w:rPr>
          <w:rFonts w:asciiTheme="majorBidi" w:eastAsia="Calibri" w:hAnsiTheme="majorBidi" w:cstheme="majorBidi"/>
          <w:lang w:val="fr-FR"/>
        </w:rPr>
      </w:pPr>
      <w:r>
        <w:rPr>
          <w:rFonts w:asciiTheme="majorBidi" w:eastAsia="Calibri" w:hAnsiTheme="majorBidi" w:cstheme="majorBidi"/>
          <w:lang w:val="fr-FR"/>
        </w:rPr>
        <w:t xml:space="preserve">Préservation des </w:t>
      </w:r>
      <w:r w:rsidRPr="00F244B2">
        <w:rPr>
          <w:rFonts w:asciiTheme="majorBidi" w:eastAsia="Calibri" w:hAnsiTheme="majorBidi" w:cstheme="majorBidi"/>
          <w:lang w:val="fr-FR"/>
        </w:rPr>
        <w:t>réseaux de concessionnaires </w:t>
      </w:r>
    </w:p>
    <w:p w:rsidR="00886F33" w:rsidRPr="00F244B2" w:rsidRDefault="00886F33" w:rsidP="00886F33">
      <w:pPr>
        <w:pStyle w:val="Sansinterligne"/>
        <w:numPr>
          <w:ilvl w:val="0"/>
          <w:numId w:val="44"/>
        </w:numPr>
        <w:jc w:val="both"/>
        <w:rPr>
          <w:rFonts w:asciiTheme="majorBidi" w:eastAsia="Calibri" w:hAnsiTheme="majorBidi" w:cstheme="majorBidi"/>
          <w:lang w:val="fr-FR"/>
        </w:rPr>
      </w:pPr>
      <w:r>
        <w:rPr>
          <w:rFonts w:asciiTheme="majorBidi" w:eastAsia="Calibri" w:hAnsiTheme="majorBidi" w:cstheme="majorBidi"/>
          <w:lang w:val="fr-FR"/>
        </w:rPr>
        <w:t>Maintien de la flu</w:t>
      </w:r>
      <w:r w:rsidRPr="00F244B2">
        <w:rPr>
          <w:rFonts w:asciiTheme="majorBidi" w:eastAsia="Calibri" w:hAnsiTheme="majorBidi" w:cstheme="majorBidi"/>
          <w:lang w:val="fr-FR"/>
        </w:rPr>
        <w:t>idité du transport et accessibilité</w:t>
      </w:r>
      <w:r>
        <w:rPr>
          <w:rFonts w:asciiTheme="majorBidi" w:eastAsia="Calibri" w:hAnsiTheme="majorBidi" w:cstheme="majorBidi"/>
          <w:lang w:val="fr-FR"/>
        </w:rPr>
        <w:t xml:space="preserve"> aux services socioéconomiques de base</w:t>
      </w:r>
    </w:p>
    <w:p w:rsidR="00C8746C" w:rsidRPr="0032352C" w:rsidRDefault="00C8746C">
      <w:pPr>
        <w:rPr>
          <w:noProof/>
        </w:rPr>
        <w:sectPr w:rsidR="00C8746C" w:rsidRPr="0032352C">
          <w:footerReference w:type="default" r:id="rId42"/>
          <w:pgSz w:w="11906" w:h="16838"/>
          <w:pgMar w:top="1417" w:right="1417" w:bottom="1417" w:left="1417" w:header="708" w:footer="708" w:gutter="0"/>
          <w:cols w:space="708"/>
          <w:docGrid w:linePitch="360"/>
        </w:sectPr>
      </w:pPr>
    </w:p>
    <w:p w:rsidR="003F3028" w:rsidRPr="00F244B2" w:rsidRDefault="00C8746C" w:rsidP="003F3028">
      <w:pPr>
        <w:rPr>
          <w:rFonts w:asciiTheme="majorBidi" w:hAnsiTheme="majorBidi" w:cstheme="majorBidi"/>
          <w:b/>
          <w:bCs/>
          <w:sz w:val="20"/>
          <w:szCs w:val="20"/>
        </w:rPr>
      </w:pPr>
      <w:bookmarkStart w:id="329" w:name="_Toc463444386"/>
      <w:r w:rsidRPr="00440607">
        <w:rPr>
          <w:noProof/>
          <w:lang w:eastAsia="fr-FR"/>
        </w:rPr>
        <w:drawing>
          <wp:anchor distT="0" distB="0" distL="114300" distR="114300" simplePos="0" relativeHeight="251722240" behindDoc="0" locked="0" layoutInCell="1" allowOverlap="1">
            <wp:simplePos x="0" y="0"/>
            <wp:positionH relativeFrom="margin">
              <wp:posOffset>-745490</wp:posOffset>
            </wp:positionH>
            <wp:positionV relativeFrom="paragraph">
              <wp:posOffset>306705</wp:posOffset>
            </wp:positionV>
            <wp:extent cx="9712960" cy="5158105"/>
            <wp:effectExtent l="0" t="0" r="2540" b="4445"/>
            <wp:wrapSquare wrapText="bothSides"/>
            <wp:docPr id="3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2960" cy="5158105"/>
                    </a:xfrm>
                    <a:prstGeom prst="rect">
                      <a:avLst/>
                    </a:prstGeom>
                    <a:noFill/>
                    <a:ln>
                      <a:noFill/>
                    </a:ln>
                  </pic:spPr>
                </pic:pic>
              </a:graphicData>
            </a:graphic>
          </wp:anchor>
        </w:drawing>
      </w:r>
      <w:r w:rsidR="003F3028" w:rsidRPr="00F244B2">
        <w:rPr>
          <w:rFonts w:asciiTheme="majorBidi" w:hAnsiTheme="majorBidi" w:cstheme="majorBidi"/>
          <w:b/>
          <w:bCs/>
          <w:sz w:val="20"/>
          <w:szCs w:val="20"/>
        </w:rPr>
        <w:t xml:space="preserve">Carte </w:t>
      </w:r>
      <w:r w:rsidR="0027337D" w:rsidRPr="00F244B2">
        <w:rPr>
          <w:rFonts w:asciiTheme="majorBidi" w:hAnsiTheme="majorBidi" w:cstheme="majorBidi"/>
          <w:b/>
          <w:bCs/>
          <w:sz w:val="20"/>
          <w:szCs w:val="20"/>
        </w:rPr>
        <w:fldChar w:fldCharType="begin"/>
      </w:r>
      <w:r w:rsidR="003F3028" w:rsidRPr="00F244B2">
        <w:rPr>
          <w:rFonts w:asciiTheme="majorBidi" w:hAnsiTheme="majorBidi" w:cstheme="majorBidi"/>
          <w:b/>
          <w:bCs/>
          <w:sz w:val="20"/>
          <w:szCs w:val="20"/>
        </w:rPr>
        <w:instrText xml:space="preserve"> SEQ Carte \* ARABIC </w:instrText>
      </w:r>
      <w:r w:rsidR="0027337D" w:rsidRPr="00F244B2">
        <w:rPr>
          <w:rFonts w:asciiTheme="majorBidi" w:hAnsiTheme="majorBidi" w:cstheme="majorBidi"/>
          <w:b/>
          <w:bCs/>
          <w:sz w:val="20"/>
          <w:szCs w:val="20"/>
        </w:rPr>
        <w:fldChar w:fldCharType="separate"/>
      </w:r>
      <w:r w:rsidR="003F3028">
        <w:rPr>
          <w:rFonts w:asciiTheme="majorBidi" w:hAnsiTheme="majorBidi" w:cstheme="majorBidi"/>
          <w:b/>
          <w:bCs/>
          <w:noProof/>
          <w:sz w:val="20"/>
          <w:szCs w:val="20"/>
        </w:rPr>
        <w:t>2</w:t>
      </w:r>
      <w:r w:rsidR="0027337D" w:rsidRPr="00F244B2">
        <w:rPr>
          <w:rFonts w:asciiTheme="majorBidi" w:hAnsiTheme="majorBidi" w:cstheme="majorBidi"/>
          <w:b/>
          <w:bCs/>
          <w:noProof/>
          <w:sz w:val="20"/>
          <w:szCs w:val="20"/>
        </w:rPr>
        <w:fldChar w:fldCharType="end"/>
      </w:r>
      <w:r w:rsidR="003F3028" w:rsidRPr="00F244B2">
        <w:rPr>
          <w:rFonts w:asciiTheme="majorBidi" w:hAnsiTheme="majorBidi" w:cstheme="majorBidi"/>
          <w:b/>
          <w:bCs/>
          <w:sz w:val="20"/>
          <w:szCs w:val="20"/>
        </w:rPr>
        <w:tab/>
        <w:t xml:space="preserve">: </w:t>
      </w:r>
      <w:r w:rsidR="00340A8C">
        <w:rPr>
          <w:rFonts w:asciiTheme="majorBidi" w:hAnsiTheme="majorBidi" w:cstheme="majorBidi"/>
          <w:b/>
          <w:bCs/>
          <w:sz w:val="20"/>
          <w:szCs w:val="20"/>
        </w:rPr>
        <w:t xml:space="preserve">Localisation des </w:t>
      </w:r>
      <w:r w:rsidR="003F3028">
        <w:rPr>
          <w:rFonts w:asciiTheme="majorBidi" w:hAnsiTheme="majorBidi" w:cstheme="majorBidi"/>
          <w:b/>
          <w:bCs/>
          <w:sz w:val="20"/>
          <w:szCs w:val="20"/>
        </w:rPr>
        <w:t>deux voies</w:t>
      </w:r>
      <w:bookmarkEnd w:id="329"/>
    </w:p>
    <w:p w:rsidR="00C8746C" w:rsidRPr="00D40182" w:rsidRDefault="00C8746C">
      <w:pPr>
        <w:rPr>
          <w:noProof/>
        </w:rPr>
        <w:sectPr w:rsidR="00C8746C" w:rsidRPr="00D40182" w:rsidSect="00C8746C">
          <w:pgSz w:w="16838" w:h="11906" w:orient="landscape"/>
          <w:pgMar w:top="1418" w:right="1418" w:bottom="1418" w:left="1418" w:header="709" w:footer="709" w:gutter="0"/>
          <w:cols w:space="708"/>
          <w:docGrid w:linePitch="360"/>
        </w:sectPr>
      </w:pPr>
    </w:p>
    <w:p w:rsidR="00FD64A1" w:rsidRPr="00F244B2" w:rsidRDefault="00516FFD" w:rsidP="008969BE">
      <w:pPr>
        <w:pStyle w:val="Paragraphedeliste"/>
        <w:numPr>
          <w:ilvl w:val="0"/>
          <w:numId w:val="1"/>
        </w:numPr>
        <w:autoSpaceDE w:val="0"/>
        <w:autoSpaceDN w:val="0"/>
        <w:adjustRightInd w:val="0"/>
        <w:spacing w:after="0" w:line="240" w:lineRule="auto"/>
        <w:ind w:left="284" w:hanging="284"/>
        <w:jc w:val="both"/>
        <w:outlineLvl w:val="1"/>
        <w:rPr>
          <w:rFonts w:ascii="Times New Roman" w:hAnsi="Times New Roman" w:cs="Times New Roman"/>
          <w:b/>
        </w:rPr>
      </w:pPr>
      <w:bookmarkStart w:id="330" w:name="_Toc463443989"/>
      <w:r w:rsidRPr="00F244B2">
        <w:rPr>
          <w:rFonts w:ascii="Times New Roman" w:hAnsi="Times New Roman" w:cs="Times New Roman"/>
          <w:b/>
        </w:rPr>
        <w:t xml:space="preserve">EVALUATION ET </w:t>
      </w:r>
      <w:r w:rsidR="00053980" w:rsidRPr="00F244B2">
        <w:rPr>
          <w:rFonts w:ascii="Times New Roman" w:hAnsi="Times New Roman" w:cs="Times New Roman"/>
          <w:b/>
        </w:rPr>
        <w:t>ANALYSE DES IMPACTS</w:t>
      </w:r>
      <w:bookmarkEnd w:id="330"/>
    </w:p>
    <w:p w:rsidR="001D31EF" w:rsidRPr="00F244B2" w:rsidRDefault="001D31EF" w:rsidP="00516FFD">
      <w:pPr>
        <w:spacing w:after="0" w:line="240" w:lineRule="auto"/>
        <w:jc w:val="both"/>
        <w:rPr>
          <w:rFonts w:ascii="Times New Roman" w:eastAsia="Times New Roman" w:hAnsi="Times New Roman" w:cs="Times New Roman"/>
        </w:rPr>
      </w:pPr>
    </w:p>
    <w:p w:rsidR="001D31EF" w:rsidRPr="00F244B2" w:rsidRDefault="00FD64A1" w:rsidP="001D31EF">
      <w:pPr>
        <w:spacing w:after="0" w:line="240" w:lineRule="auto"/>
        <w:jc w:val="both"/>
        <w:rPr>
          <w:rFonts w:ascii="Times New Roman" w:eastAsia="Times New Roman" w:hAnsi="Times New Roman" w:cs="Times New Roman"/>
        </w:rPr>
      </w:pPr>
      <w:r w:rsidRPr="00F244B2">
        <w:rPr>
          <w:rFonts w:ascii="Times New Roman" w:eastAsia="Times New Roman" w:hAnsi="Times New Roman" w:cs="Times New Roman"/>
        </w:rPr>
        <w:t>Ce chapitre va identifier, analyser et évaluer les impacts potentiels des activités du projet sur les milieux (bi</w:t>
      </w:r>
      <w:r w:rsidR="00516FFD" w:rsidRPr="00F244B2">
        <w:rPr>
          <w:rFonts w:ascii="Times New Roman" w:eastAsia="Times New Roman" w:hAnsi="Times New Roman" w:cs="Times New Roman"/>
        </w:rPr>
        <w:t>ophysiques et humains). Ce processus aboutit à la</w:t>
      </w:r>
      <w:r w:rsidRPr="00F244B2">
        <w:rPr>
          <w:rFonts w:ascii="Times New Roman" w:eastAsia="Times New Roman" w:hAnsi="Times New Roman" w:cs="Times New Roman"/>
        </w:rPr>
        <w:t xml:space="preserve"> propos</w:t>
      </w:r>
      <w:r w:rsidR="00516FFD" w:rsidRPr="00F244B2">
        <w:rPr>
          <w:rFonts w:ascii="Times New Roman" w:eastAsia="Times New Roman" w:hAnsi="Times New Roman" w:cs="Times New Roman"/>
        </w:rPr>
        <w:t>ition de</w:t>
      </w:r>
      <w:r w:rsidRPr="00F244B2">
        <w:rPr>
          <w:rFonts w:ascii="Times New Roman" w:eastAsia="Times New Roman" w:hAnsi="Times New Roman" w:cs="Times New Roman"/>
        </w:rPr>
        <w:t xml:space="preserve"> mesures requises pour éviter, minimiser, atténuer ou compenser</w:t>
      </w:r>
      <w:r w:rsidR="00516FFD" w:rsidRPr="00F244B2">
        <w:rPr>
          <w:rFonts w:ascii="Times New Roman" w:eastAsia="Times New Roman" w:hAnsi="Times New Roman" w:cs="Times New Roman"/>
        </w:rPr>
        <w:t xml:space="preserve"> ces impacts dans le cas où ils s’avèrent</w:t>
      </w:r>
      <w:r w:rsidRPr="00F244B2">
        <w:rPr>
          <w:rFonts w:ascii="Times New Roman" w:eastAsia="Times New Roman" w:hAnsi="Times New Roman" w:cs="Times New Roman"/>
        </w:rPr>
        <w:t xml:space="preserve"> négatifs, </w:t>
      </w:r>
      <w:r w:rsidR="00516FFD" w:rsidRPr="00F244B2">
        <w:rPr>
          <w:rFonts w:ascii="Times New Roman" w:eastAsia="Times New Roman" w:hAnsi="Times New Roman" w:cs="Times New Roman"/>
        </w:rPr>
        <w:t>ou</w:t>
      </w:r>
      <w:r w:rsidRPr="00F244B2">
        <w:rPr>
          <w:rFonts w:ascii="Times New Roman" w:eastAsia="Times New Roman" w:hAnsi="Times New Roman" w:cs="Times New Roman"/>
        </w:rPr>
        <w:t xml:space="preserve"> de les maximiser</w:t>
      </w:r>
      <w:r w:rsidR="00516FFD" w:rsidRPr="00F244B2">
        <w:rPr>
          <w:rFonts w:ascii="Times New Roman" w:eastAsia="Times New Roman" w:hAnsi="Times New Roman" w:cs="Times New Roman"/>
        </w:rPr>
        <w:t xml:space="preserve"> et les</w:t>
      </w:r>
      <w:r w:rsidRPr="00F244B2">
        <w:rPr>
          <w:rFonts w:ascii="Times New Roman" w:eastAsia="Times New Roman" w:hAnsi="Times New Roman" w:cs="Times New Roman"/>
        </w:rPr>
        <w:t xml:space="preserve"> bonifier </w:t>
      </w:r>
      <w:r w:rsidR="00516FFD" w:rsidRPr="00F244B2">
        <w:rPr>
          <w:rFonts w:ascii="Times New Roman" w:eastAsia="Times New Roman" w:hAnsi="Times New Roman" w:cs="Times New Roman"/>
        </w:rPr>
        <w:t xml:space="preserve">s’ils se révèlent </w:t>
      </w:r>
      <w:r w:rsidRPr="00F244B2">
        <w:rPr>
          <w:rFonts w:ascii="Times New Roman" w:eastAsia="Times New Roman" w:hAnsi="Times New Roman" w:cs="Times New Roman"/>
        </w:rPr>
        <w:t xml:space="preserve">positifs. </w:t>
      </w:r>
    </w:p>
    <w:p w:rsidR="001D31EF" w:rsidRPr="00F244B2" w:rsidRDefault="001D31EF" w:rsidP="001D31EF">
      <w:pPr>
        <w:spacing w:after="0" w:line="240" w:lineRule="auto"/>
        <w:jc w:val="both"/>
        <w:rPr>
          <w:rFonts w:ascii="Times New Roman" w:eastAsia="Times New Roman" w:hAnsi="Times New Roman" w:cs="Times New Roman"/>
        </w:rPr>
      </w:pPr>
    </w:p>
    <w:p w:rsidR="001D31EF" w:rsidRPr="00F244B2" w:rsidRDefault="001D31EF" w:rsidP="008969BE">
      <w:pPr>
        <w:pStyle w:val="Paragraphedeliste"/>
        <w:numPr>
          <w:ilvl w:val="1"/>
          <w:numId w:val="1"/>
        </w:numPr>
        <w:autoSpaceDE w:val="0"/>
        <w:autoSpaceDN w:val="0"/>
        <w:adjustRightInd w:val="0"/>
        <w:spacing w:after="0" w:line="240" w:lineRule="auto"/>
        <w:ind w:left="426" w:hanging="284"/>
        <w:jc w:val="both"/>
        <w:outlineLvl w:val="1"/>
        <w:rPr>
          <w:rFonts w:ascii="Times New Roman" w:hAnsi="Times New Roman" w:cs="Times New Roman"/>
          <w:b/>
        </w:rPr>
      </w:pPr>
      <w:bookmarkStart w:id="331" w:name="_Toc463443990"/>
      <w:bookmarkStart w:id="332" w:name="_Toc429347087"/>
      <w:bookmarkStart w:id="333" w:name="_Toc446962895"/>
      <w:r w:rsidRPr="00F244B2">
        <w:rPr>
          <w:rFonts w:ascii="Times New Roman" w:hAnsi="Times New Roman" w:cs="Times New Roman"/>
          <w:b/>
        </w:rPr>
        <w:t>Catégorie d’impact</w:t>
      </w:r>
      <w:bookmarkEnd w:id="331"/>
      <w:bookmarkEnd w:id="332"/>
      <w:bookmarkEnd w:id="333"/>
    </w:p>
    <w:p w:rsidR="001D31EF" w:rsidRPr="00F244B2" w:rsidRDefault="001D31EF" w:rsidP="001D31EF">
      <w:pPr>
        <w:spacing w:after="0" w:line="240" w:lineRule="auto"/>
        <w:jc w:val="both"/>
        <w:rPr>
          <w:rFonts w:ascii="Times New Roman" w:hAnsi="Times New Roman" w:cs="Times New Roman"/>
        </w:rPr>
      </w:pPr>
    </w:p>
    <w:p w:rsidR="001D31EF" w:rsidRPr="00F244B2" w:rsidRDefault="001D31EF" w:rsidP="001D31EF">
      <w:pPr>
        <w:spacing w:after="0" w:line="240" w:lineRule="auto"/>
        <w:jc w:val="both"/>
        <w:rPr>
          <w:rFonts w:ascii="Times New Roman" w:hAnsi="Times New Roman" w:cs="Times New Roman"/>
        </w:rPr>
      </w:pPr>
      <w:r w:rsidRPr="00F244B2">
        <w:rPr>
          <w:rFonts w:ascii="Times New Roman" w:hAnsi="Times New Roman" w:cs="Times New Roman"/>
        </w:rPr>
        <w:t>Pour l’identification des impacts du projet sur l’environnement, il sera procédé à :</w:t>
      </w:r>
    </w:p>
    <w:p w:rsidR="001D31EF" w:rsidRPr="00F244B2" w:rsidRDefault="001D31EF" w:rsidP="008B224C">
      <w:pPr>
        <w:numPr>
          <w:ilvl w:val="0"/>
          <w:numId w:val="3"/>
        </w:numPr>
        <w:spacing w:after="0" w:line="240" w:lineRule="auto"/>
        <w:jc w:val="both"/>
        <w:rPr>
          <w:rFonts w:ascii="Times New Roman" w:eastAsia="Times New Roman" w:hAnsi="Times New Roman" w:cs="Times New Roman"/>
          <w:lang w:eastAsia="fr-FR"/>
        </w:rPr>
      </w:pPr>
      <w:r w:rsidRPr="00F244B2">
        <w:rPr>
          <w:rFonts w:ascii="Times New Roman" w:eastAsia="Times New Roman" w:hAnsi="Times New Roman" w:cs="Times New Roman"/>
          <w:lang w:eastAsia="fr-FR"/>
        </w:rPr>
        <w:t xml:space="preserve">l’analyse des impacts positifs </w:t>
      </w:r>
      <w:r w:rsidRPr="00F244B2">
        <w:rPr>
          <w:rFonts w:ascii="Times New Roman" w:eastAsia="Times New Roman" w:hAnsi="Times New Roman"/>
          <w:lang w:eastAsia="fr-FR"/>
        </w:rPr>
        <w:t>potentiels</w:t>
      </w:r>
      <w:r w:rsidR="005C769F" w:rsidRPr="00F244B2">
        <w:rPr>
          <w:rFonts w:ascii="Times New Roman" w:eastAsia="Times New Roman" w:hAnsi="Times New Roman"/>
          <w:lang w:eastAsia="fr-FR"/>
        </w:rPr>
        <w:t> ;</w:t>
      </w:r>
    </w:p>
    <w:p w:rsidR="001D31EF" w:rsidRDefault="001D31EF" w:rsidP="008B224C">
      <w:pPr>
        <w:numPr>
          <w:ilvl w:val="0"/>
          <w:numId w:val="3"/>
        </w:numPr>
        <w:spacing w:after="0" w:line="240" w:lineRule="auto"/>
        <w:jc w:val="both"/>
        <w:rPr>
          <w:rFonts w:ascii="Times New Roman" w:eastAsia="Times New Roman" w:hAnsi="Times New Roman" w:cs="Times New Roman"/>
          <w:lang w:eastAsia="fr-FR"/>
        </w:rPr>
      </w:pPr>
      <w:r w:rsidRPr="00F244B2">
        <w:rPr>
          <w:rFonts w:ascii="Times New Roman" w:eastAsia="Times New Roman" w:hAnsi="Times New Roman" w:cs="Times New Roman"/>
          <w:lang w:eastAsia="fr-FR"/>
        </w:rPr>
        <w:t>l’analyse des impacts négatifs</w:t>
      </w:r>
      <w:r w:rsidRPr="00F244B2">
        <w:rPr>
          <w:rFonts w:ascii="Times New Roman" w:eastAsia="Times New Roman" w:hAnsi="Times New Roman"/>
          <w:lang w:eastAsia="fr-FR"/>
        </w:rPr>
        <w:t xml:space="preserve"> potentiels</w:t>
      </w:r>
      <w:r w:rsidR="00340A8C">
        <w:rPr>
          <w:rFonts w:ascii="Times New Roman" w:eastAsia="Times New Roman" w:hAnsi="Times New Roman" w:cs="Times New Roman"/>
          <w:lang w:eastAsia="fr-FR"/>
        </w:rPr>
        <w:t>(</w:t>
      </w:r>
      <w:r w:rsidRPr="00F244B2">
        <w:rPr>
          <w:rFonts w:ascii="Times New Roman" w:eastAsia="Times New Roman" w:hAnsi="Times New Roman" w:cs="Times New Roman"/>
          <w:lang w:eastAsia="fr-FR"/>
        </w:rPr>
        <w:t>phase de travaux et d’exploitation</w:t>
      </w:r>
      <w:r w:rsidR="00340A8C">
        <w:rPr>
          <w:rFonts w:ascii="Times New Roman" w:eastAsia="Times New Roman" w:hAnsi="Times New Roman" w:cs="Times New Roman"/>
          <w:lang w:eastAsia="fr-FR"/>
        </w:rPr>
        <w:t>)</w:t>
      </w:r>
      <w:r w:rsidRPr="00F244B2">
        <w:rPr>
          <w:rFonts w:ascii="Times New Roman" w:eastAsia="Times New Roman" w:hAnsi="Times New Roman" w:cs="Times New Roman"/>
          <w:lang w:eastAsia="fr-FR"/>
        </w:rPr>
        <w:t>.</w:t>
      </w:r>
    </w:p>
    <w:p w:rsidR="00F34BFE" w:rsidRDefault="00F34BFE" w:rsidP="00F34BFE">
      <w:pPr>
        <w:pStyle w:val="Paragraphedeliste"/>
        <w:autoSpaceDE w:val="0"/>
        <w:autoSpaceDN w:val="0"/>
        <w:adjustRightInd w:val="0"/>
        <w:spacing w:after="0" w:line="240" w:lineRule="auto"/>
        <w:ind w:left="426"/>
        <w:jc w:val="both"/>
        <w:outlineLvl w:val="1"/>
        <w:rPr>
          <w:rFonts w:ascii="Times New Roman" w:hAnsi="Times New Roman" w:cs="Times New Roman"/>
          <w:b/>
        </w:rPr>
      </w:pPr>
    </w:p>
    <w:p w:rsidR="00DD4F26" w:rsidRPr="00F244B2" w:rsidRDefault="00B725D3" w:rsidP="008969BE">
      <w:pPr>
        <w:pStyle w:val="Paragraphedeliste"/>
        <w:numPr>
          <w:ilvl w:val="1"/>
          <w:numId w:val="1"/>
        </w:numPr>
        <w:autoSpaceDE w:val="0"/>
        <w:autoSpaceDN w:val="0"/>
        <w:adjustRightInd w:val="0"/>
        <w:spacing w:after="0" w:line="240" w:lineRule="auto"/>
        <w:ind w:left="426" w:hanging="284"/>
        <w:jc w:val="both"/>
        <w:outlineLvl w:val="1"/>
        <w:rPr>
          <w:rFonts w:ascii="Times New Roman" w:hAnsi="Times New Roman" w:cs="Times New Roman"/>
          <w:b/>
        </w:rPr>
      </w:pPr>
      <w:bookmarkStart w:id="334" w:name="_Toc463443991"/>
      <w:r>
        <w:rPr>
          <w:rFonts w:ascii="Times New Roman" w:hAnsi="Times New Roman" w:cs="Times New Roman"/>
          <w:b/>
        </w:rPr>
        <w:t>I</w:t>
      </w:r>
      <w:r w:rsidR="00DD4F26" w:rsidRPr="00F244B2">
        <w:rPr>
          <w:rFonts w:ascii="Times New Roman" w:hAnsi="Times New Roman" w:cs="Times New Roman"/>
          <w:b/>
        </w:rPr>
        <w:t xml:space="preserve">mpacts </w:t>
      </w:r>
      <w:r>
        <w:rPr>
          <w:rFonts w:ascii="Times New Roman" w:hAnsi="Times New Roman" w:cs="Times New Roman"/>
          <w:b/>
        </w:rPr>
        <w:t xml:space="preserve">environnementaux et sociaux </w:t>
      </w:r>
      <w:r w:rsidR="00DD4F26" w:rsidRPr="00F244B2">
        <w:rPr>
          <w:rFonts w:ascii="Times New Roman" w:hAnsi="Times New Roman" w:cs="Times New Roman"/>
          <w:b/>
        </w:rPr>
        <w:t>positifs du projet</w:t>
      </w:r>
      <w:bookmarkEnd w:id="334"/>
    </w:p>
    <w:p w:rsidR="00050E57" w:rsidRPr="00F244B2" w:rsidRDefault="00050E57" w:rsidP="00465CF2">
      <w:pPr>
        <w:spacing w:after="0" w:line="240" w:lineRule="auto"/>
        <w:jc w:val="both"/>
        <w:rPr>
          <w:rFonts w:ascii="Times New Roman" w:hAnsi="Times New Roman" w:cs="Times New Roman"/>
        </w:rPr>
      </w:pPr>
    </w:p>
    <w:p w:rsidR="00DD4F26" w:rsidRPr="00F244B2" w:rsidRDefault="00DD4F26" w:rsidP="00465CF2">
      <w:pPr>
        <w:spacing w:after="0" w:line="240" w:lineRule="auto"/>
        <w:jc w:val="both"/>
        <w:rPr>
          <w:rFonts w:ascii="Times New Roman" w:hAnsi="Times New Roman" w:cs="Times New Roman"/>
        </w:rPr>
      </w:pPr>
      <w:r w:rsidRPr="00F244B2">
        <w:rPr>
          <w:rFonts w:ascii="Times New Roman" w:hAnsi="Times New Roman" w:cs="Times New Roman"/>
        </w:rPr>
        <w:t xml:space="preserve">D’une manière globale, les impactspositifs </w:t>
      </w:r>
      <w:r w:rsidR="006A5CCB" w:rsidRPr="00F244B2">
        <w:rPr>
          <w:rFonts w:ascii="Times New Roman" w:hAnsi="Times New Roman" w:cs="Times New Roman"/>
        </w:rPr>
        <w:t>du projet</w:t>
      </w:r>
      <w:r w:rsidRPr="00F244B2">
        <w:rPr>
          <w:rFonts w:ascii="Times New Roman" w:hAnsi="Times New Roman" w:cs="Times New Roman"/>
        </w:rPr>
        <w:t xml:space="preserve"> sont les suivants: </w:t>
      </w:r>
    </w:p>
    <w:p w:rsidR="006A5CCB" w:rsidRPr="00F244B2" w:rsidRDefault="006A5CCB" w:rsidP="00465CF2">
      <w:pPr>
        <w:pStyle w:val="Sansinterligne"/>
        <w:jc w:val="both"/>
        <w:rPr>
          <w:rFonts w:asciiTheme="majorBidi" w:hAnsiTheme="majorBidi" w:cstheme="majorBidi"/>
          <w:lang w:val="fr-FR"/>
        </w:rPr>
      </w:pPr>
    </w:p>
    <w:p w:rsidR="00465CF2" w:rsidRPr="00F244B2" w:rsidRDefault="00465CF2" w:rsidP="00465CF2">
      <w:pPr>
        <w:pStyle w:val="Sansinterligne"/>
        <w:jc w:val="both"/>
        <w:rPr>
          <w:rFonts w:asciiTheme="majorBidi" w:hAnsiTheme="majorBidi" w:cstheme="majorBidi"/>
          <w:u w:val="single"/>
          <w:lang w:val="fr-FR"/>
        </w:rPr>
      </w:pPr>
      <w:r w:rsidRPr="00F244B2">
        <w:rPr>
          <w:rFonts w:asciiTheme="majorBidi" w:hAnsiTheme="majorBidi" w:cstheme="majorBidi"/>
          <w:u w:val="single"/>
          <w:lang w:val="fr-FR"/>
        </w:rPr>
        <w:t>Pendant les travaux</w:t>
      </w:r>
      <w:r w:rsidRPr="00F244B2">
        <w:rPr>
          <w:rFonts w:asciiTheme="majorBidi" w:hAnsiTheme="majorBidi" w:cstheme="majorBidi"/>
          <w:lang w:val="fr-FR"/>
        </w:rPr>
        <w:t>:</w:t>
      </w:r>
    </w:p>
    <w:p w:rsidR="00465CF2" w:rsidRPr="00F244B2" w:rsidRDefault="00465CF2" w:rsidP="00465CF2">
      <w:pPr>
        <w:pStyle w:val="Sansinterligne"/>
        <w:jc w:val="both"/>
        <w:rPr>
          <w:rFonts w:asciiTheme="majorBidi" w:hAnsiTheme="majorBidi" w:cstheme="majorBidi"/>
          <w:lang w:val="fr-FR"/>
        </w:rPr>
      </w:pPr>
    </w:p>
    <w:p w:rsidR="00465CF2" w:rsidRPr="00F244B2" w:rsidRDefault="00465CF2" w:rsidP="00AA7F33">
      <w:pPr>
        <w:pStyle w:val="Sansinterligne"/>
        <w:numPr>
          <w:ilvl w:val="0"/>
          <w:numId w:val="47"/>
        </w:numPr>
        <w:jc w:val="both"/>
        <w:rPr>
          <w:rFonts w:asciiTheme="majorBidi" w:hAnsiTheme="majorBidi" w:cstheme="majorBidi"/>
          <w:b/>
          <w:bCs/>
          <w:i/>
          <w:lang w:val="fr-FR"/>
        </w:rPr>
      </w:pPr>
      <w:r w:rsidRPr="00F244B2">
        <w:rPr>
          <w:rFonts w:asciiTheme="majorBidi" w:hAnsiTheme="majorBidi" w:cstheme="majorBidi"/>
          <w:b/>
          <w:bCs/>
          <w:i/>
          <w:lang w:val="fr-FR"/>
        </w:rPr>
        <w:t>Contr</w:t>
      </w:r>
      <w:r w:rsidR="00930AFC" w:rsidRPr="00F244B2">
        <w:rPr>
          <w:rFonts w:asciiTheme="majorBidi" w:hAnsiTheme="majorBidi" w:cstheme="majorBidi"/>
          <w:b/>
          <w:bCs/>
          <w:i/>
          <w:lang w:val="fr-FR"/>
        </w:rPr>
        <w:t>ibution à la création d’emplois</w:t>
      </w:r>
    </w:p>
    <w:p w:rsidR="00465CF2" w:rsidRPr="00F244B2" w:rsidRDefault="00465CF2" w:rsidP="00050E57">
      <w:pPr>
        <w:pStyle w:val="Sansinterligne"/>
        <w:jc w:val="both"/>
        <w:rPr>
          <w:rFonts w:asciiTheme="majorBidi" w:hAnsiTheme="majorBidi" w:cstheme="majorBidi"/>
          <w:lang w:val="fr-FR"/>
        </w:rPr>
      </w:pPr>
      <w:r w:rsidRPr="00F244B2">
        <w:rPr>
          <w:rFonts w:asciiTheme="majorBidi" w:hAnsiTheme="majorBidi" w:cstheme="majorBidi"/>
          <w:lang w:val="fr-FR"/>
        </w:rPr>
        <w:t xml:space="preserve">Avec le projet, les travaux de réhabilitation auront des retombées certaines sur l'économie locale, avec l’utilisation des Petites et Moyennes Entreprises (PME) </w:t>
      </w:r>
      <w:r w:rsidR="00C537C8" w:rsidRPr="00F244B2">
        <w:rPr>
          <w:rFonts w:asciiTheme="majorBidi" w:hAnsiTheme="majorBidi" w:cstheme="majorBidi"/>
          <w:lang w:val="fr-FR"/>
        </w:rPr>
        <w:t>locales</w:t>
      </w:r>
      <w:r w:rsidR="00050E57" w:rsidRPr="00F244B2">
        <w:rPr>
          <w:rFonts w:asciiTheme="majorBidi" w:hAnsiTheme="majorBidi" w:cstheme="majorBidi"/>
          <w:lang w:val="fr-FR"/>
        </w:rPr>
        <w:t>. A</w:t>
      </w:r>
      <w:r w:rsidR="00050E57" w:rsidRPr="00F244B2">
        <w:rPr>
          <w:rFonts w:ascii="Times New Roman" w:hAnsi="Times New Roman"/>
          <w:lang w:val="fr-FR"/>
        </w:rPr>
        <w:t xml:space="preserve"> travers l’approche HIMO</w:t>
      </w:r>
      <w:r w:rsidR="00C537C8" w:rsidRPr="00F244B2">
        <w:rPr>
          <w:rFonts w:asciiTheme="majorBidi" w:hAnsiTheme="majorBidi" w:cstheme="majorBidi"/>
          <w:lang w:val="fr-FR"/>
        </w:rPr>
        <w:t xml:space="preserve">, </w:t>
      </w:r>
      <w:r w:rsidRPr="00F244B2">
        <w:rPr>
          <w:rFonts w:asciiTheme="majorBidi" w:hAnsiTheme="majorBidi" w:cstheme="majorBidi"/>
          <w:lang w:val="fr-FR"/>
        </w:rPr>
        <w:t>les chantiers vont entraîner une forte utilisation de la main d’œuvre</w:t>
      </w:r>
      <w:r w:rsidR="00C537C8" w:rsidRPr="00F244B2">
        <w:rPr>
          <w:rFonts w:asciiTheme="majorBidi" w:hAnsiTheme="majorBidi" w:cstheme="majorBidi"/>
          <w:lang w:val="fr-FR"/>
        </w:rPr>
        <w:t>,</w:t>
      </w:r>
      <w:r w:rsidRPr="00F244B2">
        <w:rPr>
          <w:rFonts w:asciiTheme="majorBidi" w:hAnsiTheme="majorBidi" w:cstheme="majorBidi"/>
          <w:lang w:val="fr-FR"/>
        </w:rPr>
        <w:t xml:space="preserve"> notamment locale</w:t>
      </w:r>
      <w:r w:rsidR="00C537C8" w:rsidRPr="00F244B2">
        <w:rPr>
          <w:rFonts w:asciiTheme="majorBidi" w:hAnsiTheme="majorBidi" w:cstheme="majorBidi"/>
          <w:lang w:val="fr-FR"/>
        </w:rPr>
        <w:t>,</w:t>
      </w:r>
      <w:r w:rsidRPr="00F244B2">
        <w:rPr>
          <w:rFonts w:asciiTheme="majorBidi" w:hAnsiTheme="majorBidi" w:cstheme="majorBidi"/>
          <w:lang w:val="fr-FR"/>
        </w:rPr>
        <w:t xml:space="preserve"> dont les revenus </w:t>
      </w:r>
      <w:r w:rsidR="00C537C8" w:rsidRPr="00F244B2">
        <w:rPr>
          <w:rFonts w:asciiTheme="majorBidi" w:hAnsiTheme="majorBidi" w:cstheme="majorBidi"/>
          <w:lang w:val="fr-FR"/>
        </w:rPr>
        <w:t xml:space="preserve">tirés </w:t>
      </w:r>
      <w:r w:rsidRPr="00F244B2">
        <w:rPr>
          <w:rFonts w:asciiTheme="majorBidi" w:hAnsiTheme="majorBidi" w:cstheme="majorBidi"/>
          <w:lang w:val="fr-FR"/>
        </w:rPr>
        <w:t xml:space="preserve">vont galvaniser les activités économiques des localités </w:t>
      </w:r>
      <w:r w:rsidR="00C537C8" w:rsidRPr="00F244B2">
        <w:rPr>
          <w:rFonts w:asciiTheme="majorBidi" w:hAnsiTheme="majorBidi" w:cstheme="majorBidi"/>
          <w:lang w:val="fr-FR"/>
        </w:rPr>
        <w:t>concern</w:t>
      </w:r>
      <w:r w:rsidR="00050E57" w:rsidRPr="00F244B2">
        <w:rPr>
          <w:rFonts w:asciiTheme="majorBidi" w:hAnsiTheme="majorBidi" w:cstheme="majorBidi"/>
          <w:lang w:val="fr-FR"/>
        </w:rPr>
        <w:t>ées.</w:t>
      </w: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742"/>
        <w:gridCol w:w="1312"/>
        <w:gridCol w:w="1358"/>
        <w:gridCol w:w="1161"/>
        <w:gridCol w:w="1116"/>
        <w:gridCol w:w="3148"/>
      </w:tblGrid>
      <w:tr w:rsidR="00C17E6C" w:rsidRPr="00356021" w:rsidTr="00CB1F78">
        <w:trPr>
          <w:trHeight w:val="176"/>
        </w:trPr>
        <w:tc>
          <w:tcPr>
            <w:tcW w:w="5000" w:type="pct"/>
            <w:gridSpan w:val="6"/>
            <w:shd w:val="clear" w:color="auto" w:fill="FFFF00"/>
          </w:tcPr>
          <w:p w:rsidR="00C17E6C" w:rsidRPr="00C341AE" w:rsidRDefault="00C17E6C" w:rsidP="00CB1F78">
            <w:pPr>
              <w:spacing w:after="0" w:line="240" w:lineRule="auto"/>
              <w:jc w:val="center"/>
              <w:rPr>
                <w:rFonts w:ascii="Times New Roman" w:eastAsia="Times New Roman" w:hAnsi="Times New Roman" w:cs="Times New Roman"/>
                <w:sz w:val="20"/>
                <w:szCs w:val="20"/>
                <w:lang w:val="fr-CA"/>
              </w:rPr>
            </w:pPr>
            <w:r w:rsidRPr="002B7CA7">
              <w:rPr>
                <w:rFonts w:ascii="Times New Roman" w:eastAsia="Times New Roman" w:hAnsi="Times New Roman" w:cs="Times New Roman"/>
                <w:b/>
                <w:sz w:val="20"/>
                <w:szCs w:val="20"/>
                <w:lang w:val="fr-CA"/>
              </w:rPr>
              <w:t>Résumé de l’évaluation de l’impact</w:t>
            </w:r>
          </w:p>
        </w:tc>
      </w:tr>
      <w:tr w:rsidR="00C17E6C" w:rsidRPr="00356021" w:rsidTr="00CB1F78">
        <w:trPr>
          <w:trHeight w:val="176"/>
        </w:trPr>
        <w:tc>
          <w:tcPr>
            <w:tcW w:w="886" w:type="pct"/>
            <w:shd w:val="clear" w:color="auto" w:fill="auto"/>
          </w:tcPr>
          <w:p w:rsidR="00C17E6C" w:rsidRPr="002B7CA7" w:rsidRDefault="00C17E6C" w:rsidP="00CB1F78">
            <w:pPr>
              <w:spacing w:after="0" w:line="240" w:lineRule="auto"/>
              <w:jc w:val="both"/>
              <w:rPr>
                <w:rFonts w:ascii="Times New Roman" w:eastAsia="Times New Roman" w:hAnsi="Times New Roman" w:cs="Times New Roman"/>
                <w:sz w:val="20"/>
                <w:szCs w:val="20"/>
                <w:lang w:val="fr-CA"/>
              </w:rPr>
            </w:pPr>
            <w:r w:rsidRPr="00C341AE">
              <w:rPr>
                <w:rFonts w:ascii="Times New Roman" w:eastAsia="Times New Roman" w:hAnsi="Times New Roman" w:cs="Times New Roman"/>
                <w:b/>
                <w:sz w:val="20"/>
                <w:szCs w:val="20"/>
                <w:lang w:val="fr-CA"/>
              </w:rPr>
              <w:t>Activité du projet</w:t>
            </w:r>
          </w:p>
        </w:tc>
        <w:tc>
          <w:tcPr>
            <w:tcW w:w="4114" w:type="pct"/>
            <w:gridSpan w:val="5"/>
            <w:shd w:val="clear" w:color="auto" w:fill="auto"/>
            <w:vAlign w:val="center"/>
          </w:tcPr>
          <w:p w:rsidR="00C17E6C" w:rsidRPr="00E3417B" w:rsidRDefault="00C17E6C" w:rsidP="00CB1F78">
            <w:pPr>
              <w:spacing w:after="0" w:line="240" w:lineRule="auto"/>
              <w:jc w:val="both"/>
              <w:rPr>
                <w:rFonts w:ascii="Times New Roman" w:eastAsia="Times New Roman" w:hAnsi="Times New Roman" w:cs="Times New Roman"/>
                <w:sz w:val="18"/>
                <w:szCs w:val="18"/>
                <w:lang w:val="fr-CA" w:eastAsia="fr-FR"/>
              </w:rPr>
            </w:pPr>
            <w:r>
              <w:rPr>
                <w:rFonts w:ascii="Times New Roman" w:eastAsia="Times New Roman" w:hAnsi="Times New Roman" w:cs="Times New Roman"/>
                <w:sz w:val="20"/>
                <w:szCs w:val="20"/>
                <w:lang w:val="fr-CA"/>
              </w:rPr>
              <w:t>Préparation et travaux de voiries</w:t>
            </w:r>
          </w:p>
        </w:tc>
      </w:tr>
      <w:tr w:rsidR="00C17E6C" w:rsidRPr="00356021" w:rsidTr="00CB1F78">
        <w:trPr>
          <w:trHeight w:val="176"/>
        </w:trPr>
        <w:tc>
          <w:tcPr>
            <w:tcW w:w="886" w:type="pct"/>
            <w:shd w:val="clear" w:color="auto" w:fill="auto"/>
          </w:tcPr>
          <w:p w:rsidR="00C17E6C" w:rsidRPr="002B7CA7" w:rsidRDefault="00C17E6C"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b/>
                <w:sz w:val="20"/>
                <w:szCs w:val="20"/>
                <w:lang w:val="fr-CA"/>
              </w:rPr>
              <w:t>Intitulé de l’impact</w:t>
            </w:r>
          </w:p>
        </w:tc>
        <w:tc>
          <w:tcPr>
            <w:tcW w:w="4114" w:type="pct"/>
            <w:gridSpan w:val="5"/>
            <w:shd w:val="clear" w:color="auto" w:fill="auto"/>
            <w:vAlign w:val="center"/>
          </w:tcPr>
          <w:p w:rsidR="00C17E6C" w:rsidRPr="002B7CA7" w:rsidRDefault="00C17E6C"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Création d’emplois</w:t>
            </w:r>
            <w:r w:rsidRPr="00700B19">
              <w:rPr>
                <w:rFonts w:ascii="Times New Roman" w:hAnsi="Times New Roman" w:cs="Times New Roman"/>
              </w:rPr>
              <w:t> </w:t>
            </w:r>
          </w:p>
        </w:tc>
      </w:tr>
      <w:tr w:rsidR="00C17E6C" w:rsidRPr="002B7CA7" w:rsidTr="00CB1F78">
        <w:trPr>
          <w:cantSplit/>
        </w:trPr>
        <w:tc>
          <w:tcPr>
            <w:tcW w:w="886" w:type="pct"/>
            <w:shd w:val="clear" w:color="auto" w:fill="auto"/>
          </w:tcPr>
          <w:p w:rsidR="00C17E6C" w:rsidRPr="00E3417B" w:rsidRDefault="00C17E6C" w:rsidP="00CB1F78">
            <w:pPr>
              <w:spacing w:after="0" w:line="240" w:lineRule="auto"/>
              <w:jc w:val="both"/>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Critères</w:t>
            </w:r>
          </w:p>
        </w:tc>
        <w:tc>
          <w:tcPr>
            <w:tcW w:w="667" w:type="pct"/>
            <w:shd w:val="clear" w:color="auto" w:fill="auto"/>
            <w:vAlign w:val="center"/>
          </w:tcPr>
          <w:p w:rsidR="00C17E6C" w:rsidRPr="00E3417B" w:rsidRDefault="00C17E6C" w:rsidP="00CB1F78">
            <w:pPr>
              <w:spacing w:after="0" w:line="240" w:lineRule="auto"/>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Intensité</w:t>
            </w:r>
          </w:p>
        </w:tc>
        <w:tc>
          <w:tcPr>
            <w:tcW w:w="690" w:type="pct"/>
            <w:shd w:val="clear" w:color="auto" w:fill="auto"/>
            <w:vAlign w:val="center"/>
          </w:tcPr>
          <w:p w:rsidR="00C17E6C" w:rsidRPr="00E3417B" w:rsidRDefault="00C17E6C" w:rsidP="00CB1F78">
            <w:pPr>
              <w:spacing w:after="0" w:line="240" w:lineRule="auto"/>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Étendue</w:t>
            </w:r>
          </w:p>
        </w:tc>
        <w:tc>
          <w:tcPr>
            <w:tcW w:w="590" w:type="pct"/>
            <w:shd w:val="clear" w:color="auto" w:fill="auto"/>
            <w:vAlign w:val="center"/>
          </w:tcPr>
          <w:p w:rsidR="00C17E6C" w:rsidRPr="00E3417B" w:rsidRDefault="00C17E6C" w:rsidP="00CB1F78">
            <w:pPr>
              <w:spacing w:after="0" w:line="240" w:lineRule="auto"/>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Durée</w:t>
            </w:r>
          </w:p>
        </w:tc>
        <w:tc>
          <w:tcPr>
            <w:tcW w:w="567" w:type="pct"/>
            <w:shd w:val="clear" w:color="auto" w:fill="auto"/>
            <w:vAlign w:val="center"/>
          </w:tcPr>
          <w:p w:rsidR="00C17E6C" w:rsidRPr="00E3417B" w:rsidRDefault="00C17E6C" w:rsidP="00CB1F78">
            <w:pPr>
              <w:spacing w:after="0" w:line="240" w:lineRule="auto"/>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Importance</w:t>
            </w:r>
          </w:p>
        </w:tc>
        <w:tc>
          <w:tcPr>
            <w:tcW w:w="1600" w:type="pct"/>
            <w:shd w:val="clear" w:color="auto" w:fill="auto"/>
            <w:vAlign w:val="center"/>
          </w:tcPr>
          <w:p w:rsidR="00C17E6C" w:rsidRPr="00E3417B" w:rsidRDefault="00C17E6C" w:rsidP="00CB1F78">
            <w:pPr>
              <w:spacing w:after="0" w:line="240" w:lineRule="auto"/>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18"/>
                <w:szCs w:val="18"/>
                <w:lang w:eastAsia="fr-FR"/>
              </w:rPr>
              <w:t>Réversibilité</w:t>
            </w:r>
          </w:p>
        </w:tc>
      </w:tr>
      <w:tr w:rsidR="00C17E6C" w:rsidRPr="002B7CA7" w:rsidTr="00CB1F78">
        <w:trPr>
          <w:cantSplit/>
        </w:trPr>
        <w:tc>
          <w:tcPr>
            <w:tcW w:w="886" w:type="pct"/>
            <w:shd w:val="clear" w:color="auto" w:fill="auto"/>
          </w:tcPr>
          <w:p w:rsidR="00C17E6C" w:rsidRPr="00E3417B" w:rsidRDefault="00C17E6C" w:rsidP="00CB1F78">
            <w:pPr>
              <w:spacing w:after="0" w:line="240" w:lineRule="auto"/>
              <w:jc w:val="both"/>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 xml:space="preserve">Sans </w:t>
            </w:r>
            <w:r>
              <w:rPr>
                <w:rFonts w:ascii="Times New Roman" w:eastAsia="Times New Roman" w:hAnsi="Times New Roman" w:cs="Times New Roman"/>
                <w:b/>
                <w:sz w:val="20"/>
                <w:szCs w:val="20"/>
                <w:lang w:val="fr-CA"/>
              </w:rPr>
              <w:t>bonification</w:t>
            </w:r>
          </w:p>
        </w:tc>
        <w:tc>
          <w:tcPr>
            <w:tcW w:w="667" w:type="pct"/>
            <w:shd w:val="clear" w:color="auto" w:fill="auto"/>
            <w:vAlign w:val="center"/>
          </w:tcPr>
          <w:p w:rsidR="00C17E6C" w:rsidRPr="002B7CA7" w:rsidRDefault="00C17E6C"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Moyenne</w:t>
            </w:r>
          </w:p>
        </w:tc>
        <w:tc>
          <w:tcPr>
            <w:tcW w:w="690" w:type="pct"/>
            <w:shd w:val="clear" w:color="auto" w:fill="auto"/>
            <w:vAlign w:val="center"/>
          </w:tcPr>
          <w:p w:rsidR="00C17E6C" w:rsidRPr="002B7CA7" w:rsidRDefault="00C17E6C" w:rsidP="00CB1F78">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Locale</w:t>
            </w:r>
          </w:p>
        </w:tc>
        <w:tc>
          <w:tcPr>
            <w:tcW w:w="590" w:type="pct"/>
            <w:shd w:val="clear" w:color="auto" w:fill="auto"/>
            <w:vAlign w:val="center"/>
          </w:tcPr>
          <w:p w:rsidR="00C17E6C" w:rsidRPr="002B7CA7" w:rsidRDefault="00C17E6C" w:rsidP="00CB1F78">
            <w:pPr>
              <w:spacing w:after="0" w:line="240" w:lineRule="auto"/>
              <w:jc w:val="both"/>
              <w:rPr>
                <w:rFonts w:ascii="Times New Roman" w:eastAsia="Times New Roman" w:hAnsi="Times New Roman" w:cs="Times New Roman"/>
                <w:sz w:val="20"/>
                <w:szCs w:val="20"/>
                <w:lang w:val="fr-CA"/>
              </w:rPr>
            </w:pPr>
            <w:r w:rsidRPr="00356021">
              <w:rPr>
                <w:rFonts w:ascii="Times New Roman" w:eastAsia="Times New Roman" w:hAnsi="Times New Roman" w:cs="Times New Roman"/>
                <w:sz w:val="20"/>
                <w:szCs w:val="20"/>
                <w:lang w:eastAsia="fr-FR"/>
              </w:rPr>
              <w:t>Temporaire</w:t>
            </w:r>
          </w:p>
        </w:tc>
        <w:tc>
          <w:tcPr>
            <w:tcW w:w="567" w:type="pct"/>
            <w:shd w:val="clear" w:color="auto" w:fill="auto"/>
            <w:vAlign w:val="center"/>
          </w:tcPr>
          <w:p w:rsidR="00C17E6C" w:rsidRPr="002B7CA7" w:rsidRDefault="00C17E6C"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Forte</w:t>
            </w:r>
          </w:p>
        </w:tc>
        <w:tc>
          <w:tcPr>
            <w:tcW w:w="1600" w:type="pct"/>
            <w:shd w:val="clear" w:color="auto" w:fill="auto"/>
            <w:vAlign w:val="center"/>
          </w:tcPr>
          <w:p w:rsidR="00C17E6C" w:rsidRPr="002B7CA7" w:rsidRDefault="00C17E6C" w:rsidP="00CB1F78">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Réversible</w:t>
            </w:r>
          </w:p>
        </w:tc>
      </w:tr>
      <w:tr w:rsidR="00C17E6C" w:rsidRPr="00356021" w:rsidTr="00CB1F78">
        <w:trPr>
          <w:cantSplit/>
          <w:trHeight w:val="418"/>
        </w:trPr>
        <w:tc>
          <w:tcPr>
            <w:tcW w:w="886" w:type="pct"/>
            <w:shd w:val="clear" w:color="auto" w:fill="auto"/>
          </w:tcPr>
          <w:p w:rsidR="00C17E6C" w:rsidRPr="00E3417B" w:rsidRDefault="00C17E6C" w:rsidP="00CB1F78">
            <w:pPr>
              <w:spacing w:after="0" w:line="240" w:lineRule="auto"/>
              <w:jc w:val="both"/>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 xml:space="preserve">Mesures </w:t>
            </w:r>
            <w:r>
              <w:rPr>
                <w:rFonts w:ascii="Times New Roman" w:eastAsia="Times New Roman" w:hAnsi="Times New Roman" w:cs="Times New Roman"/>
                <w:b/>
                <w:sz w:val="20"/>
                <w:szCs w:val="20"/>
                <w:lang w:val="fr-CA"/>
              </w:rPr>
              <w:t>de bonification</w:t>
            </w:r>
          </w:p>
        </w:tc>
        <w:tc>
          <w:tcPr>
            <w:tcW w:w="4114" w:type="pct"/>
            <w:gridSpan w:val="5"/>
            <w:shd w:val="clear" w:color="auto" w:fill="auto"/>
          </w:tcPr>
          <w:p w:rsidR="00C17E6C" w:rsidRPr="00700B19" w:rsidRDefault="00C17E6C" w:rsidP="00C17E6C">
            <w:pPr>
              <w:pStyle w:val="Default"/>
              <w:numPr>
                <w:ilvl w:val="0"/>
                <w:numId w:val="13"/>
              </w:numPr>
              <w:ind w:left="360"/>
              <w:rPr>
                <w:rFonts w:ascii="Times New Roman" w:hAnsi="Times New Roman" w:cs="Times New Roman"/>
                <w:color w:val="auto"/>
                <w:sz w:val="18"/>
                <w:szCs w:val="18"/>
              </w:rPr>
            </w:pPr>
            <w:r w:rsidRPr="00700B19">
              <w:rPr>
                <w:rFonts w:ascii="Times New Roman" w:hAnsi="Times New Roman" w:cs="Times New Roman"/>
                <w:color w:val="auto"/>
                <w:sz w:val="18"/>
                <w:szCs w:val="18"/>
              </w:rPr>
              <w:t>Privilégier le recrutement de la main d’œuvre locale pour les emplois non qualifiés en s’appuyant sur les autorités locales, en tenant compte du genre (les jeunes femmes en priorité)</w:t>
            </w:r>
          </w:p>
          <w:p w:rsidR="00C17E6C" w:rsidRPr="00700B19" w:rsidRDefault="00C17E6C" w:rsidP="00C17E6C">
            <w:pPr>
              <w:pStyle w:val="Default"/>
              <w:numPr>
                <w:ilvl w:val="0"/>
                <w:numId w:val="13"/>
              </w:numPr>
              <w:ind w:left="360"/>
              <w:rPr>
                <w:rFonts w:ascii="Times New Roman" w:hAnsi="Times New Roman" w:cs="Times New Roman"/>
                <w:color w:val="auto"/>
                <w:sz w:val="18"/>
                <w:szCs w:val="18"/>
              </w:rPr>
            </w:pPr>
            <w:r w:rsidRPr="00700B19">
              <w:rPr>
                <w:rFonts w:ascii="Times New Roman" w:hAnsi="Times New Roman" w:cs="Times New Roman"/>
                <w:color w:val="auto"/>
                <w:sz w:val="18"/>
                <w:szCs w:val="18"/>
              </w:rPr>
              <w:t xml:space="preserve">Mettre en œuvre un programme IEC afin de prévenir les risques sociaux </w:t>
            </w:r>
          </w:p>
          <w:p w:rsidR="00C17E6C" w:rsidRPr="00700B19" w:rsidRDefault="00C17E6C" w:rsidP="00C17E6C">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sidRPr="00700B19">
              <w:rPr>
                <w:rFonts w:ascii="Times New Roman" w:hAnsi="Times New Roman" w:cs="Times New Roman"/>
                <w:sz w:val="18"/>
                <w:szCs w:val="18"/>
              </w:rPr>
              <w:t>Formation et encadrement des jeunes ouvriers lors des travaux</w:t>
            </w:r>
          </w:p>
        </w:tc>
      </w:tr>
      <w:tr w:rsidR="00C17E6C" w:rsidRPr="002B7CA7" w:rsidTr="00CB1F78">
        <w:trPr>
          <w:cantSplit/>
        </w:trPr>
        <w:tc>
          <w:tcPr>
            <w:tcW w:w="886" w:type="pct"/>
            <w:shd w:val="clear" w:color="auto" w:fill="auto"/>
          </w:tcPr>
          <w:p w:rsidR="00C17E6C" w:rsidRPr="00E3417B" w:rsidRDefault="00C17E6C" w:rsidP="00CB1F78">
            <w:pPr>
              <w:spacing w:after="0" w:line="240" w:lineRule="auto"/>
              <w:jc w:val="both"/>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Avec atténuation</w:t>
            </w:r>
          </w:p>
        </w:tc>
        <w:tc>
          <w:tcPr>
            <w:tcW w:w="667" w:type="pct"/>
            <w:shd w:val="clear" w:color="auto" w:fill="auto"/>
            <w:vAlign w:val="center"/>
          </w:tcPr>
          <w:p w:rsidR="00C17E6C" w:rsidRPr="002B7CA7" w:rsidRDefault="00C17E6C"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Forte</w:t>
            </w:r>
          </w:p>
        </w:tc>
        <w:tc>
          <w:tcPr>
            <w:tcW w:w="690" w:type="pct"/>
            <w:shd w:val="clear" w:color="auto" w:fill="auto"/>
            <w:vAlign w:val="center"/>
          </w:tcPr>
          <w:p w:rsidR="00C17E6C" w:rsidRPr="002B7CA7" w:rsidRDefault="00C17E6C"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Régionale</w:t>
            </w:r>
          </w:p>
        </w:tc>
        <w:tc>
          <w:tcPr>
            <w:tcW w:w="590" w:type="pct"/>
            <w:shd w:val="clear" w:color="auto" w:fill="auto"/>
            <w:vAlign w:val="center"/>
          </w:tcPr>
          <w:p w:rsidR="00C17E6C" w:rsidRPr="002B7CA7" w:rsidRDefault="00C17E6C"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Momentanée</w:t>
            </w:r>
          </w:p>
        </w:tc>
        <w:tc>
          <w:tcPr>
            <w:tcW w:w="567" w:type="pct"/>
            <w:shd w:val="clear" w:color="auto" w:fill="auto"/>
            <w:vAlign w:val="center"/>
          </w:tcPr>
          <w:p w:rsidR="00C17E6C" w:rsidRPr="002B7CA7" w:rsidRDefault="00C17E6C"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eastAsia="fr-FR"/>
              </w:rPr>
              <w:t>Très Forte</w:t>
            </w:r>
          </w:p>
        </w:tc>
        <w:tc>
          <w:tcPr>
            <w:tcW w:w="1600" w:type="pct"/>
            <w:shd w:val="clear" w:color="auto" w:fill="auto"/>
            <w:vAlign w:val="center"/>
          </w:tcPr>
          <w:p w:rsidR="00C17E6C" w:rsidRPr="002B7CA7" w:rsidRDefault="00C17E6C" w:rsidP="00CB1F78">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Réversible</w:t>
            </w:r>
          </w:p>
        </w:tc>
      </w:tr>
    </w:tbl>
    <w:p w:rsidR="00050E57" w:rsidRPr="00F244B2" w:rsidRDefault="00050E57" w:rsidP="00050E57">
      <w:pPr>
        <w:pStyle w:val="Sansinterligne"/>
        <w:jc w:val="both"/>
        <w:rPr>
          <w:rFonts w:asciiTheme="majorBidi" w:hAnsiTheme="majorBidi" w:cstheme="majorBidi"/>
          <w:bCs/>
          <w:color w:val="000000"/>
          <w:lang w:val="fr-FR"/>
        </w:rPr>
      </w:pPr>
    </w:p>
    <w:p w:rsidR="00050E57" w:rsidRPr="00F244B2" w:rsidRDefault="00050E57" w:rsidP="00AA7F33">
      <w:pPr>
        <w:pStyle w:val="Sansinterligne"/>
        <w:numPr>
          <w:ilvl w:val="0"/>
          <w:numId w:val="47"/>
        </w:numPr>
        <w:jc w:val="both"/>
        <w:rPr>
          <w:rFonts w:asciiTheme="majorBidi" w:hAnsiTheme="majorBidi" w:cstheme="majorBidi"/>
          <w:b/>
          <w:bCs/>
          <w:i/>
          <w:lang w:val="fr-FR"/>
        </w:rPr>
      </w:pPr>
      <w:r w:rsidRPr="00F244B2">
        <w:rPr>
          <w:rFonts w:asciiTheme="majorBidi" w:hAnsiTheme="majorBidi" w:cstheme="majorBidi"/>
          <w:b/>
          <w:bCs/>
          <w:i/>
          <w:lang w:val="fr-FR"/>
        </w:rPr>
        <w:t>Renforcement des capacités techniques des PME et des entreprises</w:t>
      </w:r>
    </w:p>
    <w:p w:rsidR="00050E57" w:rsidRPr="00F244B2" w:rsidRDefault="00F34BFE" w:rsidP="006740B1">
      <w:pPr>
        <w:pStyle w:val="Sansinterligne"/>
        <w:jc w:val="both"/>
        <w:rPr>
          <w:rFonts w:ascii="Times New Roman" w:hAnsi="Times New Roman"/>
          <w:lang w:val="fr-FR"/>
        </w:rPr>
      </w:pPr>
      <w:r w:rsidRPr="00F244B2">
        <w:rPr>
          <w:rFonts w:asciiTheme="majorBidi" w:hAnsiTheme="majorBidi" w:cstheme="majorBidi"/>
          <w:lang w:val="fr-FR"/>
        </w:rPr>
        <w:t>À</w:t>
      </w:r>
      <w:r w:rsidR="00050E57" w:rsidRPr="00F244B2">
        <w:rPr>
          <w:rFonts w:asciiTheme="majorBidi" w:hAnsiTheme="majorBidi" w:cstheme="majorBidi"/>
          <w:lang w:val="fr-FR"/>
        </w:rPr>
        <w:t xml:space="preserve"> travers la réalisation des travaux projetés dans le cadre des activités du projet, les PME et les entreprises trouvent une opportunité pour acquérir davantage d’expérience et consolider leur savoir-faire dans le domaine de la voierie, ce qui contribue à la valorisation de l’expertise aux niveaux local et national. </w:t>
      </w:r>
      <w:r w:rsidR="00050E57" w:rsidRPr="00F244B2">
        <w:rPr>
          <w:rFonts w:ascii="Times New Roman" w:hAnsi="Times New Roman"/>
          <w:lang w:val="fr-FR"/>
        </w:rPr>
        <w:t xml:space="preserve">Le personnel de chantier qui sera mobilisé durant les travaux </w:t>
      </w:r>
      <w:r w:rsidR="00747F8E" w:rsidRPr="00F244B2">
        <w:rPr>
          <w:rFonts w:ascii="Times New Roman" w:hAnsi="Times New Roman"/>
          <w:lang w:val="fr-FR"/>
        </w:rPr>
        <w:t>bonifier</w:t>
      </w:r>
      <w:r w:rsidR="00747F8E">
        <w:rPr>
          <w:rFonts w:ascii="Times New Roman" w:hAnsi="Times New Roman"/>
          <w:lang w:val="fr-FR"/>
        </w:rPr>
        <w:t>a</w:t>
      </w:r>
      <w:r w:rsidR="00050E57" w:rsidRPr="00F244B2">
        <w:rPr>
          <w:rFonts w:ascii="Times New Roman" w:hAnsi="Times New Roman"/>
          <w:lang w:val="fr-FR"/>
        </w:rPr>
        <w:t xml:space="preserve">leurs capacités au cours des travaux routiers et d’assainissement. Cette amélioration de la qualité de l’expertise locale </w:t>
      </w:r>
      <w:r w:rsidR="006740B1" w:rsidRPr="00F244B2">
        <w:rPr>
          <w:rFonts w:ascii="Times New Roman" w:hAnsi="Times New Roman"/>
          <w:lang w:val="fr-FR"/>
        </w:rPr>
        <w:t>pourrait</w:t>
      </w:r>
      <w:r w:rsidR="00050E57" w:rsidRPr="00F244B2">
        <w:rPr>
          <w:rFonts w:ascii="Times New Roman" w:hAnsi="Times New Roman"/>
          <w:lang w:val="fr-FR"/>
        </w:rPr>
        <w:t xml:space="preserve"> être valorisée, </w:t>
      </w:r>
      <w:r w:rsidR="006740B1" w:rsidRPr="00F244B2">
        <w:rPr>
          <w:rFonts w:ascii="Times New Roman" w:hAnsi="Times New Roman"/>
          <w:lang w:val="fr-FR"/>
        </w:rPr>
        <w:t xml:space="preserve">au niveau </w:t>
      </w:r>
      <w:r w:rsidR="00050E57" w:rsidRPr="00F244B2">
        <w:rPr>
          <w:rFonts w:ascii="Times New Roman" w:hAnsi="Times New Roman"/>
          <w:lang w:val="fr-FR"/>
        </w:rPr>
        <w:t>local</w:t>
      </w:r>
      <w:r w:rsidR="006740B1" w:rsidRPr="00F244B2">
        <w:rPr>
          <w:rFonts w:ascii="Times New Roman" w:hAnsi="Times New Roman"/>
          <w:lang w:val="fr-FR"/>
        </w:rPr>
        <w:t xml:space="preserve">, </w:t>
      </w:r>
      <w:r w:rsidR="00050E57" w:rsidRPr="00F244B2">
        <w:rPr>
          <w:rFonts w:ascii="Times New Roman" w:hAnsi="Times New Roman"/>
          <w:lang w:val="fr-FR"/>
        </w:rPr>
        <w:t>par</w:t>
      </w:r>
      <w:r w:rsidR="00362216">
        <w:rPr>
          <w:rFonts w:ascii="Times New Roman" w:hAnsi="Times New Roman"/>
          <w:lang w:val="fr-FR"/>
        </w:rPr>
        <w:t xml:space="preserve"> la</w:t>
      </w:r>
      <w:r w:rsidR="006740B1" w:rsidRPr="00F244B2">
        <w:rPr>
          <w:rFonts w:ascii="Times New Roman" w:hAnsi="Times New Roman"/>
          <w:lang w:val="fr-FR"/>
        </w:rPr>
        <w:t>Ville notamment dans le cadre de l’entretien et la maintenance des ouvrages</w:t>
      </w:r>
      <w:r w:rsidR="00050E57" w:rsidRPr="00F244B2">
        <w:rPr>
          <w:rFonts w:ascii="Times New Roman" w:hAnsi="Times New Roman"/>
          <w:lang w:val="fr-FR"/>
        </w:rPr>
        <w:t>.</w:t>
      </w: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742"/>
        <w:gridCol w:w="1312"/>
        <w:gridCol w:w="1358"/>
        <w:gridCol w:w="1161"/>
        <w:gridCol w:w="1116"/>
        <w:gridCol w:w="3148"/>
      </w:tblGrid>
      <w:tr w:rsidR="00C17E6C" w:rsidRPr="00356021" w:rsidTr="00CB1F78">
        <w:trPr>
          <w:trHeight w:val="176"/>
        </w:trPr>
        <w:tc>
          <w:tcPr>
            <w:tcW w:w="5000" w:type="pct"/>
            <w:gridSpan w:val="6"/>
            <w:shd w:val="clear" w:color="auto" w:fill="FFFF00"/>
          </w:tcPr>
          <w:p w:rsidR="00C17E6C" w:rsidRPr="00C341AE" w:rsidRDefault="00C17E6C" w:rsidP="00CB1F78">
            <w:pPr>
              <w:spacing w:after="0" w:line="240" w:lineRule="auto"/>
              <w:jc w:val="center"/>
              <w:rPr>
                <w:rFonts w:ascii="Times New Roman" w:eastAsia="Times New Roman" w:hAnsi="Times New Roman" w:cs="Times New Roman"/>
                <w:sz w:val="20"/>
                <w:szCs w:val="20"/>
                <w:lang w:val="fr-CA"/>
              </w:rPr>
            </w:pPr>
            <w:r w:rsidRPr="002B7CA7">
              <w:rPr>
                <w:rFonts w:ascii="Times New Roman" w:eastAsia="Times New Roman" w:hAnsi="Times New Roman" w:cs="Times New Roman"/>
                <w:b/>
                <w:sz w:val="20"/>
                <w:szCs w:val="20"/>
                <w:lang w:val="fr-CA"/>
              </w:rPr>
              <w:t>Résumé de l’évaluation de l’impact</w:t>
            </w:r>
          </w:p>
        </w:tc>
      </w:tr>
      <w:tr w:rsidR="00C17E6C" w:rsidRPr="00356021" w:rsidTr="00CB1F78">
        <w:trPr>
          <w:trHeight w:val="176"/>
        </w:trPr>
        <w:tc>
          <w:tcPr>
            <w:tcW w:w="886" w:type="pct"/>
            <w:shd w:val="clear" w:color="auto" w:fill="auto"/>
          </w:tcPr>
          <w:p w:rsidR="00C17E6C" w:rsidRPr="002B7CA7" w:rsidRDefault="00C17E6C" w:rsidP="00CB1F78">
            <w:pPr>
              <w:spacing w:after="0" w:line="240" w:lineRule="auto"/>
              <w:jc w:val="both"/>
              <w:rPr>
                <w:rFonts w:ascii="Times New Roman" w:eastAsia="Times New Roman" w:hAnsi="Times New Roman" w:cs="Times New Roman"/>
                <w:sz w:val="20"/>
                <w:szCs w:val="20"/>
                <w:lang w:val="fr-CA"/>
              </w:rPr>
            </w:pPr>
            <w:r w:rsidRPr="00C341AE">
              <w:rPr>
                <w:rFonts w:ascii="Times New Roman" w:eastAsia="Times New Roman" w:hAnsi="Times New Roman" w:cs="Times New Roman"/>
                <w:b/>
                <w:sz w:val="20"/>
                <w:szCs w:val="20"/>
                <w:lang w:val="fr-CA"/>
              </w:rPr>
              <w:t>Activité du projet</w:t>
            </w:r>
          </w:p>
        </w:tc>
        <w:tc>
          <w:tcPr>
            <w:tcW w:w="4114" w:type="pct"/>
            <w:gridSpan w:val="5"/>
            <w:shd w:val="clear" w:color="auto" w:fill="auto"/>
            <w:vAlign w:val="center"/>
          </w:tcPr>
          <w:p w:rsidR="00C17E6C" w:rsidRPr="00E3417B" w:rsidRDefault="00C17E6C" w:rsidP="00CB1F78">
            <w:pPr>
              <w:spacing w:after="0" w:line="240" w:lineRule="auto"/>
              <w:jc w:val="both"/>
              <w:rPr>
                <w:rFonts w:ascii="Times New Roman" w:eastAsia="Times New Roman" w:hAnsi="Times New Roman" w:cs="Times New Roman"/>
                <w:sz w:val="18"/>
                <w:szCs w:val="18"/>
                <w:lang w:val="fr-CA" w:eastAsia="fr-FR"/>
              </w:rPr>
            </w:pPr>
            <w:r>
              <w:rPr>
                <w:rFonts w:ascii="Times New Roman" w:eastAsia="Times New Roman" w:hAnsi="Times New Roman" w:cs="Times New Roman"/>
                <w:sz w:val="20"/>
                <w:szCs w:val="20"/>
                <w:lang w:val="fr-CA"/>
              </w:rPr>
              <w:t>Préparation et travaux de voiries</w:t>
            </w:r>
          </w:p>
        </w:tc>
      </w:tr>
      <w:tr w:rsidR="00C17E6C" w:rsidRPr="00356021" w:rsidTr="00CB1F78">
        <w:trPr>
          <w:trHeight w:val="176"/>
        </w:trPr>
        <w:tc>
          <w:tcPr>
            <w:tcW w:w="886" w:type="pct"/>
            <w:shd w:val="clear" w:color="auto" w:fill="auto"/>
          </w:tcPr>
          <w:p w:rsidR="00C17E6C" w:rsidRPr="002B7CA7" w:rsidRDefault="00C17E6C"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b/>
                <w:sz w:val="20"/>
                <w:szCs w:val="20"/>
                <w:lang w:val="fr-CA"/>
              </w:rPr>
              <w:t>Intitulé de l’impact</w:t>
            </w:r>
          </w:p>
        </w:tc>
        <w:tc>
          <w:tcPr>
            <w:tcW w:w="4114" w:type="pct"/>
            <w:gridSpan w:val="5"/>
            <w:shd w:val="clear" w:color="auto" w:fill="auto"/>
            <w:vAlign w:val="center"/>
          </w:tcPr>
          <w:p w:rsidR="00C17E6C" w:rsidRPr="002B7CA7" w:rsidRDefault="00C17E6C" w:rsidP="00CB1F78">
            <w:pPr>
              <w:spacing w:after="0" w:line="240" w:lineRule="auto"/>
              <w:jc w:val="both"/>
              <w:rPr>
                <w:rFonts w:ascii="Times New Roman" w:eastAsia="Times New Roman" w:hAnsi="Times New Roman" w:cs="Times New Roman"/>
                <w:sz w:val="20"/>
                <w:szCs w:val="20"/>
                <w:lang w:val="fr-CA"/>
              </w:rPr>
            </w:pPr>
            <w:r w:rsidRPr="00356021">
              <w:rPr>
                <w:rFonts w:ascii="Times New Roman" w:eastAsia="Times New Roman" w:hAnsi="Times New Roman" w:cs="Times New Roman"/>
                <w:sz w:val="20"/>
                <w:szCs w:val="20"/>
                <w:lang w:val="fr-CA"/>
              </w:rPr>
              <w:t>Renforcement des capacités techniques des PME et des entreprises</w:t>
            </w:r>
            <w:r w:rsidRPr="00700B19">
              <w:rPr>
                <w:rFonts w:ascii="Times New Roman" w:hAnsi="Times New Roman" w:cs="Times New Roman"/>
                <w:b/>
                <w:bCs/>
                <w:i/>
              </w:rPr>
              <w:t> </w:t>
            </w:r>
          </w:p>
        </w:tc>
      </w:tr>
      <w:tr w:rsidR="00C17E6C" w:rsidRPr="002B7CA7" w:rsidTr="00CB1F78">
        <w:trPr>
          <w:cantSplit/>
        </w:trPr>
        <w:tc>
          <w:tcPr>
            <w:tcW w:w="886" w:type="pct"/>
            <w:shd w:val="clear" w:color="auto" w:fill="auto"/>
          </w:tcPr>
          <w:p w:rsidR="00C17E6C" w:rsidRPr="00E3417B" w:rsidRDefault="00C17E6C" w:rsidP="00CB1F78">
            <w:pPr>
              <w:spacing w:after="0" w:line="240" w:lineRule="auto"/>
              <w:jc w:val="both"/>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Critères</w:t>
            </w:r>
          </w:p>
        </w:tc>
        <w:tc>
          <w:tcPr>
            <w:tcW w:w="667" w:type="pct"/>
            <w:shd w:val="clear" w:color="auto" w:fill="auto"/>
            <w:vAlign w:val="center"/>
          </w:tcPr>
          <w:p w:rsidR="00C17E6C" w:rsidRPr="00E3417B" w:rsidRDefault="00C17E6C" w:rsidP="00CB1F78">
            <w:pPr>
              <w:spacing w:after="0" w:line="240" w:lineRule="auto"/>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Intensité</w:t>
            </w:r>
          </w:p>
        </w:tc>
        <w:tc>
          <w:tcPr>
            <w:tcW w:w="690" w:type="pct"/>
            <w:shd w:val="clear" w:color="auto" w:fill="auto"/>
            <w:vAlign w:val="center"/>
          </w:tcPr>
          <w:p w:rsidR="00C17E6C" w:rsidRPr="00E3417B" w:rsidRDefault="00C17E6C" w:rsidP="00CB1F78">
            <w:pPr>
              <w:spacing w:after="0" w:line="240" w:lineRule="auto"/>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Étendue</w:t>
            </w:r>
          </w:p>
        </w:tc>
        <w:tc>
          <w:tcPr>
            <w:tcW w:w="590" w:type="pct"/>
            <w:shd w:val="clear" w:color="auto" w:fill="auto"/>
            <w:vAlign w:val="center"/>
          </w:tcPr>
          <w:p w:rsidR="00C17E6C" w:rsidRPr="00E3417B" w:rsidRDefault="00C17E6C" w:rsidP="00CB1F78">
            <w:pPr>
              <w:spacing w:after="0" w:line="240" w:lineRule="auto"/>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Durée</w:t>
            </w:r>
          </w:p>
        </w:tc>
        <w:tc>
          <w:tcPr>
            <w:tcW w:w="567" w:type="pct"/>
            <w:shd w:val="clear" w:color="auto" w:fill="auto"/>
            <w:vAlign w:val="center"/>
          </w:tcPr>
          <w:p w:rsidR="00C17E6C" w:rsidRPr="00E3417B" w:rsidRDefault="00C17E6C" w:rsidP="00CB1F78">
            <w:pPr>
              <w:spacing w:after="0" w:line="240" w:lineRule="auto"/>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Importance</w:t>
            </w:r>
          </w:p>
        </w:tc>
        <w:tc>
          <w:tcPr>
            <w:tcW w:w="1600" w:type="pct"/>
            <w:shd w:val="clear" w:color="auto" w:fill="auto"/>
            <w:vAlign w:val="center"/>
          </w:tcPr>
          <w:p w:rsidR="00C17E6C" w:rsidRPr="00E3417B" w:rsidRDefault="00C17E6C" w:rsidP="00CB1F78">
            <w:pPr>
              <w:spacing w:after="0" w:line="240" w:lineRule="auto"/>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18"/>
                <w:szCs w:val="18"/>
                <w:lang w:eastAsia="fr-FR"/>
              </w:rPr>
              <w:t>Réversibilité</w:t>
            </w:r>
          </w:p>
        </w:tc>
      </w:tr>
      <w:tr w:rsidR="00C17E6C" w:rsidRPr="002B7CA7" w:rsidTr="00CB1F78">
        <w:trPr>
          <w:cantSplit/>
        </w:trPr>
        <w:tc>
          <w:tcPr>
            <w:tcW w:w="886" w:type="pct"/>
            <w:shd w:val="clear" w:color="auto" w:fill="auto"/>
          </w:tcPr>
          <w:p w:rsidR="00C17E6C" w:rsidRPr="00E3417B" w:rsidRDefault="00C17E6C" w:rsidP="00CB1F78">
            <w:pPr>
              <w:spacing w:after="0" w:line="240" w:lineRule="auto"/>
              <w:jc w:val="both"/>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 xml:space="preserve">Sans </w:t>
            </w:r>
            <w:r>
              <w:rPr>
                <w:rFonts w:ascii="Times New Roman" w:eastAsia="Times New Roman" w:hAnsi="Times New Roman" w:cs="Times New Roman"/>
                <w:b/>
                <w:sz w:val="20"/>
                <w:szCs w:val="20"/>
                <w:lang w:val="fr-CA"/>
              </w:rPr>
              <w:t>bonification</w:t>
            </w:r>
          </w:p>
        </w:tc>
        <w:tc>
          <w:tcPr>
            <w:tcW w:w="667" w:type="pct"/>
            <w:shd w:val="clear" w:color="auto" w:fill="auto"/>
            <w:vAlign w:val="center"/>
          </w:tcPr>
          <w:p w:rsidR="00C17E6C" w:rsidRPr="002B7CA7" w:rsidRDefault="00C17E6C"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Moyenne</w:t>
            </w:r>
          </w:p>
        </w:tc>
        <w:tc>
          <w:tcPr>
            <w:tcW w:w="690" w:type="pct"/>
            <w:shd w:val="clear" w:color="auto" w:fill="auto"/>
            <w:vAlign w:val="center"/>
          </w:tcPr>
          <w:p w:rsidR="00C17E6C" w:rsidRPr="002B7CA7" w:rsidRDefault="00C17E6C" w:rsidP="00CB1F78">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Locale</w:t>
            </w:r>
          </w:p>
        </w:tc>
        <w:tc>
          <w:tcPr>
            <w:tcW w:w="590" w:type="pct"/>
            <w:shd w:val="clear" w:color="auto" w:fill="auto"/>
            <w:vAlign w:val="center"/>
          </w:tcPr>
          <w:p w:rsidR="00C17E6C" w:rsidRPr="002B7CA7" w:rsidRDefault="00C17E6C"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Momentanée</w:t>
            </w:r>
          </w:p>
        </w:tc>
        <w:tc>
          <w:tcPr>
            <w:tcW w:w="567" w:type="pct"/>
            <w:shd w:val="clear" w:color="auto" w:fill="auto"/>
            <w:vAlign w:val="center"/>
          </w:tcPr>
          <w:p w:rsidR="00C17E6C" w:rsidRPr="002B7CA7" w:rsidRDefault="00C17E6C" w:rsidP="00CB1F78">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Moyenne</w:t>
            </w:r>
          </w:p>
        </w:tc>
        <w:tc>
          <w:tcPr>
            <w:tcW w:w="1600" w:type="pct"/>
            <w:shd w:val="clear" w:color="auto" w:fill="auto"/>
            <w:vAlign w:val="center"/>
          </w:tcPr>
          <w:p w:rsidR="00C17E6C" w:rsidRPr="002B7CA7" w:rsidRDefault="00C17E6C" w:rsidP="00CB1F78">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Réversible</w:t>
            </w:r>
          </w:p>
        </w:tc>
      </w:tr>
      <w:tr w:rsidR="00C17E6C" w:rsidRPr="00356021" w:rsidTr="00CB1F78">
        <w:trPr>
          <w:cantSplit/>
          <w:trHeight w:val="418"/>
        </w:trPr>
        <w:tc>
          <w:tcPr>
            <w:tcW w:w="886" w:type="pct"/>
            <w:shd w:val="clear" w:color="auto" w:fill="auto"/>
          </w:tcPr>
          <w:p w:rsidR="00C17E6C" w:rsidRPr="00E3417B" w:rsidRDefault="00C17E6C" w:rsidP="00CB1F78">
            <w:pPr>
              <w:spacing w:after="0" w:line="240" w:lineRule="auto"/>
              <w:jc w:val="both"/>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 xml:space="preserve">Mesures </w:t>
            </w:r>
            <w:r>
              <w:rPr>
                <w:rFonts w:ascii="Times New Roman" w:eastAsia="Times New Roman" w:hAnsi="Times New Roman" w:cs="Times New Roman"/>
                <w:b/>
                <w:sz w:val="20"/>
                <w:szCs w:val="20"/>
                <w:lang w:val="fr-CA"/>
              </w:rPr>
              <w:t>de bonification</w:t>
            </w:r>
          </w:p>
        </w:tc>
        <w:tc>
          <w:tcPr>
            <w:tcW w:w="4114" w:type="pct"/>
            <w:gridSpan w:val="5"/>
            <w:shd w:val="clear" w:color="auto" w:fill="auto"/>
          </w:tcPr>
          <w:p w:rsidR="00C17E6C" w:rsidRPr="00700B19" w:rsidRDefault="00C17E6C" w:rsidP="00C17E6C">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sidRPr="00700B19">
              <w:rPr>
                <w:rFonts w:ascii="Times New Roman" w:hAnsi="Times New Roman" w:cs="Times New Roman"/>
                <w:sz w:val="18"/>
                <w:szCs w:val="18"/>
              </w:rPr>
              <w:t xml:space="preserve">Formation et encadrement </w:t>
            </w:r>
            <w:r>
              <w:rPr>
                <w:rFonts w:ascii="Times New Roman" w:hAnsi="Times New Roman" w:cs="Times New Roman"/>
                <w:sz w:val="18"/>
                <w:szCs w:val="18"/>
              </w:rPr>
              <w:t xml:space="preserve">du personnel de </w:t>
            </w:r>
            <w:r w:rsidRPr="00700B19">
              <w:rPr>
                <w:rFonts w:ascii="Times New Roman" w:hAnsi="Times New Roman" w:cs="Times New Roman"/>
                <w:sz w:val="18"/>
                <w:szCs w:val="18"/>
              </w:rPr>
              <w:t>travaux</w:t>
            </w:r>
          </w:p>
        </w:tc>
      </w:tr>
      <w:tr w:rsidR="00C17E6C" w:rsidRPr="002B7CA7" w:rsidTr="00CB1F78">
        <w:trPr>
          <w:cantSplit/>
        </w:trPr>
        <w:tc>
          <w:tcPr>
            <w:tcW w:w="886" w:type="pct"/>
            <w:shd w:val="clear" w:color="auto" w:fill="auto"/>
          </w:tcPr>
          <w:p w:rsidR="00C17E6C" w:rsidRPr="00E3417B" w:rsidRDefault="00C17E6C" w:rsidP="00CB1F78">
            <w:pPr>
              <w:spacing w:after="0" w:line="240" w:lineRule="auto"/>
              <w:jc w:val="both"/>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Avec atténuation</w:t>
            </w:r>
          </w:p>
        </w:tc>
        <w:tc>
          <w:tcPr>
            <w:tcW w:w="667" w:type="pct"/>
            <w:shd w:val="clear" w:color="auto" w:fill="auto"/>
            <w:vAlign w:val="center"/>
          </w:tcPr>
          <w:p w:rsidR="00C17E6C" w:rsidRPr="002B7CA7" w:rsidRDefault="00C17E6C"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Forte</w:t>
            </w:r>
          </w:p>
        </w:tc>
        <w:tc>
          <w:tcPr>
            <w:tcW w:w="690" w:type="pct"/>
            <w:shd w:val="clear" w:color="auto" w:fill="auto"/>
            <w:vAlign w:val="center"/>
          </w:tcPr>
          <w:p w:rsidR="00C17E6C" w:rsidRPr="002B7CA7" w:rsidRDefault="00C17E6C"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Régionale</w:t>
            </w:r>
          </w:p>
        </w:tc>
        <w:tc>
          <w:tcPr>
            <w:tcW w:w="590" w:type="pct"/>
            <w:shd w:val="clear" w:color="auto" w:fill="auto"/>
            <w:vAlign w:val="center"/>
          </w:tcPr>
          <w:p w:rsidR="00C17E6C" w:rsidRPr="002B7CA7" w:rsidRDefault="00C17E6C"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eastAsia="fr-FR"/>
              </w:rPr>
              <w:t>Temporaire</w:t>
            </w:r>
          </w:p>
        </w:tc>
        <w:tc>
          <w:tcPr>
            <w:tcW w:w="567" w:type="pct"/>
            <w:shd w:val="clear" w:color="auto" w:fill="auto"/>
            <w:vAlign w:val="center"/>
          </w:tcPr>
          <w:p w:rsidR="00C17E6C" w:rsidRPr="002B7CA7" w:rsidRDefault="00C17E6C"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eastAsia="fr-FR"/>
              </w:rPr>
              <w:t>Forte</w:t>
            </w:r>
          </w:p>
        </w:tc>
        <w:tc>
          <w:tcPr>
            <w:tcW w:w="1600" w:type="pct"/>
            <w:shd w:val="clear" w:color="auto" w:fill="auto"/>
            <w:vAlign w:val="center"/>
          </w:tcPr>
          <w:p w:rsidR="00C17E6C" w:rsidRPr="002B7CA7" w:rsidRDefault="00C17E6C" w:rsidP="00CB1F78">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Réversible</w:t>
            </w:r>
          </w:p>
        </w:tc>
      </w:tr>
    </w:tbl>
    <w:p w:rsidR="006740B1" w:rsidRPr="00F244B2" w:rsidRDefault="006740B1" w:rsidP="006740B1">
      <w:pPr>
        <w:pStyle w:val="Sansinterligne"/>
        <w:jc w:val="both"/>
        <w:rPr>
          <w:rFonts w:asciiTheme="majorBidi" w:hAnsiTheme="majorBidi" w:cstheme="majorBidi"/>
          <w:lang w:val="fr-FR"/>
        </w:rPr>
      </w:pPr>
    </w:p>
    <w:p w:rsidR="006740B1" w:rsidRPr="00F244B2" w:rsidRDefault="006740B1" w:rsidP="006740B1">
      <w:pPr>
        <w:pStyle w:val="Sansinterligne"/>
        <w:jc w:val="both"/>
        <w:rPr>
          <w:rFonts w:asciiTheme="majorBidi" w:hAnsiTheme="majorBidi" w:cstheme="majorBidi"/>
          <w:lang w:val="fr-FR"/>
        </w:rPr>
      </w:pPr>
      <w:r w:rsidRPr="00F244B2">
        <w:rPr>
          <w:rFonts w:asciiTheme="majorBidi" w:hAnsiTheme="majorBidi" w:cstheme="majorBidi"/>
          <w:u w:val="single"/>
          <w:lang w:val="fr-FR"/>
        </w:rPr>
        <w:t>Pendant la mise en service</w:t>
      </w:r>
      <w:r w:rsidRPr="00F244B2">
        <w:rPr>
          <w:rFonts w:asciiTheme="majorBidi" w:hAnsiTheme="majorBidi" w:cstheme="majorBidi"/>
          <w:lang w:val="fr-FR"/>
        </w:rPr>
        <w:t>:</w:t>
      </w:r>
    </w:p>
    <w:p w:rsidR="006740B1" w:rsidRPr="00F244B2" w:rsidRDefault="006740B1" w:rsidP="006740B1">
      <w:pPr>
        <w:pStyle w:val="Sansinterligne"/>
        <w:jc w:val="both"/>
        <w:rPr>
          <w:rFonts w:asciiTheme="majorBidi" w:hAnsiTheme="majorBidi" w:cstheme="majorBidi"/>
          <w:u w:val="single"/>
          <w:lang w:val="fr-FR"/>
        </w:rPr>
      </w:pPr>
    </w:p>
    <w:p w:rsidR="00B10006" w:rsidRPr="004C4493" w:rsidRDefault="00B10006" w:rsidP="00B10006">
      <w:pPr>
        <w:pStyle w:val="Default"/>
        <w:numPr>
          <w:ilvl w:val="0"/>
          <w:numId w:val="95"/>
        </w:numPr>
        <w:jc w:val="both"/>
        <w:rPr>
          <w:rFonts w:ascii="Times New Roman" w:hAnsi="Times New Roman" w:cs="Times New Roman"/>
          <w:b/>
          <w:i/>
        </w:rPr>
      </w:pPr>
      <w:r w:rsidRPr="00356021">
        <w:rPr>
          <w:rFonts w:ascii="Times New Roman" w:hAnsi="Times New Roman" w:cs="Times New Roman"/>
          <w:i/>
          <w:color w:val="auto"/>
          <w:sz w:val="22"/>
          <w:szCs w:val="22"/>
          <w:u w:val="single"/>
        </w:rPr>
        <w:t>Amélioration du cadre de vie :</w:t>
      </w:r>
      <w:r w:rsidRPr="00356021">
        <w:rPr>
          <w:rFonts w:ascii="Times New Roman" w:hAnsi="Times New Roman" w:cs="Times New Roman"/>
          <w:color w:val="auto"/>
          <w:sz w:val="22"/>
          <w:szCs w:val="22"/>
        </w:rPr>
        <w:t xml:space="preserve">Le paysage de la zone du projet sera plus attrayant avec la présence d’une route bétonnée et l’aménagement d’ouvrages d’assainissement qui feront disparaitre respectivement les risques d’inondation et d’érosion hydrique. Les impacts liés au soulèvement de la poussière vont complètement disparaitre. La mise en place d’un éclairage public renforcera l’attrait du paysage. Aussi, la route apporter les impacts positifs suivants : </w:t>
      </w:r>
    </w:p>
    <w:p w:rsidR="00B10006" w:rsidRPr="004C4493" w:rsidRDefault="00B10006" w:rsidP="00B10006">
      <w:pPr>
        <w:pStyle w:val="Paragraphedeliste"/>
        <w:numPr>
          <w:ilvl w:val="1"/>
          <w:numId w:val="95"/>
        </w:numPr>
        <w:spacing w:after="0" w:line="240" w:lineRule="auto"/>
        <w:jc w:val="both"/>
        <w:rPr>
          <w:rFonts w:ascii="Times New Roman" w:hAnsi="Times New Roman" w:cs="Times New Roman"/>
        </w:rPr>
      </w:pPr>
      <w:r w:rsidRPr="004C4493">
        <w:rPr>
          <w:rFonts w:ascii="Times New Roman" w:hAnsi="Times New Roman" w:cs="Times New Roman"/>
        </w:rPr>
        <w:t>Facilitation de l’évacuation des ordures ménagères</w:t>
      </w:r>
    </w:p>
    <w:p w:rsidR="00B10006" w:rsidRPr="004C4493" w:rsidRDefault="00B10006" w:rsidP="00B10006">
      <w:pPr>
        <w:pStyle w:val="Paragraphedeliste"/>
        <w:numPr>
          <w:ilvl w:val="1"/>
          <w:numId w:val="95"/>
        </w:numPr>
        <w:spacing w:after="0" w:line="240" w:lineRule="auto"/>
        <w:jc w:val="both"/>
        <w:rPr>
          <w:rFonts w:ascii="Times New Roman" w:hAnsi="Times New Roman" w:cs="Times New Roman"/>
        </w:rPr>
      </w:pPr>
      <w:r w:rsidRPr="004C4493">
        <w:rPr>
          <w:rFonts w:ascii="Times New Roman" w:hAnsi="Times New Roman" w:cs="Times New Roman"/>
        </w:rPr>
        <w:t xml:space="preserve">Amélioration de l’éclairage public et de la sécurité dans les quartiers </w:t>
      </w:r>
    </w:p>
    <w:p w:rsidR="00B10006" w:rsidRPr="004C4493" w:rsidRDefault="00B10006" w:rsidP="00B10006">
      <w:pPr>
        <w:pStyle w:val="Paragraphedeliste"/>
        <w:numPr>
          <w:ilvl w:val="1"/>
          <w:numId w:val="95"/>
        </w:numPr>
        <w:spacing w:after="0" w:line="240" w:lineRule="auto"/>
        <w:jc w:val="both"/>
        <w:rPr>
          <w:rFonts w:ascii="Times New Roman" w:hAnsi="Times New Roman" w:cs="Times New Roman"/>
        </w:rPr>
      </w:pPr>
      <w:r w:rsidRPr="004C4493">
        <w:rPr>
          <w:rFonts w:ascii="Times New Roman" w:hAnsi="Times New Roman" w:cs="Times New Roman"/>
        </w:rPr>
        <w:t>Accessibilité pour les services de sécurité</w:t>
      </w:r>
    </w:p>
    <w:p w:rsidR="00B10006" w:rsidRPr="00700B19" w:rsidRDefault="00B10006" w:rsidP="00B10006">
      <w:pPr>
        <w:pStyle w:val="Default"/>
        <w:ind w:left="360"/>
        <w:jc w:val="both"/>
        <w:rPr>
          <w:rFonts w:ascii="Times New Roman" w:hAnsi="Times New Roman" w:cs="Times New Roman"/>
          <w:i/>
          <w:color w:val="auto"/>
          <w:sz w:val="22"/>
          <w:szCs w:val="22"/>
        </w:rPr>
      </w:pP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742"/>
        <w:gridCol w:w="1312"/>
        <w:gridCol w:w="1358"/>
        <w:gridCol w:w="1161"/>
        <w:gridCol w:w="1116"/>
        <w:gridCol w:w="3148"/>
      </w:tblGrid>
      <w:tr w:rsidR="00B10006" w:rsidRPr="00356021" w:rsidTr="00CB1F78">
        <w:trPr>
          <w:trHeight w:val="176"/>
        </w:trPr>
        <w:tc>
          <w:tcPr>
            <w:tcW w:w="5000" w:type="pct"/>
            <w:gridSpan w:val="6"/>
            <w:shd w:val="clear" w:color="auto" w:fill="FFFF00"/>
          </w:tcPr>
          <w:p w:rsidR="00B10006" w:rsidRPr="00C341AE" w:rsidRDefault="00B10006" w:rsidP="00CB1F78">
            <w:pPr>
              <w:spacing w:after="0" w:line="240" w:lineRule="auto"/>
              <w:jc w:val="center"/>
              <w:rPr>
                <w:rFonts w:ascii="Times New Roman" w:eastAsia="Times New Roman" w:hAnsi="Times New Roman" w:cs="Times New Roman"/>
                <w:sz w:val="20"/>
                <w:szCs w:val="20"/>
                <w:lang w:val="fr-CA"/>
              </w:rPr>
            </w:pPr>
            <w:r w:rsidRPr="002B7CA7">
              <w:rPr>
                <w:rFonts w:ascii="Times New Roman" w:eastAsia="Times New Roman" w:hAnsi="Times New Roman" w:cs="Times New Roman"/>
                <w:b/>
                <w:sz w:val="20"/>
                <w:szCs w:val="20"/>
                <w:lang w:val="fr-CA"/>
              </w:rPr>
              <w:t>Résumé de l’évaluation de l’impact</w:t>
            </w:r>
          </w:p>
        </w:tc>
      </w:tr>
      <w:tr w:rsidR="00B10006" w:rsidRPr="00356021" w:rsidTr="00CB1F78">
        <w:trPr>
          <w:trHeight w:val="176"/>
        </w:trPr>
        <w:tc>
          <w:tcPr>
            <w:tcW w:w="886" w:type="pct"/>
            <w:shd w:val="clear" w:color="auto" w:fill="auto"/>
          </w:tcPr>
          <w:p w:rsidR="00B10006" w:rsidRPr="002B7CA7" w:rsidRDefault="00B10006" w:rsidP="00CB1F78">
            <w:pPr>
              <w:spacing w:after="0" w:line="240" w:lineRule="auto"/>
              <w:jc w:val="both"/>
              <w:rPr>
                <w:rFonts w:ascii="Times New Roman" w:eastAsia="Times New Roman" w:hAnsi="Times New Roman" w:cs="Times New Roman"/>
                <w:sz w:val="20"/>
                <w:szCs w:val="20"/>
                <w:lang w:val="fr-CA"/>
              </w:rPr>
            </w:pPr>
            <w:r w:rsidRPr="00C341AE">
              <w:rPr>
                <w:rFonts w:ascii="Times New Roman" w:eastAsia="Times New Roman" w:hAnsi="Times New Roman" w:cs="Times New Roman"/>
                <w:b/>
                <w:sz w:val="20"/>
                <w:szCs w:val="20"/>
                <w:lang w:val="fr-CA"/>
              </w:rPr>
              <w:t>Activité du projet</w:t>
            </w:r>
          </w:p>
        </w:tc>
        <w:tc>
          <w:tcPr>
            <w:tcW w:w="4114" w:type="pct"/>
            <w:gridSpan w:val="5"/>
            <w:shd w:val="clear" w:color="auto" w:fill="auto"/>
            <w:vAlign w:val="center"/>
          </w:tcPr>
          <w:p w:rsidR="00B10006" w:rsidRPr="00E3417B" w:rsidRDefault="00B10006" w:rsidP="00CB1F78">
            <w:pPr>
              <w:spacing w:after="0" w:line="240" w:lineRule="auto"/>
              <w:jc w:val="both"/>
              <w:rPr>
                <w:rFonts w:ascii="Times New Roman" w:eastAsia="Times New Roman" w:hAnsi="Times New Roman" w:cs="Times New Roman"/>
                <w:sz w:val="18"/>
                <w:szCs w:val="18"/>
                <w:lang w:val="fr-CA" w:eastAsia="fr-FR"/>
              </w:rPr>
            </w:pPr>
            <w:r>
              <w:rPr>
                <w:rFonts w:ascii="Times New Roman" w:eastAsia="Times New Roman" w:hAnsi="Times New Roman" w:cs="Times New Roman"/>
                <w:sz w:val="20"/>
                <w:szCs w:val="20"/>
                <w:lang w:val="fr-CA"/>
              </w:rPr>
              <w:t>Mise en service de la voie</w:t>
            </w:r>
          </w:p>
        </w:tc>
      </w:tr>
      <w:tr w:rsidR="00B10006" w:rsidRPr="00356021" w:rsidTr="00CB1F78">
        <w:trPr>
          <w:trHeight w:val="176"/>
        </w:trPr>
        <w:tc>
          <w:tcPr>
            <w:tcW w:w="886" w:type="pct"/>
            <w:shd w:val="clear" w:color="auto" w:fill="auto"/>
          </w:tcPr>
          <w:p w:rsidR="00B10006" w:rsidRPr="002B7CA7" w:rsidRDefault="00B10006"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b/>
                <w:sz w:val="20"/>
                <w:szCs w:val="20"/>
                <w:lang w:val="fr-CA"/>
              </w:rPr>
              <w:t>Intitulé de l’impact</w:t>
            </w:r>
          </w:p>
        </w:tc>
        <w:tc>
          <w:tcPr>
            <w:tcW w:w="4114" w:type="pct"/>
            <w:gridSpan w:val="5"/>
            <w:shd w:val="clear" w:color="auto" w:fill="auto"/>
            <w:vAlign w:val="center"/>
          </w:tcPr>
          <w:p w:rsidR="00B10006" w:rsidRPr="002B7CA7" w:rsidRDefault="00B10006" w:rsidP="00CB1F78">
            <w:pPr>
              <w:spacing w:after="0" w:line="240" w:lineRule="auto"/>
              <w:jc w:val="both"/>
              <w:rPr>
                <w:rFonts w:ascii="Times New Roman" w:eastAsia="Times New Roman" w:hAnsi="Times New Roman" w:cs="Times New Roman"/>
                <w:sz w:val="20"/>
                <w:szCs w:val="20"/>
                <w:lang w:val="fr-CA"/>
              </w:rPr>
            </w:pPr>
            <w:r w:rsidRPr="00356021">
              <w:rPr>
                <w:rFonts w:ascii="Times New Roman" w:eastAsia="Times New Roman" w:hAnsi="Times New Roman" w:cs="Times New Roman"/>
                <w:sz w:val="20"/>
                <w:szCs w:val="20"/>
                <w:lang w:val="fr-CA"/>
              </w:rPr>
              <w:t>Amélioration du cadre de vie </w:t>
            </w:r>
          </w:p>
        </w:tc>
      </w:tr>
      <w:tr w:rsidR="00B10006" w:rsidRPr="002B7CA7" w:rsidTr="00CB1F78">
        <w:trPr>
          <w:cantSplit/>
        </w:trPr>
        <w:tc>
          <w:tcPr>
            <w:tcW w:w="886" w:type="pct"/>
            <w:shd w:val="clear" w:color="auto" w:fill="auto"/>
          </w:tcPr>
          <w:p w:rsidR="00B10006" w:rsidRPr="00E3417B" w:rsidRDefault="00B10006" w:rsidP="00CB1F78">
            <w:pPr>
              <w:spacing w:after="0" w:line="240" w:lineRule="auto"/>
              <w:jc w:val="both"/>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Critères</w:t>
            </w:r>
          </w:p>
        </w:tc>
        <w:tc>
          <w:tcPr>
            <w:tcW w:w="667" w:type="pct"/>
            <w:shd w:val="clear" w:color="auto" w:fill="auto"/>
            <w:vAlign w:val="center"/>
          </w:tcPr>
          <w:p w:rsidR="00B10006" w:rsidRPr="00356021" w:rsidRDefault="00B10006" w:rsidP="00CB1F78">
            <w:pPr>
              <w:spacing w:after="0" w:line="240" w:lineRule="auto"/>
              <w:rPr>
                <w:rFonts w:ascii="Times New Roman" w:eastAsia="Times New Roman" w:hAnsi="Times New Roman" w:cs="Times New Roman"/>
                <w:sz w:val="20"/>
                <w:szCs w:val="20"/>
                <w:lang w:val="fr-CA"/>
              </w:rPr>
            </w:pPr>
            <w:r w:rsidRPr="001828FD">
              <w:rPr>
                <w:rFonts w:ascii="Times New Roman" w:eastAsia="Times New Roman" w:hAnsi="Times New Roman" w:cs="Times New Roman"/>
                <w:b/>
                <w:sz w:val="20"/>
                <w:szCs w:val="20"/>
                <w:lang w:val="fr-CA"/>
              </w:rPr>
              <w:t>Intensité</w:t>
            </w:r>
          </w:p>
        </w:tc>
        <w:tc>
          <w:tcPr>
            <w:tcW w:w="690" w:type="pct"/>
            <w:shd w:val="clear" w:color="auto" w:fill="auto"/>
            <w:vAlign w:val="center"/>
          </w:tcPr>
          <w:p w:rsidR="00B10006" w:rsidRPr="00E3417B" w:rsidRDefault="00B10006" w:rsidP="00CB1F78">
            <w:pPr>
              <w:spacing w:after="0" w:line="240" w:lineRule="auto"/>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Étendue</w:t>
            </w:r>
          </w:p>
        </w:tc>
        <w:tc>
          <w:tcPr>
            <w:tcW w:w="590" w:type="pct"/>
            <w:shd w:val="clear" w:color="auto" w:fill="auto"/>
            <w:vAlign w:val="center"/>
          </w:tcPr>
          <w:p w:rsidR="00B10006" w:rsidRPr="00E3417B" w:rsidRDefault="00B10006" w:rsidP="00CB1F78">
            <w:pPr>
              <w:spacing w:after="0" w:line="240" w:lineRule="auto"/>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Durée</w:t>
            </w:r>
          </w:p>
        </w:tc>
        <w:tc>
          <w:tcPr>
            <w:tcW w:w="567" w:type="pct"/>
            <w:shd w:val="clear" w:color="auto" w:fill="auto"/>
            <w:vAlign w:val="center"/>
          </w:tcPr>
          <w:p w:rsidR="00B10006" w:rsidRPr="00E3417B" w:rsidRDefault="00B10006" w:rsidP="00CB1F78">
            <w:pPr>
              <w:spacing w:after="0" w:line="240" w:lineRule="auto"/>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Importance</w:t>
            </w:r>
          </w:p>
        </w:tc>
        <w:tc>
          <w:tcPr>
            <w:tcW w:w="1600" w:type="pct"/>
            <w:shd w:val="clear" w:color="auto" w:fill="auto"/>
            <w:vAlign w:val="center"/>
          </w:tcPr>
          <w:p w:rsidR="00B10006" w:rsidRPr="00E3417B" w:rsidRDefault="00B10006" w:rsidP="00CB1F78">
            <w:pPr>
              <w:spacing w:after="0" w:line="240" w:lineRule="auto"/>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18"/>
                <w:szCs w:val="18"/>
                <w:lang w:eastAsia="fr-FR"/>
              </w:rPr>
              <w:t>Réversibilité</w:t>
            </w:r>
          </w:p>
        </w:tc>
      </w:tr>
      <w:tr w:rsidR="00B10006" w:rsidRPr="002B7CA7" w:rsidTr="00CB1F78">
        <w:trPr>
          <w:cantSplit/>
        </w:trPr>
        <w:tc>
          <w:tcPr>
            <w:tcW w:w="886" w:type="pct"/>
            <w:shd w:val="clear" w:color="auto" w:fill="auto"/>
          </w:tcPr>
          <w:p w:rsidR="00B10006" w:rsidRPr="00E3417B" w:rsidRDefault="00B10006" w:rsidP="00CB1F78">
            <w:pPr>
              <w:spacing w:after="0" w:line="240" w:lineRule="auto"/>
              <w:jc w:val="both"/>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 xml:space="preserve">Sans </w:t>
            </w:r>
            <w:r>
              <w:rPr>
                <w:rFonts w:ascii="Times New Roman" w:eastAsia="Times New Roman" w:hAnsi="Times New Roman" w:cs="Times New Roman"/>
                <w:b/>
                <w:sz w:val="20"/>
                <w:szCs w:val="20"/>
                <w:lang w:val="fr-CA"/>
              </w:rPr>
              <w:t>bonification</w:t>
            </w:r>
          </w:p>
        </w:tc>
        <w:tc>
          <w:tcPr>
            <w:tcW w:w="667" w:type="pct"/>
            <w:shd w:val="clear" w:color="auto" w:fill="auto"/>
            <w:vAlign w:val="center"/>
          </w:tcPr>
          <w:p w:rsidR="00B10006" w:rsidRPr="002B7CA7" w:rsidRDefault="00B10006"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Forte</w:t>
            </w:r>
          </w:p>
        </w:tc>
        <w:tc>
          <w:tcPr>
            <w:tcW w:w="690" w:type="pct"/>
            <w:shd w:val="clear" w:color="auto" w:fill="auto"/>
            <w:vAlign w:val="center"/>
          </w:tcPr>
          <w:p w:rsidR="00B10006" w:rsidRPr="002B7CA7" w:rsidRDefault="00B10006" w:rsidP="00CB1F78">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Locale</w:t>
            </w:r>
          </w:p>
        </w:tc>
        <w:tc>
          <w:tcPr>
            <w:tcW w:w="590" w:type="pct"/>
            <w:shd w:val="clear" w:color="auto" w:fill="auto"/>
            <w:vAlign w:val="center"/>
          </w:tcPr>
          <w:p w:rsidR="00B10006" w:rsidRPr="002B7CA7" w:rsidRDefault="00B10006"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Momentée</w:t>
            </w:r>
          </w:p>
        </w:tc>
        <w:tc>
          <w:tcPr>
            <w:tcW w:w="567" w:type="pct"/>
            <w:shd w:val="clear" w:color="auto" w:fill="auto"/>
            <w:vAlign w:val="center"/>
          </w:tcPr>
          <w:p w:rsidR="00B10006" w:rsidRPr="002B7CA7" w:rsidRDefault="00B10006"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Forte</w:t>
            </w:r>
          </w:p>
        </w:tc>
        <w:tc>
          <w:tcPr>
            <w:tcW w:w="1600" w:type="pct"/>
            <w:shd w:val="clear" w:color="auto" w:fill="auto"/>
            <w:vAlign w:val="center"/>
          </w:tcPr>
          <w:p w:rsidR="00B10006" w:rsidRPr="002B7CA7" w:rsidRDefault="00B10006" w:rsidP="00CB1F78">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Réversible</w:t>
            </w:r>
          </w:p>
        </w:tc>
      </w:tr>
      <w:tr w:rsidR="00B10006" w:rsidRPr="00356021" w:rsidTr="00CB1F78">
        <w:trPr>
          <w:cantSplit/>
          <w:trHeight w:val="418"/>
        </w:trPr>
        <w:tc>
          <w:tcPr>
            <w:tcW w:w="886" w:type="pct"/>
            <w:shd w:val="clear" w:color="auto" w:fill="auto"/>
          </w:tcPr>
          <w:p w:rsidR="00B10006" w:rsidRPr="00E3417B" w:rsidRDefault="00B10006" w:rsidP="00CB1F78">
            <w:pPr>
              <w:spacing w:after="0" w:line="240" w:lineRule="auto"/>
              <w:jc w:val="both"/>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 xml:space="preserve">Mesures </w:t>
            </w:r>
            <w:r>
              <w:rPr>
                <w:rFonts w:ascii="Times New Roman" w:eastAsia="Times New Roman" w:hAnsi="Times New Roman" w:cs="Times New Roman"/>
                <w:b/>
                <w:sz w:val="20"/>
                <w:szCs w:val="20"/>
                <w:lang w:val="fr-CA"/>
              </w:rPr>
              <w:t>de bonification</w:t>
            </w:r>
          </w:p>
        </w:tc>
        <w:tc>
          <w:tcPr>
            <w:tcW w:w="4114" w:type="pct"/>
            <w:gridSpan w:val="5"/>
            <w:shd w:val="clear" w:color="auto" w:fill="auto"/>
          </w:tcPr>
          <w:p w:rsidR="00B10006" w:rsidRDefault="00B10006" w:rsidP="00B10006">
            <w:pPr>
              <w:pStyle w:val="Default"/>
              <w:numPr>
                <w:ilvl w:val="0"/>
                <w:numId w:val="13"/>
              </w:numPr>
              <w:ind w:left="360"/>
              <w:rPr>
                <w:rFonts w:ascii="Times New Roman" w:hAnsi="Times New Roman" w:cs="Times New Roman"/>
                <w:color w:val="auto"/>
                <w:sz w:val="18"/>
                <w:szCs w:val="18"/>
              </w:rPr>
            </w:pPr>
            <w:r w:rsidRPr="00700B19">
              <w:rPr>
                <w:rFonts w:ascii="Times New Roman" w:hAnsi="Times New Roman" w:cs="Times New Roman"/>
                <w:color w:val="auto"/>
                <w:sz w:val="18"/>
                <w:szCs w:val="18"/>
              </w:rPr>
              <w:t xml:space="preserve">Aménager des ouvrages de drainage et un bon calage des exutoires </w:t>
            </w:r>
          </w:p>
          <w:p w:rsidR="00B10006" w:rsidRPr="00700B19" w:rsidRDefault="00B10006" w:rsidP="00B10006">
            <w:pPr>
              <w:pStyle w:val="Default"/>
              <w:numPr>
                <w:ilvl w:val="0"/>
                <w:numId w:val="13"/>
              </w:numPr>
              <w:ind w:left="360"/>
              <w:rPr>
                <w:rFonts w:ascii="Times New Roman" w:hAnsi="Times New Roman" w:cs="Times New Roman"/>
                <w:color w:val="auto"/>
                <w:sz w:val="18"/>
                <w:szCs w:val="18"/>
              </w:rPr>
            </w:pPr>
            <w:r w:rsidRPr="00700B19">
              <w:rPr>
                <w:rFonts w:ascii="Times New Roman" w:hAnsi="Times New Roman" w:cs="Times New Roman"/>
                <w:color w:val="auto"/>
                <w:sz w:val="18"/>
                <w:szCs w:val="18"/>
              </w:rPr>
              <w:t>Procéder à un entretien courant et périodique de la voie</w:t>
            </w:r>
          </w:p>
          <w:p w:rsidR="00B10006" w:rsidRPr="00700B19" w:rsidRDefault="00B10006" w:rsidP="00B10006">
            <w:pPr>
              <w:pStyle w:val="Default"/>
              <w:numPr>
                <w:ilvl w:val="0"/>
                <w:numId w:val="13"/>
              </w:numPr>
              <w:ind w:left="360"/>
              <w:rPr>
                <w:rFonts w:ascii="Times New Roman" w:hAnsi="Times New Roman" w:cs="Times New Roman"/>
                <w:color w:val="auto"/>
                <w:sz w:val="18"/>
                <w:szCs w:val="18"/>
              </w:rPr>
            </w:pPr>
            <w:r w:rsidRPr="00700B19">
              <w:rPr>
                <w:rFonts w:ascii="Times New Roman" w:hAnsi="Times New Roman" w:cs="Times New Roman"/>
                <w:color w:val="auto"/>
                <w:sz w:val="18"/>
                <w:szCs w:val="18"/>
              </w:rPr>
              <w:t>Curer les caniveaux avant chaque hivernage</w:t>
            </w:r>
          </w:p>
          <w:p w:rsidR="00B10006" w:rsidRPr="00700B19" w:rsidRDefault="00B10006" w:rsidP="00B10006">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sidRPr="00700B19">
              <w:rPr>
                <w:rFonts w:ascii="Times New Roman" w:hAnsi="Times New Roman" w:cs="Times New Roman"/>
                <w:sz w:val="18"/>
                <w:szCs w:val="18"/>
              </w:rPr>
              <w:t>Mettre en place un éclairage public le long de la voie</w:t>
            </w:r>
          </w:p>
        </w:tc>
      </w:tr>
      <w:tr w:rsidR="00B10006" w:rsidRPr="002B7CA7" w:rsidTr="00CB1F78">
        <w:trPr>
          <w:cantSplit/>
        </w:trPr>
        <w:tc>
          <w:tcPr>
            <w:tcW w:w="886" w:type="pct"/>
            <w:shd w:val="clear" w:color="auto" w:fill="auto"/>
          </w:tcPr>
          <w:p w:rsidR="00B10006" w:rsidRPr="00E3417B" w:rsidRDefault="00B10006" w:rsidP="00CB1F78">
            <w:pPr>
              <w:spacing w:after="0" w:line="240" w:lineRule="auto"/>
              <w:jc w:val="both"/>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Avec atténuation</w:t>
            </w:r>
          </w:p>
        </w:tc>
        <w:tc>
          <w:tcPr>
            <w:tcW w:w="667" w:type="pct"/>
            <w:shd w:val="clear" w:color="auto" w:fill="auto"/>
            <w:vAlign w:val="center"/>
          </w:tcPr>
          <w:p w:rsidR="00B10006" w:rsidRPr="002B7CA7" w:rsidRDefault="00B10006"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Forte</w:t>
            </w:r>
          </w:p>
        </w:tc>
        <w:tc>
          <w:tcPr>
            <w:tcW w:w="690" w:type="pct"/>
            <w:shd w:val="clear" w:color="auto" w:fill="auto"/>
            <w:vAlign w:val="center"/>
          </w:tcPr>
          <w:p w:rsidR="00B10006" w:rsidRPr="002B7CA7" w:rsidRDefault="00B10006"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Locale</w:t>
            </w:r>
          </w:p>
        </w:tc>
        <w:tc>
          <w:tcPr>
            <w:tcW w:w="590" w:type="pct"/>
            <w:shd w:val="clear" w:color="auto" w:fill="auto"/>
            <w:vAlign w:val="center"/>
          </w:tcPr>
          <w:p w:rsidR="00B10006" w:rsidRPr="002B7CA7" w:rsidRDefault="00B10006"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eastAsia="fr-FR"/>
              </w:rPr>
              <w:t>Permanente</w:t>
            </w:r>
          </w:p>
        </w:tc>
        <w:tc>
          <w:tcPr>
            <w:tcW w:w="567" w:type="pct"/>
            <w:shd w:val="clear" w:color="auto" w:fill="auto"/>
            <w:vAlign w:val="center"/>
          </w:tcPr>
          <w:p w:rsidR="00B10006" w:rsidRPr="002B7CA7" w:rsidRDefault="00B10006"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eastAsia="fr-FR"/>
              </w:rPr>
              <w:t>Très Forte</w:t>
            </w:r>
          </w:p>
        </w:tc>
        <w:tc>
          <w:tcPr>
            <w:tcW w:w="1600" w:type="pct"/>
            <w:shd w:val="clear" w:color="auto" w:fill="auto"/>
            <w:vAlign w:val="center"/>
          </w:tcPr>
          <w:p w:rsidR="00B10006" w:rsidRPr="002B7CA7" w:rsidRDefault="00B10006" w:rsidP="00CB1F78">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Réversible</w:t>
            </w:r>
          </w:p>
        </w:tc>
      </w:tr>
    </w:tbl>
    <w:p w:rsidR="00B10006" w:rsidRPr="00700B19" w:rsidRDefault="00B10006" w:rsidP="00B10006">
      <w:pPr>
        <w:pStyle w:val="Default"/>
        <w:jc w:val="both"/>
        <w:rPr>
          <w:rFonts w:ascii="Times New Roman" w:hAnsi="Times New Roman" w:cs="Times New Roman"/>
          <w:i/>
          <w:color w:val="auto"/>
          <w:sz w:val="22"/>
          <w:szCs w:val="22"/>
        </w:rPr>
      </w:pPr>
    </w:p>
    <w:p w:rsidR="00B10006" w:rsidRPr="00700B19" w:rsidRDefault="00B10006" w:rsidP="00B10006">
      <w:pPr>
        <w:pStyle w:val="Default"/>
        <w:numPr>
          <w:ilvl w:val="0"/>
          <w:numId w:val="95"/>
        </w:numPr>
        <w:jc w:val="both"/>
        <w:rPr>
          <w:rFonts w:ascii="Times New Roman" w:hAnsi="Times New Roman" w:cs="Times New Roman"/>
          <w:i/>
          <w:color w:val="auto"/>
          <w:sz w:val="22"/>
          <w:szCs w:val="22"/>
        </w:rPr>
      </w:pPr>
      <w:r w:rsidRPr="00700B19">
        <w:rPr>
          <w:rFonts w:ascii="Times New Roman" w:hAnsi="Times New Roman" w:cs="Times New Roman"/>
          <w:i/>
          <w:color w:val="auto"/>
          <w:sz w:val="22"/>
          <w:szCs w:val="22"/>
          <w:u w:val="single"/>
        </w:rPr>
        <w:t>Sécurisation de l’emprise de la voie:</w:t>
      </w:r>
      <w:r w:rsidRPr="00700B19">
        <w:rPr>
          <w:rFonts w:ascii="Times New Roman" w:hAnsi="Times New Roman" w:cs="Times New Roman"/>
          <w:color w:val="auto"/>
          <w:sz w:val="22"/>
          <w:szCs w:val="22"/>
        </w:rPr>
        <w:t>L’absence d’une emprise clairement définie a provoqué une occupation irrégulière de la voirie par les commerçants,  étalagistes, et les excroissances de maison. La route aménagée constituera un moyen de limiter les occupations diverses sur l’emprise.</w:t>
      </w:r>
    </w:p>
    <w:p w:rsidR="00B10006" w:rsidRPr="00700B19" w:rsidRDefault="00B10006" w:rsidP="00B10006">
      <w:pPr>
        <w:pStyle w:val="Default"/>
        <w:jc w:val="both"/>
        <w:rPr>
          <w:rFonts w:ascii="Times New Roman" w:hAnsi="Times New Roman" w:cs="Times New Roman"/>
          <w:i/>
          <w:color w:val="auto"/>
          <w:sz w:val="22"/>
          <w:szCs w:val="22"/>
        </w:rPr>
      </w:pP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742"/>
        <w:gridCol w:w="1312"/>
        <w:gridCol w:w="1358"/>
        <w:gridCol w:w="1161"/>
        <w:gridCol w:w="1116"/>
        <w:gridCol w:w="3148"/>
      </w:tblGrid>
      <w:tr w:rsidR="00B10006" w:rsidRPr="00356021" w:rsidTr="00CB1F78">
        <w:trPr>
          <w:trHeight w:val="176"/>
        </w:trPr>
        <w:tc>
          <w:tcPr>
            <w:tcW w:w="5000" w:type="pct"/>
            <w:gridSpan w:val="6"/>
            <w:shd w:val="clear" w:color="auto" w:fill="FFFF00"/>
          </w:tcPr>
          <w:p w:rsidR="00B10006" w:rsidRPr="00C341AE" w:rsidRDefault="00B10006" w:rsidP="00CB1F78">
            <w:pPr>
              <w:spacing w:after="0" w:line="240" w:lineRule="auto"/>
              <w:jc w:val="center"/>
              <w:rPr>
                <w:rFonts w:ascii="Times New Roman" w:eastAsia="Times New Roman" w:hAnsi="Times New Roman" w:cs="Times New Roman"/>
                <w:sz w:val="20"/>
                <w:szCs w:val="20"/>
                <w:lang w:val="fr-CA"/>
              </w:rPr>
            </w:pPr>
            <w:r w:rsidRPr="002B7CA7">
              <w:rPr>
                <w:rFonts w:ascii="Times New Roman" w:eastAsia="Times New Roman" w:hAnsi="Times New Roman" w:cs="Times New Roman"/>
                <w:b/>
                <w:sz w:val="20"/>
                <w:szCs w:val="20"/>
                <w:lang w:val="fr-CA"/>
              </w:rPr>
              <w:t>Résumé de l’évaluation de l’impact</w:t>
            </w:r>
          </w:p>
        </w:tc>
      </w:tr>
      <w:tr w:rsidR="00B10006" w:rsidRPr="00356021" w:rsidTr="00CB1F78">
        <w:trPr>
          <w:trHeight w:val="176"/>
        </w:trPr>
        <w:tc>
          <w:tcPr>
            <w:tcW w:w="886" w:type="pct"/>
            <w:shd w:val="clear" w:color="auto" w:fill="auto"/>
          </w:tcPr>
          <w:p w:rsidR="00B10006" w:rsidRPr="002B7CA7" w:rsidRDefault="00B10006" w:rsidP="00CB1F78">
            <w:pPr>
              <w:spacing w:after="0" w:line="240" w:lineRule="auto"/>
              <w:jc w:val="both"/>
              <w:rPr>
                <w:rFonts w:ascii="Times New Roman" w:eastAsia="Times New Roman" w:hAnsi="Times New Roman" w:cs="Times New Roman"/>
                <w:sz w:val="20"/>
                <w:szCs w:val="20"/>
                <w:lang w:val="fr-CA"/>
              </w:rPr>
            </w:pPr>
            <w:r w:rsidRPr="00C341AE">
              <w:rPr>
                <w:rFonts w:ascii="Times New Roman" w:eastAsia="Times New Roman" w:hAnsi="Times New Roman" w:cs="Times New Roman"/>
                <w:b/>
                <w:sz w:val="20"/>
                <w:szCs w:val="20"/>
                <w:lang w:val="fr-CA"/>
              </w:rPr>
              <w:t>Activité du projet</w:t>
            </w:r>
          </w:p>
        </w:tc>
        <w:tc>
          <w:tcPr>
            <w:tcW w:w="4114" w:type="pct"/>
            <w:gridSpan w:val="5"/>
            <w:shd w:val="clear" w:color="auto" w:fill="auto"/>
            <w:vAlign w:val="center"/>
          </w:tcPr>
          <w:p w:rsidR="00B10006" w:rsidRPr="00E3417B" w:rsidRDefault="00B10006" w:rsidP="00CB1F78">
            <w:pPr>
              <w:spacing w:after="0" w:line="240" w:lineRule="auto"/>
              <w:jc w:val="both"/>
              <w:rPr>
                <w:rFonts w:ascii="Times New Roman" w:eastAsia="Times New Roman" w:hAnsi="Times New Roman" w:cs="Times New Roman"/>
                <w:sz w:val="18"/>
                <w:szCs w:val="18"/>
                <w:lang w:val="fr-CA" w:eastAsia="fr-FR"/>
              </w:rPr>
            </w:pPr>
            <w:r>
              <w:rPr>
                <w:rFonts w:ascii="Times New Roman" w:eastAsia="Times New Roman" w:hAnsi="Times New Roman" w:cs="Times New Roman"/>
                <w:sz w:val="20"/>
                <w:szCs w:val="20"/>
                <w:lang w:val="fr-CA"/>
              </w:rPr>
              <w:t>Mise en service de la voie</w:t>
            </w:r>
          </w:p>
        </w:tc>
      </w:tr>
      <w:tr w:rsidR="00B10006" w:rsidRPr="00356021" w:rsidTr="00CB1F78">
        <w:trPr>
          <w:trHeight w:val="176"/>
        </w:trPr>
        <w:tc>
          <w:tcPr>
            <w:tcW w:w="886" w:type="pct"/>
            <w:shd w:val="clear" w:color="auto" w:fill="auto"/>
          </w:tcPr>
          <w:p w:rsidR="00B10006" w:rsidRPr="002B7CA7" w:rsidRDefault="00B10006"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b/>
                <w:sz w:val="20"/>
                <w:szCs w:val="20"/>
                <w:lang w:val="fr-CA"/>
              </w:rPr>
              <w:t>Intitulé de l’impact</w:t>
            </w:r>
          </w:p>
        </w:tc>
        <w:tc>
          <w:tcPr>
            <w:tcW w:w="4114" w:type="pct"/>
            <w:gridSpan w:val="5"/>
            <w:shd w:val="clear" w:color="auto" w:fill="auto"/>
            <w:vAlign w:val="center"/>
          </w:tcPr>
          <w:p w:rsidR="00B10006" w:rsidRPr="002B7CA7" w:rsidRDefault="00B10006" w:rsidP="00CB1F78">
            <w:pPr>
              <w:spacing w:after="0" w:line="240" w:lineRule="auto"/>
              <w:jc w:val="both"/>
              <w:rPr>
                <w:rFonts w:ascii="Times New Roman" w:eastAsia="Times New Roman" w:hAnsi="Times New Roman" w:cs="Times New Roman"/>
                <w:sz w:val="20"/>
                <w:szCs w:val="20"/>
                <w:lang w:val="fr-CA"/>
              </w:rPr>
            </w:pPr>
            <w:r w:rsidRPr="00356021">
              <w:rPr>
                <w:rFonts w:ascii="Times New Roman" w:eastAsia="Times New Roman" w:hAnsi="Times New Roman" w:cs="Times New Roman"/>
                <w:sz w:val="20"/>
                <w:szCs w:val="20"/>
                <w:lang w:val="fr-CA"/>
              </w:rPr>
              <w:t>Sécurisation de l’emprise de la voie</w:t>
            </w:r>
          </w:p>
        </w:tc>
      </w:tr>
      <w:tr w:rsidR="00B10006" w:rsidRPr="002B7CA7" w:rsidTr="00CB1F78">
        <w:trPr>
          <w:cantSplit/>
        </w:trPr>
        <w:tc>
          <w:tcPr>
            <w:tcW w:w="886" w:type="pct"/>
            <w:shd w:val="clear" w:color="auto" w:fill="auto"/>
          </w:tcPr>
          <w:p w:rsidR="00B10006" w:rsidRPr="00E3417B" w:rsidRDefault="00B10006" w:rsidP="00CB1F78">
            <w:pPr>
              <w:spacing w:after="0" w:line="240" w:lineRule="auto"/>
              <w:jc w:val="both"/>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Critères</w:t>
            </w:r>
          </w:p>
        </w:tc>
        <w:tc>
          <w:tcPr>
            <w:tcW w:w="667" w:type="pct"/>
            <w:shd w:val="clear" w:color="auto" w:fill="auto"/>
            <w:vAlign w:val="center"/>
          </w:tcPr>
          <w:p w:rsidR="00B10006" w:rsidRPr="001C3631" w:rsidRDefault="00B10006" w:rsidP="00CB1F78">
            <w:pPr>
              <w:spacing w:after="0" w:line="240" w:lineRule="auto"/>
              <w:rPr>
                <w:rFonts w:ascii="Times New Roman" w:eastAsia="Times New Roman" w:hAnsi="Times New Roman" w:cs="Times New Roman"/>
                <w:sz w:val="20"/>
                <w:szCs w:val="20"/>
                <w:lang w:val="fr-CA"/>
              </w:rPr>
            </w:pPr>
            <w:r w:rsidRPr="001828FD">
              <w:rPr>
                <w:rFonts w:ascii="Times New Roman" w:eastAsia="Times New Roman" w:hAnsi="Times New Roman" w:cs="Times New Roman"/>
                <w:b/>
                <w:sz w:val="20"/>
                <w:szCs w:val="20"/>
                <w:lang w:val="fr-CA"/>
              </w:rPr>
              <w:t>Intensité</w:t>
            </w:r>
          </w:p>
        </w:tc>
        <w:tc>
          <w:tcPr>
            <w:tcW w:w="690" w:type="pct"/>
            <w:shd w:val="clear" w:color="auto" w:fill="auto"/>
            <w:vAlign w:val="center"/>
          </w:tcPr>
          <w:p w:rsidR="00B10006" w:rsidRPr="00E3417B" w:rsidRDefault="00B10006" w:rsidP="00CB1F78">
            <w:pPr>
              <w:spacing w:after="0" w:line="240" w:lineRule="auto"/>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Étendue</w:t>
            </w:r>
          </w:p>
        </w:tc>
        <w:tc>
          <w:tcPr>
            <w:tcW w:w="590" w:type="pct"/>
            <w:shd w:val="clear" w:color="auto" w:fill="auto"/>
            <w:vAlign w:val="center"/>
          </w:tcPr>
          <w:p w:rsidR="00B10006" w:rsidRPr="00E3417B" w:rsidRDefault="00B10006" w:rsidP="00CB1F78">
            <w:pPr>
              <w:spacing w:after="0" w:line="240" w:lineRule="auto"/>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Durée</w:t>
            </w:r>
          </w:p>
        </w:tc>
        <w:tc>
          <w:tcPr>
            <w:tcW w:w="567" w:type="pct"/>
            <w:shd w:val="clear" w:color="auto" w:fill="auto"/>
            <w:vAlign w:val="center"/>
          </w:tcPr>
          <w:p w:rsidR="00B10006" w:rsidRPr="00E3417B" w:rsidRDefault="00B10006" w:rsidP="00CB1F78">
            <w:pPr>
              <w:spacing w:after="0" w:line="240" w:lineRule="auto"/>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Importance</w:t>
            </w:r>
          </w:p>
        </w:tc>
        <w:tc>
          <w:tcPr>
            <w:tcW w:w="1600" w:type="pct"/>
            <w:shd w:val="clear" w:color="auto" w:fill="auto"/>
            <w:vAlign w:val="center"/>
          </w:tcPr>
          <w:p w:rsidR="00B10006" w:rsidRPr="00E3417B" w:rsidRDefault="00B10006" w:rsidP="00CB1F78">
            <w:pPr>
              <w:spacing w:after="0" w:line="240" w:lineRule="auto"/>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18"/>
                <w:szCs w:val="18"/>
                <w:lang w:eastAsia="fr-FR"/>
              </w:rPr>
              <w:t>Réversibilité</w:t>
            </w:r>
          </w:p>
        </w:tc>
      </w:tr>
      <w:tr w:rsidR="00B10006" w:rsidRPr="002B7CA7" w:rsidTr="00CB1F78">
        <w:trPr>
          <w:cantSplit/>
        </w:trPr>
        <w:tc>
          <w:tcPr>
            <w:tcW w:w="886" w:type="pct"/>
            <w:shd w:val="clear" w:color="auto" w:fill="auto"/>
          </w:tcPr>
          <w:p w:rsidR="00B10006" w:rsidRPr="00E3417B" w:rsidRDefault="00B10006" w:rsidP="00CB1F78">
            <w:pPr>
              <w:spacing w:after="0" w:line="240" w:lineRule="auto"/>
              <w:jc w:val="both"/>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 xml:space="preserve">Sans </w:t>
            </w:r>
            <w:r>
              <w:rPr>
                <w:rFonts w:ascii="Times New Roman" w:eastAsia="Times New Roman" w:hAnsi="Times New Roman" w:cs="Times New Roman"/>
                <w:b/>
                <w:sz w:val="20"/>
                <w:szCs w:val="20"/>
                <w:lang w:val="fr-CA"/>
              </w:rPr>
              <w:t>bonification</w:t>
            </w:r>
          </w:p>
        </w:tc>
        <w:tc>
          <w:tcPr>
            <w:tcW w:w="667" w:type="pct"/>
            <w:shd w:val="clear" w:color="auto" w:fill="auto"/>
            <w:vAlign w:val="center"/>
          </w:tcPr>
          <w:p w:rsidR="00B10006" w:rsidRPr="002B7CA7" w:rsidRDefault="00B10006"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Moyenne</w:t>
            </w:r>
          </w:p>
        </w:tc>
        <w:tc>
          <w:tcPr>
            <w:tcW w:w="690" w:type="pct"/>
            <w:shd w:val="clear" w:color="auto" w:fill="auto"/>
            <w:vAlign w:val="center"/>
          </w:tcPr>
          <w:p w:rsidR="00B10006" w:rsidRPr="002B7CA7" w:rsidRDefault="00B10006" w:rsidP="00CB1F78">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Locale</w:t>
            </w:r>
          </w:p>
        </w:tc>
        <w:tc>
          <w:tcPr>
            <w:tcW w:w="590" w:type="pct"/>
            <w:shd w:val="clear" w:color="auto" w:fill="auto"/>
            <w:vAlign w:val="center"/>
          </w:tcPr>
          <w:p w:rsidR="00B10006" w:rsidRPr="002B7CA7" w:rsidRDefault="00B10006"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Momentée</w:t>
            </w:r>
          </w:p>
        </w:tc>
        <w:tc>
          <w:tcPr>
            <w:tcW w:w="567" w:type="pct"/>
            <w:shd w:val="clear" w:color="auto" w:fill="auto"/>
            <w:vAlign w:val="center"/>
          </w:tcPr>
          <w:p w:rsidR="00B10006" w:rsidRPr="002B7CA7" w:rsidRDefault="00B10006"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Moyenne</w:t>
            </w:r>
          </w:p>
        </w:tc>
        <w:tc>
          <w:tcPr>
            <w:tcW w:w="1600" w:type="pct"/>
            <w:shd w:val="clear" w:color="auto" w:fill="auto"/>
            <w:vAlign w:val="center"/>
          </w:tcPr>
          <w:p w:rsidR="00B10006" w:rsidRPr="002B7CA7" w:rsidRDefault="00B10006" w:rsidP="00CB1F78">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Réversible</w:t>
            </w:r>
          </w:p>
        </w:tc>
      </w:tr>
      <w:tr w:rsidR="00B10006" w:rsidRPr="00356021" w:rsidTr="00CB1F78">
        <w:trPr>
          <w:cantSplit/>
          <w:trHeight w:val="418"/>
        </w:trPr>
        <w:tc>
          <w:tcPr>
            <w:tcW w:w="886" w:type="pct"/>
            <w:shd w:val="clear" w:color="auto" w:fill="auto"/>
          </w:tcPr>
          <w:p w:rsidR="00B10006" w:rsidRPr="00E3417B" w:rsidRDefault="00B10006" w:rsidP="00CB1F78">
            <w:pPr>
              <w:spacing w:after="0" w:line="240" w:lineRule="auto"/>
              <w:jc w:val="both"/>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 xml:space="preserve">Mesures </w:t>
            </w:r>
            <w:r>
              <w:rPr>
                <w:rFonts w:ascii="Times New Roman" w:eastAsia="Times New Roman" w:hAnsi="Times New Roman" w:cs="Times New Roman"/>
                <w:b/>
                <w:sz w:val="20"/>
                <w:szCs w:val="20"/>
                <w:lang w:val="fr-CA"/>
              </w:rPr>
              <w:t>de bonification</w:t>
            </w:r>
          </w:p>
        </w:tc>
        <w:tc>
          <w:tcPr>
            <w:tcW w:w="4114" w:type="pct"/>
            <w:gridSpan w:val="5"/>
            <w:shd w:val="clear" w:color="auto" w:fill="auto"/>
          </w:tcPr>
          <w:p w:rsidR="00B10006" w:rsidRPr="00700B19" w:rsidRDefault="00B10006" w:rsidP="00B10006">
            <w:pPr>
              <w:pStyle w:val="Default"/>
              <w:numPr>
                <w:ilvl w:val="0"/>
                <w:numId w:val="13"/>
              </w:numPr>
              <w:ind w:left="360"/>
              <w:rPr>
                <w:rFonts w:ascii="Times New Roman" w:hAnsi="Times New Roman" w:cs="Times New Roman"/>
                <w:color w:val="auto"/>
                <w:sz w:val="18"/>
                <w:szCs w:val="18"/>
              </w:rPr>
            </w:pPr>
            <w:r w:rsidRPr="00700B19">
              <w:rPr>
                <w:rFonts w:ascii="Times New Roman" w:hAnsi="Times New Roman" w:cs="Times New Roman"/>
                <w:color w:val="auto"/>
                <w:sz w:val="18"/>
                <w:szCs w:val="18"/>
              </w:rPr>
              <w:t>Sensibiliser les populations sur l’occupation de la voie</w:t>
            </w:r>
          </w:p>
          <w:p w:rsidR="00B10006" w:rsidRPr="009D4DB1" w:rsidRDefault="00B10006" w:rsidP="00B10006">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Pr>
                <w:rFonts w:ascii="Times New Roman" w:hAnsi="Times New Roman" w:cs="Times New Roman"/>
                <w:sz w:val="18"/>
                <w:szCs w:val="18"/>
              </w:rPr>
              <w:t>Faire un aménagement paysager et des plantations le long de la voie</w:t>
            </w:r>
          </w:p>
        </w:tc>
      </w:tr>
      <w:tr w:rsidR="00B10006" w:rsidRPr="002B7CA7" w:rsidTr="00CB1F78">
        <w:trPr>
          <w:cantSplit/>
        </w:trPr>
        <w:tc>
          <w:tcPr>
            <w:tcW w:w="886" w:type="pct"/>
            <w:shd w:val="clear" w:color="auto" w:fill="auto"/>
          </w:tcPr>
          <w:p w:rsidR="00B10006" w:rsidRPr="00E3417B" w:rsidRDefault="00B10006" w:rsidP="00CB1F78">
            <w:pPr>
              <w:spacing w:after="0" w:line="240" w:lineRule="auto"/>
              <w:jc w:val="both"/>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Avec atténuation</w:t>
            </w:r>
          </w:p>
        </w:tc>
        <w:tc>
          <w:tcPr>
            <w:tcW w:w="667" w:type="pct"/>
            <w:shd w:val="clear" w:color="auto" w:fill="auto"/>
            <w:vAlign w:val="center"/>
          </w:tcPr>
          <w:p w:rsidR="00B10006" w:rsidRPr="002B7CA7" w:rsidRDefault="00B10006"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Forte</w:t>
            </w:r>
          </w:p>
        </w:tc>
        <w:tc>
          <w:tcPr>
            <w:tcW w:w="690" w:type="pct"/>
            <w:shd w:val="clear" w:color="auto" w:fill="auto"/>
            <w:vAlign w:val="center"/>
          </w:tcPr>
          <w:p w:rsidR="00B10006" w:rsidRPr="002B7CA7" w:rsidRDefault="00B10006"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Locale</w:t>
            </w:r>
          </w:p>
        </w:tc>
        <w:tc>
          <w:tcPr>
            <w:tcW w:w="590" w:type="pct"/>
            <w:shd w:val="clear" w:color="auto" w:fill="auto"/>
            <w:vAlign w:val="center"/>
          </w:tcPr>
          <w:p w:rsidR="00B10006" w:rsidRPr="002B7CA7" w:rsidRDefault="00B10006"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eastAsia="fr-FR"/>
              </w:rPr>
              <w:t>Permanente</w:t>
            </w:r>
          </w:p>
        </w:tc>
        <w:tc>
          <w:tcPr>
            <w:tcW w:w="567" w:type="pct"/>
            <w:shd w:val="clear" w:color="auto" w:fill="auto"/>
            <w:vAlign w:val="center"/>
          </w:tcPr>
          <w:p w:rsidR="00B10006" w:rsidRPr="002B7CA7" w:rsidRDefault="00B10006" w:rsidP="00CB1F78">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eastAsia="fr-FR"/>
              </w:rPr>
              <w:t>Forte</w:t>
            </w:r>
          </w:p>
        </w:tc>
        <w:tc>
          <w:tcPr>
            <w:tcW w:w="1600" w:type="pct"/>
            <w:shd w:val="clear" w:color="auto" w:fill="auto"/>
            <w:vAlign w:val="center"/>
          </w:tcPr>
          <w:p w:rsidR="00B10006" w:rsidRPr="002B7CA7" w:rsidRDefault="00B10006" w:rsidP="00CB1F78">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Réversible</w:t>
            </w:r>
          </w:p>
        </w:tc>
      </w:tr>
    </w:tbl>
    <w:p w:rsidR="00B10006" w:rsidRDefault="00B10006" w:rsidP="00AA7F33">
      <w:pPr>
        <w:pStyle w:val="Sansinterligne"/>
        <w:numPr>
          <w:ilvl w:val="0"/>
          <w:numId w:val="47"/>
        </w:numPr>
        <w:jc w:val="both"/>
        <w:rPr>
          <w:rFonts w:asciiTheme="majorBidi" w:hAnsiTheme="majorBidi" w:cstheme="majorBidi"/>
          <w:b/>
          <w:bCs/>
          <w:i/>
          <w:lang w:val="fr-FR"/>
        </w:rPr>
      </w:pPr>
    </w:p>
    <w:p w:rsidR="00F34BFE" w:rsidRPr="00F244B2" w:rsidRDefault="00F34BFE" w:rsidP="00066930">
      <w:pPr>
        <w:pStyle w:val="Sansinterligne"/>
        <w:jc w:val="both"/>
        <w:rPr>
          <w:rFonts w:asciiTheme="majorBidi" w:hAnsiTheme="majorBidi" w:cstheme="majorBidi"/>
          <w:lang w:val="fr-FR"/>
        </w:rPr>
      </w:pPr>
    </w:p>
    <w:p w:rsidR="006740B1" w:rsidRPr="00F244B2" w:rsidRDefault="006740B1" w:rsidP="00066930">
      <w:pPr>
        <w:autoSpaceDE w:val="0"/>
        <w:autoSpaceDN w:val="0"/>
        <w:adjustRightInd w:val="0"/>
        <w:spacing w:after="0" w:line="240" w:lineRule="auto"/>
        <w:ind w:left="142"/>
        <w:jc w:val="both"/>
        <w:outlineLvl w:val="1"/>
        <w:rPr>
          <w:rFonts w:ascii="Times New Roman" w:hAnsi="Times New Roman" w:cs="Times New Roman"/>
          <w:b/>
          <w:sz w:val="20"/>
          <w:szCs w:val="20"/>
        </w:rPr>
      </w:pPr>
      <w:bookmarkStart w:id="335" w:name="_Toc426645368"/>
      <w:bookmarkStart w:id="336" w:name="_Toc448867730"/>
      <w:bookmarkStart w:id="337" w:name="_Toc449169601"/>
      <w:bookmarkStart w:id="338" w:name="_Toc449195035"/>
      <w:bookmarkStart w:id="339" w:name="_Toc449718132"/>
      <w:bookmarkStart w:id="340" w:name="_Toc449719347"/>
      <w:bookmarkStart w:id="341" w:name="_Toc456717433"/>
      <w:bookmarkStart w:id="342" w:name="_Toc463443992"/>
      <w:bookmarkStart w:id="343" w:name="_Toc463444357"/>
      <w:r w:rsidRPr="00F244B2">
        <w:rPr>
          <w:rFonts w:ascii="Times New Roman" w:hAnsi="Times New Roman" w:cs="Times New Roman"/>
          <w:b/>
          <w:sz w:val="20"/>
          <w:szCs w:val="20"/>
        </w:rPr>
        <w:t xml:space="preserve">Tableau </w:t>
      </w:r>
      <w:r w:rsidR="0027337D" w:rsidRPr="00F244B2">
        <w:rPr>
          <w:rFonts w:ascii="Times New Roman" w:hAnsi="Times New Roman" w:cs="Times New Roman"/>
          <w:b/>
          <w:sz w:val="20"/>
          <w:szCs w:val="20"/>
        </w:rPr>
        <w:fldChar w:fldCharType="begin"/>
      </w:r>
      <w:r w:rsidRPr="00F244B2">
        <w:rPr>
          <w:rFonts w:ascii="Times New Roman" w:hAnsi="Times New Roman" w:cs="Times New Roman"/>
          <w:b/>
          <w:sz w:val="20"/>
          <w:szCs w:val="20"/>
        </w:rPr>
        <w:instrText xml:space="preserve"> SEQ Tableau \* ARABIC </w:instrText>
      </w:r>
      <w:r w:rsidR="0027337D" w:rsidRPr="00F244B2">
        <w:rPr>
          <w:rFonts w:ascii="Times New Roman" w:hAnsi="Times New Roman" w:cs="Times New Roman"/>
          <w:b/>
          <w:sz w:val="20"/>
          <w:szCs w:val="20"/>
        </w:rPr>
        <w:fldChar w:fldCharType="separate"/>
      </w:r>
      <w:r w:rsidR="0029357C">
        <w:rPr>
          <w:rFonts w:ascii="Times New Roman" w:hAnsi="Times New Roman" w:cs="Times New Roman"/>
          <w:b/>
          <w:noProof/>
          <w:sz w:val="20"/>
          <w:szCs w:val="20"/>
        </w:rPr>
        <w:t>11</w:t>
      </w:r>
      <w:r w:rsidR="0027337D" w:rsidRPr="00F244B2">
        <w:rPr>
          <w:rFonts w:ascii="Times New Roman" w:hAnsi="Times New Roman" w:cs="Times New Roman"/>
          <w:b/>
          <w:sz w:val="20"/>
          <w:szCs w:val="20"/>
        </w:rPr>
        <w:fldChar w:fldCharType="end"/>
      </w:r>
      <w:r w:rsidR="003F70CE" w:rsidRPr="00F244B2">
        <w:rPr>
          <w:rFonts w:ascii="Times New Roman" w:hAnsi="Times New Roman" w:cs="Times New Roman"/>
          <w:b/>
          <w:sz w:val="20"/>
          <w:szCs w:val="20"/>
        </w:rPr>
        <w:t xml:space="preserve"> : </w:t>
      </w:r>
      <w:r w:rsidRPr="00F244B2">
        <w:rPr>
          <w:rFonts w:ascii="Times New Roman" w:hAnsi="Times New Roman" w:cs="Times New Roman"/>
          <w:b/>
          <w:sz w:val="20"/>
          <w:szCs w:val="20"/>
        </w:rPr>
        <w:t xml:space="preserve">Synthèse des impacts </w:t>
      </w:r>
      <w:r w:rsidR="00B725D3">
        <w:rPr>
          <w:rFonts w:ascii="Times New Roman" w:hAnsi="Times New Roman" w:cs="Times New Roman"/>
          <w:b/>
          <w:sz w:val="20"/>
          <w:szCs w:val="20"/>
        </w:rPr>
        <w:t xml:space="preserve">environnementaux et sociaux </w:t>
      </w:r>
      <w:r w:rsidRPr="00F244B2">
        <w:rPr>
          <w:rFonts w:ascii="Times New Roman" w:hAnsi="Times New Roman" w:cs="Times New Roman"/>
          <w:b/>
          <w:sz w:val="20"/>
          <w:szCs w:val="20"/>
        </w:rPr>
        <w:t>positifs</w:t>
      </w:r>
      <w:bookmarkEnd w:id="335"/>
      <w:bookmarkEnd w:id="336"/>
      <w:bookmarkEnd w:id="337"/>
      <w:bookmarkEnd w:id="338"/>
      <w:bookmarkEnd w:id="339"/>
      <w:bookmarkEnd w:id="340"/>
      <w:bookmarkEnd w:id="341"/>
      <w:bookmarkEnd w:id="342"/>
      <w:bookmarkEnd w:id="343"/>
    </w:p>
    <w:tbl>
      <w:tblPr>
        <w:tblW w:w="9341" w:type="dxa"/>
        <w:tblInd w:w="2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1418"/>
        <w:gridCol w:w="7923"/>
      </w:tblGrid>
      <w:tr w:rsidR="006740B1" w:rsidRPr="009635E3" w:rsidTr="00886547">
        <w:trPr>
          <w:trHeight w:val="288"/>
        </w:trPr>
        <w:tc>
          <w:tcPr>
            <w:tcW w:w="1418" w:type="dxa"/>
            <w:vAlign w:val="center"/>
          </w:tcPr>
          <w:p w:rsidR="006740B1" w:rsidRPr="009635E3" w:rsidRDefault="006740B1" w:rsidP="0063574C">
            <w:pPr>
              <w:pStyle w:val="Sansinterligne"/>
              <w:jc w:val="center"/>
              <w:rPr>
                <w:rFonts w:asciiTheme="majorBidi" w:hAnsiTheme="majorBidi" w:cstheme="majorBidi"/>
                <w:b/>
                <w:bCs/>
                <w:sz w:val="20"/>
                <w:szCs w:val="20"/>
                <w:lang w:val="fr-FR"/>
              </w:rPr>
            </w:pPr>
            <w:r w:rsidRPr="009635E3">
              <w:rPr>
                <w:rFonts w:asciiTheme="majorBidi" w:hAnsiTheme="majorBidi" w:cstheme="majorBidi"/>
                <w:b/>
                <w:bCs/>
                <w:sz w:val="20"/>
                <w:szCs w:val="20"/>
                <w:lang w:val="fr-FR"/>
              </w:rPr>
              <w:t>Phase</w:t>
            </w:r>
          </w:p>
        </w:tc>
        <w:tc>
          <w:tcPr>
            <w:tcW w:w="7923" w:type="dxa"/>
            <w:vAlign w:val="center"/>
          </w:tcPr>
          <w:p w:rsidR="006740B1" w:rsidRPr="009635E3" w:rsidRDefault="006740B1" w:rsidP="00066930">
            <w:pPr>
              <w:pStyle w:val="Sansinterligne"/>
              <w:rPr>
                <w:rFonts w:asciiTheme="majorBidi" w:hAnsiTheme="majorBidi" w:cstheme="majorBidi"/>
                <w:b/>
                <w:bCs/>
                <w:sz w:val="20"/>
                <w:szCs w:val="20"/>
                <w:lang w:val="fr-FR"/>
              </w:rPr>
            </w:pPr>
            <w:r w:rsidRPr="009635E3">
              <w:rPr>
                <w:rFonts w:asciiTheme="majorBidi" w:hAnsiTheme="majorBidi" w:cstheme="majorBidi"/>
                <w:b/>
                <w:bCs/>
                <w:sz w:val="20"/>
                <w:szCs w:val="20"/>
                <w:lang w:val="fr-FR"/>
              </w:rPr>
              <w:t>Impacts positifs</w:t>
            </w:r>
          </w:p>
        </w:tc>
      </w:tr>
      <w:tr w:rsidR="006740B1" w:rsidRPr="009635E3" w:rsidTr="00886547">
        <w:trPr>
          <w:cantSplit/>
          <w:trHeight w:val="288"/>
        </w:trPr>
        <w:tc>
          <w:tcPr>
            <w:tcW w:w="1418" w:type="dxa"/>
            <w:vMerge w:val="restart"/>
            <w:vAlign w:val="center"/>
          </w:tcPr>
          <w:p w:rsidR="006740B1" w:rsidRPr="009635E3" w:rsidRDefault="006740B1" w:rsidP="0063574C">
            <w:pPr>
              <w:pStyle w:val="Sansinterligne"/>
              <w:jc w:val="center"/>
              <w:rPr>
                <w:rFonts w:asciiTheme="majorBidi" w:hAnsiTheme="majorBidi" w:cstheme="majorBidi"/>
                <w:sz w:val="20"/>
                <w:szCs w:val="20"/>
                <w:lang w:val="fr-FR"/>
              </w:rPr>
            </w:pPr>
            <w:r w:rsidRPr="009635E3">
              <w:rPr>
                <w:rFonts w:asciiTheme="majorBidi" w:hAnsiTheme="majorBidi" w:cstheme="majorBidi"/>
                <w:sz w:val="20"/>
                <w:szCs w:val="20"/>
                <w:lang w:val="fr-FR"/>
              </w:rPr>
              <w:t>Construction</w:t>
            </w:r>
          </w:p>
        </w:tc>
        <w:tc>
          <w:tcPr>
            <w:tcW w:w="7923" w:type="dxa"/>
            <w:vAlign w:val="center"/>
          </w:tcPr>
          <w:p w:rsidR="006740B1" w:rsidRPr="009635E3" w:rsidRDefault="00930AFC" w:rsidP="00066930">
            <w:pPr>
              <w:pStyle w:val="Sansinterligne"/>
              <w:rPr>
                <w:rFonts w:asciiTheme="majorBidi" w:hAnsiTheme="majorBidi" w:cstheme="majorBidi"/>
                <w:sz w:val="20"/>
                <w:szCs w:val="20"/>
                <w:lang w:val="fr-FR"/>
              </w:rPr>
            </w:pPr>
            <w:r w:rsidRPr="009635E3">
              <w:rPr>
                <w:rFonts w:asciiTheme="majorBidi" w:hAnsiTheme="majorBidi" w:cstheme="majorBidi"/>
                <w:sz w:val="20"/>
                <w:szCs w:val="20"/>
                <w:lang w:val="fr-FR"/>
              </w:rPr>
              <w:t>Création d’e</w:t>
            </w:r>
            <w:r w:rsidR="006740B1" w:rsidRPr="009635E3">
              <w:rPr>
                <w:rFonts w:asciiTheme="majorBidi" w:hAnsiTheme="majorBidi" w:cstheme="majorBidi"/>
                <w:sz w:val="20"/>
                <w:szCs w:val="20"/>
                <w:lang w:val="fr-FR"/>
              </w:rPr>
              <w:t>mplo</w:t>
            </w:r>
            <w:r w:rsidR="00886547" w:rsidRPr="009635E3">
              <w:rPr>
                <w:rFonts w:asciiTheme="majorBidi" w:hAnsiTheme="majorBidi" w:cstheme="majorBidi"/>
                <w:sz w:val="20"/>
                <w:szCs w:val="20"/>
                <w:lang w:val="fr-FR"/>
              </w:rPr>
              <w:t>is pour les populations locales, en particulier pour les jeunes</w:t>
            </w:r>
          </w:p>
        </w:tc>
      </w:tr>
      <w:tr w:rsidR="006740B1" w:rsidRPr="009635E3" w:rsidTr="00886547">
        <w:trPr>
          <w:cantSplit/>
          <w:trHeight w:val="288"/>
        </w:trPr>
        <w:tc>
          <w:tcPr>
            <w:tcW w:w="1418" w:type="dxa"/>
            <w:vMerge/>
            <w:vAlign w:val="center"/>
          </w:tcPr>
          <w:p w:rsidR="006740B1" w:rsidRPr="009635E3" w:rsidRDefault="006740B1" w:rsidP="0063574C">
            <w:pPr>
              <w:pStyle w:val="Sansinterligne"/>
              <w:jc w:val="center"/>
              <w:rPr>
                <w:rFonts w:asciiTheme="majorBidi" w:hAnsiTheme="majorBidi" w:cstheme="majorBidi"/>
                <w:sz w:val="20"/>
                <w:szCs w:val="20"/>
                <w:lang w:val="fr-FR"/>
              </w:rPr>
            </w:pPr>
          </w:p>
        </w:tc>
        <w:tc>
          <w:tcPr>
            <w:tcW w:w="7923" w:type="dxa"/>
            <w:vAlign w:val="center"/>
          </w:tcPr>
          <w:p w:rsidR="006740B1" w:rsidRPr="009635E3" w:rsidRDefault="00930AFC" w:rsidP="00066930">
            <w:pPr>
              <w:pStyle w:val="Sansinterligne"/>
              <w:rPr>
                <w:rFonts w:asciiTheme="majorBidi" w:hAnsiTheme="majorBidi" w:cstheme="majorBidi"/>
                <w:sz w:val="20"/>
                <w:szCs w:val="20"/>
                <w:lang w:val="fr-FR"/>
              </w:rPr>
            </w:pPr>
            <w:r w:rsidRPr="009635E3">
              <w:rPr>
                <w:rFonts w:asciiTheme="majorBidi" w:hAnsiTheme="majorBidi" w:cstheme="majorBidi"/>
                <w:sz w:val="20"/>
                <w:szCs w:val="20"/>
                <w:lang w:val="fr-FR"/>
              </w:rPr>
              <w:t>Développement</w:t>
            </w:r>
            <w:r w:rsidR="006740B1" w:rsidRPr="009635E3">
              <w:rPr>
                <w:rFonts w:asciiTheme="majorBidi" w:hAnsiTheme="majorBidi" w:cstheme="majorBidi"/>
                <w:sz w:val="20"/>
                <w:szCs w:val="20"/>
                <w:lang w:val="fr-FR"/>
              </w:rPr>
              <w:t xml:space="preserve"> des activités économiques et commerciales autour des chantiers</w:t>
            </w:r>
            <w:r w:rsidR="00886547" w:rsidRPr="009635E3">
              <w:rPr>
                <w:rFonts w:asciiTheme="majorBidi" w:hAnsiTheme="majorBidi" w:cstheme="majorBidi"/>
                <w:sz w:val="20"/>
                <w:szCs w:val="20"/>
                <w:lang w:val="fr-FR"/>
              </w:rPr>
              <w:t xml:space="preserve"> et accroissement des revenus des femmes</w:t>
            </w:r>
          </w:p>
        </w:tc>
      </w:tr>
      <w:tr w:rsidR="006740B1" w:rsidRPr="009635E3" w:rsidTr="00886547">
        <w:trPr>
          <w:cantSplit/>
          <w:trHeight w:val="288"/>
        </w:trPr>
        <w:tc>
          <w:tcPr>
            <w:tcW w:w="1418" w:type="dxa"/>
            <w:vMerge/>
            <w:vAlign w:val="center"/>
          </w:tcPr>
          <w:p w:rsidR="006740B1" w:rsidRPr="009635E3" w:rsidRDefault="006740B1" w:rsidP="0063574C">
            <w:pPr>
              <w:pStyle w:val="Sansinterligne"/>
              <w:jc w:val="center"/>
              <w:rPr>
                <w:rFonts w:asciiTheme="majorBidi" w:hAnsiTheme="majorBidi" w:cstheme="majorBidi"/>
                <w:sz w:val="20"/>
                <w:szCs w:val="20"/>
                <w:lang w:val="fr-FR"/>
              </w:rPr>
            </w:pPr>
          </w:p>
        </w:tc>
        <w:tc>
          <w:tcPr>
            <w:tcW w:w="7923" w:type="dxa"/>
            <w:vAlign w:val="center"/>
          </w:tcPr>
          <w:p w:rsidR="006740B1" w:rsidRPr="009635E3" w:rsidRDefault="006740B1" w:rsidP="00C17E6C">
            <w:pPr>
              <w:pStyle w:val="Sansinterligne"/>
              <w:rPr>
                <w:rFonts w:asciiTheme="majorBidi" w:hAnsiTheme="majorBidi" w:cstheme="majorBidi"/>
                <w:sz w:val="20"/>
                <w:szCs w:val="20"/>
                <w:lang w:val="fr-FR"/>
              </w:rPr>
            </w:pPr>
            <w:r w:rsidRPr="009635E3">
              <w:rPr>
                <w:rFonts w:asciiTheme="majorBidi" w:hAnsiTheme="majorBidi" w:cstheme="majorBidi"/>
                <w:sz w:val="20"/>
                <w:szCs w:val="20"/>
                <w:lang w:val="fr-FR"/>
              </w:rPr>
              <w:t>Renforcement des capacités techniques des PME et des entreprises</w:t>
            </w:r>
          </w:p>
        </w:tc>
      </w:tr>
      <w:tr w:rsidR="006740B1" w:rsidRPr="009635E3" w:rsidTr="00886547">
        <w:trPr>
          <w:cantSplit/>
          <w:trHeight w:val="288"/>
        </w:trPr>
        <w:tc>
          <w:tcPr>
            <w:tcW w:w="1418" w:type="dxa"/>
            <w:vMerge w:val="restart"/>
            <w:vAlign w:val="center"/>
          </w:tcPr>
          <w:p w:rsidR="006740B1" w:rsidRPr="009635E3" w:rsidRDefault="006740B1" w:rsidP="0063574C">
            <w:pPr>
              <w:pStyle w:val="Sansinterligne"/>
              <w:jc w:val="center"/>
              <w:rPr>
                <w:rFonts w:asciiTheme="majorBidi" w:hAnsiTheme="majorBidi" w:cstheme="majorBidi"/>
                <w:sz w:val="20"/>
                <w:szCs w:val="20"/>
                <w:lang w:val="fr-FR"/>
              </w:rPr>
            </w:pPr>
            <w:r w:rsidRPr="009635E3">
              <w:rPr>
                <w:rFonts w:asciiTheme="majorBidi" w:hAnsiTheme="majorBidi" w:cstheme="majorBidi"/>
                <w:sz w:val="20"/>
                <w:szCs w:val="20"/>
                <w:lang w:val="fr-FR"/>
              </w:rPr>
              <w:t>Exploitation</w:t>
            </w:r>
          </w:p>
        </w:tc>
        <w:tc>
          <w:tcPr>
            <w:tcW w:w="7923" w:type="dxa"/>
            <w:vAlign w:val="center"/>
          </w:tcPr>
          <w:p w:rsidR="006740B1" w:rsidRPr="009635E3" w:rsidRDefault="00A07D94" w:rsidP="00886547">
            <w:pPr>
              <w:pStyle w:val="Sansinterligne"/>
              <w:rPr>
                <w:rFonts w:asciiTheme="majorBidi" w:hAnsiTheme="majorBidi" w:cstheme="majorBidi"/>
                <w:sz w:val="20"/>
                <w:szCs w:val="20"/>
                <w:lang w:val="fr-FR"/>
              </w:rPr>
            </w:pPr>
            <w:r w:rsidRPr="009635E3">
              <w:rPr>
                <w:rFonts w:asciiTheme="majorBidi" w:hAnsiTheme="majorBidi" w:cstheme="majorBidi"/>
                <w:sz w:val="20"/>
                <w:szCs w:val="20"/>
                <w:lang w:val="fr-FR"/>
              </w:rPr>
              <w:t xml:space="preserve">Amélioration </w:t>
            </w:r>
            <w:r w:rsidR="00886547" w:rsidRPr="009635E3">
              <w:rPr>
                <w:rFonts w:asciiTheme="majorBidi" w:hAnsiTheme="majorBidi" w:cstheme="majorBidi"/>
                <w:sz w:val="20"/>
                <w:szCs w:val="20"/>
                <w:lang w:val="fr-FR"/>
              </w:rPr>
              <w:t xml:space="preserve">de la </w:t>
            </w:r>
            <w:r w:rsidR="00886547" w:rsidRPr="009635E3">
              <w:rPr>
                <w:rFonts w:asciiTheme="majorBidi" w:eastAsia="Calibri" w:hAnsiTheme="majorBidi" w:cstheme="majorBidi"/>
                <w:sz w:val="20"/>
                <w:szCs w:val="20"/>
                <w:lang w:val="fr-FR"/>
              </w:rPr>
              <w:t>circulation des biens et des personnes</w:t>
            </w:r>
            <w:r w:rsidRPr="009635E3">
              <w:rPr>
                <w:rFonts w:asciiTheme="majorBidi" w:eastAsia="Calibri" w:hAnsiTheme="majorBidi" w:cstheme="majorBidi"/>
                <w:sz w:val="20"/>
                <w:szCs w:val="20"/>
                <w:lang w:val="fr-FR"/>
              </w:rPr>
              <w:t>,</w:t>
            </w:r>
            <w:r w:rsidRPr="009635E3">
              <w:rPr>
                <w:rFonts w:asciiTheme="majorBidi" w:hAnsiTheme="majorBidi" w:cstheme="majorBidi"/>
                <w:sz w:val="20"/>
                <w:szCs w:val="20"/>
                <w:lang w:val="fr-FR"/>
              </w:rPr>
              <w:t xml:space="preserve"> développement des échanges</w:t>
            </w:r>
          </w:p>
        </w:tc>
      </w:tr>
      <w:tr w:rsidR="006740B1" w:rsidRPr="009635E3" w:rsidTr="00886547">
        <w:trPr>
          <w:cantSplit/>
          <w:trHeight w:val="288"/>
        </w:trPr>
        <w:tc>
          <w:tcPr>
            <w:tcW w:w="1418" w:type="dxa"/>
            <w:vMerge/>
            <w:vAlign w:val="center"/>
          </w:tcPr>
          <w:p w:rsidR="006740B1" w:rsidRPr="009635E3" w:rsidRDefault="006740B1" w:rsidP="00066930">
            <w:pPr>
              <w:pStyle w:val="Sansinterligne"/>
              <w:rPr>
                <w:rFonts w:asciiTheme="majorBidi" w:hAnsiTheme="majorBidi" w:cstheme="majorBidi"/>
                <w:sz w:val="20"/>
                <w:szCs w:val="20"/>
                <w:lang w:val="fr-FR"/>
              </w:rPr>
            </w:pPr>
          </w:p>
        </w:tc>
        <w:tc>
          <w:tcPr>
            <w:tcW w:w="7923" w:type="dxa"/>
            <w:vAlign w:val="center"/>
          </w:tcPr>
          <w:p w:rsidR="006740B1" w:rsidRPr="009635E3" w:rsidRDefault="00A07D94" w:rsidP="00A07D94">
            <w:pPr>
              <w:pStyle w:val="Sansinterligne"/>
              <w:rPr>
                <w:rFonts w:asciiTheme="majorBidi" w:hAnsiTheme="majorBidi" w:cstheme="majorBidi"/>
                <w:sz w:val="20"/>
                <w:szCs w:val="20"/>
                <w:lang w:val="fr-FR"/>
              </w:rPr>
            </w:pPr>
            <w:r w:rsidRPr="009635E3">
              <w:rPr>
                <w:rFonts w:asciiTheme="majorBidi" w:hAnsiTheme="majorBidi" w:cstheme="majorBidi"/>
                <w:sz w:val="20"/>
                <w:szCs w:val="20"/>
                <w:lang w:val="fr-FR"/>
              </w:rPr>
              <w:t>Meilleure accessibilité, a</w:t>
            </w:r>
            <w:r w:rsidR="006740B1" w:rsidRPr="009635E3">
              <w:rPr>
                <w:rFonts w:asciiTheme="majorBidi" w:hAnsiTheme="majorBidi" w:cstheme="majorBidi"/>
                <w:sz w:val="20"/>
                <w:szCs w:val="20"/>
                <w:lang w:val="fr-FR"/>
              </w:rPr>
              <w:t xml:space="preserve">mélioration </w:t>
            </w:r>
            <w:r w:rsidRPr="009635E3">
              <w:rPr>
                <w:rFonts w:asciiTheme="majorBidi" w:hAnsiTheme="majorBidi" w:cstheme="majorBidi"/>
                <w:sz w:val="20"/>
                <w:szCs w:val="20"/>
                <w:lang w:val="fr-FR"/>
              </w:rPr>
              <w:t xml:space="preserve">de la connexion et </w:t>
            </w:r>
            <w:r w:rsidR="006740B1" w:rsidRPr="009635E3">
              <w:rPr>
                <w:rFonts w:asciiTheme="majorBidi" w:hAnsiTheme="majorBidi" w:cstheme="majorBidi"/>
                <w:sz w:val="20"/>
                <w:szCs w:val="20"/>
                <w:lang w:val="fr-FR"/>
              </w:rPr>
              <w:t>de la mobilité</w:t>
            </w:r>
            <w:r w:rsidRPr="009635E3">
              <w:rPr>
                <w:rFonts w:asciiTheme="majorBidi" w:hAnsiTheme="majorBidi" w:cstheme="majorBidi"/>
                <w:sz w:val="20"/>
                <w:szCs w:val="20"/>
                <w:lang w:val="fr-FR"/>
              </w:rPr>
              <w:t xml:space="preserve"> urbaine</w:t>
            </w:r>
          </w:p>
        </w:tc>
      </w:tr>
      <w:tr w:rsidR="006740B1" w:rsidRPr="009635E3" w:rsidTr="00886547">
        <w:trPr>
          <w:cantSplit/>
          <w:trHeight w:val="288"/>
        </w:trPr>
        <w:tc>
          <w:tcPr>
            <w:tcW w:w="1418" w:type="dxa"/>
            <w:vMerge/>
            <w:vAlign w:val="center"/>
          </w:tcPr>
          <w:p w:rsidR="006740B1" w:rsidRPr="009635E3" w:rsidRDefault="006740B1" w:rsidP="00066930">
            <w:pPr>
              <w:pStyle w:val="Sansinterligne"/>
              <w:rPr>
                <w:rFonts w:asciiTheme="majorBidi" w:hAnsiTheme="majorBidi" w:cstheme="majorBidi"/>
                <w:sz w:val="20"/>
                <w:szCs w:val="20"/>
                <w:lang w:val="fr-FR"/>
              </w:rPr>
            </w:pPr>
          </w:p>
        </w:tc>
        <w:tc>
          <w:tcPr>
            <w:tcW w:w="7923" w:type="dxa"/>
            <w:vAlign w:val="center"/>
          </w:tcPr>
          <w:p w:rsidR="006740B1" w:rsidRPr="009635E3" w:rsidRDefault="00886547" w:rsidP="00E319A7">
            <w:pPr>
              <w:pStyle w:val="Sansinterligne"/>
              <w:rPr>
                <w:rFonts w:asciiTheme="majorBidi" w:hAnsiTheme="majorBidi" w:cstheme="majorBidi"/>
                <w:sz w:val="20"/>
                <w:szCs w:val="20"/>
                <w:lang w:val="fr-FR"/>
              </w:rPr>
            </w:pPr>
            <w:r w:rsidRPr="009635E3">
              <w:rPr>
                <w:rFonts w:asciiTheme="majorBidi" w:eastAsia="Calibri" w:hAnsiTheme="majorBidi" w:cstheme="majorBidi"/>
                <w:sz w:val="20"/>
                <w:szCs w:val="20"/>
                <w:lang w:val="fr-FR"/>
              </w:rPr>
              <w:t>Amélioration de la sécurité routière (r</w:t>
            </w:r>
            <w:r w:rsidRPr="009635E3">
              <w:rPr>
                <w:rFonts w:asciiTheme="majorBidi" w:hAnsiTheme="majorBidi" w:cstheme="majorBidi"/>
                <w:sz w:val="20"/>
                <w:szCs w:val="20"/>
                <w:lang w:val="fr-FR"/>
              </w:rPr>
              <w:t>éduction du</w:t>
            </w:r>
            <w:r w:rsidR="006740B1" w:rsidRPr="009635E3">
              <w:rPr>
                <w:rFonts w:asciiTheme="majorBidi" w:hAnsiTheme="majorBidi" w:cstheme="majorBidi"/>
                <w:sz w:val="20"/>
                <w:szCs w:val="20"/>
                <w:lang w:val="fr-FR"/>
              </w:rPr>
              <w:t xml:space="preserve"> r</w:t>
            </w:r>
            <w:r w:rsidRPr="009635E3">
              <w:rPr>
                <w:rFonts w:asciiTheme="majorBidi" w:hAnsiTheme="majorBidi" w:cstheme="majorBidi"/>
                <w:sz w:val="20"/>
                <w:szCs w:val="20"/>
                <w:lang w:val="fr-FR"/>
              </w:rPr>
              <w:t>isque d’accident</w:t>
            </w:r>
            <w:r w:rsidR="00E319A7" w:rsidRPr="009635E3">
              <w:rPr>
                <w:rFonts w:asciiTheme="majorBidi" w:hAnsiTheme="majorBidi" w:cstheme="majorBidi"/>
                <w:sz w:val="20"/>
                <w:szCs w:val="20"/>
                <w:lang w:val="fr-FR"/>
              </w:rPr>
              <w:t>,de panne et de dégradation du matériel roulant</w:t>
            </w:r>
            <w:r w:rsidRPr="009635E3">
              <w:rPr>
                <w:rFonts w:asciiTheme="majorBidi" w:hAnsiTheme="majorBidi" w:cstheme="majorBidi"/>
                <w:sz w:val="20"/>
                <w:szCs w:val="20"/>
                <w:lang w:val="fr-FR"/>
              </w:rPr>
              <w:t>)</w:t>
            </w:r>
          </w:p>
        </w:tc>
      </w:tr>
      <w:tr w:rsidR="006740B1" w:rsidRPr="009635E3" w:rsidTr="00886547">
        <w:trPr>
          <w:cantSplit/>
          <w:trHeight w:val="288"/>
        </w:trPr>
        <w:tc>
          <w:tcPr>
            <w:tcW w:w="1418" w:type="dxa"/>
            <w:vMerge/>
            <w:vAlign w:val="center"/>
          </w:tcPr>
          <w:p w:rsidR="006740B1" w:rsidRPr="009635E3" w:rsidRDefault="006740B1" w:rsidP="00066930">
            <w:pPr>
              <w:pStyle w:val="Sansinterligne"/>
              <w:rPr>
                <w:rFonts w:asciiTheme="majorBidi" w:hAnsiTheme="majorBidi" w:cstheme="majorBidi"/>
                <w:sz w:val="20"/>
                <w:szCs w:val="20"/>
                <w:lang w:val="fr-FR"/>
              </w:rPr>
            </w:pPr>
          </w:p>
        </w:tc>
        <w:tc>
          <w:tcPr>
            <w:tcW w:w="7923" w:type="dxa"/>
            <w:vAlign w:val="center"/>
          </w:tcPr>
          <w:p w:rsidR="006740B1" w:rsidRPr="009635E3" w:rsidRDefault="006740B1" w:rsidP="00886547">
            <w:pPr>
              <w:pStyle w:val="Sansinterligne"/>
              <w:rPr>
                <w:rFonts w:asciiTheme="majorBidi" w:hAnsiTheme="majorBidi" w:cstheme="majorBidi"/>
                <w:sz w:val="20"/>
                <w:szCs w:val="20"/>
                <w:lang w:val="fr-FR"/>
              </w:rPr>
            </w:pPr>
            <w:r w:rsidRPr="009635E3">
              <w:rPr>
                <w:rFonts w:asciiTheme="majorBidi" w:hAnsiTheme="majorBidi" w:cstheme="majorBidi"/>
                <w:sz w:val="20"/>
                <w:szCs w:val="20"/>
                <w:lang w:val="fr-FR"/>
              </w:rPr>
              <w:t>Facilit</w:t>
            </w:r>
            <w:r w:rsidR="00886547" w:rsidRPr="009635E3">
              <w:rPr>
                <w:rFonts w:asciiTheme="majorBidi" w:hAnsiTheme="majorBidi" w:cstheme="majorBidi"/>
                <w:sz w:val="20"/>
                <w:szCs w:val="20"/>
                <w:lang w:val="fr-FR"/>
              </w:rPr>
              <w:t>é</w:t>
            </w:r>
            <w:r w:rsidRPr="009635E3">
              <w:rPr>
                <w:rFonts w:asciiTheme="majorBidi" w:hAnsiTheme="majorBidi" w:cstheme="majorBidi"/>
                <w:sz w:val="20"/>
                <w:szCs w:val="20"/>
                <w:lang w:val="fr-FR"/>
              </w:rPr>
              <w:t xml:space="preserve"> d’accès aux structures socioéconomiques (</w:t>
            </w:r>
            <w:r w:rsidR="00886547" w:rsidRPr="009635E3">
              <w:rPr>
                <w:rFonts w:asciiTheme="majorBidi" w:hAnsiTheme="majorBidi" w:cstheme="majorBidi"/>
                <w:sz w:val="20"/>
                <w:szCs w:val="20"/>
                <w:lang w:val="fr-FR"/>
              </w:rPr>
              <w:t>éducatives</w:t>
            </w:r>
            <w:r w:rsidRPr="009635E3">
              <w:rPr>
                <w:rFonts w:asciiTheme="majorBidi" w:hAnsiTheme="majorBidi" w:cstheme="majorBidi"/>
                <w:sz w:val="20"/>
                <w:szCs w:val="20"/>
                <w:lang w:val="fr-FR"/>
              </w:rPr>
              <w:t>, san</w:t>
            </w:r>
            <w:r w:rsidR="00886547" w:rsidRPr="009635E3">
              <w:rPr>
                <w:rFonts w:asciiTheme="majorBidi" w:hAnsiTheme="majorBidi" w:cstheme="majorBidi"/>
                <w:sz w:val="20"/>
                <w:szCs w:val="20"/>
                <w:lang w:val="fr-FR"/>
              </w:rPr>
              <w:t>i</w:t>
            </w:r>
            <w:r w:rsidRPr="009635E3">
              <w:rPr>
                <w:rFonts w:asciiTheme="majorBidi" w:hAnsiTheme="majorBidi" w:cstheme="majorBidi"/>
                <w:sz w:val="20"/>
                <w:szCs w:val="20"/>
                <w:lang w:val="fr-FR"/>
              </w:rPr>
              <w:t>t</w:t>
            </w:r>
            <w:r w:rsidR="00886547" w:rsidRPr="009635E3">
              <w:rPr>
                <w:rFonts w:asciiTheme="majorBidi" w:hAnsiTheme="majorBidi" w:cstheme="majorBidi"/>
                <w:sz w:val="20"/>
                <w:szCs w:val="20"/>
                <w:lang w:val="fr-FR"/>
              </w:rPr>
              <w:t>aires</w:t>
            </w:r>
            <w:r w:rsidRPr="009635E3">
              <w:rPr>
                <w:rFonts w:asciiTheme="majorBidi" w:hAnsiTheme="majorBidi" w:cstheme="majorBidi"/>
                <w:sz w:val="20"/>
                <w:szCs w:val="20"/>
                <w:lang w:val="fr-FR"/>
              </w:rPr>
              <w:t>, marchés,etc.)</w:t>
            </w:r>
          </w:p>
        </w:tc>
      </w:tr>
      <w:tr w:rsidR="006740B1" w:rsidRPr="009635E3" w:rsidTr="00886547">
        <w:trPr>
          <w:cantSplit/>
          <w:trHeight w:val="288"/>
        </w:trPr>
        <w:tc>
          <w:tcPr>
            <w:tcW w:w="1418" w:type="dxa"/>
            <w:vMerge/>
            <w:vAlign w:val="center"/>
          </w:tcPr>
          <w:p w:rsidR="006740B1" w:rsidRPr="009635E3" w:rsidRDefault="006740B1" w:rsidP="00066930">
            <w:pPr>
              <w:pStyle w:val="Sansinterligne"/>
              <w:rPr>
                <w:rFonts w:asciiTheme="majorBidi" w:hAnsiTheme="majorBidi" w:cstheme="majorBidi"/>
                <w:sz w:val="20"/>
                <w:szCs w:val="20"/>
                <w:lang w:val="fr-FR"/>
              </w:rPr>
            </w:pPr>
          </w:p>
        </w:tc>
        <w:tc>
          <w:tcPr>
            <w:tcW w:w="7923" w:type="dxa"/>
            <w:vAlign w:val="center"/>
          </w:tcPr>
          <w:p w:rsidR="006740B1" w:rsidRPr="009635E3" w:rsidRDefault="00886547" w:rsidP="00886547">
            <w:pPr>
              <w:pStyle w:val="Sansinterligne"/>
              <w:rPr>
                <w:rFonts w:asciiTheme="majorBidi" w:hAnsiTheme="majorBidi" w:cstheme="majorBidi"/>
                <w:sz w:val="20"/>
                <w:szCs w:val="20"/>
                <w:lang w:val="fr-FR"/>
              </w:rPr>
            </w:pPr>
            <w:r w:rsidRPr="009635E3">
              <w:rPr>
                <w:rFonts w:asciiTheme="majorBidi" w:hAnsiTheme="majorBidi" w:cstheme="majorBidi"/>
                <w:sz w:val="20"/>
                <w:szCs w:val="20"/>
                <w:lang w:val="fr-FR"/>
              </w:rPr>
              <w:t>Amélioration du cadre de vie</w:t>
            </w:r>
            <w:r w:rsidR="00A07D94" w:rsidRPr="009635E3">
              <w:rPr>
                <w:rFonts w:asciiTheme="majorBidi" w:hAnsiTheme="majorBidi" w:cstheme="majorBidi"/>
                <w:sz w:val="20"/>
                <w:szCs w:val="20"/>
                <w:lang w:val="fr-FR"/>
              </w:rPr>
              <w:t>, de la sécurité et du bien-être social</w:t>
            </w:r>
          </w:p>
        </w:tc>
      </w:tr>
      <w:tr w:rsidR="006740B1" w:rsidRPr="009635E3" w:rsidTr="00886547">
        <w:trPr>
          <w:cantSplit/>
          <w:trHeight w:val="288"/>
        </w:trPr>
        <w:tc>
          <w:tcPr>
            <w:tcW w:w="1418" w:type="dxa"/>
            <w:vMerge/>
            <w:vAlign w:val="center"/>
          </w:tcPr>
          <w:p w:rsidR="006740B1" w:rsidRPr="009635E3" w:rsidRDefault="006740B1" w:rsidP="00066930">
            <w:pPr>
              <w:pStyle w:val="Sansinterligne"/>
              <w:rPr>
                <w:rFonts w:asciiTheme="majorBidi" w:hAnsiTheme="majorBidi" w:cstheme="majorBidi"/>
                <w:sz w:val="20"/>
                <w:szCs w:val="20"/>
                <w:lang w:val="fr-FR"/>
              </w:rPr>
            </w:pPr>
          </w:p>
        </w:tc>
        <w:tc>
          <w:tcPr>
            <w:tcW w:w="7923" w:type="dxa"/>
            <w:vAlign w:val="center"/>
          </w:tcPr>
          <w:p w:rsidR="006740B1" w:rsidRPr="009635E3" w:rsidRDefault="00A07D94" w:rsidP="00A07D94">
            <w:pPr>
              <w:pStyle w:val="Sansinterligne"/>
              <w:rPr>
                <w:rFonts w:asciiTheme="majorBidi" w:hAnsiTheme="majorBidi" w:cstheme="majorBidi"/>
                <w:sz w:val="20"/>
                <w:szCs w:val="20"/>
                <w:lang w:val="fr-FR"/>
              </w:rPr>
            </w:pPr>
            <w:r w:rsidRPr="009635E3">
              <w:rPr>
                <w:rFonts w:asciiTheme="majorBidi" w:eastAsia="Calibri" w:hAnsiTheme="majorBidi" w:cstheme="majorBidi"/>
                <w:sz w:val="20"/>
                <w:szCs w:val="20"/>
                <w:lang w:val="fr-FR"/>
              </w:rPr>
              <w:t>Gain de temps et b</w:t>
            </w:r>
            <w:r w:rsidR="006740B1" w:rsidRPr="009635E3">
              <w:rPr>
                <w:rFonts w:asciiTheme="majorBidi" w:eastAsia="Calibri" w:hAnsiTheme="majorBidi" w:cstheme="majorBidi"/>
                <w:sz w:val="20"/>
                <w:szCs w:val="20"/>
                <w:lang w:val="fr-FR"/>
              </w:rPr>
              <w:t xml:space="preserve">aisse des coûts de transport </w:t>
            </w:r>
            <w:r w:rsidR="00886547" w:rsidRPr="009635E3">
              <w:rPr>
                <w:rFonts w:asciiTheme="majorBidi" w:eastAsia="Calibri" w:hAnsiTheme="majorBidi" w:cstheme="majorBidi"/>
                <w:sz w:val="20"/>
                <w:szCs w:val="20"/>
                <w:lang w:val="fr-FR"/>
              </w:rPr>
              <w:t>(</w:t>
            </w:r>
            <w:r w:rsidR="006740B1" w:rsidRPr="009635E3">
              <w:rPr>
                <w:rFonts w:asciiTheme="majorBidi" w:eastAsia="Calibri" w:hAnsiTheme="majorBidi" w:cstheme="majorBidi"/>
                <w:sz w:val="20"/>
                <w:szCs w:val="20"/>
                <w:lang w:val="fr-FR"/>
              </w:rPr>
              <w:t>personnes et marchandises</w:t>
            </w:r>
            <w:r w:rsidR="00886547" w:rsidRPr="009635E3">
              <w:rPr>
                <w:rFonts w:asciiTheme="majorBidi" w:eastAsia="Calibri" w:hAnsiTheme="majorBidi" w:cstheme="majorBidi"/>
                <w:sz w:val="20"/>
                <w:szCs w:val="20"/>
                <w:lang w:val="fr-FR"/>
              </w:rPr>
              <w:t>)</w:t>
            </w:r>
          </w:p>
        </w:tc>
      </w:tr>
    </w:tbl>
    <w:p w:rsidR="008969BE" w:rsidRDefault="008969BE" w:rsidP="00930AFC">
      <w:pPr>
        <w:pStyle w:val="Sansinterligne"/>
        <w:jc w:val="both"/>
        <w:rPr>
          <w:rFonts w:asciiTheme="majorBidi" w:hAnsiTheme="majorBidi" w:cstheme="majorBidi"/>
          <w:u w:val="single"/>
          <w:lang w:val="fr-FR"/>
        </w:rPr>
      </w:pPr>
    </w:p>
    <w:p w:rsidR="006740B1" w:rsidRDefault="006740B1" w:rsidP="00930AFC">
      <w:pPr>
        <w:pStyle w:val="Sansinterligne"/>
        <w:jc w:val="both"/>
        <w:rPr>
          <w:rFonts w:asciiTheme="majorBidi" w:hAnsiTheme="majorBidi" w:cstheme="majorBidi"/>
          <w:lang w:val="fr-FR"/>
        </w:rPr>
      </w:pPr>
      <w:r w:rsidRPr="00F244B2">
        <w:rPr>
          <w:rFonts w:asciiTheme="majorBidi" w:hAnsiTheme="majorBidi" w:cstheme="majorBidi"/>
          <w:u w:val="single"/>
          <w:lang w:val="fr-FR"/>
        </w:rPr>
        <w:t>Nota</w:t>
      </w:r>
      <w:r w:rsidRPr="00F244B2">
        <w:rPr>
          <w:rFonts w:asciiTheme="majorBidi" w:hAnsiTheme="majorBidi" w:cstheme="majorBidi"/>
          <w:lang w:val="fr-FR"/>
        </w:rPr>
        <w:t> : Ces impacts positifs nécessitent d’être renforcés ou « bonifiés », notamment par des mesures de développement local, pour une meilleure appropriation du projet par les communautés riveraines. Des mesures de bonification sont proposées dans le PGES.</w:t>
      </w:r>
    </w:p>
    <w:p w:rsidR="00340A8C" w:rsidRPr="00F244B2" w:rsidRDefault="00340A8C" w:rsidP="00930AFC">
      <w:pPr>
        <w:pStyle w:val="Sansinterligne"/>
        <w:jc w:val="both"/>
        <w:rPr>
          <w:rFonts w:asciiTheme="majorBidi" w:hAnsiTheme="majorBidi" w:cstheme="majorBidi"/>
          <w:lang w:val="fr-FR"/>
        </w:rPr>
      </w:pPr>
    </w:p>
    <w:p w:rsidR="00972220" w:rsidRPr="00F244B2" w:rsidRDefault="00972220" w:rsidP="008969BE">
      <w:pPr>
        <w:pStyle w:val="Paragraphedeliste"/>
        <w:numPr>
          <w:ilvl w:val="1"/>
          <w:numId w:val="1"/>
        </w:numPr>
        <w:autoSpaceDE w:val="0"/>
        <w:autoSpaceDN w:val="0"/>
        <w:adjustRightInd w:val="0"/>
        <w:spacing w:after="0" w:line="240" w:lineRule="auto"/>
        <w:ind w:left="426" w:hanging="284"/>
        <w:jc w:val="both"/>
        <w:outlineLvl w:val="1"/>
        <w:rPr>
          <w:rFonts w:ascii="Times New Roman" w:hAnsi="Times New Roman" w:cs="Times New Roman"/>
          <w:b/>
        </w:rPr>
      </w:pPr>
      <w:bookmarkStart w:id="344" w:name="_Toc463443993"/>
      <w:r w:rsidRPr="00F244B2">
        <w:rPr>
          <w:rFonts w:ascii="Times New Roman" w:hAnsi="Times New Roman" w:cs="Times New Roman"/>
          <w:b/>
        </w:rPr>
        <w:t xml:space="preserve">Impacts </w:t>
      </w:r>
      <w:r w:rsidR="00B725D3">
        <w:rPr>
          <w:rFonts w:ascii="Times New Roman" w:hAnsi="Times New Roman" w:cs="Times New Roman"/>
          <w:b/>
        </w:rPr>
        <w:t xml:space="preserve">environnementaux et sociaux </w:t>
      </w:r>
      <w:r w:rsidRPr="00F244B2">
        <w:rPr>
          <w:rFonts w:ascii="Times New Roman" w:hAnsi="Times New Roman" w:cs="Times New Roman"/>
          <w:b/>
        </w:rPr>
        <w:t>négatifs du projet</w:t>
      </w:r>
      <w:bookmarkEnd w:id="344"/>
    </w:p>
    <w:p w:rsidR="00310827" w:rsidRPr="00F244B2" w:rsidRDefault="00310827" w:rsidP="00310827">
      <w:pPr>
        <w:pStyle w:val="Sansinterligne"/>
        <w:jc w:val="both"/>
        <w:rPr>
          <w:rFonts w:asciiTheme="majorBidi" w:hAnsiTheme="majorBidi" w:cstheme="majorBidi"/>
          <w:lang w:val="fr-FR"/>
        </w:rPr>
      </w:pPr>
    </w:p>
    <w:p w:rsidR="009635E3" w:rsidRDefault="009635E3" w:rsidP="009635E3">
      <w:pPr>
        <w:spacing w:after="0" w:line="240" w:lineRule="auto"/>
        <w:ind w:right="-566"/>
        <w:jc w:val="both"/>
        <w:rPr>
          <w:rFonts w:ascii="Times New Roman" w:eastAsia="Times New Roman" w:hAnsi="Times New Roman" w:cs="Times New Roman"/>
          <w:lang w:eastAsia="fr-FR"/>
        </w:rPr>
      </w:pPr>
      <w:bookmarkStart w:id="345" w:name="_Toc426645243"/>
      <w:r w:rsidRPr="00A64502">
        <w:rPr>
          <w:rFonts w:ascii="Times New Roman" w:eastAsia="Times New Roman" w:hAnsi="Times New Roman" w:cs="Times New Roman"/>
          <w:lang w:eastAsia="fr-FR"/>
        </w:rPr>
        <w:t>Trois périodes ont été considérées dans l’identification des sources d’impacts : (i) phase de préparation (ii) phase de chantier d’exécution des travaux ; (iii) phase de mise en service de la route. Les composantes du milieu susceptibles d’être affectées par les activités du projet (ou sources d’impacts) sont les milieux physiques (sols, air, eau, paysage), biologiques (végétation et faune) et humains (activités économiques, santé publique, emploi, qualité de vie des populations, etc.).</w:t>
      </w:r>
    </w:p>
    <w:p w:rsidR="00340A8C" w:rsidRDefault="00340A8C" w:rsidP="009635E3">
      <w:pPr>
        <w:spacing w:after="0" w:line="240" w:lineRule="auto"/>
        <w:ind w:right="-566"/>
        <w:jc w:val="both"/>
        <w:rPr>
          <w:rFonts w:ascii="Times New Roman" w:eastAsia="Times New Roman" w:hAnsi="Times New Roman" w:cs="Times New Roman"/>
          <w:lang w:eastAsia="fr-FR"/>
        </w:rPr>
      </w:pPr>
    </w:p>
    <w:p w:rsidR="009635E3" w:rsidRPr="00A64502" w:rsidRDefault="009635E3" w:rsidP="009635E3">
      <w:pPr>
        <w:spacing w:after="0" w:line="240" w:lineRule="auto"/>
        <w:ind w:right="-566"/>
        <w:jc w:val="both"/>
        <w:rPr>
          <w:rFonts w:ascii="Times New Roman" w:eastAsia="Times New Roman" w:hAnsi="Times New Roman" w:cs="Times New Roman"/>
          <w:lang w:eastAsia="fr-FR"/>
        </w:rPr>
      </w:pPr>
    </w:p>
    <w:p w:rsidR="009635E3" w:rsidRPr="00614D6B" w:rsidRDefault="009635E3" w:rsidP="008969BE">
      <w:pPr>
        <w:pStyle w:val="Paragraphedeliste"/>
        <w:numPr>
          <w:ilvl w:val="2"/>
          <w:numId w:val="1"/>
        </w:numPr>
        <w:spacing w:line="240" w:lineRule="auto"/>
        <w:outlineLvl w:val="2"/>
        <w:rPr>
          <w:rFonts w:ascii="Times New Roman" w:hAnsi="Times New Roman" w:cs="Times New Roman"/>
          <w:u w:val="single"/>
        </w:rPr>
      </w:pPr>
      <w:bookmarkStart w:id="346" w:name="_Toc448738769"/>
      <w:bookmarkStart w:id="347" w:name="_Toc463443994"/>
      <w:r>
        <w:rPr>
          <w:rFonts w:ascii="Times New Roman" w:hAnsi="Times New Roman" w:cs="Times New Roman"/>
          <w:u w:val="single"/>
        </w:rPr>
        <w:t>P</w:t>
      </w:r>
      <w:r w:rsidRPr="00614D6B">
        <w:rPr>
          <w:rFonts w:ascii="Times New Roman" w:hAnsi="Times New Roman" w:cs="Times New Roman"/>
          <w:u w:val="single"/>
        </w:rPr>
        <w:t>hase préparatoire</w:t>
      </w:r>
      <w:bookmarkEnd w:id="346"/>
      <w:bookmarkEnd w:id="347"/>
    </w:p>
    <w:p w:rsidR="009635E3" w:rsidRPr="00A64502" w:rsidRDefault="009635E3" w:rsidP="009635E3">
      <w:pPr>
        <w:spacing w:after="0" w:line="240" w:lineRule="auto"/>
        <w:ind w:right="-566"/>
        <w:jc w:val="both"/>
        <w:rPr>
          <w:rFonts w:ascii="Times New Roman" w:eastAsia="Times New Roman" w:hAnsi="Times New Roman" w:cs="Times New Roman"/>
          <w:lang w:eastAsia="fr-FR"/>
        </w:rPr>
      </w:pPr>
      <w:r w:rsidRPr="00A64502">
        <w:rPr>
          <w:rFonts w:ascii="Times New Roman" w:eastAsia="Times New Roman" w:hAnsi="Times New Roman" w:cs="Times New Roman"/>
          <w:lang w:eastAsia="fr-FR"/>
        </w:rPr>
        <w:t>En phase de préparation : Les activités suivantes auront des impacts sur l’environnement</w:t>
      </w:r>
    </w:p>
    <w:p w:rsidR="006C4062" w:rsidRPr="002B7CA7" w:rsidRDefault="006C4062" w:rsidP="00AA7F33">
      <w:pPr>
        <w:pStyle w:val="Paragraphedeliste"/>
        <w:numPr>
          <w:ilvl w:val="0"/>
          <w:numId w:val="78"/>
        </w:numPr>
        <w:spacing w:after="160" w:line="240" w:lineRule="auto"/>
        <w:rPr>
          <w:rFonts w:ascii="Times New Roman" w:hAnsi="Times New Roman" w:cs="Times New Roman"/>
        </w:rPr>
      </w:pPr>
      <w:r w:rsidRPr="002B7CA7">
        <w:rPr>
          <w:rFonts w:ascii="Times New Roman" w:hAnsi="Times New Roman" w:cs="Times New Roman"/>
        </w:rPr>
        <w:t xml:space="preserve">Amenée du matériel et installation du chantier ; </w:t>
      </w:r>
    </w:p>
    <w:p w:rsidR="006C4062" w:rsidRPr="002B7CA7" w:rsidRDefault="006C4062" w:rsidP="00AA7F33">
      <w:pPr>
        <w:pStyle w:val="Paragraphedeliste"/>
        <w:numPr>
          <w:ilvl w:val="0"/>
          <w:numId w:val="78"/>
        </w:numPr>
        <w:spacing w:line="240" w:lineRule="auto"/>
        <w:rPr>
          <w:rFonts w:ascii="Times New Roman" w:hAnsi="Times New Roman" w:cs="Times New Roman"/>
        </w:rPr>
      </w:pPr>
      <w:r w:rsidRPr="002B7CA7">
        <w:rPr>
          <w:rFonts w:ascii="Times New Roman" w:hAnsi="Times New Roman" w:cs="Times New Roman"/>
        </w:rPr>
        <w:t>Libération des emprises</w:t>
      </w:r>
    </w:p>
    <w:p w:rsidR="006C4062" w:rsidRPr="002B7CA7" w:rsidRDefault="006C4062" w:rsidP="00AA7F33">
      <w:pPr>
        <w:pStyle w:val="Paragraphedeliste"/>
        <w:numPr>
          <w:ilvl w:val="0"/>
          <w:numId w:val="78"/>
        </w:numPr>
        <w:spacing w:line="240" w:lineRule="auto"/>
        <w:rPr>
          <w:rFonts w:ascii="Times New Roman" w:hAnsi="Times New Roman" w:cs="Times New Roman"/>
        </w:rPr>
      </w:pPr>
      <w:r w:rsidRPr="002B7CA7">
        <w:rPr>
          <w:rFonts w:ascii="Times New Roman" w:hAnsi="Times New Roman" w:cs="Times New Roman"/>
        </w:rPr>
        <w:t>Déplacement de réseaux de concessionnaires (REGISESO, SNEL) </w:t>
      </w:r>
    </w:p>
    <w:p w:rsidR="009635E3" w:rsidRDefault="009635E3" w:rsidP="009635E3">
      <w:pPr>
        <w:pStyle w:val="Paragraphedeliste"/>
        <w:spacing w:line="240" w:lineRule="auto"/>
        <w:rPr>
          <w:rFonts w:ascii="Times New Roman" w:hAnsi="Times New Roman" w:cs="Times New Roman"/>
        </w:rPr>
      </w:pPr>
    </w:p>
    <w:p w:rsidR="005E4D13" w:rsidRPr="003A6DE8" w:rsidRDefault="005E4D13" w:rsidP="008969BE">
      <w:pPr>
        <w:pStyle w:val="Paragraphedeliste"/>
        <w:numPr>
          <w:ilvl w:val="3"/>
          <w:numId w:val="1"/>
        </w:numPr>
        <w:spacing w:line="240" w:lineRule="auto"/>
        <w:outlineLvl w:val="2"/>
        <w:rPr>
          <w:rFonts w:ascii="Times New Roman" w:hAnsi="Times New Roman" w:cs="Times New Roman"/>
          <w:i/>
        </w:rPr>
      </w:pPr>
      <w:bookmarkStart w:id="348" w:name="_Toc426645248"/>
      <w:bookmarkStart w:id="349" w:name="_Toc463443995"/>
      <w:r w:rsidRPr="003A6DE8">
        <w:rPr>
          <w:rFonts w:ascii="Times New Roman" w:hAnsi="Times New Roman" w:cs="Times New Roman"/>
          <w:i/>
        </w:rPr>
        <w:t xml:space="preserve">Impact </w:t>
      </w:r>
      <w:r w:rsidR="00654A3B">
        <w:rPr>
          <w:rFonts w:ascii="Times New Roman" w:hAnsi="Times New Roman" w:cs="Times New Roman"/>
          <w:i/>
        </w:rPr>
        <w:t xml:space="preserve">négatif </w:t>
      </w:r>
      <w:r w:rsidRPr="003A6DE8">
        <w:rPr>
          <w:rFonts w:ascii="Times New Roman" w:hAnsi="Times New Roman" w:cs="Times New Roman"/>
          <w:i/>
        </w:rPr>
        <w:t>sur la végétation</w:t>
      </w:r>
      <w:bookmarkEnd w:id="348"/>
      <w:bookmarkEnd w:id="349"/>
    </w:p>
    <w:p w:rsidR="005E4D13" w:rsidRPr="00F244B2" w:rsidRDefault="005E4D13" w:rsidP="00AA7F33">
      <w:pPr>
        <w:pStyle w:val="Sansinterligne"/>
        <w:numPr>
          <w:ilvl w:val="0"/>
          <w:numId w:val="51"/>
        </w:numPr>
        <w:jc w:val="both"/>
        <w:rPr>
          <w:rFonts w:asciiTheme="majorBidi" w:hAnsiTheme="majorBidi" w:cstheme="majorBidi"/>
          <w:b/>
          <w:bCs/>
          <w:i/>
          <w:iCs/>
          <w:lang w:val="fr-FR"/>
        </w:rPr>
      </w:pPr>
      <w:r w:rsidRPr="00F244B2">
        <w:rPr>
          <w:rFonts w:asciiTheme="majorBidi" w:hAnsiTheme="majorBidi" w:cstheme="majorBidi"/>
          <w:b/>
          <w:bCs/>
          <w:i/>
          <w:iCs/>
          <w:lang w:val="fr-FR"/>
        </w:rPr>
        <w:t xml:space="preserve">Réduction du couvert végétal suite aux déboisements </w:t>
      </w:r>
    </w:p>
    <w:p w:rsidR="005E4D13" w:rsidRDefault="005E4D13" w:rsidP="00B725D3">
      <w:pPr>
        <w:spacing w:after="0" w:line="240" w:lineRule="auto"/>
        <w:ind w:right="-566"/>
        <w:jc w:val="both"/>
        <w:rPr>
          <w:rFonts w:ascii="Times New Roman" w:eastAsia="Times New Roman" w:hAnsi="Times New Roman" w:cs="Times New Roman"/>
          <w:lang w:eastAsia="fr-FR"/>
        </w:rPr>
      </w:pPr>
      <w:r w:rsidRPr="00B725D3">
        <w:rPr>
          <w:rFonts w:ascii="Times New Roman" w:eastAsia="Times New Roman" w:hAnsi="Times New Roman" w:cs="Times New Roman"/>
          <w:lang w:eastAsia="fr-FR"/>
        </w:rPr>
        <w:t>Le tracé des voieries à réhabiliter existant déjà avec une emprise totale bien au-delà des 9,50 m prévus par le projet, les besoins en déboisement</w:t>
      </w:r>
      <w:r w:rsidR="009F2EF0">
        <w:rPr>
          <w:rFonts w:ascii="Times New Roman" w:eastAsia="Times New Roman" w:hAnsi="Times New Roman" w:cs="Times New Roman"/>
          <w:lang w:eastAsia="fr-FR"/>
        </w:rPr>
        <w:t xml:space="preserve"> sont</w:t>
      </w:r>
      <w:r w:rsidRPr="00B725D3">
        <w:rPr>
          <w:rFonts w:ascii="Times New Roman" w:eastAsia="Times New Roman" w:hAnsi="Times New Roman" w:cs="Times New Roman"/>
          <w:lang w:eastAsia="fr-FR"/>
        </w:rPr>
        <w:t xml:space="preserve"> minimes sur les deux axes. Cependant, l’</w:t>
      </w:r>
      <w:r w:rsidR="00CD6750">
        <w:rPr>
          <w:rFonts w:ascii="Times New Roman" w:eastAsia="Times New Roman" w:hAnsi="Times New Roman" w:cs="Times New Roman"/>
          <w:lang w:eastAsia="fr-FR"/>
        </w:rPr>
        <w:t xml:space="preserve">ouverture de nouvelles carrières </w:t>
      </w:r>
      <w:r w:rsidRPr="00B725D3">
        <w:rPr>
          <w:rFonts w:ascii="Times New Roman" w:eastAsia="Times New Roman" w:hAnsi="Times New Roman" w:cs="Times New Roman"/>
          <w:lang w:eastAsia="fr-FR"/>
        </w:rPr>
        <w:t xml:space="preserve">et gîtes d’emprunt pourrait aussi entraîner la destruction de la végétation au droit de ces sites. Dans le même ordre d’idées, les besoins d’installation de la base-vie (entreposage provisoire des matériaux et de déchets de construction, garage, parking, bois de chauffe pour le personnel, etc.), des chantiers, d’ouverture des chemins d’accès et d’acheminement du matériel, pourraient nécessiter quelques abattages d’arbres. </w:t>
      </w:r>
    </w:p>
    <w:p w:rsidR="006434FC" w:rsidRDefault="006434FC" w:rsidP="00B725D3">
      <w:pPr>
        <w:spacing w:after="0" w:line="240" w:lineRule="auto"/>
        <w:ind w:right="-566"/>
        <w:jc w:val="both"/>
        <w:rPr>
          <w:rFonts w:ascii="Times New Roman" w:eastAsia="Times New Roman" w:hAnsi="Times New Roman" w:cs="Times New Roman"/>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743"/>
        <w:gridCol w:w="1313"/>
        <w:gridCol w:w="1358"/>
        <w:gridCol w:w="1159"/>
        <w:gridCol w:w="1114"/>
        <w:gridCol w:w="2498"/>
      </w:tblGrid>
      <w:tr w:rsidR="00C530AB" w:rsidRPr="002B7CA7" w:rsidTr="00C530AB">
        <w:trPr>
          <w:trHeight w:val="176"/>
        </w:trPr>
        <w:tc>
          <w:tcPr>
            <w:tcW w:w="5000" w:type="pct"/>
            <w:gridSpan w:val="6"/>
            <w:shd w:val="clear" w:color="auto" w:fill="FFFF00"/>
          </w:tcPr>
          <w:p w:rsidR="00C530AB" w:rsidRPr="00C341AE" w:rsidRDefault="00C530AB" w:rsidP="00C530AB">
            <w:pPr>
              <w:spacing w:after="0" w:line="240" w:lineRule="auto"/>
              <w:jc w:val="center"/>
              <w:rPr>
                <w:rFonts w:ascii="Times New Roman" w:eastAsia="Times New Roman" w:hAnsi="Times New Roman" w:cs="Times New Roman"/>
                <w:sz w:val="20"/>
                <w:szCs w:val="20"/>
                <w:lang w:val="fr-CA"/>
              </w:rPr>
            </w:pPr>
            <w:r w:rsidRPr="002B7CA7">
              <w:rPr>
                <w:rFonts w:ascii="Times New Roman" w:eastAsia="Times New Roman" w:hAnsi="Times New Roman" w:cs="Times New Roman"/>
                <w:b/>
                <w:sz w:val="20"/>
                <w:szCs w:val="20"/>
                <w:lang w:val="fr-CA"/>
              </w:rPr>
              <w:t>Résumé de l’évaluation de l’impact</w:t>
            </w:r>
          </w:p>
        </w:tc>
      </w:tr>
      <w:tr w:rsidR="00C530AB" w:rsidRPr="002B7CA7" w:rsidTr="00C530AB">
        <w:trPr>
          <w:trHeight w:val="176"/>
        </w:trPr>
        <w:tc>
          <w:tcPr>
            <w:tcW w:w="949" w:type="pct"/>
            <w:shd w:val="clear" w:color="auto" w:fill="auto"/>
          </w:tcPr>
          <w:p w:rsidR="00C530AB" w:rsidRPr="002B7CA7" w:rsidRDefault="00C530AB" w:rsidP="00C530AB">
            <w:pPr>
              <w:spacing w:after="0" w:line="240" w:lineRule="auto"/>
              <w:jc w:val="both"/>
              <w:rPr>
                <w:rFonts w:ascii="Times New Roman" w:eastAsia="Times New Roman" w:hAnsi="Times New Roman" w:cs="Times New Roman"/>
                <w:sz w:val="20"/>
                <w:szCs w:val="20"/>
                <w:lang w:val="fr-CA"/>
              </w:rPr>
            </w:pPr>
            <w:r w:rsidRPr="00C341AE">
              <w:rPr>
                <w:rFonts w:ascii="Times New Roman" w:eastAsia="Times New Roman" w:hAnsi="Times New Roman" w:cs="Times New Roman"/>
                <w:b/>
                <w:sz w:val="20"/>
                <w:szCs w:val="20"/>
                <w:lang w:val="fr-CA"/>
              </w:rPr>
              <w:t xml:space="preserve">Activité du projet </w:t>
            </w:r>
          </w:p>
        </w:tc>
        <w:tc>
          <w:tcPr>
            <w:tcW w:w="4051" w:type="pct"/>
            <w:gridSpan w:val="5"/>
            <w:shd w:val="clear" w:color="auto" w:fill="auto"/>
            <w:vAlign w:val="center"/>
          </w:tcPr>
          <w:p w:rsidR="00C530AB" w:rsidRPr="002B7CA7" w:rsidRDefault="00C530AB" w:rsidP="00C530AB">
            <w:pPr>
              <w:spacing w:after="0" w:line="240" w:lineRule="auto"/>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Libération des emprises</w:t>
            </w:r>
          </w:p>
        </w:tc>
      </w:tr>
      <w:tr w:rsidR="00C530AB" w:rsidRPr="002B7CA7" w:rsidTr="00C530AB">
        <w:trPr>
          <w:trHeight w:val="176"/>
        </w:trPr>
        <w:tc>
          <w:tcPr>
            <w:tcW w:w="949" w:type="pct"/>
            <w:shd w:val="clear" w:color="auto" w:fill="auto"/>
          </w:tcPr>
          <w:p w:rsidR="00C530AB" w:rsidRPr="002010C1" w:rsidRDefault="00C530AB" w:rsidP="00C530AB">
            <w:pPr>
              <w:spacing w:after="0" w:line="240" w:lineRule="auto"/>
              <w:jc w:val="both"/>
              <w:rPr>
                <w:rFonts w:ascii="Times New Roman" w:eastAsia="Times New Roman" w:hAnsi="Times New Roman" w:cs="Times New Roman"/>
                <w:b/>
                <w:sz w:val="20"/>
                <w:szCs w:val="20"/>
                <w:lang w:val="fr-CA"/>
              </w:rPr>
            </w:pPr>
            <w:r w:rsidRPr="002010C1">
              <w:rPr>
                <w:rFonts w:ascii="Times New Roman" w:eastAsia="Times New Roman" w:hAnsi="Times New Roman" w:cs="Times New Roman"/>
                <w:b/>
                <w:sz w:val="20"/>
                <w:szCs w:val="20"/>
                <w:lang w:val="fr-CA"/>
              </w:rPr>
              <w:t>Types d’impact</w:t>
            </w:r>
          </w:p>
        </w:tc>
        <w:tc>
          <w:tcPr>
            <w:tcW w:w="4051" w:type="pct"/>
            <w:gridSpan w:val="5"/>
            <w:shd w:val="clear" w:color="auto" w:fill="auto"/>
            <w:vAlign w:val="center"/>
          </w:tcPr>
          <w:p w:rsidR="00C530AB" w:rsidRPr="008969BE" w:rsidRDefault="00C530AB" w:rsidP="00C530AB">
            <w:pPr>
              <w:spacing w:after="0" w:line="240" w:lineRule="auto"/>
              <w:rPr>
                <w:rFonts w:ascii="Times New Roman" w:eastAsia="Times New Roman" w:hAnsi="Times New Roman" w:cs="Times New Roman"/>
                <w:sz w:val="20"/>
                <w:szCs w:val="20"/>
                <w:lang w:eastAsia="fr-FR"/>
              </w:rPr>
            </w:pPr>
            <w:r w:rsidRPr="008969BE">
              <w:rPr>
                <w:rFonts w:asciiTheme="majorBidi" w:hAnsiTheme="majorBidi" w:cstheme="majorBidi"/>
                <w:bCs/>
                <w:iCs/>
                <w:sz w:val="20"/>
                <w:szCs w:val="20"/>
              </w:rPr>
              <w:t xml:space="preserve">Réduction du couvert végétal suite au </w:t>
            </w:r>
            <w:r w:rsidRPr="00E56474">
              <w:rPr>
                <w:rFonts w:ascii="Times New Roman" w:eastAsia="Times New Roman" w:hAnsi="Times New Roman" w:cs="Times New Roman"/>
                <w:sz w:val="20"/>
                <w:szCs w:val="20"/>
                <w:lang w:val="fr-CA"/>
              </w:rPr>
              <w:t xml:space="preserve">débroussaillage et abattage de palmiers </w:t>
            </w:r>
          </w:p>
        </w:tc>
      </w:tr>
      <w:tr w:rsidR="00C530AB" w:rsidRPr="002B7CA7" w:rsidTr="00C530AB">
        <w:trPr>
          <w:cantSplit/>
        </w:trPr>
        <w:tc>
          <w:tcPr>
            <w:tcW w:w="949" w:type="pct"/>
            <w:shd w:val="clear" w:color="auto" w:fill="auto"/>
          </w:tcPr>
          <w:p w:rsidR="00C530AB" w:rsidRPr="002010C1" w:rsidRDefault="00C530AB" w:rsidP="00C530AB">
            <w:pPr>
              <w:spacing w:after="0" w:line="240" w:lineRule="auto"/>
              <w:jc w:val="both"/>
              <w:rPr>
                <w:rFonts w:ascii="Times New Roman" w:eastAsia="Times New Roman" w:hAnsi="Times New Roman" w:cs="Times New Roman"/>
                <w:b/>
                <w:sz w:val="20"/>
                <w:szCs w:val="20"/>
                <w:lang w:val="fr-CA"/>
              </w:rPr>
            </w:pPr>
            <w:r w:rsidRPr="002010C1">
              <w:rPr>
                <w:rFonts w:ascii="Times New Roman" w:eastAsia="Times New Roman" w:hAnsi="Times New Roman" w:cs="Times New Roman"/>
                <w:b/>
                <w:sz w:val="20"/>
                <w:szCs w:val="20"/>
                <w:lang w:val="fr-CA"/>
              </w:rPr>
              <w:t>Critères</w:t>
            </w:r>
          </w:p>
        </w:tc>
        <w:tc>
          <w:tcPr>
            <w:tcW w:w="715" w:type="pct"/>
            <w:shd w:val="clear" w:color="auto" w:fill="auto"/>
            <w:vAlign w:val="center"/>
          </w:tcPr>
          <w:p w:rsidR="00C530AB" w:rsidRPr="002010C1" w:rsidRDefault="00C530AB" w:rsidP="00C530AB">
            <w:pPr>
              <w:spacing w:after="0" w:line="240" w:lineRule="auto"/>
              <w:rPr>
                <w:rFonts w:ascii="Times New Roman" w:eastAsia="Times New Roman" w:hAnsi="Times New Roman" w:cs="Times New Roman"/>
                <w:b/>
                <w:sz w:val="20"/>
                <w:szCs w:val="20"/>
                <w:lang w:val="fr-CA"/>
              </w:rPr>
            </w:pPr>
            <w:r w:rsidRPr="002010C1">
              <w:rPr>
                <w:rFonts w:ascii="Times New Roman" w:eastAsia="Times New Roman" w:hAnsi="Times New Roman" w:cs="Times New Roman"/>
                <w:b/>
                <w:sz w:val="20"/>
                <w:szCs w:val="20"/>
                <w:lang w:val="fr-CA"/>
              </w:rPr>
              <w:t>Intensité</w:t>
            </w:r>
          </w:p>
        </w:tc>
        <w:tc>
          <w:tcPr>
            <w:tcW w:w="739" w:type="pct"/>
            <w:shd w:val="clear" w:color="auto" w:fill="auto"/>
            <w:vAlign w:val="center"/>
          </w:tcPr>
          <w:p w:rsidR="00C530AB" w:rsidRPr="002010C1" w:rsidRDefault="00C530AB" w:rsidP="00C530AB">
            <w:pPr>
              <w:spacing w:after="0" w:line="240" w:lineRule="auto"/>
              <w:rPr>
                <w:rFonts w:ascii="Times New Roman" w:eastAsia="Times New Roman" w:hAnsi="Times New Roman" w:cs="Times New Roman"/>
                <w:b/>
                <w:sz w:val="20"/>
                <w:szCs w:val="20"/>
                <w:lang w:val="fr-CA"/>
              </w:rPr>
            </w:pPr>
            <w:r w:rsidRPr="002010C1">
              <w:rPr>
                <w:rFonts w:ascii="Times New Roman" w:eastAsia="Times New Roman" w:hAnsi="Times New Roman" w:cs="Times New Roman"/>
                <w:b/>
                <w:sz w:val="20"/>
                <w:szCs w:val="20"/>
                <w:lang w:val="fr-CA"/>
              </w:rPr>
              <w:t>Étendue</w:t>
            </w:r>
          </w:p>
        </w:tc>
        <w:tc>
          <w:tcPr>
            <w:tcW w:w="631" w:type="pct"/>
            <w:shd w:val="clear" w:color="auto" w:fill="auto"/>
            <w:vAlign w:val="center"/>
          </w:tcPr>
          <w:p w:rsidR="00C530AB" w:rsidRPr="002010C1" w:rsidRDefault="00C530AB" w:rsidP="00C530AB">
            <w:pPr>
              <w:spacing w:after="0" w:line="240" w:lineRule="auto"/>
              <w:rPr>
                <w:rFonts w:ascii="Times New Roman" w:eastAsia="Times New Roman" w:hAnsi="Times New Roman" w:cs="Times New Roman"/>
                <w:b/>
                <w:sz w:val="20"/>
                <w:szCs w:val="20"/>
                <w:lang w:val="fr-CA"/>
              </w:rPr>
            </w:pPr>
            <w:r w:rsidRPr="002010C1">
              <w:rPr>
                <w:rFonts w:ascii="Times New Roman" w:eastAsia="Times New Roman" w:hAnsi="Times New Roman" w:cs="Times New Roman"/>
                <w:b/>
                <w:sz w:val="20"/>
                <w:szCs w:val="20"/>
                <w:lang w:val="fr-CA"/>
              </w:rPr>
              <w:t>Durée</w:t>
            </w:r>
          </w:p>
        </w:tc>
        <w:tc>
          <w:tcPr>
            <w:tcW w:w="606" w:type="pct"/>
            <w:shd w:val="clear" w:color="auto" w:fill="auto"/>
            <w:vAlign w:val="center"/>
          </w:tcPr>
          <w:p w:rsidR="00C530AB" w:rsidRPr="002010C1" w:rsidRDefault="00C530AB" w:rsidP="00C530AB">
            <w:pPr>
              <w:spacing w:after="0" w:line="240" w:lineRule="auto"/>
              <w:rPr>
                <w:rFonts w:ascii="Times New Roman" w:eastAsia="Times New Roman" w:hAnsi="Times New Roman" w:cs="Times New Roman"/>
                <w:b/>
                <w:sz w:val="20"/>
                <w:szCs w:val="20"/>
                <w:lang w:val="fr-CA"/>
              </w:rPr>
            </w:pPr>
            <w:r w:rsidRPr="002010C1">
              <w:rPr>
                <w:rFonts w:ascii="Times New Roman" w:eastAsia="Times New Roman" w:hAnsi="Times New Roman" w:cs="Times New Roman"/>
                <w:b/>
                <w:sz w:val="20"/>
                <w:szCs w:val="20"/>
                <w:lang w:val="fr-CA"/>
              </w:rPr>
              <w:t>Importance</w:t>
            </w:r>
          </w:p>
        </w:tc>
        <w:tc>
          <w:tcPr>
            <w:tcW w:w="1360" w:type="pct"/>
            <w:shd w:val="clear" w:color="auto" w:fill="auto"/>
            <w:vAlign w:val="center"/>
          </w:tcPr>
          <w:p w:rsidR="00C530AB" w:rsidRPr="002010C1" w:rsidRDefault="00C530AB" w:rsidP="00C530AB">
            <w:pPr>
              <w:spacing w:after="0" w:line="240" w:lineRule="auto"/>
              <w:rPr>
                <w:rFonts w:ascii="Times New Roman" w:eastAsia="Times New Roman" w:hAnsi="Times New Roman" w:cs="Times New Roman"/>
                <w:b/>
                <w:sz w:val="20"/>
                <w:szCs w:val="20"/>
                <w:lang w:val="fr-CA"/>
              </w:rPr>
            </w:pPr>
            <w:r w:rsidRPr="002010C1">
              <w:rPr>
                <w:rFonts w:ascii="Times New Roman" w:eastAsia="Times New Roman" w:hAnsi="Times New Roman" w:cs="Times New Roman"/>
                <w:b/>
                <w:sz w:val="18"/>
                <w:szCs w:val="18"/>
                <w:lang w:eastAsia="fr-FR"/>
              </w:rPr>
              <w:t>Réversibilité</w:t>
            </w:r>
          </w:p>
        </w:tc>
      </w:tr>
      <w:tr w:rsidR="00C530AB" w:rsidRPr="002B7CA7" w:rsidTr="00C530AB">
        <w:trPr>
          <w:cantSplit/>
        </w:trPr>
        <w:tc>
          <w:tcPr>
            <w:tcW w:w="949" w:type="pct"/>
            <w:shd w:val="clear" w:color="auto" w:fill="auto"/>
          </w:tcPr>
          <w:p w:rsidR="00C530AB" w:rsidRPr="00E3417B" w:rsidRDefault="00C530AB" w:rsidP="00C530AB">
            <w:pPr>
              <w:spacing w:after="0" w:line="240" w:lineRule="auto"/>
              <w:jc w:val="both"/>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Sans atténuation</w:t>
            </w:r>
          </w:p>
        </w:tc>
        <w:tc>
          <w:tcPr>
            <w:tcW w:w="715" w:type="pct"/>
            <w:shd w:val="clear" w:color="auto" w:fill="auto"/>
            <w:vAlign w:val="center"/>
          </w:tcPr>
          <w:p w:rsidR="00C530AB" w:rsidRPr="002B7CA7" w:rsidRDefault="00C530AB" w:rsidP="00C530AB">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Moyenne</w:t>
            </w:r>
          </w:p>
        </w:tc>
        <w:tc>
          <w:tcPr>
            <w:tcW w:w="739" w:type="pct"/>
            <w:shd w:val="clear" w:color="auto" w:fill="auto"/>
            <w:vAlign w:val="center"/>
          </w:tcPr>
          <w:p w:rsidR="00C530AB" w:rsidRPr="002B7CA7" w:rsidRDefault="00C530AB" w:rsidP="00C530AB">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Locale</w:t>
            </w:r>
          </w:p>
        </w:tc>
        <w:tc>
          <w:tcPr>
            <w:tcW w:w="631" w:type="pct"/>
            <w:shd w:val="clear" w:color="auto" w:fill="auto"/>
            <w:vAlign w:val="center"/>
          </w:tcPr>
          <w:p w:rsidR="00C530AB" w:rsidRPr="002B7CA7" w:rsidRDefault="00C530AB" w:rsidP="00C530AB">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Temporaire</w:t>
            </w:r>
          </w:p>
        </w:tc>
        <w:tc>
          <w:tcPr>
            <w:tcW w:w="606" w:type="pct"/>
            <w:shd w:val="clear" w:color="auto" w:fill="auto"/>
            <w:vAlign w:val="center"/>
          </w:tcPr>
          <w:p w:rsidR="00C530AB" w:rsidRPr="002B7CA7" w:rsidRDefault="00C530AB" w:rsidP="00C530AB">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Faible</w:t>
            </w:r>
          </w:p>
        </w:tc>
        <w:tc>
          <w:tcPr>
            <w:tcW w:w="1360" w:type="pct"/>
            <w:shd w:val="clear" w:color="auto" w:fill="auto"/>
            <w:vAlign w:val="center"/>
          </w:tcPr>
          <w:p w:rsidR="00C530AB" w:rsidRPr="002B7CA7" w:rsidRDefault="00C530AB" w:rsidP="00C530AB">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Réversible</w:t>
            </w:r>
          </w:p>
        </w:tc>
      </w:tr>
      <w:tr w:rsidR="00C530AB" w:rsidRPr="002B7CA7" w:rsidTr="00C530AB">
        <w:trPr>
          <w:cantSplit/>
          <w:trHeight w:val="418"/>
        </w:trPr>
        <w:tc>
          <w:tcPr>
            <w:tcW w:w="949" w:type="pct"/>
            <w:shd w:val="clear" w:color="auto" w:fill="auto"/>
          </w:tcPr>
          <w:p w:rsidR="00C530AB" w:rsidRPr="00E3417B" w:rsidRDefault="00C530AB" w:rsidP="00C530AB">
            <w:pPr>
              <w:spacing w:after="0" w:line="240" w:lineRule="auto"/>
              <w:jc w:val="both"/>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Mesures d'atténuation/</w:t>
            </w:r>
          </w:p>
          <w:p w:rsidR="00C530AB" w:rsidRPr="00E3417B" w:rsidRDefault="00C530AB" w:rsidP="00C530AB">
            <w:pPr>
              <w:spacing w:after="0" w:line="240" w:lineRule="auto"/>
              <w:jc w:val="both"/>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Amélioration</w:t>
            </w:r>
          </w:p>
        </w:tc>
        <w:tc>
          <w:tcPr>
            <w:tcW w:w="4051" w:type="pct"/>
            <w:gridSpan w:val="5"/>
            <w:shd w:val="clear" w:color="auto" w:fill="auto"/>
          </w:tcPr>
          <w:p w:rsidR="00C530AB" w:rsidRPr="00E56474" w:rsidRDefault="00C530AB" w:rsidP="00C530AB">
            <w:pPr>
              <w:numPr>
                <w:ilvl w:val="0"/>
                <w:numId w:val="13"/>
              </w:numPr>
              <w:autoSpaceDE w:val="0"/>
              <w:autoSpaceDN w:val="0"/>
              <w:adjustRightInd w:val="0"/>
              <w:spacing w:after="0" w:line="240" w:lineRule="auto"/>
              <w:ind w:left="360"/>
              <w:jc w:val="both"/>
              <w:rPr>
                <w:rFonts w:ascii="Times New Roman" w:hAnsi="Times New Roman" w:cs="Times New Roman"/>
                <w:iCs/>
                <w:sz w:val="20"/>
                <w:szCs w:val="20"/>
              </w:rPr>
            </w:pPr>
            <w:r w:rsidRPr="00E56474">
              <w:rPr>
                <w:rFonts w:ascii="Times New Roman" w:hAnsi="Times New Roman" w:cs="Times New Roman"/>
                <w:iCs/>
                <w:sz w:val="20"/>
                <w:szCs w:val="20"/>
              </w:rPr>
              <w:t>Limiter le défrichement au strict minimum nécessaire pour l’emprise</w:t>
            </w:r>
          </w:p>
          <w:p w:rsidR="00C530AB" w:rsidRPr="00CB1F78" w:rsidRDefault="00C530AB" w:rsidP="00C530AB">
            <w:pPr>
              <w:numPr>
                <w:ilvl w:val="0"/>
                <w:numId w:val="13"/>
              </w:numPr>
              <w:autoSpaceDE w:val="0"/>
              <w:autoSpaceDN w:val="0"/>
              <w:adjustRightInd w:val="0"/>
              <w:spacing w:after="0" w:line="240" w:lineRule="auto"/>
              <w:ind w:left="360"/>
              <w:jc w:val="both"/>
              <w:rPr>
                <w:rFonts w:ascii="Times New Roman" w:hAnsi="Times New Roman" w:cs="Times New Roman"/>
                <w:iCs/>
                <w:sz w:val="20"/>
                <w:szCs w:val="20"/>
              </w:rPr>
            </w:pPr>
            <w:r w:rsidRPr="00CB1F78">
              <w:rPr>
                <w:rFonts w:ascii="Times New Roman" w:hAnsi="Times New Roman" w:cs="Times New Roman"/>
                <w:iCs/>
                <w:sz w:val="20"/>
                <w:szCs w:val="20"/>
              </w:rPr>
              <w:t>Saisir les services forestiers en cas de coupes inévitables</w:t>
            </w:r>
          </w:p>
          <w:p w:rsidR="00C530AB" w:rsidRPr="00E3417B" w:rsidRDefault="00C530AB" w:rsidP="00C530AB">
            <w:pPr>
              <w:pStyle w:val="Paragraphedeliste"/>
              <w:numPr>
                <w:ilvl w:val="0"/>
                <w:numId w:val="13"/>
              </w:numPr>
              <w:autoSpaceDE w:val="0"/>
              <w:autoSpaceDN w:val="0"/>
              <w:adjustRightInd w:val="0"/>
              <w:spacing w:after="0" w:line="240" w:lineRule="auto"/>
              <w:ind w:left="360"/>
              <w:jc w:val="both"/>
              <w:rPr>
                <w:rFonts w:ascii="Times New Roman" w:eastAsia="Times New Roman" w:hAnsi="Times New Roman" w:cs="Times New Roman"/>
                <w:iCs/>
                <w:sz w:val="20"/>
                <w:szCs w:val="20"/>
              </w:rPr>
            </w:pPr>
            <w:r w:rsidRPr="00326CAC">
              <w:rPr>
                <w:rFonts w:ascii="Times New Roman" w:hAnsi="Times New Roman" w:cs="Times New Roman"/>
                <w:iCs/>
                <w:sz w:val="20"/>
                <w:szCs w:val="20"/>
              </w:rPr>
              <w:t>Réaliser un reboisement compensatoire et des aménagements paysager</w:t>
            </w:r>
            <w:r w:rsidRPr="00326CAC">
              <w:rPr>
                <w:rFonts w:ascii="Times New Roman" w:eastAsia="Times New Roman" w:hAnsi="Times New Roman" w:cs="Times New Roman"/>
                <w:iCs/>
                <w:sz w:val="20"/>
                <w:szCs w:val="20"/>
                <w:lang w:eastAsia="fr-FR"/>
              </w:rPr>
              <w:t xml:space="preserve">s </w:t>
            </w:r>
            <w:r w:rsidR="00E56474" w:rsidRPr="00326CAC">
              <w:rPr>
                <w:rFonts w:ascii="Times New Roman" w:eastAsia="Times New Roman" w:hAnsi="Times New Roman" w:cs="Times New Roman"/>
                <w:iCs/>
                <w:sz w:val="20"/>
                <w:szCs w:val="20"/>
                <w:lang w:eastAsia="fr-FR"/>
              </w:rPr>
              <w:t xml:space="preserve">(500 m de plantation linéaire et </w:t>
            </w:r>
            <w:r w:rsidR="00E56474" w:rsidRPr="00AB0A4E">
              <w:rPr>
                <w:rFonts w:ascii="Times New Roman" w:eastAsia="Times New Roman" w:hAnsi="Times New Roman" w:cs="Times New Roman"/>
                <w:iCs/>
                <w:sz w:val="20"/>
                <w:szCs w:val="20"/>
                <w:lang w:eastAsia="fr-FR"/>
              </w:rPr>
              <w:t>1000 m2 d’espaces verts)</w:t>
            </w:r>
          </w:p>
        </w:tc>
      </w:tr>
      <w:tr w:rsidR="00C530AB" w:rsidRPr="002B7CA7" w:rsidTr="00C530AB">
        <w:trPr>
          <w:cantSplit/>
        </w:trPr>
        <w:tc>
          <w:tcPr>
            <w:tcW w:w="949" w:type="pct"/>
            <w:shd w:val="clear" w:color="auto" w:fill="auto"/>
          </w:tcPr>
          <w:p w:rsidR="00C530AB" w:rsidRPr="00E3417B" w:rsidRDefault="00C530AB" w:rsidP="00C530AB">
            <w:pPr>
              <w:spacing w:after="0" w:line="240" w:lineRule="auto"/>
              <w:jc w:val="both"/>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Avec atténuation</w:t>
            </w:r>
          </w:p>
        </w:tc>
        <w:tc>
          <w:tcPr>
            <w:tcW w:w="715" w:type="pct"/>
            <w:shd w:val="clear" w:color="auto" w:fill="auto"/>
            <w:vAlign w:val="center"/>
          </w:tcPr>
          <w:p w:rsidR="00C530AB" w:rsidRPr="002B7CA7" w:rsidRDefault="00C530AB" w:rsidP="00C530AB">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 xml:space="preserve">Faible </w:t>
            </w:r>
          </w:p>
        </w:tc>
        <w:tc>
          <w:tcPr>
            <w:tcW w:w="739" w:type="pct"/>
            <w:shd w:val="clear" w:color="auto" w:fill="auto"/>
            <w:vAlign w:val="center"/>
          </w:tcPr>
          <w:p w:rsidR="00C530AB" w:rsidRPr="002B7CA7" w:rsidRDefault="00C530AB" w:rsidP="00C530AB">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Ponctuelle</w:t>
            </w:r>
          </w:p>
        </w:tc>
        <w:tc>
          <w:tcPr>
            <w:tcW w:w="631" w:type="pct"/>
            <w:shd w:val="clear" w:color="auto" w:fill="auto"/>
            <w:vAlign w:val="center"/>
          </w:tcPr>
          <w:p w:rsidR="00C530AB" w:rsidRPr="002B7CA7" w:rsidRDefault="00C530AB" w:rsidP="00C530AB">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Momentanée</w:t>
            </w:r>
          </w:p>
        </w:tc>
        <w:tc>
          <w:tcPr>
            <w:tcW w:w="606" w:type="pct"/>
            <w:shd w:val="clear" w:color="auto" w:fill="auto"/>
            <w:vAlign w:val="center"/>
          </w:tcPr>
          <w:p w:rsidR="00C530AB" w:rsidRPr="002B7CA7" w:rsidRDefault="00C530AB" w:rsidP="00C530AB">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 xml:space="preserve">Faible </w:t>
            </w:r>
          </w:p>
        </w:tc>
        <w:tc>
          <w:tcPr>
            <w:tcW w:w="1360" w:type="pct"/>
            <w:shd w:val="clear" w:color="auto" w:fill="auto"/>
            <w:vAlign w:val="center"/>
          </w:tcPr>
          <w:p w:rsidR="00C530AB" w:rsidRPr="002B7CA7" w:rsidRDefault="00C530AB" w:rsidP="00C530AB">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Réversible</w:t>
            </w:r>
          </w:p>
        </w:tc>
      </w:tr>
    </w:tbl>
    <w:p w:rsidR="005E4D13" w:rsidRDefault="005E4D13" w:rsidP="005E4D13">
      <w:pPr>
        <w:pStyle w:val="Sansinterligne"/>
        <w:ind w:left="708"/>
        <w:jc w:val="both"/>
        <w:rPr>
          <w:rFonts w:asciiTheme="majorBidi" w:hAnsiTheme="majorBidi" w:cstheme="majorBidi"/>
          <w:lang w:val="fr-FR"/>
        </w:rPr>
      </w:pPr>
    </w:p>
    <w:p w:rsidR="003A6DE8" w:rsidRPr="00F244B2" w:rsidRDefault="003A6DE8" w:rsidP="008969BE">
      <w:pPr>
        <w:pStyle w:val="Paragraphedeliste"/>
        <w:numPr>
          <w:ilvl w:val="3"/>
          <w:numId w:val="1"/>
        </w:numPr>
        <w:spacing w:line="240" w:lineRule="auto"/>
        <w:outlineLvl w:val="2"/>
        <w:rPr>
          <w:rFonts w:ascii="Times New Roman" w:hAnsi="Times New Roman" w:cs="Times New Roman"/>
          <w:bCs/>
          <w:i/>
          <w:iCs/>
        </w:rPr>
      </w:pPr>
      <w:bookmarkStart w:id="350" w:name="_Toc426645255"/>
      <w:bookmarkStart w:id="351" w:name="_Toc393559223"/>
      <w:bookmarkStart w:id="352" w:name="_Toc463443996"/>
      <w:r w:rsidRPr="003A6DE8">
        <w:rPr>
          <w:rFonts w:ascii="Times New Roman" w:hAnsi="Times New Roman" w:cs="Times New Roman"/>
          <w:i/>
        </w:rPr>
        <w:t>Impact négatif sur les biens et les activités socioéconomiques</w:t>
      </w:r>
      <w:bookmarkEnd w:id="350"/>
      <w:bookmarkEnd w:id="351"/>
      <w:bookmarkEnd w:id="352"/>
    </w:p>
    <w:p w:rsidR="003A6DE8" w:rsidRPr="00F244B2" w:rsidRDefault="003A6DE8" w:rsidP="00AA7F33">
      <w:pPr>
        <w:pStyle w:val="Sansinterligne"/>
        <w:numPr>
          <w:ilvl w:val="0"/>
          <w:numId w:val="51"/>
        </w:numPr>
        <w:jc w:val="both"/>
        <w:rPr>
          <w:rFonts w:asciiTheme="majorBidi" w:hAnsiTheme="majorBidi" w:cstheme="majorBidi"/>
          <w:b/>
          <w:bCs/>
          <w:i/>
          <w:iCs/>
          <w:lang w:val="fr-FR"/>
        </w:rPr>
      </w:pPr>
      <w:r w:rsidRPr="00F244B2">
        <w:rPr>
          <w:rFonts w:asciiTheme="majorBidi" w:hAnsiTheme="majorBidi" w:cstheme="majorBidi"/>
          <w:b/>
          <w:bCs/>
          <w:i/>
          <w:iCs/>
          <w:lang w:val="fr-FR"/>
        </w:rPr>
        <w:t xml:space="preserve">Pertes de biens, sources de revenus </w:t>
      </w:r>
      <w:r>
        <w:rPr>
          <w:rFonts w:asciiTheme="majorBidi" w:hAnsiTheme="majorBidi" w:cstheme="majorBidi"/>
          <w:b/>
          <w:bCs/>
          <w:i/>
          <w:iCs/>
          <w:lang w:val="fr-FR"/>
        </w:rPr>
        <w:t>socio</w:t>
      </w:r>
      <w:r w:rsidRPr="00F244B2">
        <w:rPr>
          <w:rFonts w:asciiTheme="majorBidi" w:hAnsiTheme="majorBidi" w:cstheme="majorBidi"/>
          <w:b/>
          <w:bCs/>
          <w:i/>
          <w:iCs/>
          <w:lang w:val="fr-FR"/>
        </w:rPr>
        <w:t>économiques</w:t>
      </w:r>
    </w:p>
    <w:p w:rsidR="00CB1F78" w:rsidRDefault="003A6DE8" w:rsidP="00CB1F78">
      <w:pPr>
        <w:pStyle w:val="Sansinterligne"/>
        <w:jc w:val="both"/>
        <w:rPr>
          <w:rFonts w:ascii="Times New Roman" w:hAnsi="Times New Roman"/>
          <w:lang w:val="fr-FR"/>
        </w:rPr>
      </w:pPr>
      <w:r w:rsidRPr="00F244B2">
        <w:rPr>
          <w:rFonts w:asciiTheme="majorBidi" w:hAnsiTheme="majorBidi" w:cstheme="majorBidi"/>
          <w:lang w:val="fr-FR"/>
        </w:rPr>
        <w:t>Au niveau de l’avenue Fizi</w:t>
      </w:r>
      <w:r w:rsidR="00CB1F78">
        <w:rPr>
          <w:rFonts w:asciiTheme="majorBidi" w:hAnsiTheme="majorBidi" w:cstheme="majorBidi"/>
          <w:lang w:val="fr-FR"/>
        </w:rPr>
        <w:t xml:space="preserve"> et Mimoza</w:t>
      </w:r>
      <w:r w:rsidRPr="00F244B2">
        <w:rPr>
          <w:rFonts w:asciiTheme="majorBidi" w:hAnsiTheme="majorBidi" w:cstheme="majorBidi"/>
          <w:lang w:val="fr-FR"/>
        </w:rPr>
        <w:t xml:space="preserve">, la libération de l’emprise de la route va entraîner de démolition des biens physiques (installations, etc.) </w:t>
      </w:r>
      <w:r w:rsidR="00CB1F78">
        <w:rPr>
          <w:rFonts w:asciiTheme="majorBidi" w:hAnsiTheme="majorBidi" w:cstheme="majorBidi"/>
          <w:lang w:val="fr-FR"/>
        </w:rPr>
        <w:t>et</w:t>
      </w:r>
      <w:r w:rsidRPr="00F244B2">
        <w:rPr>
          <w:rFonts w:asciiTheme="majorBidi" w:hAnsiTheme="majorBidi" w:cstheme="majorBidi"/>
          <w:lang w:val="fr-FR"/>
        </w:rPr>
        <w:t xml:space="preserve">de perte d’activités génératrices de revenus (étals ; magasins ; etc.). </w:t>
      </w:r>
      <w:r w:rsidR="00CB1F78">
        <w:rPr>
          <w:rFonts w:ascii="Times New Roman" w:hAnsi="Times New Roman"/>
          <w:lang w:val="fr-FR"/>
        </w:rPr>
        <w:t>L</w:t>
      </w:r>
      <w:r w:rsidR="00CB1F78" w:rsidRPr="00700B19">
        <w:rPr>
          <w:rFonts w:ascii="Times New Roman" w:hAnsi="Times New Roman"/>
          <w:lang w:val="fr-FR"/>
        </w:rPr>
        <w:t xml:space="preserve">es pertes </w:t>
      </w:r>
      <w:r w:rsidR="00CB1F78">
        <w:rPr>
          <w:rFonts w:ascii="Times New Roman" w:hAnsi="Times New Roman"/>
          <w:lang w:val="fr-FR"/>
        </w:rPr>
        <w:t>sont résumées dans le tableau ci-dessous</w:t>
      </w:r>
      <w:r w:rsidR="00CB1F78" w:rsidRPr="00700B19">
        <w:rPr>
          <w:rFonts w:ascii="Times New Roman" w:hAnsi="Times New Roman"/>
          <w:lang w:val="fr-FR"/>
        </w:rPr>
        <w:t> :</w:t>
      </w:r>
    </w:p>
    <w:tbl>
      <w:tblPr>
        <w:tblStyle w:val="Grilledutableau"/>
        <w:tblW w:w="9072" w:type="dxa"/>
        <w:tblInd w:w="108" w:type="dxa"/>
        <w:tblLook w:val="04A0"/>
      </w:tblPr>
      <w:tblGrid>
        <w:gridCol w:w="1985"/>
        <w:gridCol w:w="2281"/>
        <w:gridCol w:w="4806"/>
      </w:tblGrid>
      <w:tr w:rsidR="00CB1F78" w:rsidRPr="00356021" w:rsidTr="00CB1F78">
        <w:trPr>
          <w:trHeight w:val="210"/>
        </w:trPr>
        <w:tc>
          <w:tcPr>
            <w:tcW w:w="1985" w:type="dxa"/>
            <w:vMerge w:val="restart"/>
          </w:tcPr>
          <w:p w:rsidR="00CB1F78" w:rsidRPr="00356021" w:rsidRDefault="00CB1F78" w:rsidP="00CB1F78">
            <w:pPr>
              <w:rPr>
                <w:rFonts w:ascii="Times New Roman" w:hAnsi="Times New Roman" w:cs="Times New Roman"/>
                <w:sz w:val="20"/>
                <w:szCs w:val="20"/>
              </w:rPr>
            </w:pPr>
          </w:p>
          <w:p w:rsidR="00CB1F78" w:rsidRPr="00356021" w:rsidRDefault="00CB1F78" w:rsidP="00CB1F78">
            <w:pPr>
              <w:rPr>
                <w:rFonts w:ascii="Times New Roman" w:hAnsi="Times New Roman" w:cs="Times New Roman"/>
                <w:sz w:val="20"/>
                <w:szCs w:val="20"/>
              </w:rPr>
            </w:pPr>
          </w:p>
          <w:p w:rsidR="00CB1F78" w:rsidRPr="00356021" w:rsidRDefault="00CB1F78" w:rsidP="00CB1F78">
            <w:pPr>
              <w:rPr>
                <w:rFonts w:ascii="Times New Roman" w:hAnsi="Times New Roman" w:cs="Times New Roman"/>
                <w:sz w:val="20"/>
                <w:szCs w:val="20"/>
              </w:rPr>
            </w:pPr>
            <w:r w:rsidRPr="00356021">
              <w:rPr>
                <w:rFonts w:ascii="Times New Roman" w:hAnsi="Times New Roman" w:cs="Times New Roman"/>
                <w:sz w:val="20"/>
                <w:szCs w:val="20"/>
              </w:rPr>
              <w:t>Nombre de ménages ayant perdu :</w:t>
            </w:r>
          </w:p>
          <w:p w:rsidR="00CB1F78" w:rsidRPr="00356021" w:rsidRDefault="00CB1F78" w:rsidP="00CB1F78">
            <w:pPr>
              <w:rPr>
                <w:rFonts w:ascii="Times New Roman" w:hAnsi="Times New Roman" w:cs="Times New Roman"/>
                <w:sz w:val="20"/>
                <w:szCs w:val="20"/>
              </w:rPr>
            </w:pPr>
          </w:p>
        </w:tc>
        <w:tc>
          <w:tcPr>
            <w:tcW w:w="2281" w:type="dxa"/>
            <w:vMerge w:val="restart"/>
          </w:tcPr>
          <w:p w:rsidR="00CB1F78" w:rsidRPr="00356021" w:rsidRDefault="00CB1F78" w:rsidP="00CB1F78">
            <w:pPr>
              <w:rPr>
                <w:rFonts w:ascii="Times New Roman" w:hAnsi="Times New Roman" w:cs="Times New Roman"/>
                <w:sz w:val="20"/>
                <w:szCs w:val="20"/>
              </w:rPr>
            </w:pPr>
            <w:r w:rsidRPr="00356021">
              <w:rPr>
                <w:rFonts w:ascii="Times New Roman" w:hAnsi="Times New Roman" w:cs="Times New Roman"/>
                <w:sz w:val="20"/>
                <w:szCs w:val="20"/>
              </w:rPr>
              <w:t>une structure  fixe (dalle, escalier, véranda)</w:t>
            </w:r>
          </w:p>
        </w:tc>
        <w:tc>
          <w:tcPr>
            <w:tcW w:w="4806" w:type="dxa"/>
            <w:vAlign w:val="center"/>
          </w:tcPr>
          <w:p w:rsidR="00CB1F78" w:rsidRPr="00356021" w:rsidRDefault="00CB1F78" w:rsidP="00CB1F78">
            <w:pPr>
              <w:jc w:val="both"/>
              <w:rPr>
                <w:rFonts w:ascii="Times New Roman" w:hAnsi="Times New Roman" w:cs="Times New Roman"/>
                <w:sz w:val="20"/>
                <w:szCs w:val="20"/>
              </w:rPr>
            </w:pPr>
            <w:r w:rsidRPr="00356021">
              <w:rPr>
                <w:rFonts w:ascii="Times New Roman" w:hAnsi="Times New Roman" w:cs="Times New Roman"/>
                <w:sz w:val="20"/>
                <w:szCs w:val="20"/>
              </w:rPr>
              <w:t>Axe Mimoza: 05</w:t>
            </w:r>
          </w:p>
        </w:tc>
      </w:tr>
      <w:tr w:rsidR="00CB1F78" w:rsidRPr="00356021" w:rsidTr="00CB1F78">
        <w:trPr>
          <w:trHeight w:val="64"/>
        </w:trPr>
        <w:tc>
          <w:tcPr>
            <w:tcW w:w="1985" w:type="dxa"/>
            <w:vMerge/>
          </w:tcPr>
          <w:p w:rsidR="00CB1F78" w:rsidRPr="00356021" w:rsidRDefault="00CB1F78" w:rsidP="00CB1F78">
            <w:pPr>
              <w:pStyle w:val="Default"/>
              <w:rPr>
                <w:rFonts w:ascii="Times New Roman" w:hAnsi="Times New Roman" w:cs="Times New Roman"/>
                <w:sz w:val="20"/>
                <w:szCs w:val="20"/>
              </w:rPr>
            </w:pPr>
          </w:p>
        </w:tc>
        <w:tc>
          <w:tcPr>
            <w:tcW w:w="2281" w:type="dxa"/>
            <w:vMerge/>
          </w:tcPr>
          <w:p w:rsidR="00CB1F78" w:rsidRPr="00356021" w:rsidRDefault="00CB1F78" w:rsidP="00CB1F78">
            <w:pPr>
              <w:pStyle w:val="Default"/>
              <w:rPr>
                <w:rFonts w:ascii="Times New Roman" w:hAnsi="Times New Roman" w:cs="Times New Roman"/>
                <w:sz w:val="20"/>
                <w:szCs w:val="20"/>
              </w:rPr>
            </w:pPr>
          </w:p>
        </w:tc>
        <w:tc>
          <w:tcPr>
            <w:tcW w:w="4806" w:type="dxa"/>
            <w:vAlign w:val="center"/>
          </w:tcPr>
          <w:p w:rsidR="00CB1F78" w:rsidRPr="00356021" w:rsidRDefault="00CB1F78" w:rsidP="00CB1F78">
            <w:pPr>
              <w:jc w:val="both"/>
              <w:rPr>
                <w:rFonts w:ascii="Times New Roman" w:hAnsi="Times New Roman" w:cs="Times New Roman"/>
                <w:sz w:val="20"/>
                <w:szCs w:val="20"/>
              </w:rPr>
            </w:pPr>
            <w:r w:rsidRPr="00356021">
              <w:rPr>
                <w:rFonts w:ascii="Times New Roman" w:hAnsi="Times New Roman" w:cs="Times New Roman"/>
                <w:sz w:val="20"/>
                <w:szCs w:val="20"/>
              </w:rPr>
              <w:t>Axe Fizi: 13</w:t>
            </w:r>
          </w:p>
        </w:tc>
      </w:tr>
      <w:tr w:rsidR="00CB1F78" w:rsidRPr="00356021" w:rsidTr="00CB1F78">
        <w:trPr>
          <w:trHeight w:val="64"/>
        </w:trPr>
        <w:tc>
          <w:tcPr>
            <w:tcW w:w="1985" w:type="dxa"/>
            <w:vMerge/>
          </w:tcPr>
          <w:p w:rsidR="00CB1F78" w:rsidRPr="00356021" w:rsidRDefault="00CB1F78" w:rsidP="00CB1F78">
            <w:pPr>
              <w:rPr>
                <w:rFonts w:ascii="Times New Roman" w:hAnsi="Times New Roman" w:cs="Times New Roman"/>
                <w:sz w:val="20"/>
                <w:szCs w:val="20"/>
              </w:rPr>
            </w:pPr>
          </w:p>
        </w:tc>
        <w:tc>
          <w:tcPr>
            <w:tcW w:w="2281" w:type="dxa"/>
            <w:vMerge/>
          </w:tcPr>
          <w:p w:rsidR="00CB1F78" w:rsidRPr="00356021" w:rsidRDefault="00CB1F78" w:rsidP="00CB1F78">
            <w:pPr>
              <w:rPr>
                <w:rFonts w:ascii="Times New Roman" w:hAnsi="Times New Roman" w:cs="Times New Roman"/>
                <w:sz w:val="20"/>
                <w:szCs w:val="20"/>
              </w:rPr>
            </w:pPr>
          </w:p>
        </w:tc>
        <w:tc>
          <w:tcPr>
            <w:tcW w:w="4806" w:type="dxa"/>
            <w:vAlign w:val="center"/>
          </w:tcPr>
          <w:p w:rsidR="00CB1F78" w:rsidRPr="00356021" w:rsidRDefault="00CB1F78" w:rsidP="00CB1F78">
            <w:pPr>
              <w:jc w:val="both"/>
              <w:rPr>
                <w:rFonts w:ascii="Times New Roman" w:hAnsi="Times New Roman" w:cs="Times New Roman"/>
                <w:sz w:val="20"/>
                <w:szCs w:val="20"/>
              </w:rPr>
            </w:pPr>
            <w:r w:rsidRPr="00356021">
              <w:rPr>
                <w:rFonts w:ascii="Times New Roman" w:hAnsi="Times New Roman" w:cs="Times New Roman"/>
                <w:sz w:val="20"/>
                <w:szCs w:val="20"/>
              </w:rPr>
              <w:t>Axe Fizi: 00</w:t>
            </w:r>
          </w:p>
        </w:tc>
      </w:tr>
      <w:tr w:rsidR="00CB1F78" w:rsidRPr="00356021" w:rsidTr="00CB1F78">
        <w:trPr>
          <w:trHeight w:val="180"/>
        </w:trPr>
        <w:tc>
          <w:tcPr>
            <w:tcW w:w="1985" w:type="dxa"/>
            <w:vMerge/>
          </w:tcPr>
          <w:p w:rsidR="00CB1F78" w:rsidRPr="00356021" w:rsidRDefault="00CB1F78" w:rsidP="00CB1F78">
            <w:pPr>
              <w:rPr>
                <w:rFonts w:ascii="Times New Roman" w:hAnsi="Times New Roman" w:cs="Times New Roman"/>
                <w:sz w:val="20"/>
                <w:szCs w:val="20"/>
              </w:rPr>
            </w:pPr>
          </w:p>
        </w:tc>
        <w:tc>
          <w:tcPr>
            <w:tcW w:w="2281" w:type="dxa"/>
            <w:vMerge w:val="restart"/>
          </w:tcPr>
          <w:p w:rsidR="00CB1F78" w:rsidRPr="00356021" w:rsidRDefault="00CB1F78" w:rsidP="00CB1F78">
            <w:pPr>
              <w:rPr>
                <w:rFonts w:ascii="Times New Roman" w:hAnsi="Times New Roman" w:cs="Times New Roman"/>
                <w:sz w:val="20"/>
                <w:szCs w:val="20"/>
              </w:rPr>
            </w:pPr>
            <w:r w:rsidRPr="00356021">
              <w:rPr>
                <w:rFonts w:ascii="Times New Roman" w:hAnsi="Times New Roman" w:cs="Times New Roman"/>
                <w:sz w:val="20"/>
                <w:szCs w:val="20"/>
              </w:rPr>
              <w:t>Un étale semi fixe et source de revenu</w:t>
            </w:r>
          </w:p>
        </w:tc>
        <w:tc>
          <w:tcPr>
            <w:tcW w:w="4806" w:type="dxa"/>
            <w:vAlign w:val="center"/>
          </w:tcPr>
          <w:p w:rsidR="00CB1F78" w:rsidRPr="00356021" w:rsidRDefault="00CB1F78" w:rsidP="00CB1F78">
            <w:pPr>
              <w:jc w:val="both"/>
              <w:rPr>
                <w:rFonts w:ascii="Times New Roman" w:hAnsi="Times New Roman" w:cs="Times New Roman"/>
                <w:sz w:val="20"/>
                <w:szCs w:val="20"/>
              </w:rPr>
            </w:pPr>
            <w:r w:rsidRPr="00356021">
              <w:rPr>
                <w:rFonts w:ascii="Times New Roman" w:hAnsi="Times New Roman" w:cs="Times New Roman"/>
                <w:sz w:val="20"/>
                <w:szCs w:val="20"/>
              </w:rPr>
              <w:t>Axe Mimoza: 01</w:t>
            </w:r>
          </w:p>
        </w:tc>
      </w:tr>
      <w:tr w:rsidR="00CB1F78" w:rsidRPr="00356021" w:rsidTr="00CB1F78">
        <w:trPr>
          <w:trHeight w:val="315"/>
        </w:trPr>
        <w:tc>
          <w:tcPr>
            <w:tcW w:w="1985" w:type="dxa"/>
            <w:vMerge/>
          </w:tcPr>
          <w:p w:rsidR="00CB1F78" w:rsidRPr="00356021" w:rsidRDefault="00CB1F78" w:rsidP="00CB1F78">
            <w:pPr>
              <w:rPr>
                <w:rFonts w:ascii="Times New Roman" w:hAnsi="Times New Roman" w:cs="Times New Roman"/>
                <w:sz w:val="20"/>
                <w:szCs w:val="20"/>
              </w:rPr>
            </w:pPr>
          </w:p>
        </w:tc>
        <w:tc>
          <w:tcPr>
            <w:tcW w:w="2281" w:type="dxa"/>
            <w:vMerge/>
          </w:tcPr>
          <w:p w:rsidR="00CB1F78" w:rsidRPr="00356021" w:rsidRDefault="00CB1F78" w:rsidP="00CB1F78">
            <w:pPr>
              <w:rPr>
                <w:rFonts w:ascii="Times New Roman" w:hAnsi="Times New Roman" w:cs="Times New Roman"/>
                <w:sz w:val="20"/>
                <w:szCs w:val="20"/>
              </w:rPr>
            </w:pPr>
          </w:p>
        </w:tc>
        <w:tc>
          <w:tcPr>
            <w:tcW w:w="4806" w:type="dxa"/>
            <w:vAlign w:val="center"/>
          </w:tcPr>
          <w:p w:rsidR="00CB1F78" w:rsidRPr="00356021" w:rsidRDefault="00CB1F78" w:rsidP="00CB1F78">
            <w:pPr>
              <w:jc w:val="both"/>
              <w:rPr>
                <w:rFonts w:ascii="Times New Roman" w:hAnsi="Times New Roman" w:cs="Times New Roman"/>
                <w:sz w:val="20"/>
                <w:szCs w:val="20"/>
              </w:rPr>
            </w:pPr>
            <w:r w:rsidRPr="00356021">
              <w:rPr>
                <w:rFonts w:ascii="Times New Roman" w:hAnsi="Times New Roman" w:cs="Times New Roman"/>
                <w:sz w:val="20"/>
                <w:szCs w:val="20"/>
              </w:rPr>
              <w:t>Axe Fizi: 00</w:t>
            </w:r>
          </w:p>
        </w:tc>
      </w:tr>
      <w:tr w:rsidR="00CB1F78" w:rsidRPr="00356021" w:rsidTr="00CB1F78">
        <w:trPr>
          <w:trHeight w:val="225"/>
        </w:trPr>
        <w:tc>
          <w:tcPr>
            <w:tcW w:w="1985" w:type="dxa"/>
            <w:vMerge/>
          </w:tcPr>
          <w:p w:rsidR="00CB1F78" w:rsidRPr="00356021" w:rsidRDefault="00CB1F78" w:rsidP="00CB1F78">
            <w:pPr>
              <w:rPr>
                <w:rFonts w:ascii="Times New Roman" w:hAnsi="Times New Roman" w:cs="Times New Roman"/>
                <w:sz w:val="20"/>
                <w:szCs w:val="20"/>
              </w:rPr>
            </w:pPr>
          </w:p>
        </w:tc>
        <w:tc>
          <w:tcPr>
            <w:tcW w:w="2281" w:type="dxa"/>
            <w:vMerge w:val="restart"/>
          </w:tcPr>
          <w:p w:rsidR="00CB1F78" w:rsidRPr="00356021" w:rsidRDefault="00CB1F78" w:rsidP="00CB1F78">
            <w:pPr>
              <w:rPr>
                <w:rFonts w:ascii="Times New Roman" w:hAnsi="Times New Roman" w:cs="Times New Roman"/>
                <w:sz w:val="20"/>
                <w:szCs w:val="20"/>
              </w:rPr>
            </w:pPr>
            <w:r w:rsidRPr="00356021">
              <w:rPr>
                <w:rFonts w:ascii="Times New Roman" w:hAnsi="Times New Roman" w:cs="Times New Roman"/>
                <w:sz w:val="20"/>
                <w:szCs w:val="20"/>
              </w:rPr>
              <w:t>un espace vert (pelouse) </w:t>
            </w:r>
          </w:p>
        </w:tc>
        <w:tc>
          <w:tcPr>
            <w:tcW w:w="4806" w:type="dxa"/>
            <w:vAlign w:val="center"/>
          </w:tcPr>
          <w:p w:rsidR="00CB1F78" w:rsidRPr="00356021" w:rsidRDefault="00CB1F78" w:rsidP="00CB1F78">
            <w:pPr>
              <w:jc w:val="both"/>
              <w:rPr>
                <w:rFonts w:ascii="Times New Roman" w:hAnsi="Times New Roman" w:cs="Times New Roman"/>
                <w:sz w:val="20"/>
                <w:szCs w:val="20"/>
              </w:rPr>
            </w:pPr>
            <w:r w:rsidRPr="00356021">
              <w:rPr>
                <w:rFonts w:ascii="Times New Roman" w:hAnsi="Times New Roman" w:cs="Times New Roman"/>
                <w:sz w:val="20"/>
                <w:szCs w:val="20"/>
              </w:rPr>
              <w:t>Axe Mimoza: 01</w:t>
            </w:r>
          </w:p>
        </w:tc>
      </w:tr>
      <w:tr w:rsidR="00CB1F78" w:rsidRPr="00356021" w:rsidTr="00CB1F78">
        <w:trPr>
          <w:trHeight w:val="255"/>
        </w:trPr>
        <w:tc>
          <w:tcPr>
            <w:tcW w:w="1985" w:type="dxa"/>
            <w:vMerge/>
          </w:tcPr>
          <w:p w:rsidR="00CB1F78" w:rsidRPr="00356021" w:rsidRDefault="00CB1F78" w:rsidP="00CB1F78">
            <w:pPr>
              <w:rPr>
                <w:rFonts w:ascii="Times New Roman" w:hAnsi="Times New Roman" w:cs="Times New Roman"/>
                <w:sz w:val="20"/>
                <w:szCs w:val="20"/>
              </w:rPr>
            </w:pPr>
          </w:p>
        </w:tc>
        <w:tc>
          <w:tcPr>
            <w:tcW w:w="2281" w:type="dxa"/>
            <w:vMerge/>
          </w:tcPr>
          <w:p w:rsidR="00CB1F78" w:rsidRPr="00356021" w:rsidRDefault="00CB1F78" w:rsidP="00CB1F78">
            <w:pPr>
              <w:rPr>
                <w:rFonts w:ascii="Times New Roman" w:hAnsi="Times New Roman" w:cs="Times New Roman"/>
                <w:sz w:val="20"/>
                <w:szCs w:val="20"/>
              </w:rPr>
            </w:pPr>
          </w:p>
        </w:tc>
        <w:tc>
          <w:tcPr>
            <w:tcW w:w="4806" w:type="dxa"/>
            <w:vAlign w:val="center"/>
          </w:tcPr>
          <w:p w:rsidR="00CB1F78" w:rsidRPr="00356021" w:rsidRDefault="00CB1F78" w:rsidP="00CB1F78">
            <w:pPr>
              <w:jc w:val="both"/>
              <w:rPr>
                <w:rFonts w:ascii="Times New Roman" w:hAnsi="Times New Roman" w:cs="Times New Roman"/>
                <w:sz w:val="20"/>
                <w:szCs w:val="20"/>
              </w:rPr>
            </w:pPr>
            <w:r w:rsidRPr="00356021">
              <w:rPr>
                <w:rFonts w:ascii="Times New Roman" w:hAnsi="Times New Roman" w:cs="Times New Roman"/>
                <w:sz w:val="20"/>
                <w:szCs w:val="20"/>
              </w:rPr>
              <w:t>Axe Fizi: 02</w:t>
            </w:r>
          </w:p>
        </w:tc>
      </w:tr>
    </w:tbl>
    <w:p w:rsidR="00ED03B2" w:rsidRPr="00783AAF" w:rsidRDefault="00ED03B2" w:rsidP="00ED03B2">
      <w:pPr>
        <w:spacing w:line="240" w:lineRule="auto"/>
        <w:jc w:val="both"/>
        <w:rPr>
          <w:rFonts w:ascii="Times New Roman" w:hAnsi="Times New Roman" w:cs="Times New Roman"/>
        </w:rPr>
      </w:pPr>
      <w:r w:rsidRPr="00356021">
        <w:rPr>
          <w:rFonts w:ascii="Times New Roman" w:hAnsi="Times New Roman" w:cs="Times New Roman"/>
        </w:rPr>
        <w:t>Il faut souligner  que les travaux ne vont occasionner aucune perte de ma</w:t>
      </w:r>
      <w:r>
        <w:rPr>
          <w:rFonts w:ascii="Times New Roman" w:hAnsi="Times New Roman" w:cs="Times New Roman"/>
        </w:rPr>
        <w:t>ison et de déplacement physique.</w:t>
      </w:r>
    </w:p>
    <w:p w:rsidR="00E56474" w:rsidRDefault="00CB1F78" w:rsidP="00340A8C">
      <w:pPr>
        <w:pStyle w:val="Sansinterligne"/>
        <w:jc w:val="both"/>
        <w:rPr>
          <w:rFonts w:asciiTheme="majorBidi" w:hAnsiTheme="majorBidi" w:cstheme="majorBidi"/>
          <w:lang w:val="fr-FR"/>
        </w:rPr>
      </w:pPr>
      <w:r>
        <w:rPr>
          <w:rFonts w:asciiTheme="majorBidi" w:hAnsiTheme="majorBidi" w:cstheme="majorBidi"/>
          <w:lang w:val="fr-FR"/>
        </w:rPr>
        <w:t xml:space="preserve">Les pertes de biens et </w:t>
      </w:r>
      <w:r w:rsidR="003A6DE8" w:rsidRPr="00F244B2">
        <w:rPr>
          <w:rFonts w:asciiTheme="majorBidi" w:hAnsiTheme="majorBidi" w:cstheme="majorBidi"/>
          <w:lang w:val="fr-FR"/>
        </w:rPr>
        <w:t>de sources d’activités</w:t>
      </w:r>
      <w:r>
        <w:rPr>
          <w:rFonts w:asciiTheme="majorBidi" w:hAnsiTheme="majorBidi" w:cstheme="majorBidi"/>
          <w:lang w:val="fr-FR"/>
        </w:rPr>
        <w:t xml:space="preserve"> seront compensées</w:t>
      </w:r>
      <w:r w:rsidR="003A6DE8" w:rsidRPr="00F244B2">
        <w:rPr>
          <w:rFonts w:asciiTheme="majorBidi" w:hAnsiTheme="majorBidi" w:cstheme="majorBidi"/>
          <w:lang w:val="fr-FR"/>
        </w:rPr>
        <w:t xml:space="preserve"> selon les dispositions prévues par le Plan d’Action de Réinstallation (PAR) qui </w:t>
      </w:r>
      <w:r w:rsidR="009F2EF0">
        <w:rPr>
          <w:rFonts w:asciiTheme="majorBidi" w:hAnsiTheme="majorBidi" w:cstheme="majorBidi"/>
          <w:lang w:val="fr-FR"/>
        </w:rPr>
        <w:t xml:space="preserve">est </w:t>
      </w:r>
      <w:r w:rsidR="003A6DE8" w:rsidRPr="00F244B2">
        <w:rPr>
          <w:rFonts w:asciiTheme="majorBidi" w:hAnsiTheme="majorBidi" w:cstheme="majorBidi"/>
          <w:lang w:val="fr-FR"/>
        </w:rPr>
        <w:t>élaboré en document séparé. Les excroissances (rampes d’accès, murs de protection contre les inondations, etc.) en devanture des maisons seront également prises en compte en termes de compensation par le PAR.</w:t>
      </w: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738"/>
        <w:gridCol w:w="1312"/>
        <w:gridCol w:w="1358"/>
        <w:gridCol w:w="1161"/>
        <w:gridCol w:w="1116"/>
        <w:gridCol w:w="3152"/>
      </w:tblGrid>
      <w:tr w:rsidR="006434FC" w:rsidRPr="002B7CA7" w:rsidTr="00435D89">
        <w:trPr>
          <w:trHeight w:val="176"/>
        </w:trPr>
        <w:tc>
          <w:tcPr>
            <w:tcW w:w="5000" w:type="pct"/>
            <w:gridSpan w:val="6"/>
            <w:shd w:val="clear" w:color="auto" w:fill="FFFF00"/>
          </w:tcPr>
          <w:p w:rsidR="006434FC" w:rsidRPr="00C341AE" w:rsidRDefault="006434FC" w:rsidP="00435D89">
            <w:pPr>
              <w:spacing w:after="0" w:line="240" w:lineRule="auto"/>
              <w:jc w:val="center"/>
              <w:rPr>
                <w:rFonts w:ascii="Times New Roman" w:eastAsia="Times New Roman" w:hAnsi="Times New Roman" w:cs="Times New Roman"/>
                <w:sz w:val="20"/>
                <w:szCs w:val="20"/>
                <w:lang w:val="fr-CA"/>
              </w:rPr>
            </w:pPr>
            <w:r w:rsidRPr="002B7CA7">
              <w:rPr>
                <w:rFonts w:ascii="Times New Roman" w:eastAsia="Times New Roman" w:hAnsi="Times New Roman" w:cs="Times New Roman"/>
                <w:b/>
                <w:sz w:val="20"/>
                <w:szCs w:val="20"/>
                <w:lang w:val="fr-CA"/>
              </w:rPr>
              <w:t>Résumé de l’évaluation de l’impact</w:t>
            </w:r>
          </w:p>
        </w:tc>
      </w:tr>
      <w:tr w:rsidR="006434FC" w:rsidRPr="002B7CA7" w:rsidTr="008969BE">
        <w:trPr>
          <w:trHeight w:val="176"/>
        </w:trPr>
        <w:tc>
          <w:tcPr>
            <w:tcW w:w="884" w:type="pct"/>
            <w:shd w:val="clear" w:color="auto" w:fill="auto"/>
          </w:tcPr>
          <w:p w:rsidR="006434FC" w:rsidRPr="002B7CA7" w:rsidRDefault="006434FC" w:rsidP="00435D89">
            <w:pPr>
              <w:spacing w:after="0" w:line="240" w:lineRule="auto"/>
              <w:jc w:val="both"/>
              <w:rPr>
                <w:rFonts w:ascii="Times New Roman" w:eastAsia="Times New Roman" w:hAnsi="Times New Roman" w:cs="Times New Roman"/>
                <w:sz w:val="20"/>
                <w:szCs w:val="20"/>
                <w:lang w:val="fr-CA"/>
              </w:rPr>
            </w:pPr>
            <w:r w:rsidRPr="00C341AE">
              <w:rPr>
                <w:rFonts w:ascii="Times New Roman" w:eastAsia="Times New Roman" w:hAnsi="Times New Roman" w:cs="Times New Roman"/>
                <w:b/>
                <w:sz w:val="20"/>
                <w:szCs w:val="20"/>
                <w:lang w:val="fr-CA"/>
              </w:rPr>
              <w:t>Activité du projet</w:t>
            </w:r>
          </w:p>
        </w:tc>
        <w:tc>
          <w:tcPr>
            <w:tcW w:w="4116" w:type="pct"/>
            <w:gridSpan w:val="5"/>
            <w:shd w:val="clear" w:color="auto" w:fill="auto"/>
            <w:vAlign w:val="center"/>
          </w:tcPr>
          <w:p w:rsidR="006434FC" w:rsidRPr="00E3417B" w:rsidRDefault="006434FC" w:rsidP="00435D89">
            <w:pPr>
              <w:spacing w:after="0" w:line="240" w:lineRule="auto"/>
              <w:jc w:val="both"/>
              <w:rPr>
                <w:rFonts w:ascii="Times New Roman" w:eastAsia="Times New Roman" w:hAnsi="Times New Roman" w:cs="Times New Roman"/>
                <w:sz w:val="18"/>
                <w:szCs w:val="18"/>
                <w:lang w:val="fr-CA" w:eastAsia="fr-FR"/>
              </w:rPr>
            </w:pPr>
            <w:r w:rsidRPr="002B7CA7">
              <w:rPr>
                <w:rFonts w:ascii="Times New Roman" w:eastAsia="Times New Roman" w:hAnsi="Times New Roman" w:cs="Times New Roman"/>
                <w:sz w:val="20"/>
                <w:szCs w:val="20"/>
                <w:lang w:val="fr-CA"/>
              </w:rPr>
              <w:t>Libération des emprises</w:t>
            </w:r>
          </w:p>
        </w:tc>
      </w:tr>
      <w:tr w:rsidR="006434FC" w:rsidRPr="002B7CA7" w:rsidTr="008969BE">
        <w:trPr>
          <w:trHeight w:val="176"/>
        </w:trPr>
        <w:tc>
          <w:tcPr>
            <w:tcW w:w="884" w:type="pct"/>
            <w:shd w:val="clear" w:color="auto" w:fill="auto"/>
          </w:tcPr>
          <w:p w:rsidR="006434FC" w:rsidRPr="002B7CA7" w:rsidRDefault="00ED03B2" w:rsidP="00435D89">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b/>
                <w:sz w:val="20"/>
                <w:szCs w:val="20"/>
                <w:lang w:val="fr-CA"/>
              </w:rPr>
              <w:t xml:space="preserve">Intitulé </w:t>
            </w:r>
            <w:r w:rsidRPr="002010C1">
              <w:rPr>
                <w:rFonts w:ascii="Times New Roman" w:eastAsia="Times New Roman" w:hAnsi="Times New Roman" w:cs="Times New Roman"/>
                <w:b/>
                <w:sz w:val="20"/>
                <w:szCs w:val="20"/>
                <w:lang w:val="fr-CA"/>
              </w:rPr>
              <w:t>d</w:t>
            </w:r>
            <w:r>
              <w:rPr>
                <w:rFonts w:ascii="Times New Roman" w:eastAsia="Times New Roman" w:hAnsi="Times New Roman" w:cs="Times New Roman"/>
                <w:b/>
                <w:sz w:val="20"/>
                <w:szCs w:val="20"/>
                <w:lang w:val="fr-CA"/>
              </w:rPr>
              <w:t>e l</w:t>
            </w:r>
            <w:r w:rsidRPr="00C341AE">
              <w:rPr>
                <w:rFonts w:ascii="Times New Roman" w:eastAsia="Times New Roman" w:hAnsi="Times New Roman" w:cs="Times New Roman"/>
                <w:b/>
                <w:sz w:val="20"/>
                <w:szCs w:val="20"/>
                <w:lang w:val="fr-CA"/>
              </w:rPr>
              <w:t>’impact</w:t>
            </w:r>
          </w:p>
        </w:tc>
        <w:tc>
          <w:tcPr>
            <w:tcW w:w="4116" w:type="pct"/>
            <w:gridSpan w:val="5"/>
            <w:shd w:val="clear" w:color="auto" w:fill="auto"/>
            <w:vAlign w:val="center"/>
          </w:tcPr>
          <w:p w:rsidR="006434FC" w:rsidRPr="002B7CA7" w:rsidRDefault="006434FC" w:rsidP="00435D89">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 xml:space="preserve">Pertes d’actifs, de biens et </w:t>
            </w:r>
            <w:r>
              <w:rPr>
                <w:rFonts w:ascii="Times New Roman" w:eastAsia="Times New Roman" w:hAnsi="Times New Roman" w:cs="Times New Roman"/>
                <w:sz w:val="20"/>
                <w:szCs w:val="20"/>
                <w:lang w:val="fr-CA"/>
              </w:rPr>
              <w:t>sources</w:t>
            </w:r>
            <w:r w:rsidRPr="002B7CA7">
              <w:rPr>
                <w:rFonts w:ascii="Times New Roman" w:eastAsia="Times New Roman" w:hAnsi="Times New Roman" w:cs="Times New Roman"/>
                <w:sz w:val="20"/>
                <w:szCs w:val="20"/>
                <w:lang w:val="fr-CA"/>
              </w:rPr>
              <w:t xml:space="preserve"> de revenus</w:t>
            </w:r>
          </w:p>
          <w:p w:rsidR="006434FC" w:rsidRPr="002B7CA7" w:rsidRDefault="006434FC" w:rsidP="00435D89">
            <w:pPr>
              <w:spacing w:after="0" w:line="240" w:lineRule="auto"/>
              <w:jc w:val="both"/>
              <w:rPr>
                <w:rFonts w:ascii="Times New Roman" w:eastAsia="Times New Roman" w:hAnsi="Times New Roman" w:cs="Times New Roman"/>
                <w:sz w:val="20"/>
                <w:szCs w:val="20"/>
                <w:lang w:val="fr-CA"/>
              </w:rPr>
            </w:pPr>
          </w:p>
        </w:tc>
      </w:tr>
      <w:tr w:rsidR="006434FC" w:rsidRPr="002B7CA7" w:rsidTr="008969BE">
        <w:trPr>
          <w:cantSplit/>
        </w:trPr>
        <w:tc>
          <w:tcPr>
            <w:tcW w:w="884" w:type="pct"/>
            <w:shd w:val="clear" w:color="auto" w:fill="auto"/>
          </w:tcPr>
          <w:p w:rsidR="006434FC" w:rsidRPr="00E3417B" w:rsidRDefault="006434FC" w:rsidP="00435D89">
            <w:pPr>
              <w:spacing w:after="0" w:line="240" w:lineRule="auto"/>
              <w:jc w:val="both"/>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Critères</w:t>
            </w:r>
          </w:p>
        </w:tc>
        <w:tc>
          <w:tcPr>
            <w:tcW w:w="667" w:type="pct"/>
            <w:shd w:val="clear" w:color="auto" w:fill="auto"/>
            <w:vAlign w:val="center"/>
          </w:tcPr>
          <w:p w:rsidR="006434FC" w:rsidRPr="00E3417B" w:rsidRDefault="006434FC" w:rsidP="00435D89">
            <w:pPr>
              <w:spacing w:after="0" w:line="240" w:lineRule="auto"/>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Intensité</w:t>
            </w:r>
          </w:p>
        </w:tc>
        <w:tc>
          <w:tcPr>
            <w:tcW w:w="690" w:type="pct"/>
            <w:shd w:val="clear" w:color="auto" w:fill="auto"/>
            <w:vAlign w:val="center"/>
          </w:tcPr>
          <w:p w:rsidR="006434FC" w:rsidRPr="00E3417B" w:rsidRDefault="006434FC" w:rsidP="00435D89">
            <w:pPr>
              <w:spacing w:after="0" w:line="240" w:lineRule="auto"/>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Étendue</w:t>
            </w:r>
          </w:p>
        </w:tc>
        <w:tc>
          <w:tcPr>
            <w:tcW w:w="590" w:type="pct"/>
            <w:shd w:val="clear" w:color="auto" w:fill="auto"/>
            <w:vAlign w:val="center"/>
          </w:tcPr>
          <w:p w:rsidR="006434FC" w:rsidRPr="00E3417B" w:rsidRDefault="006434FC" w:rsidP="00435D89">
            <w:pPr>
              <w:spacing w:after="0" w:line="240" w:lineRule="auto"/>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Durée</w:t>
            </w:r>
          </w:p>
        </w:tc>
        <w:tc>
          <w:tcPr>
            <w:tcW w:w="567" w:type="pct"/>
            <w:shd w:val="clear" w:color="auto" w:fill="auto"/>
            <w:vAlign w:val="center"/>
          </w:tcPr>
          <w:p w:rsidR="006434FC" w:rsidRPr="00E3417B" w:rsidRDefault="006434FC" w:rsidP="00435D89">
            <w:pPr>
              <w:spacing w:after="0" w:line="240" w:lineRule="auto"/>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Importance</w:t>
            </w:r>
          </w:p>
        </w:tc>
        <w:tc>
          <w:tcPr>
            <w:tcW w:w="1601" w:type="pct"/>
            <w:shd w:val="clear" w:color="auto" w:fill="auto"/>
            <w:vAlign w:val="center"/>
          </w:tcPr>
          <w:p w:rsidR="006434FC" w:rsidRPr="00E3417B" w:rsidRDefault="006434FC" w:rsidP="00435D89">
            <w:pPr>
              <w:spacing w:after="0" w:line="240" w:lineRule="auto"/>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18"/>
                <w:szCs w:val="18"/>
                <w:lang w:eastAsia="fr-FR"/>
              </w:rPr>
              <w:t>Réversibilité</w:t>
            </w:r>
          </w:p>
        </w:tc>
      </w:tr>
      <w:tr w:rsidR="006434FC" w:rsidRPr="002B7CA7" w:rsidTr="008969BE">
        <w:trPr>
          <w:cantSplit/>
        </w:trPr>
        <w:tc>
          <w:tcPr>
            <w:tcW w:w="884" w:type="pct"/>
            <w:shd w:val="clear" w:color="auto" w:fill="auto"/>
          </w:tcPr>
          <w:p w:rsidR="006434FC" w:rsidRPr="00E3417B" w:rsidRDefault="006434FC" w:rsidP="00435D89">
            <w:pPr>
              <w:spacing w:after="0" w:line="240" w:lineRule="auto"/>
              <w:jc w:val="both"/>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Sans atténuation</w:t>
            </w:r>
          </w:p>
        </w:tc>
        <w:tc>
          <w:tcPr>
            <w:tcW w:w="667" w:type="pct"/>
            <w:shd w:val="clear" w:color="auto" w:fill="auto"/>
            <w:vAlign w:val="center"/>
          </w:tcPr>
          <w:p w:rsidR="006434FC" w:rsidRPr="002B7CA7" w:rsidRDefault="006434FC" w:rsidP="00435D89">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Forte</w:t>
            </w:r>
          </w:p>
        </w:tc>
        <w:tc>
          <w:tcPr>
            <w:tcW w:w="690" w:type="pct"/>
            <w:shd w:val="clear" w:color="auto" w:fill="auto"/>
            <w:vAlign w:val="center"/>
          </w:tcPr>
          <w:p w:rsidR="006434FC" w:rsidRPr="002B7CA7" w:rsidRDefault="006434FC" w:rsidP="00435D89">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Locale</w:t>
            </w:r>
          </w:p>
        </w:tc>
        <w:tc>
          <w:tcPr>
            <w:tcW w:w="590" w:type="pct"/>
            <w:shd w:val="clear" w:color="auto" w:fill="auto"/>
            <w:vAlign w:val="center"/>
          </w:tcPr>
          <w:p w:rsidR="006434FC" w:rsidRPr="002B7CA7" w:rsidRDefault="006434FC" w:rsidP="00435D89">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Temporaire</w:t>
            </w:r>
          </w:p>
        </w:tc>
        <w:tc>
          <w:tcPr>
            <w:tcW w:w="567" w:type="pct"/>
            <w:shd w:val="clear" w:color="auto" w:fill="auto"/>
            <w:vAlign w:val="center"/>
          </w:tcPr>
          <w:p w:rsidR="006434FC" w:rsidRPr="002B7CA7" w:rsidRDefault="006434FC" w:rsidP="00435D89">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Moyenne</w:t>
            </w:r>
          </w:p>
        </w:tc>
        <w:tc>
          <w:tcPr>
            <w:tcW w:w="1601" w:type="pct"/>
            <w:shd w:val="clear" w:color="auto" w:fill="auto"/>
            <w:vAlign w:val="center"/>
          </w:tcPr>
          <w:p w:rsidR="006434FC" w:rsidRPr="002B7CA7" w:rsidRDefault="006434FC" w:rsidP="00435D89">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Réversible</w:t>
            </w:r>
          </w:p>
        </w:tc>
      </w:tr>
      <w:tr w:rsidR="006434FC" w:rsidRPr="002B7CA7" w:rsidTr="008969BE">
        <w:trPr>
          <w:cantSplit/>
          <w:trHeight w:val="418"/>
        </w:trPr>
        <w:tc>
          <w:tcPr>
            <w:tcW w:w="884" w:type="pct"/>
            <w:shd w:val="clear" w:color="auto" w:fill="auto"/>
          </w:tcPr>
          <w:p w:rsidR="006434FC" w:rsidRPr="00E3417B" w:rsidRDefault="006434FC" w:rsidP="00435D89">
            <w:pPr>
              <w:spacing w:after="0" w:line="240" w:lineRule="auto"/>
              <w:jc w:val="both"/>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Mesures d'atténuation/</w:t>
            </w:r>
          </w:p>
          <w:p w:rsidR="006434FC" w:rsidRPr="00E3417B" w:rsidRDefault="006434FC" w:rsidP="00435D89">
            <w:pPr>
              <w:spacing w:after="0" w:line="240" w:lineRule="auto"/>
              <w:jc w:val="both"/>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Amélioration</w:t>
            </w:r>
          </w:p>
        </w:tc>
        <w:tc>
          <w:tcPr>
            <w:tcW w:w="4116" w:type="pct"/>
            <w:gridSpan w:val="5"/>
            <w:shd w:val="clear" w:color="auto" w:fill="auto"/>
          </w:tcPr>
          <w:p w:rsidR="006434FC" w:rsidRPr="002B7CA7" w:rsidRDefault="006434FC" w:rsidP="006434FC">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sidRPr="002B7CA7">
              <w:rPr>
                <w:rFonts w:ascii="Times New Roman" w:hAnsi="Times New Roman" w:cs="Times New Roman"/>
                <w:iCs/>
                <w:sz w:val="20"/>
              </w:rPr>
              <w:t xml:space="preserve">Maintenir l’emprise prévue </w:t>
            </w:r>
            <w:r w:rsidRPr="00F244B2">
              <w:rPr>
                <w:rFonts w:ascii="Times New Roman" w:eastAsia="Times New Roman" w:hAnsi="Times New Roman" w:cs="Times New Roman"/>
                <w:iCs/>
                <w:sz w:val="20"/>
                <w:szCs w:val="20"/>
              </w:rPr>
              <w:t xml:space="preserve">de 9,50 m </w:t>
            </w:r>
            <w:r w:rsidRPr="002B7CA7">
              <w:rPr>
                <w:rFonts w:ascii="Times New Roman" w:hAnsi="Times New Roman" w:cs="Times New Roman"/>
                <w:iCs/>
                <w:sz w:val="20"/>
              </w:rPr>
              <w:t xml:space="preserve">pour </w:t>
            </w:r>
            <w:r>
              <w:rPr>
                <w:rFonts w:ascii="Times New Roman" w:hAnsi="Times New Roman" w:cs="Times New Roman"/>
                <w:iCs/>
                <w:sz w:val="20"/>
              </w:rPr>
              <w:t xml:space="preserve">minimiser la </w:t>
            </w:r>
            <w:r w:rsidRPr="002B7CA7">
              <w:rPr>
                <w:rFonts w:ascii="Times New Roman" w:hAnsi="Times New Roman" w:cs="Times New Roman"/>
                <w:iCs/>
                <w:sz w:val="20"/>
              </w:rPr>
              <w:t xml:space="preserve">réinstallation </w:t>
            </w:r>
          </w:p>
          <w:p w:rsidR="006434FC" w:rsidRPr="002B7CA7" w:rsidRDefault="006434FC" w:rsidP="006434FC">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sidRPr="002B7CA7">
              <w:rPr>
                <w:rFonts w:ascii="Times New Roman" w:hAnsi="Times New Roman" w:cs="Times New Roman"/>
                <w:iCs/>
                <w:sz w:val="20"/>
              </w:rPr>
              <w:t>Minimiser autant que possible les dommages sur les actifs (travailler demi-chaussée alternée.)</w:t>
            </w:r>
          </w:p>
          <w:p w:rsidR="006434FC" w:rsidRPr="002B7CA7" w:rsidRDefault="006434FC" w:rsidP="006434FC">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sidRPr="002B7CA7">
              <w:rPr>
                <w:rFonts w:ascii="Times New Roman" w:hAnsi="Times New Roman" w:cs="Times New Roman"/>
                <w:iCs/>
                <w:sz w:val="20"/>
              </w:rPr>
              <w:t>Dédommager toutes les personnes affectées par le projet selon les dispositions du PAR</w:t>
            </w:r>
          </w:p>
          <w:p w:rsidR="006434FC" w:rsidRPr="002B7CA7" w:rsidRDefault="006434FC" w:rsidP="006434FC">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sidRPr="002B7CA7">
              <w:rPr>
                <w:rFonts w:ascii="Times New Roman" w:hAnsi="Times New Roman" w:cs="Times New Roman"/>
                <w:iCs/>
                <w:sz w:val="20"/>
              </w:rPr>
              <w:t>Informer et sensibiliser les populations riveraines</w:t>
            </w:r>
          </w:p>
          <w:p w:rsidR="006434FC" w:rsidRPr="002B7CA7" w:rsidRDefault="006434FC" w:rsidP="006434FC">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Pr>
                <w:rFonts w:ascii="Times New Roman" w:hAnsi="Times New Roman" w:cs="Times New Roman"/>
                <w:iCs/>
                <w:sz w:val="20"/>
              </w:rPr>
              <w:t xml:space="preserve">Sensibiliser le </w:t>
            </w:r>
            <w:r w:rsidRPr="002B7CA7">
              <w:rPr>
                <w:rFonts w:ascii="Times New Roman" w:hAnsi="Times New Roman" w:cs="Times New Roman"/>
                <w:iCs/>
                <w:sz w:val="20"/>
              </w:rPr>
              <w:t>personnel de travaux</w:t>
            </w:r>
          </w:p>
          <w:p w:rsidR="006434FC" w:rsidRPr="002B7CA7" w:rsidRDefault="006434FC" w:rsidP="006434FC">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sidRPr="002B7CA7">
              <w:rPr>
                <w:rFonts w:ascii="Times New Roman" w:hAnsi="Times New Roman" w:cs="Times New Roman"/>
                <w:iCs/>
                <w:sz w:val="20"/>
              </w:rPr>
              <w:t>Veiller à l’implication des communautés locales et des autorités administratives</w:t>
            </w:r>
          </w:p>
          <w:p w:rsidR="006434FC" w:rsidRPr="00E3417B" w:rsidRDefault="006434FC" w:rsidP="006434FC">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sidRPr="002B7CA7">
              <w:rPr>
                <w:rFonts w:ascii="Times New Roman" w:hAnsi="Times New Roman" w:cs="Times New Roman"/>
                <w:iCs/>
                <w:sz w:val="20"/>
              </w:rPr>
              <w:t>Mettre en place un mécanisme de prévention et de gestion des conflits</w:t>
            </w:r>
          </w:p>
        </w:tc>
      </w:tr>
      <w:tr w:rsidR="006434FC" w:rsidRPr="002B7CA7" w:rsidTr="008969BE">
        <w:trPr>
          <w:cantSplit/>
        </w:trPr>
        <w:tc>
          <w:tcPr>
            <w:tcW w:w="884" w:type="pct"/>
            <w:shd w:val="clear" w:color="auto" w:fill="auto"/>
          </w:tcPr>
          <w:p w:rsidR="006434FC" w:rsidRPr="00E3417B" w:rsidRDefault="006434FC" w:rsidP="00435D89">
            <w:pPr>
              <w:spacing w:after="0" w:line="240" w:lineRule="auto"/>
              <w:jc w:val="both"/>
              <w:rPr>
                <w:rFonts w:ascii="Times New Roman" w:eastAsia="Times New Roman" w:hAnsi="Times New Roman" w:cs="Times New Roman"/>
                <w:b/>
                <w:sz w:val="20"/>
                <w:szCs w:val="20"/>
                <w:lang w:val="fr-CA"/>
              </w:rPr>
            </w:pPr>
            <w:r w:rsidRPr="00E3417B">
              <w:rPr>
                <w:rFonts w:ascii="Times New Roman" w:eastAsia="Times New Roman" w:hAnsi="Times New Roman" w:cs="Times New Roman"/>
                <w:b/>
                <w:sz w:val="20"/>
                <w:szCs w:val="20"/>
                <w:lang w:val="fr-CA"/>
              </w:rPr>
              <w:t>Avec atténuation</w:t>
            </w:r>
          </w:p>
        </w:tc>
        <w:tc>
          <w:tcPr>
            <w:tcW w:w="667" w:type="pct"/>
            <w:shd w:val="clear" w:color="auto" w:fill="auto"/>
            <w:vAlign w:val="center"/>
          </w:tcPr>
          <w:p w:rsidR="006434FC" w:rsidRPr="002B7CA7" w:rsidRDefault="006434FC" w:rsidP="00435D89">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 xml:space="preserve">Faible </w:t>
            </w:r>
          </w:p>
        </w:tc>
        <w:tc>
          <w:tcPr>
            <w:tcW w:w="690" w:type="pct"/>
            <w:shd w:val="clear" w:color="auto" w:fill="auto"/>
            <w:vAlign w:val="center"/>
          </w:tcPr>
          <w:p w:rsidR="006434FC" w:rsidRPr="002B7CA7" w:rsidRDefault="006434FC" w:rsidP="00435D89">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Locale</w:t>
            </w:r>
          </w:p>
        </w:tc>
        <w:tc>
          <w:tcPr>
            <w:tcW w:w="590" w:type="pct"/>
            <w:shd w:val="clear" w:color="auto" w:fill="auto"/>
            <w:vAlign w:val="center"/>
          </w:tcPr>
          <w:p w:rsidR="006434FC" w:rsidRPr="002B7CA7" w:rsidRDefault="006434FC" w:rsidP="00435D89">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Momentanée</w:t>
            </w:r>
          </w:p>
        </w:tc>
        <w:tc>
          <w:tcPr>
            <w:tcW w:w="567" w:type="pct"/>
            <w:shd w:val="clear" w:color="auto" w:fill="auto"/>
            <w:vAlign w:val="center"/>
          </w:tcPr>
          <w:p w:rsidR="006434FC" w:rsidRPr="002B7CA7" w:rsidRDefault="006434FC" w:rsidP="00435D89">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 xml:space="preserve">Faible </w:t>
            </w:r>
          </w:p>
        </w:tc>
        <w:tc>
          <w:tcPr>
            <w:tcW w:w="1601" w:type="pct"/>
            <w:shd w:val="clear" w:color="auto" w:fill="auto"/>
            <w:vAlign w:val="center"/>
          </w:tcPr>
          <w:p w:rsidR="006434FC" w:rsidRPr="002B7CA7" w:rsidRDefault="006434FC" w:rsidP="00435D89">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Réversible</w:t>
            </w:r>
          </w:p>
        </w:tc>
      </w:tr>
    </w:tbl>
    <w:p w:rsidR="003A6DE8" w:rsidRPr="00F244B2" w:rsidRDefault="003A6DE8" w:rsidP="003A6DE8">
      <w:pPr>
        <w:pStyle w:val="Sansinterligne"/>
        <w:ind w:left="708"/>
        <w:jc w:val="both"/>
        <w:rPr>
          <w:rFonts w:asciiTheme="majorBidi" w:hAnsiTheme="majorBidi" w:cstheme="majorBidi"/>
          <w:lang w:val="fr-FR"/>
        </w:rPr>
      </w:pPr>
    </w:p>
    <w:p w:rsidR="005E4D13" w:rsidRPr="00B725D3" w:rsidRDefault="005E4D13" w:rsidP="008969BE">
      <w:pPr>
        <w:pStyle w:val="Paragraphedeliste"/>
        <w:numPr>
          <w:ilvl w:val="3"/>
          <w:numId w:val="1"/>
        </w:numPr>
        <w:spacing w:line="240" w:lineRule="auto"/>
        <w:outlineLvl w:val="2"/>
        <w:rPr>
          <w:rFonts w:ascii="Times New Roman" w:hAnsi="Times New Roman" w:cs="Times New Roman"/>
          <w:i/>
        </w:rPr>
      </w:pPr>
      <w:bookmarkStart w:id="353" w:name="_Toc427649228"/>
      <w:bookmarkStart w:id="354" w:name="_Toc463443997"/>
      <w:r w:rsidRPr="00B725D3">
        <w:rPr>
          <w:rFonts w:ascii="Times New Roman" w:hAnsi="Times New Roman" w:cs="Times New Roman"/>
          <w:i/>
        </w:rPr>
        <w:t xml:space="preserve">Impact </w:t>
      </w:r>
      <w:r w:rsidR="00654A3B">
        <w:rPr>
          <w:rFonts w:ascii="Times New Roman" w:hAnsi="Times New Roman" w:cs="Times New Roman"/>
          <w:i/>
        </w:rPr>
        <w:t xml:space="preserve">négatif </w:t>
      </w:r>
      <w:r w:rsidRPr="00B725D3">
        <w:rPr>
          <w:rFonts w:ascii="Times New Roman" w:hAnsi="Times New Roman" w:cs="Times New Roman"/>
          <w:i/>
        </w:rPr>
        <w:t>sur la distribution d’eau et d’électricité</w:t>
      </w:r>
      <w:bookmarkEnd w:id="353"/>
      <w:bookmarkEnd w:id="354"/>
      <w:r w:rsidRPr="00B725D3">
        <w:rPr>
          <w:rFonts w:ascii="Times New Roman" w:hAnsi="Times New Roman" w:cs="Times New Roman"/>
          <w:i/>
        </w:rPr>
        <w:t> </w:t>
      </w:r>
    </w:p>
    <w:p w:rsidR="00B725D3" w:rsidRPr="00B725D3" w:rsidRDefault="00B725D3" w:rsidP="00AA7F33">
      <w:pPr>
        <w:numPr>
          <w:ilvl w:val="0"/>
          <w:numId w:val="52"/>
        </w:numPr>
        <w:spacing w:after="0" w:line="240" w:lineRule="auto"/>
        <w:jc w:val="both"/>
        <w:rPr>
          <w:rFonts w:ascii="Times New Roman" w:hAnsi="Times New Roman" w:cs="Times New Roman"/>
          <w:b/>
          <w:i/>
        </w:rPr>
      </w:pPr>
      <w:r w:rsidRPr="00B725D3">
        <w:rPr>
          <w:rFonts w:ascii="Times New Roman" w:hAnsi="Times New Roman" w:cs="Times New Roman"/>
          <w:b/>
          <w:i/>
        </w:rPr>
        <w:t>Perturbation d</w:t>
      </w:r>
      <w:r w:rsidR="00ED03B2">
        <w:rPr>
          <w:rFonts w:ascii="Times New Roman" w:hAnsi="Times New Roman" w:cs="Times New Roman"/>
          <w:b/>
          <w:i/>
        </w:rPr>
        <w:t>e l’</w:t>
      </w:r>
      <w:r w:rsidR="007269F5">
        <w:rPr>
          <w:rFonts w:ascii="Times New Roman" w:hAnsi="Times New Roman" w:cs="Times New Roman"/>
          <w:b/>
          <w:i/>
        </w:rPr>
        <w:t>approvisionnement</w:t>
      </w:r>
      <w:r w:rsidR="00ED03B2">
        <w:rPr>
          <w:rFonts w:ascii="Times New Roman" w:hAnsi="Times New Roman" w:cs="Times New Roman"/>
          <w:b/>
          <w:i/>
        </w:rPr>
        <w:t xml:space="preserve"> en </w:t>
      </w:r>
      <w:r w:rsidRPr="00B725D3">
        <w:rPr>
          <w:rFonts w:ascii="Times New Roman" w:hAnsi="Times New Roman" w:cs="Times New Roman"/>
          <w:b/>
          <w:i/>
        </w:rPr>
        <w:t xml:space="preserve">eau et électricité </w:t>
      </w:r>
    </w:p>
    <w:p w:rsidR="005E4D13" w:rsidRDefault="005E4D13" w:rsidP="005E4D13">
      <w:pPr>
        <w:autoSpaceDE w:val="0"/>
        <w:autoSpaceDN w:val="0"/>
        <w:adjustRightInd w:val="0"/>
        <w:spacing w:after="0" w:line="240" w:lineRule="auto"/>
        <w:jc w:val="both"/>
        <w:rPr>
          <w:rFonts w:asciiTheme="majorBidi" w:hAnsiTheme="majorBidi" w:cstheme="majorBidi"/>
        </w:rPr>
      </w:pPr>
      <w:r w:rsidRPr="00F244B2">
        <w:rPr>
          <w:rFonts w:asciiTheme="majorBidi" w:hAnsiTheme="majorBidi" w:cstheme="majorBidi"/>
        </w:rPr>
        <w:t>Certains travaux comme la libération des emprises, entraînera des impacts négatifs assez significatifs sur le système de distribution d’eau</w:t>
      </w:r>
      <w:r w:rsidR="00B725D3">
        <w:rPr>
          <w:rFonts w:asciiTheme="majorBidi" w:hAnsiTheme="majorBidi" w:cstheme="majorBidi"/>
        </w:rPr>
        <w:t xml:space="preserve"> et </w:t>
      </w:r>
      <w:r w:rsidRPr="00F244B2">
        <w:rPr>
          <w:rFonts w:asciiTheme="majorBidi" w:hAnsiTheme="majorBidi" w:cstheme="majorBidi"/>
        </w:rPr>
        <w:t xml:space="preserve">les installations électriques, etc. Ce qui nécessitera le déplacement de réseaux des concessionnaires (SNEL et REGIDESO). Une quinzaine de poteaux électriques de la SNEL a été recensée dans les emprises, tandis que des conduites d’eau (conduite principal et traversée de conduites secondaires) de la REGIDESO occupent une bonne partie de la chaussée. </w:t>
      </w:r>
      <w:r w:rsidRPr="00F244B2">
        <w:rPr>
          <w:rFonts w:ascii="Times New Roman" w:hAnsi="Times New Roman" w:cs="Times New Roman"/>
        </w:rPr>
        <w:t>Les opérations de déplacement de réseaux risquent d’entrainer des coupures fréquentes et/ou prolongées d’eau et d’électricité dont les conséquences au plan économique, sanitaire, du bien-être social et de la sécurité préoccupent déjà les populations de la commune.</w:t>
      </w:r>
      <w:r w:rsidR="00ED03B2" w:rsidRPr="00356021">
        <w:rPr>
          <w:rFonts w:ascii="Times New Roman" w:hAnsi="Times New Roman" w:cs="Times New Roman"/>
          <w:lang w:val="fr-CA"/>
        </w:rPr>
        <w:t>Le nombre de jours de coupure d’eau et d’électricité peut être estimé entre</w:t>
      </w:r>
      <w:r w:rsidR="00ED03B2">
        <w:rPr>
          <w:rFonts w:ascii="Times New Roman" w:hAnsi="Times New Roman" w:cs="Times New Roman"/>
          <w:lang w:val="fr-CA"/>
        </w:rPr>
        <w:t xml:space="preserve"> un (1) et</w:t>
      </w:r>
      <w:r w:rsidR="00ED03B2" w:rsidRPr="00356021">
        <w:rPr>
          <w:rFonts w:ascii="Times New Roman" w:hAnsi="Times New Roman" w:cs="Times New Roman"/>
          <w:lang w:val="fr-CA"/>
        </w:rPr>
        <w:t xml:space="preserve"> deux (2) </w:t>
      </w:r>
      <w:r w:rsidR="00ED03B2">
        <w:rPr>
          <w:rFonts w:ascii="Times New Roman" w:hAnsi="Times New Roman" w:cs="Times New Roman"/>
          <w:lang w:val="fr-CA"/>
        </w:rPr>
        <w:t xml:space="preserve">jours </w:t>
      </w:r>
      <w:r w:rsidR="00ED03B2" w:rsidRPr="00356021">
        <w:rPr>
          <w:rFonts w:ascii="Times New Roman" w:hAnsi="Times New Roman" w:cs="Times New Roman"/>
          <w:lang w:val="fr-CA"/>
        </w:rPr>
        <w:t xml:space="preserve">au maximum, affectant ainsi pas moins de </w:t>
      </w:r>
      <w:r w:rsidR="00ED03B2">
        <w:rPr>
          <w:rFonts w:ascii="Times New Roman" w:hAnsi="Times New Roman" w:cs="Times New Roman"/>
          <w:lang w:val="fr-CA"/>
        </w:rPr>
        <w:t>3</w:t>
      </w:r>
      <w:r w:rsidR="00ED03B2" w:rsidRPr="00356021">
        <w:rPr>
          <w:rFonts w:ascii="Times New Roman" w:hAnsi="Times New Roman" w:cs="Times New Roman"/>
          <w:lang w:val="fr-CA"/>
        </w:rPr>
        <w:t>0 ménages.</w:t>
      </w:r>
    </w:p>
    <w:p w:rsidR="00E144E8" w:rsidRDefault="00E144E8" w:rsidP="005E4D13">
      <w:pPr>
        <w:autoSpaceDE w:val="0"/>
        <w:autoSpaceDN w:val="0"/>
        <w:adjustRightInd w:val="0"/>
        <w:spacing w:after="0" w:line="240" w:lineRule="auto"/>
        <w:jc w:val="both"/>
        <w:rPr>
          <w:rFonts w:asciiTheme="majorBidi" w:hAnsiTheme="majorBidi" w:cstheme="majorBid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880"/>
        <w:gridCol w:w="1173"/>
        <w:gridCol w:w="1358"/>
        <w:gridCol w:w="1159"/>
        <w:gridCol w:w="1114"/>
        <w:gridCol w:w="2500"/>
      </w:tblGrid>
      <w:tr w:rsidR="00F55168" w:rsidRPr="00C341AE" w:rsidTr="00435D89">
        <w:trPr>
          <w:trHeight w:val="176"/>
        </w:trPr>
        <w:tc>
          <w:tcPr>
            <w:tcW w:w="9184" w:type="dxa"/>
            <w:gridSpan w:val="6"/>
            <w:shd w:val="clear" w:color="auto" w:fill="FFFF00"/>
          </w:tcPr>
          <w:p w:rsidR="00F55168" w:rsidRPr="00C341AE" w:rsidRDefault="00F55168" w:rsidP="00435D89">
            <w:pPr>
              <w:spacing w:after="0" w:line="240" w:lineRule="auto"/>
              <w:jc w:val="center"/>
              <w:rPr>
                <w:rFonts w:ascii="Times New Roman" w:eastAsia="Times New Roman" w:hAnsi="Times New Roman" w:cs="Times New Roman"/>
                <w:sz w:val="20"/>
                <w:szCs w:val="20"/>
                <w:lang w:val="fr-CA"/>
              </w:rPr>
            </w:pPr>
            <w:r w:rsidRPr="002B7CA7">
              <w:rPr>
                <w:rFonts w:ascii="Times New Roman" w:eastAsia="Times New Roman" w:hAnsi="Times New Roman" w:cs="Times New Roman"/>
                <w:b/>
                <w:sz w:val="20"/>
                <w:szCs w:val="20"/>
                <w:lang w:val="fr-CA"/>
              </w:rPr>
              <w:t>Résumé de l’évaluation de l’impact</w:t>
            </w:r>
          </w:p>
        </w:tc>
      </w:tr>
      <w:tr w:rsidR="00ED03B2" w:rsidRPr="00B53327" w:rsidTr="00435D89">
        <w:trPr>
          <w:trHeight w:val="176"/>
        </w:trPr>
        <w:tc>
          <w:tcPr>
            <w:tcW w:w="1880" w:type="dxa"/>
            <w:shd w:val="clear" w:color="auto" w:fill="auto"/>
          </w:tcPr>
          <w:p w:rsidR="00ED03B2" w:rsidRPr="002B7CA7" w:rsidRDefault="00ED03B2" w:rsidP="00435D89">
            <w:pPr>
              <w:spacing w:after="0" w:line="240" w:lineRule="auto"/>
              <w:jc w:val="both"/>
              <w:rPr>
                <w:rFonts w:ascii="Times New Roman" w:eastAsia="Times New Roman" w:hAnsi="Times New Roman" w:cs="Times New Roman"/>
                <w:sz w:val="20"/>
                <w:szCs w:val="20"/>
              </w:rPr>
            </w:pPr>
            <w:r w:rsidRPr="00C341AE">
              <w:rPr>
                <w:rFonts w:ascii="Times New Roman" w:eastAsia="Times New Roman" w:hAnsi="Times New Roman" w:cs="Times New Roman"/>
                <w:b/>
                <w:sz w:val="20"/>
                <w:szCs w:val="20"/>
                <w:lang w:val="fr-CA"/>
              </w:rPr>
              <w:t>Activité du projet</w:t>
            </w:r>
          </w:p>
        </w:tc>
        <w:tc>
          <w:tcPr>
            <w:tcW w:w="7304" w:type="dxa"/>
            <w:gridSpan w:val="5"/>
            <w:shd w:val="clear" w:color="auto" w:fill="auto"/>
          </w:tcPr>
          <w:p w:rsidR="00ED03B2" w:rsidRPr="00B53327" w:rsidRDefault="00ED03B2" w:rsidP="00435D89">
            <w:pPr>
              <w:spacing w:after="0" w:line="240" w:lineRule="auto"/>
              <w:ind w:right="-566"/>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val="fr-CA"/>
              </w:rPr>
              <w:t>Travaux de préparation et de libération des emprises</w:t>
            </w:r>
          </w:p>
        </w:tc>
      </w:tr>
      <w:tr w:rsidR="00ED03B2" w:rsidRPr="00B53327" w:rsidTr="00435D89">
        <w:trPr>
          <w:trHeight w:val="176"/>
        </w:trPr>
        <w:tc>
          <w:tcPr>
            <w:tcW w:w="1880" w:type="dxa"/>
            <w:shd w:val="clear" w:color="auto" w:fill="auto"/>
          </w:tcPr>
          <w:p w:rsidR="00ED03B2" w:rsidRPr="002B7CA7" w:rsidRDefault="00ED03B2" w:rsidP="007269F5">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b/>
                <w:sz w:val="20"/>
                <w:szCs w:val="20"/>
                <w:lang w:val="fr-CA"/>
              </w:rPr>
              <w:t xml:space="preserve">Intitulé </w:t>
            </w:r>
            <w:r w:rsidRPr="002010C1">
              <w:rPr>
                <w:rFonts w:ascii="Times New Roman" w:eastAsia="Times New Roman" w:hAnsi="Times New Roman" w:cs="Times New Roman"/>
                <w:b/>
                <w:sz w:val="20"/>
                <w:szCs w:val="20"/>
                <w:lang w:val="fr-CA"/>
              </w:rPr>
              <w:t>d</w:t>
            </w:r>
            <w:r>
              <w:rPr>
                <w:rFonts w:ascii="Times New Roman" w:eastAsia="Times New Roman" w:hAnsi="Times New Roman" w:cs="Times New Roman"/>
                <w:b/>
                <w:sz w:val="20"/>
                <w:szCs w:val="20"/>
                <w:lang w:val="fr-CA"/>
              </w:rPr>
              <w:t xml:space="preserve">e </w:t>
            </w:r>
          </w:p>
        </w:tc>
        <w:tc>
          <w:tcPr>
            <w:tcW w:w="7304" w:type="dxa"/>
            <w:gridSpan w:val="5"/>
            <w:shd w:val="clear" w:color="auto" w:fill="auto"/>
          </w:tcPr>
          <w:p w:rsidR="00ED03B2" w:rsidRPr="00B53327" w:rsidRDefault="00ED03B2" w:rsidP="00435D89">
            <w:pPr>
              <w:spacing w:after="0" w:line="240" w:lineRule="auto"/>
              <w:ind w:right="-566"/>
              <w:jc w:val="both"/>
              <w:rPr>
                <w:rFonts w:ascii="Times New Roman" w:eastAsia="Times New Roman" w:hAnsi="Times New Roman" w:cs="Times New Roman"/>
                <w:sz w:val="20"/>
                <w:szCs w:val="20"/>
                <w:lang w:eastAsia="fr-FR"/>
              </w:rPr>
            </w:pPr>
            <w:r w:rsidRPr="00700B19">
              <w:rPr>
                <w:rFonts w:ascii="Times New Roman" w:eastAsia="Times New Roman" w:hAnsi="Times New Roman" w:cs="Times New Roman"/>
                <w:sz w:val="20"/>
                <w:szCs w:val="20"/>
                <w:lang w:eastAsia="fr-FR"/>
              </w:rPr>
              <w:t xml:space="preserve">Perturbation </w:t>
            </w:r>
            <w:r>
              <w:rPr>
                <w:rFonts w:ascii="Times New Roman" w:eastAsia="Times New Roman" w:hAnsi="Times New Roman" w:cs="Times New Roman"/>
                <w:sz w:val="20"/>
                <w:szCs w:val="20"/>
                <w:lang w:eastAsia="fr-FR"/>
              </w:rPr>
              <w:t xml:space="preserve">de l’approvisionnement en </w:t>
            </w:r>
            <w:r w:rsidRPr="00700B19">
              <w:rPr>
                <w:rFonts w:ascii="Times New Roman" w:eastAsia="Times New Roman" w:hAnsi="Times New Roman" w:cs="Times New Roman"/>
                <w:sz w:val="20"/>
                <w:szCs w:val="20"/>
                <w:lang w:eastAsia="fr-FR"/>
              </w:rPr>
              <w:t>eau et électricité</w:t>
            </w:r>
          </w:p>
        </w:tc>
      </w:tr>
      <w:tr w:rsidR="00F55168" w:rsidRPr="00FB66D2" w:rsidTr="00435D89">
        <w:trPr>
          <w:trHeight w:val="176"/>
        </w:trPr>
        <w:tc>
          <w:tcPr>
            <w:tcW w:w="1880" w:type="dxa"/>
            <w:shd w:val="clear" w:color="auto" w:fill="auto"/>
          </w:tcPr>
          <w:p w:rsidR="00F55168" w:rsidRPr="00FB66D2" w:rsidRDefault="00F55168" w:rsidP="00435D89">
            <w:pPr>
              <w:spacing w:after="0" w:line="240" w:lineRule="auto"/>
              <w:jc w:val="both"/>
              <w:rPr>
                <w:rFonts w:ascii="Times New Roman" w:eastAsia="Times New Roman" w:hAnsi="Times New Roman" w:cs="Times New Roman"/>
                <w:b/>
                <w:sz w:val="20"/>
                <w:szCs w:val="20"/>
                <w:lang w:val="fr-CA"/>
              </w:rPr>
            </w:pPr>
            <w:r w:rsidRPr="00FB66D2">
              <w:rPr>
                <w:rFonts w:ascii="Times New Roman" w:eastAsia="Times New Roman" w:hAnsi="Times New Roman" w:cs="Times New Roman"/>
                <w:b/>
                <w:sz w:val="20"/>
                <w:szCs w:val="20"/>
                <w:lang w:val="fr-CA"/>
              </w:rPr>
              <w:t>Critère</w:t>
            </w:r>
          </w:p>
        </w:tc>
        <w:tc>
          <w:tcPr>
            <w:tcW w:w="1173" w:type="dxa"/>
            <w:shd w:val="clear" w:color="auto" w:fill="auto"/>
          </w:tcPr>
          <w:p w:rsidR="00F55168" w:rsidRPr="00FB66D2" w:rsidRDefault="00F55168" w:rsidP="00435D89">
            <w:pPr>
              <w:spacing w:after="0" w:line="240" w:lineRule="auto"/>
              <w:jc w:val="both"/>
              <w:rPr>
                <w:rFonts w:ascii="Times New Roman" w:eastAsia="Times New Roman" w:hAnsi="Times New Roman" w:cs="Times New Roman"/>
                <w:b/>
                <w:sz w:val="20"/>
                <w:szCs w:val="20"/>
                <w:lang w:val="fr-CA"/>
              </w:rPr>
            </w:pPr>
            <w:r w:rsidRPr="00FB66D2">
              <w:rPr>
                <w:rFonts w:ascii="Times New Roman" w:eastAsia="Times New Roman" w:hAnsi="Times New Roman" w:cs="Times New Roman"/>
                <w:b/>
                <w:sz w:val="20"/>
                <w:szCs w:val="20"/>
                <w:lang w:val="fr-CA"/>
              </w:rPr>
              <w:t>Intensité</w:t>
            </w:r>
          </w:p>
        </w:tc>
        <w:tc>
          <w:tcPr>
            <w:tcW w:w="1358" w:type="dxa"/>
            <w:shd w:val="clear" w:color="auto" w:fill="auto"/>
          </w:tcPr>
          <w:p w:rsidR="00F55168" w:rsidRPr="00FB66D2" w:rsidRDefault="00F55168" w:rsidP="00435D89">
            <w:pPr>
              <w:spacing w:after="0" w:line="240" w:lineRule="auto"/>
              <w:jc w:val="both"/>
              <w:rPr>
                <w:rFonts w:ascii="Times New Roman" w:eastAsia="Times New Roman" w:hAnsi="Times New Roman" w:cs="Times New Roman"/>
                <w:b/>
                <w:sz w:val="20"/>
                <w:szCs w:val="20"/>
                <w:lang w:val="fr-CA"/>
              </w:rPr>
            </w:pPr>
            <w:r w:rsidRPr="00FB66D2">
              <w:rPr>
                <w:rFonts w:ascii="Times New Roman" w:eastAsia="Times New Roman" w:hAnsi="Times New Roman" w:cs="Times New Roman"/>
                <w:b/>
                <w:sz w:val="20"/>
                <w:szCs w:val="20"/>
                <w:lang w:val="fr-CA"/>
              </w:rPr>
              <w:t>Étendue</w:t>
            </w:r>
          </w:p>
        </w:tc>
        <w:tc>
          <w:tcPr>
            <w:tcW w:w="1159" w:type="dxa"/>
            <w:shd w:val="clear" w:color="auto" w:fill="auto"/>
          </w:tcPr>
          <w:p w:rsidR="00F55168" w:rsidRPr="00FB66D2" w:rsidRDefault="00F55168" w:rsidP="00435D89">
            <w:pPr>
              <w:spacing w:after="0" w:line="240" w:lineRule="auto"/>
              <w:jc w:val="both"/>
              <w:rPr>
                <w:rFonts w:ascii="Times New Roman" w:eastAsia="Times New Roman" w:hAnsi="Times New Roman" w:cs="Times New Roman"/>
                <w:b/>
                <w:sz w:val="20"/>
                <w:szCs w:val="20"/>
                <w:lang w:val="fr-CA"/>
              </w:rPr>
            </w:pPr>
            <w:r w:rsidRPr="00FB66D2">
              <w:rPr>
                <w:rFonts w:ascii="Times New Roman" w:eastAsia="Times New Roman" w:hAnsi="Times New Roman" w:cs="Times New Roman"/>
                <w:b/>
                <w:sz w:val="20"/>
                <w:szCs w:val="20"/>
                <w:lang w:val="fr-CA"/>
              </w:rPr>
              <w:t>Durée</w:t>
            </w:r>
          </w:p>
        </w:tc>
        <w:tc>
          <w:tcPr>
            <w:tcW w:w="1114" w:type="dxa"/>
            <w:shd w:val="clear" w:color="auto" w:fill="auto"/>
          </w:tcPr>
          <w:p w:rsidR="00F55168" w:rsidRPr="00FB66D2" w:rsidRDefault="00F55168" w:rsidP="00435D89">
            <w:pPr>
              <w:spacing w:after="0" w:line="240" w:lineRule="auto"/>
              <w:jc w:val="both"/>
              <w:rPr>
                <w:rFonts w:ascii="Times New Roman" w:eastAsia="Times New Roman" w:hAnsi="Times New Roman" w:cs="Times New Roman"/>
                <w:b/>
                <w:sz w:val="20"/>
                <w:szCs w:val="20"/>
                <w:lang w:val="fr-CA"/>
              </w:rPr>
            </w:pPr>
            <w:r w:rsidRPr="00FB66D2">
              <w:rPr>
                <w:rFonts w:ascii="Times New Roman" w:eastAsia="Times New Roman" w:hAnsi="Times New Roman" w:cs="Times New Roman"/>
                <w:b/>
                <w:sz w:val="20"/>
                <w:szCs w:val="20"/>
                <w:lang w:val="fr-CA"/>
              </w:rPr>
              <w:t>Importance</w:t>
            </w:r>
          </w:p>
        </w:tc>
        <w:tc>
          <w:tcPr>
            <w:tcW w:w="2500" w:type="dxa"/>
            <w:shd w:val="clear" w:color="auto" w:fill="auto"/>
          </w:tcPr>
          <w:p w:rsidR="00F55168" w:rsidRPr="00FB66D2" w:rsidRDefault="00F55168" w:rsidP="00435D89">
            <w:pPr>
              <w:spacing w:after="0" w:line="240" w:lineRule="auto"/>
              <w:jc w:val="both"/>
              <w:rPr>
                <w:rFonts w:ascii="Times New Roman" w:eastAsia="Times New Roman" w:hAnsi="Times New Roman" w:cs="Times New Roman"/>
                <w:b/>
                <w:sz w:val="20"/>
                <w:szCs w:val="20"/>
                <w:lang w:val="fr-CA"/>
              </w:rPr>
            </w:pPr>
            <w:r w:rsidRPr="00FB66D2">
              <w:rPr>
                <w:rFonts w:ascii="Times New Roman" w:eastAsia="Times New Roman" w:hAnsi="Times New Roman" w:cs="Times New Roman"/>
                <w:b/>
                <w:sz w:val="18"/>
                <w:szCs w:val="18"/>
                <w:lang w:eastAsia="fr-FR"/>
              </w:rPr>
              <w:t>Réversibilité</w:t>
            </w:r>
          </w:p>
        </w:tc>
      </w:tr>
      <w:tr w:rsidR="00F55168" w:rsidRPr="002B7CA7" w:rsidTr="00435D89">
        <w:trPr>
          <w:cantSplit/>
        </w:trPr>
        <w:tc>
          <w:tcPr>
            <w:tcW w:w="1880" w:type="dxa"/>
            <w:shd w:val="clear" w:color="auto" w:fill="auto"/>
          </w:tcPr>
          <w:p w:rsidR="00F55168" w:rsidRPr="002B7CA7" w:rsidRDefault="00F55168" w:rsidP="00435D89">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Sans atténuation</w:t>
            </w:r>
          </w:p>
        </w:tc>
        <w:tc>
          <w:tcPr>
            <w:tcW w:w="1173" w:type="dxa"/>
            <w:shd w:val="clear" w:color="auto" w:fill="auto"/>
            <w:vAlign w:val="center"/>
          </w:tcPr>
          <w:p w:rsidR="00F55168" w:rsidRPr="002B7CA7" w:rsidRDefault="00F55168" w:rsidP="00435D89">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Moyenne</w:t>
            </w:r>
          </w:p>
        </w:tc>
        <w:tc>
          <w:tcPr>
            <w:tcW w:w="1358" w:type="dxa"/>
            <w:shd w:val="clear" w:color="auto" w:fill="auto"/>
            <w:vAlign w:val="center"/>
          </w:tcPr>
          <w:p w:rsidR="00F55168" w:rsidRPr="002B7CA7" w:rsidRDefault="00305FDC" w:rsidP="00435D89">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L</w:t>
            </w:r>
            <w:r w:rsidR="00F55168" w:rsidRPr="002B7CA7">
              <w:rPr>
                <w:rFonts w:ascii="Times New Roman" w:eastAsia="Times New Roman" w:hAnsi="Times New Roman" w:cs="Times New Roman"/>
                <w:sz w:val="20"/>
                <w:szCs w:val="20"/>
                <w:lang w:val="fr-CA"/>
              </w:rPr>
              <w:t>ocale</w:t>
            </w:r>
          </w:p>
        </w:tc>
        <w:tc>
          <w:tcPr>
            <w:tcW w:w="1159" w:type="dxa"/>
            <w:shd w:val="clear" w:color="auto" w:fill="auto"/>
            <w:vAlign w:val="center"/>
          </w:tcPr>
          <w:p w:rsidR="00F55168" w:rsidRPr="002B7CA7" w:rsidRDefault="00F55168" w:rsidP="00435D89">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Temporaire</w:t>
            </w:r>
          </w:p>
        </w:tc>
        <w:tc>
          <w:tcPr>
            <w:tcW w:w="1114" w:type="dxa"/>
            <w:shd w:val="clear" w:color="auto" w:fill="auto"/>
            <w:vAlign w:val="center"/>
          </w:tcPr>
          <w:p w:rsidR="00F55168" w:rsidRPr="002B7CA7" w:rsidRDefault="00F55168" w:rsidP="00435D89">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Moyenne</w:t>
            </w:r>
          </w:p>
        </w:tc>
        <w:tc>
          <w:tcPr>
            <w:tcW w:w="2500" w:type="dxa"/>
            <w:shd w:val="clear" w:color="auto" w:fill="auto"/>
            <w:vAlign w:val="center"/>
          </w:tcPr>
          <w:p w:rsidR="00F55168" w:rsidRPr="002B7CA7" w:rsidRDefault="00F55168" w:rsidP="00435D89">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Réversible</w:t>
            </w:r>
          </w:p>
        </w:tc>
      </w:tr>
      <w:tr w:rsidR="00F55168" w:rsidRPr="002B7CA7" w:rsidTr="00435D89">
        <w:trPr>
          <w:cantSplit/>
          <w:trHeight w:val="418"/>
        </w:trPr>
        <w:tc>
          <w:tcPr>
            <w:tcW w:w="1880" w:type="dxa"/>
            <w:shd w:val="clear" w:color="auto" w:fill="auto"/>
          </w:tcPr>
          <w:p w:rsidR="00F55168" w:rsidRPr="002B7CA7" w:rsidRDefault="00F55168" w:rsidP="00435D89">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Mesures d'atténuation/</w:t>
            </w:r>
          </w:p>
          <w:p w:rsidR="00F55168" w:rsidRPr="002B7CA7" w:rsidRDefault="00F55168" w:rsidP="00435D89">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Amélioration</w:t>
            </w:r>
          </w:p>
        </w:tc>
        <w:tc>
          <w:tcPr>
            <w:tcW w:w="7304" w:type="dxa"/>
            <w:gridSpan w:val="5"/>
            <w:shd w:val="clear" w:color="auto" w:fill="auto"/>
          </w:tcPr>
          <w:p w:rsidR="00F55168" w:rsidRPr="002B7CA7" w:rsidRDefault="00F55168" w:rsidP="00F55168">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sidRPr="002B7CA7">
              <w:rPr>
                <w:rFonts w:ascii="Times New Roman" w:hAnsi="Times New Roman" w:cs="Times New Roman"/>
                <w:iCs/>
                <w:sz w:val="20"/>
              </w:rPr>
              <w:t>Réaliser des sondages pour repérer les réseaux souterrains</w:t>
            </w:r>
          </w:p>
          <w:p w:rsidR="00F55168" w:rsidRPr="002B7CA7" w:rsidRDefault="00F55168" w:rsidP="00F55168">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sidRPr="002B7CA7">
              <w:rPr>
                <w:rFonts w:ascii="Times New Roman" w:hAnsi="Times New Roman" w:cs="Times New Roman"/>
                <w:iCs/>
                <w:sz w:val="20"/>
              </w:rPr>
              <w:t>Éviter autant que possibles les déplacements de réseaux</w:t>
            </w:r>
          </w:p>
          <w:p w:rsidR="00F55168" w:rsidRPr="002B7CA7" w:rsidRDefault="00F55168" w:rsidP="00F55168">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sidRPr="002B7CA7">
              <w:rPr>
                <w:rFonts w:ascii="Times New Roman" w:hAnsi="Times New Roman" w:cs="Times New Roman"/>
                <w:iCs/>
                <w:sz w:val="20"/>
              </w:rPr>
              <w:t>Saisir et collaborer étroitement avec les concessionnaires de réseau</w:t>
            </w:r>
          </w:p>
          <w:p w:rsidR="00F55168" w:rsidRPr="002B7CA7" w:rsidRDefault="00F55168" w:rsidP="00F55168">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sidRPr="002B7CA7">
              <w:rPr>
                <w:rFonts w:ascii="Times New Roman" w:hAnsi="Times New Roman" w:cs="Times New Roman"/>
                <w:iCs/>
                <w:sz w:val="20"/>
              </w:rPr>
              <w:t>Réaliser les travaux de dévoiement de réseau dans les meilleurs délais</w:t>
            </w:r>
          </w:p>
          <w:p w:rsidR="00F55168" w:rsidRPr="002B7CA7" w:rsidRDefault="00F55168" w:rsidP="00F55168">
            <w:pPr>
              <w:numPr>
                <w:ilvl w:val="0"/>
                <w:numId w:val="13"/>
              </w:numPr>
              <w:autoSpaceDE w:val="0"/>
              <w:autoSpaceDN w:val="0"/>
              <w:adjustRightInd w:val="0"/>
              <w:spacing w:after="0" w:line="240" w:lineRule="auto"/>
              <w:ind w:left="360"/>
              <w:jc w:val="both"/>
              <w:rPr>
                <w:rFonts w:ascii="Times New Roman" w:eastAsia="Times New Roman" w:hAnsi="Times New Roman" w:cs="Times New Roman"/>
                <w:lang w:eastAsia="fr-FR"/>
              </w:rPr>
            </w:pPr>
            <w:r w:rsidRPr="002B7CA7">
              <w:rPr>
                <w:rFonts w:ascii="Times New Roman" w:hAnsi="Times New Roman" w:cs="Times New Roman"/>
                <w:iCs/>
                <w:sz w:val="20"/>
              </w:rPr>
              <w:t>Sensibiliser les populations riveraines</w:t>
            </w:r>
          </w:p>
          <w:p w:rsidR="00F55168" w:rsidRPr="002B7CA7" w:rsidRDefault="00F55168" w:rsidP="00F55168">
            <w:pPr>
              <w:pStyle w:val="Paragraphedeliste"/>
              <w:numPr>
                <w:ilvl w:val="0"/>
                <w:numId w:val="13"/>
              </w:numPr>
              <w:autoSpaceDE w:val="0"/>
              <w:autoSpaceDN w:val="0"/>
              <w:adjustRightInd w:val="0"/>
              <w:spacing w:after="0" w:line="240" w:lineRule="auto"/>
              <w:ind w:left="360"/>
              <w:jc w:val="both"/>
              <w:rPr>
                <w:rFonts w:ascii="Times New Roman" w:eastAsia="Times New Roman" w:hAnsi="Times New Roman" w:cs="Times New Roman"/>
                <w:iCs/>
                <w:sz w:val="20"/>
                <w:szCs w:val="20"/>
              </w:rPr>
            </w:pPr>
            <w:r w:rsidRPr="002B7CA7">
              <w:rPr>
                <w:rFonts w:ascii="Times New Roman" w:hAnsi="Times New Roman" w:cs="Times New Roman"/>
                <w:iCs/>
                <w:sz w:val="20"/>
              </w:rPr>
              <w:t xml:space="preserve">Mettre à disposition des citernes d’eau potable </w:t>
            </w:r>
            <w:r>
              <w:rPr>
                <w:rFonts w:ascii="Times New Roman" w:hAnsi="Times New Roman" w:cs="Times New Roman"/>
                <w:iCs/>
                <w:sz w:val="20"/>
              </w:rPr>
              <w:t>en cas de casse de tuyaux d’eau</w:t>
            </w:r>
          </w:p>
        </w:tc>
      </w:tr>
      <w:tr w:rsidR="00F55168" w:rsidRPr="002B7CA7" w:rsidTr="00435D89">
        <w:trPr>
          <w:cantSplit/>
        </w:trPr>
        <w:tc>
          <w:tcPr>
            <w:tcW w:w="1880" w:type="dxa"/>
            <w:shd w:val="clear" w:color="auto" w:fill="auto"/>
          </w:tcPr>
          <w:p w:rsidR="00F55168" w:rsidRPr="002B7CA7" w:rsidRDefault="00F55168" w:rsidP="00435D89">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Avec atténuation</w:t>
            </w:r>
          </w:p>
        </w:tc>
        <w:tc>
          <w:tcPr>
            <w:tcW w:w="1173" w:type="dxa"/>
            <w:shd w:val="clear" w:color="auto" w:fill="auto"/>
            <w:vAlign w:val="center"/>
          </w:tcPr>
          <w:p w:rsidR="00F55168" w:rsidRPr="002B7CA7" w:rsidRDefault="00F55168" w:rsidP="00435D89">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 xml:space="preserve">Faible </w:t>
            </w:r>
          </w:p>
        </w:tc>
        <w:tc>
          <w:tcPr>
            <w:tcW w:w="1358" w:type="dxa"/>
            <w:shd w:val="clear" w:color="auto" w:fill="auto"/>
            <w:vAlign w:val="center"/>
          </w:tcPr>
          <w:p w:rsidR="00F55168" w:rsidRPr="002B7CA7" w:rsidRDefault="00F55168" w:rsidP="00435D89">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Locale</w:t>
            </w:r>
          </w:p>
        </w:tc>
        <w:tc>
          <w:tcPr>
            <w:tcW w:w="1159" w:type="dxa"/>
            <w:shd w:val="clear" w:color="auto" w:fill="auto"/>
            <w:vAlign w:val="center"/>
          </w:tcPr>
          <w:p w:rsidR="00F55168" w:rsidRPr="002B7CA7" w:rsidRDefault="00F55168" w:rsidP="00435D89">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Momentanée</w:t>
            </w:r>
          </w:p>
        </w:tc>
        <w:tc>
          <w:tcPr>
            <w:tcW w:w="1114" w:type="dxa"/>
            <w:shd w:val="clear" w:color="auto" w:fill="auto"/>
            <w:vAlign w:val="center"/>
          </w:tcPr>
          <w:p w:rsidR="00F55168" w:rsidRPr="002B7CA7" w:rsidRDefault="00F55168" w:rsidP="00435D89">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 xml:space="preserve">Faible </w:t>
            </w:r>
          </w:p>
        </w:tc>
        <w:tc>
          <w:tcPr>
            <w:tcW w:w="2500" w:type="dxa"/>
            <w:shd w:val="clear" w:color="auto" w:fill="auto"/>
            <w:vAlign w:val="center"/>
          </w:tcPr>
          <w:p w:rsidR="00F55168" w:rsidRPr="002B7CA7" w:rsidRDefault="00F55168" w:rsidP="00435D89">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réversible</w:t>
            </w:r>
          </w:p>
        </w:tc>
      </w:tr>
    </w:tbl>
    <w:p w:rsidR="00F55168" w:rsidRDefault="00F55168" w:rsidP="009635E3">
      <w:pPr>
        <w:pStyle w:val="Paragraphedeliste"/>
        <w:spacing w:line="240" w:lineRule="auto"/>
        <w:rPr>
          <w:rFonts w:ascii="Times New Roman" w:hAnsi="Times New Roman" w:cs="Times New Roman"/>
        </w:rPr>
      </w:pPr>
    </w:p>
    <w:p w:rsidR="006C4062" w:rsidRPr="00FB66D2" w:rsidRDefault="006C4062" w:rsidP="008969BE">
      <w:pPr>
        <w:pStyle w:val="Paragraphedeliste"/>
        <w:numPr>
          <w:ilvl w:val="2"/>
          <w:numId w:val="1"/>
        </w:numPr>
        <w:spacing w:line="240" w:lineRule="auto"/>
        <w:outlineLvl w:val="2"/>
        <w:rPr>
          <w:rFonts w:ascii="Times New Roman" w:hAnsi="Times New Roman" w:cs="Times New Roman"/>
          <w:u w:val="single"/>
        </w:rPr>
      </w:pPr>
      <w:bookmarkStart w:id="355" w:name="_Toc448738774"/>
      <w:bookmarkStart w:id="356" w:name="_Toc463443998"/>
      <w:r w:rsidRPr="00FB66D2">
        <w:rPr>
          <w:rFonts w:ascii="Times New Roman" w:hAnsi="Times New Roman" w:cs="Times New Roman"/>
          <w:u w:val="single"/>
        </w:rPr>
        <w:t xml:space="preserve">Phase de </w:t>
      </w:r>
      <w:r>
        <w:rPr>
          <w:rFonts w:ascii="Times New Roman" w:hAnsi="Times New Roman" w:cs="Times New Roman"/>
          <w:u w:val="single"/>
        </w:rPr>
        <w:t>travaux</w:t>
      </w:r>
      <w:bookmarkEnd w:id="355"/>
      <w:bookmarkEnd w:id="356"/>
    </w:p>
    <w:p w:rsidR="006C4062" w:rsidRPr="00F62812" w:rsidRDefault="006C4062" w:rsidP="006C4062">
      <w:pPr>
        <w:spacing w:after="0" w:line="240" w:lineRule="auto"/>
        <w:jc w:val="both"/>
        <w:rPr>
          <w:rFonts w:ascii="Times New Roman" w:eastAsia="Times New Roman" w:hAnsi="Times New Roman" w:cs="Times New Roman"/>
          <w:lang w:val="fr-CA"/>
        </w:rPr>
      </w:pPr>
      <w:r w:rsidRPr="00F62812">
        <w:rPr>
          <w:rFonts w:ascii="Times New Roman" w:eastAsia="Times New Roman" w:hAnsi="Times New Roman" w:cs="Times New Roman"/>
          <w:lang w:val="fr-CA"/>
        </w:rPr>
        <w:t xml:space="preserve">En phase de travaux, les activités suivantes sont susceptibles de générer des impacts </w:t>
      </w:r>
      <w:r>
        <w:rPr>
          <w:rFonts w:ascii="Times New Roman" w:eastAsia="Times New Roman" w:hAnsi="Times New Roman" w:cs="Times New Roman"/>
          <w:lang w:val="fr-CA"/>
        </w:rPr>
        <w:t xml:space="preserve">négatifs </w:t>
      </w:r>
      <w:r w:rsidRPr="00F62812">
        <w:rPr>
          <w:rFonts w:ascii="Times New Roman" w:eastAsia="Times New Roman" w:hAnsi="Times New Roman" w:cs="Times New Roman"/>
          <w:lang w:val="fr-CA"/>
        </w:rPr>
        <w:t>sur l’environnement:</w:t>
      </w:r>
    </w:p>
    <w:p w:rsidR="006C4062" w:rsidRPr="002B7CA7" w:rsidRDefault="006C4062" w:rsidP="006C4062">
      <w:pPr>
        <w:pStyle w:val="Paragraphedeliste"/>
        <w:numPr>
          <w:ilvl w:val="0"/>
          <w:numId w:val="18"/>
        </w:numPr>
        <w:spacing w:after="160" w:line="240" w:lineRule="auto"/>
        <w:rPr>
          <w:rFonts w:ascii="Times New Roman" w:hAnsi="Times New Roman" w:cs="Times New Roman"/>
        </w:rPr>
      </w:pPr>
      <w:r>
        <w:rPr>
          <w:rFonts w:ascii="Times New Roman" w:hAnsi="Times New Roman" w:cs="Times New Roman"/>
        </w:rPr>
        <w:t>Terrassements, déblais et remblais</w:t>
      </w:r>
    </w:p>
    <w:p w:rsidR="006C4062" w:rsidRPr="002B7CA7" w:rsidRDefault="006C4062" w:rsidP="006C4062">
      <w:pPr>
        <w:pStyle w:val="Paragraphedeliste"/>
        <w:numPr>
          <w:ilvl w:val="0"/>
          <w:numId w:val="18"/>
        </w:numPr>
        <w:spacing w:after="160" w:line="240" w:lineRule="auto"/>
        <w:rPr>
          <w:rFonts w:ascii="Times New Roman" w:hAnsi="Times New Roman" w:cs="Times New Roman"/>
        </w:rPr>
      </w:pPr>
      <w:r w:rsidRPr="002B7CA7">
        <w:rPr>
          <w:rFonts w:ascii="Times New Roman" w:hAnsi="Times New Roman" w:cs="Times New Roman"/>
        </w:rPr>
        <w:t>Utilisation et/ou circulation des engins de chantier</w:t>
      </w:r>
    </w:p>
    <w:p w:rsidR="006C4062" w:rsidRDefault="006C4062" w:rsidP="006C4062">
      <w:pPr>
        <w:pStyle w:val="Paragraphedeliste"/>
        <w:numPr>
          <w:ilvl w:val="0"/>
          <w:numId w:val="18"/>
        </w:numPr>
        <w:spacing w:after="160" w:line="240" w:lineRule="auto"/>
        <w:rPr>
          <w:rFonts w:ascii="Times New Roman" w:hAnsi="Times New Roman" w:cs="Times New Roman"/>
        </w:rPr>
      </w:pPr>
      <w:r>
        <w:rPr>
          <w:rFonts w:ascii="Times New Roman" w:hAnsi="Times New Roman" w:cs="Times New Roman"/>
        </w:rPr>
        <w:t>Préparation et m</w:t>
      </w:r>
      <w:r w:rsidRPr="002B7CA7">
        <w:rPr>
          <w:rFonts w:ascii="Times New Roman" w:hAnsi="Times New Roman" w:cs="Times New Roman"/>
        </w:rPr>
        <w:t>ise en œuvre des enrobés</w:t>
      </w:r>
    </w:p>
    <w:p w:rsidR="006C4062" w:rsidRPr="002B7CA7" w:rsidRDefault="006C4062" w:rsidP="006C4062">
      <w:pPr>
        <w:pStyle w:val="Paragraphedeliste"/>
        <w:numPr>
          <w:ilvl w:val="0"/>
          <w:numId w:val="18"/>
        </w:numPr>
        <w:spacing w:after="160" w:line="240" w:lineRule="auto"/>
        <w:rPr>
          <w:rFonts w:ascii="Times New Roman" w:hAnsi="Times New Roman" w:cs="Times New Roman"/>
        </w:rPr>
      </w:pPr>
      <w:r>
        <w:rPr>
          <w:rFonts w:ascii="Times New Roman" w:hAnsi="Times New Roman" w:cs="Times New Roman"/>
        </w:rPr>
        <w:t xml:space="preserve">Recrutement de la main d’œuvre </w:t>
      </w:r>
    </w:p>
    <w:p w:rsidR="006C4062" w:rsidRPr="009635E3" w:rsidRDefault="006C4062" w:rsidP="009635E3">
      <w:pPr>
        <w:pStyle w:val="Paragraphedeliste"/>
        <w:spacing w:line="240" w:lineRule="auto"/>
        <w:rPr>
          <w:rFonts w:ascii="Times New Roman" w:hAnsi="Times New Roman" w:cs="Times New Roman"/>
        </w:rPr>
      </w:pPr>
    </w:p>
    <w:p w:rsidR="0063574C" w:rsidRPr="009635E3" w:rsidRDefault="0063574C" w:rsidP="008969BE">
      <w:pPr>
        <w:pStyle w:val="Paragraphedeliste"/>
        <w:numPr>
          <w:ilvl w:val="3"/>
          <w:numId w:val="1"/>
        </w:numPr>
        <w:spacing w:line="240" w:lineRule="auto"/>
        <w:outlineLvl w:val="2"/>
        <w:rPr>
          <w:rFonts w:ascii="Times New Roman" w:hAnsi="Times New Roman" w:cs="Times New Roman"/>
          <w:i/>
        </w:rPr>
      </w:pPr>
      <w:bookmarkStart w:id="357" w:name="_Toc389510583"/>
      <w:bookmarkStart w:id="358" w:name="_Toc399840458"/>
      <w:bookmarkStart w:id="359" w:name="_Toc418702989"/>
      <w:bookmarkStart w:id="360" w:name="_Toc444435793"/>
      <w:bookmarkStart w:id="361" w:name="_Toc463443999"/>
      <w:bookmarkEnd w:id="345"/>
      <w:r w:rsidRPr="009635E3">
        <w:rPr>
          <w:rFonts w:ascii="Times New Roman" w:hAnsi="Times New Roman" w:cs="Times New Roman"/>
          <w:i/>
        </w:rPr>
        <w:t>Impact</w:t>
      </w:r>
      <w:r w:rsidR="00654A3B">
        <w:rPr>
          <w:rFonts w:ascii="Times New Roman" w:hAnsi="Times New Roman" w:cs="Times New Roman"/>
          <w:i/>
        </w:rPr>
        <w:t xml:space="preserve"> négatif</w:t>
      </w:r>
      <w:r w:rsidRPr="009635E3">
        <w:rPr>
          <w:rFonts w:ascii="Times New Roman" w:hAnsi="Times New Roman" w:cs="Times New Roman"/>
          <w:i/>
        </w:rPr>
        <w:t xml:space="preserve"> sur la qualité de l'air</w:t>
      </w:r>
      <w:bookmarkEnd w:id="357"/>
      <w:bookmarkEnd w:id="358"/>
      <w:bookmarkEnd w:id="359"/>
      <w:bookmarkEnd w:id="360"/>
      <w:bookmarkEnd w:id="361"/>
    </w:p>
    <w:p w:rsidR="001C595D" w:rsidRPr="00F244B2" w:rsidRDefault="00ED03B2" w:rsidP="00AA7F33">
      <w:pPr>
        <w:pStyle w:val="Sansinterligne"/>
        <w:numPr>
          <w:ilvl w:val="0"/>
          <w:numId w:val="50"/>
        </w:numPr>
        <w:jc w:val="both"/>
        <w:rPr>
          <w:rFonts w:asciiTheme="majorBidi" w:hAnsiTheme="majorBidi" w:cstheme="majorBidi"/>
          <w:b/>
          <w:bCs/>
          <w:i/>
          <w:iCs/>
          <w:lang w:val="fr-FR"/>
        </w:rPr>
      </w:pPr>
      <w:r w:rsidRPr="008969BE">
        <w:rPr>
          <w:rFonts w:ascii="Times New Roman" w:hAnsi="Times New Roman"/>
          <w:b/>
          <w:i/>
          <w:lang w:val="fr-FR"/>
        </w:rPr>
        <w:t>Dégradation de la qualité de l’air</w:t>
      </w:r>
      <w:r w:rsidR="001C595D" w:rsidRPr="00F244B2">
        <w:rPr>
          <w:rFonts w:asciiTheme="majorBidi" w:hAnsiTheme="majorBidi" w:cstheme="majorBidi"/>
          <w:b/>
          <w:bCs/>
          <w:i/>
          <w:iCs/>
          <w:lang w:val="fr-FR"/>
        </w:rPr>
        <w:t>par les poussières et gaz d’échappement</w:t>
      </w:r>
    </w:p>
    <w:p w:rsidR="001C595D" w:rsidRDefault="001C595D" w:rsidP="009635E3">
      <w:pPr>
        <w:spacing w:after="0" w:line="240" w:lineRule="auto"/>
        <w:ind w:right="-566"/>
        <w:jc w:val="both"/>
        <w:rPr>
          <w:rFonts w:ascii="Times New Roman" w:eastAsia="Times New Roman" w:hAnsi="Times New Roman" w:cs="Times New Roman"/>
          <w:lang w:eastAsia="fr-FR"/>
        </w:rPr>
      </w:pPr>
      <w:r w:rsidRPr="009635E3">
        <w:rPr>
          <w:rFonts w:ascii="Times New Roman" w:eastAsia="Times New Roman" w:hAnsi="Times New Roman" w:cs="Times New Roman"/>
          <w:lang w:eastAsia="fr-FR"/>
        </w:rPr>
        <w:t xml:space="preserve">Lors des travaux d’aménagement, on pourrait craindre des envols de poussière lors des terrassements, du planage, du transport et de la mise en place de matériaux avec le mouvement des engins lourds, particulièrement pendant la saison sèche. Ainsi, la qualité de l’air sera localement affectée par la poussière issue de ces activités, particulièrement à la traversée des agglomérations. </w:t>
      </w:r>
      <w:r w:rsidR="00326CAC" w:rsidRPr="00700B19">
        <w:rPr>
          <w:rFonts w:ascii="Times New Roman" w:hAnsi="Times New Roman" w:cs="Times New Roman"/>
        </w:rPr>
        <w:t>Les personnes les plus exposées sont les populations riveraines le long du tracé du projet.</w:t>
      </w:r>
      <w:r w:rsidRPr="009635E3">
        <w:rPr>
          <w:rFonts w:ascii="Times New Roman" w:eastAsia="Times New Roman" w:hAnsi="Times New Roman" w:cs="Times New Roman"/>
          <w:lang w:eastAsia="fr-FR"/>
        </w:rPr>
        <w:t xml:space="preserve">Le transport et l’entreposage des matériaux et déblais issus des opérations auront également un impact négatif sur la qualité de l'air. De même, les émissions de gaz toxiques produites par les équipements et engins lourds mobilisés pour les besoins du chantier pourraient contribuer à accroître la pollution de l’atmosphère dans la zone du projet.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743"/>
        <w:gridCol w:w="1324"/>
        <w:gridCol w:w="1363"/>
        <w:gridCol w:w="1161"/>
        <w:gridCol w:w="1114"/>
        <w:gridCol w:w="2480"/>
      </w:tblGrid>
      <w:tr w:rsidR="00326CAC" w:rsidRPr="00356021" w:rsidTr="001534ED">
        <w:trPr>
          <w:trHeight w:val="176"/>
        </w:trPr>
        <w:tc>
          <w:tcPr>
            <w:tcW w:w="5000" w:type="pct"/>
            <w:gridSpan w:val="6"/>
            <w:shd w:val="clear" w:color="auto" w:fill="FFFF00"/>
          </w:tcPr>
          <w:p w:rsidR="00326CAC" w:rsidRPr="00D426D4" w:rsidRDefault="00326CAC" w:rsidP="001534ED">
            <w:pPr>
              <w:spacing w:after="0" w:line="240" w:lineRule="auto"/>
              <w:jc w:val="center"/>
              <w:rPr>
                <w:rFonts w:ascii="Times New Roman" w:eastAsia="Times New Roman" w:hAnsi="Times New Roman" w:cs="Times New Roman"/>
                <w:b/>
                <w:sz w:val="20"/>
                <w:szCs w:val="20"/>
                <w:lang w:val="fr-CA"/>
              </w:rPr>
            </w:pPr>
            <w:r w:rsidRPr="002B7CA7">
              <w:rPr>
                <w:rFonts w:ascii="Times New Roman" w:eastAsia="Times New Roman" w:hAnsi="Times New Roman" w:cs="Times New Roman"/>
                <w:b/>
                <w:sz w:val="20"/>
                <w:szCs w:val="20"/>
                <w:lang w:val="fr-CA"/>
              </w:rPr>
              <w:t>Résumé de l’évaluation de l’impact</w:t>
            </w:r>
          </w:p>
        </w:tc>
      </w:tr>
      <w:tr w:rsidR="00326CAC" w:rsidRPr="00356021" w:rsidTr="001534ED">
        <w:trPr>
          <w:trHeight w:val="176"/>
        </w:trPr>
        <w:tc>
          <w:tcPr>
            <w:tcW w:w="949" w:type="pct"/>
            <w:shd w:val="clear" w:color="auto" w:fill="auto"/>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D426D4">
              <w:rPr>
                <w:rFonts w:ascii="Times New Roman" w:eastAsia="Times New Roman" w:hAnsi="Times New Roman" w:cs="Times New Roman"/>
                <w:b/>
                <w:sz w:val="20"/>
                <w:szCs w:val="20"/>
                <w:lang w:val="fr-CA"/>
              </w:rPr>
              <w:t>Activité</w:t>
            </w:r>
            <w:r>
              <w:rPr>
                <w:rFonts w:ascii="Times New Roman" w:eastAsia="Times New Roman" w:hAnsi="Times New Roman" w:cs="Times New Roman"/>
                <w:b/>
                <w:sz w:val="20"/>
                <w:szCs w:val="20"/>
                <w:lang w:val="fr-CA"/>
              </w:rPr>
              <w:t>s</w:t>
            </w:r>
            <w:r w:rsidRPr="00D426D4">
              <w:rPr>
                <w:rFonts w:ascii="Times New Roman" w:eastAsia="Times New Roman" w:hAnsi="Times New Roman" w:cs="Times New Roman"/>
                <w:b/>
                <w:sz w:val="20"/>
                <w:szCs w:val="20"/>
                <w:lang w:val="fr-CA"/>
              </w:rPr>
              <w:t xml:space="preserve"> du projet</w:t>
            </w:r>
          </w:p>
        </w:tc>
        <w:tc>
          <w:tcPr>
            <w:tcW w:w="4051" w:type="pct"/>
            <w:gridSpan w:val="5"/>
            <w:shd w:val="clear" w:color="auto" w:fill="auto"/>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Terrassements; circulation des engins, transport matériaux</w:t>
            </w:r>
          </w:p>
        </w:tc>
      </w:tr>
      <w:tr w:rsidR="00326CAC" w:rsidRPr="00356021" w:rsidTr="001534ED">
        <w:trPr>
          <w:trHeight w:val="176"/>
        </w:trPr>
        <w:tc>
          <w:tcPr>
            <w:tcW w:w="949" w:type="pct"/>
            <w:shd w:val="clear" w:color="auto" w:fill="auto"/>
          </w:tcPr>
          <w:p w:rsidR="00326CAC" w:rsidRDefault="00326CAC" w:rsidP="001534ED">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b/>
                <w:sz w:val="20"/>
                <w:szCs w:val="20"/>
                <w:lang w:val="fr-CA"/>
              </w:rPr>
              <w:t xml:space="preserve">Intitulé </w:t>
            </w:r>
            <w:r w:rsidRPr="002010C1">
              <w:rPr>
                <w:rFonts w:ascii="Times New Roman" w:eastAsia="Times New Roman" w:hAnsi="Times New Roman" w:cs="Times New Roman"/>
                <w:b/>
                <w:sz w:val="20"/>
                <w:szCs w:val="20"/>
                <w:lang w:val="fr-CA"/>
              </w:rPr>
              <w:t>d</w:t>
            </w:r>
            <w:r>
              <w:rPr>
                <w:rFonts w:ascii="Times New Roman" w:eastAsia="Times New Roman" w:hAnsi="Times New Roman" w:cs="Times New Roman"/>
                <w:b/>
                <w:sz w:val="20"/>
                <w:szCs w:val="20"/>
                <w:lang w:val="fr-CA"/>
              </w:rPr>
              <w:t>e l</w:t>
            </w:r>
            <w:r w:rsidR="00D404E3">
              <w:rPr>
                <w:rFonts w:ascii="Times New Roman" w:eastAsia="Times New Roman" w:hAnsi="Times New Roman" w:cs="Times New Roman"/>
                <w:b/>
                <w:sz w:val="20"/>
                <w:szCs w:val="20"/>
                <w:lang w:val="fr-CA"/>
              </w:rPr>
              <w:t>’impact</w:t>
            </w:r>
          </w:p>
        </w:tc>
        <w:tc>
          <w:tcPr>
            <w:tcW w:w="4051" w:type="pct"/>
            <w:gridSpan w:val="5"/>
            <w:shd w:val="clear" w:color="auto" w:fill="auto"/>
          </w:tcPr>
          <w:p w:rsidR="00326CAC" w:rsidRPr="002B7CA7" w:rsidRDefault="00326CAC" w:rsidP="001534ED">
            <w:pPr>
              <w:spacing w:after="0" w:line="240" w:lineRule="auto"/>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Pollution de l’air par les gaz d’échappement et les poussières</w:t>
            </w:r>
          </w:p>
        </w:tc>
      </w:tr>
      <w:tr w:rsidR="00326CAC" w:rsidRPr="002B7CA7" w:rsidTr="001534ED">
        <w:trPr>
          <w:trHeight w:val="176"/>
        </w:trPr>
        <w:tc>
          <w:tcPr>
            <w:tcW w:w="949" w:type="pct"/>
            <w:shd w:val="clear" w:color="auto" w:fill="auto"/>
          </w:tcPr>
          <w:p w:rsidR="00326CAC" w:rsidRPr="00D426D4" w:rsidRDefault="00326CAC" w:rsidP="001534ED">
            <w:pPr>
              <w:spacing w:after="0" w:line="240" w:lineRule="auto"/>
              <w:jc w:val="both"/>
              <w:rPr>
                <w:rFonts w:ascii="Times New Roman" w:eastAsia="Times New Roman" w:hAnsi="Times New Roman" w:cs="Times New Roman"/>
                <w:b/>
                <w:sz w:val="20"/>
                <w:szCs w:val="20"/>
                <w:lang w:val="fr-CA"/>
              </w:rPr>
            </w:pPr>
            <w:r w:rsidRPr="00D426D4">
              <w:rPr>
                <w:rFonts w:ascii="Times New Roman" w:eastAsia="Times New Roman" w:hAnsi="Times New Roman" w:cs="Times New Roman"/>
                <w:b/>
                <w:sz w:val="20"/>
                <w:szCs w:val="20"/>
                <w:lang w:val="fr-CA"/>
              </w:rPr>
              <w:t>Critères</w:t>
            </w:r>
          </w:p>
        </w:tc>
        <w:tc>
          <w:tcPr>
            <w:tcW w:w="721" w:type="pct"/>
            <w:shd w:val="clear" w:color="auto" w:fill="auto"/>
          </w:tcPr>
          <w:p w:rsidR="00326CAC" w:rsidRPr="00D426D4" w:rsidRDefault="00326CAC" w:rsidP="001534ED">
            <w:pPr>
              <w:spacing w:after="0" w:line="240" w:lineRule="auto"/>
              <w:jc w:val="both"/>
              <w:rPr>
                <w:rFonts w:ascii="Times New Roman" w:eastAsia="Times New Roman" w:hAnsi="Times New Roman" w:cs="Times New Roman"/>
                <w:b/>
                <w:sz w:val="20"/>
                <w:szCs w:val="20"/>
                <w:lang w:val="fr-CA"/>
              </w:rPr>
            </w:pPr>
            <w:r w:rsidRPr="00D426D4">
              <w:rPr>
                <w:rFonts w:ascii="Times New Roman" w:eastAsia="Times New Roman" w:hAnsi="Times New Roman" w:cs="Times New Roman"/>
                <w:b/>
                <w:sz w:val="20"/>
                <w:szCs w:val="20"/>
                <w:lang w:val="fr-CA"/>
              </w:rPr>
              <w:t>Intensité</w:t>
            </w:r>
          </w:p>
        </w:tc>
        <w:tc>
          <w:tcPr>
            <w:tcW w:w="742" w:type="pct"/>
            <w:shd w:val="clear" w:color="auto" w:fill="auto"/>
          </w:tcPr>
          <w:p w:rsidR="00326CAC" w:rsidRPr="00D426D4" w:rsidRDefault="00326CAC" w:rsidP="001534ED">
            <w:pPr>
              <w:spacing w:after="0" w:line="240" w:lineRule="auto"/>
              <w:jc w:val="both"/>
              <w:rPr>
                <w:rFonts w:ascii="Times New Roman" w:eastAsia="Times New Roman" w:hAnsi="Times New Roman" w:cs="Times New Roman"/>
                <w:b/>
                <w:sz w:val="20"/>
                <w:szCs w:val="20"/>
                <w:lang w:val="fr-CA"/>
              </w:rPr>
            </w:pPr>
            <w:r w:rsidRPr="00D426D4">
              <w:rPr>
                <w:rFonts w:ascii="Times New Roman" w:eastAsia="Times New Roman" w:hAnsi="Times New Roman" w:cs="Times New Roman"/>
                <w:b/>
                <w:sz w:val="20"/>
                <w:szCs w:val="20"/>
                <w:lang w:val="fr-CA"/>
              </w:rPr>
              <w:t>Étendue</w:t>
            </w:r>
          </w:p>
        </w:tc>
        <w:tc>
          <w:tcPr>
            <w:tcW w:w="632" w:type="pct"/>
            <w:shd w:val="clear" w:color="auto" w:fill="auto"/>
          </w:tcPr>
          <w:p w:rsidR="00326CAC" w:rsidRPr="00D426D4" w:rsidRDefault="00326CAC" w:rsidP="001534ED">
            <w:pPr>
              <w:spacing w:after="0" w:line="240" w:lineRule="auto"/>
              <w:jc w:val="both"/>
              <w:rPr>
                <w:rFonts w:ascii="Times New Roman" w:eastAsia="Times New Roman" w:hAnsi="Times New Roman" w:cs="Times New Roman"/>
                <w:b/>
                <w:sz w:val="20"/>
                <w:szCs w:val="20"/>
                <w:lang w:val="fr-CA"/>
              </w:rPr>
            </w:pPr>
            <w:r w:rsidRPr="00D426D4">
              <w:rPr>
                <w:rFonts w:ascii="Times New Roman" w:eastAsia="Times New Roman" w:hAnsi="Times New Roman" w:cs="Times New Roman"/>
                <w:b/>
                <w:sz w:val="20"/>
                <w:szCs w:val="20"/>
                <w:lang w:val="fr-CA"/>
              </w:rPr>
              <w:t>Durée</w:t>
            </w:r>
          </w:p>
        </w:tc>
        <w:tc>
          <w:tcPr>
            <w:tcW w:w="606" w:type="pct"/>
            <w:shd w:val="clear" w:color="auto" w:fill="auto"/>
          </w:tcPr>
          <w:p w:rsidR="00326CAC" w:rsidRPr="00D426D4" w:rsidRDefault="00326CAC" w:rsidP="001534ED">
            <w:pPr>
              <w:spacing w:after="0" w:line="240" w:lineRule="auto"/>
              <w:jc w:val="both"/>
              <w:rPr>
                <w:rFonts w:ascii="Times New Roman" w:eastAsia="Times New Roman" w:hAnsi="Times New Roman" w:cs="Times New Roman"/>
                <w:b/>
                <w:sz w:val="20"/>
                <w:szCs w:val="20"/>
                <w:lang w:val="fr-CA"/>
              </w:rPr>
            </w:pPr>
            <w:r w:rsidRPr="00D426D4">
              <w:rPr>
                <w:rFonts w:ascii="Times New Roman" w:eastAsia="Times New Roman" w:hAnsi="Times New Roman" w:cs="Times New Roman"/>
                <w:b/>
                <w:sz w:val="20"/>
                <w:szCs w:val="20"/>
                <w:lang w:val="fr-CA"/>
              </w:rPr>
              <w:t>Importance</w:t>
            </w:r>
          </w:p>
        </w:tc>
        <w:tc>
          <w:tcPr>
            <w:tcW w:w="1350" w:type="pct"/>
            <w:shd w:val="clear" w:color="auto" w:fill="auto"/>
          </w:tcPr>
          <w:p w:rsidR="00326CAC" w:rsidRPr="00D426D4" w:rsidRDefault="00326CAC" w:rsidP="001534ED">
            <w:pPr>
              <w:spacing w:after="0" w:line="240" w:lineRule="auto"/>
              <w:jc w:val="both"/>
              <w:rPr>
                <w:rFonts w:ascii="Times New Roman" w:eastAsia="Times New Roman" w:hAnsi="Times New Roman" w:cs="Times New Roman"/>
                <w:b/>
                <w:sz w:val="20"/>
                <w:szCs w:val="20"/>
                <w:lang w:val="fr-CA"/>
              </w:rPr>
            </w:pPr>
            <w:r w:rsidRPr="00D426D4">
              <w:rPr>
                <w:rFonts w:ascii="Times New Roman" w:eastAsia="Times New Roman" w:hAnsi="Times New Roman" w:cs="Times New Roman"/>
                <w:b/>
                <w:sz w:val="18"/>
                <w:szCs w:val="18"/>
                <w:lang w:eastAsia="fr-FR"/>
              </w:rPr>
              <w:t>Réversibilité</w:t>
            </w:r>
          </w:p>
        </w:tc>
      </w:tr>
      <w:tr w:rsidR="00326CAC" w:rsidRPr="002B7CA7" w:rsidTr="001534ED">
        <w:trPr>
          <w:cantSplit/>
        </w:trPr>
        <w:tc>
          <w:tcPr>
            <w:tcW w:w="949" w:type="pct"/>
            <w:shd w:val="clear" w:color="auto" w:fill="auto"/>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Sans atténuation</w:t>
            </w:r>
          </w:p>
        </w:tc>
        <w:tc>
          <w:tcPr>
            <w:tcW w:w="721" w:type="pct"/>
            <w:shd w:val="clear" w:color="auto" w:fill="auto"/>
            <w:vAlign w:val="center"/>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Faible</w:t>
            </w:r>
          </w:p>
        </w:tc>
        <w:tc>
          <w:tcPr>
            <w:tcW w:w="742" w:type="pct"/>
            <w:shd w:val="clear" w:color="auto" w:fill="auto"/>
            <w:vAlign w:val="center"/>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Locale</w:t>
            </w:r>
          </w:p>
        </w:tc>
        <w:tc>
          <w:tcPr>
            <w:tcW w:w="632" w:type="pct"/>
            <w:shd w:val="clear" w:color="auto" w:fill="auto"/>
            <w:vAlign w:val="center"/>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Temporaire</w:t>
            </w:r>
          </w:p>
        </w:tc>
        <w:tc>
          <w:tcPr>
            <w:tcW w:w="606" w:type="pct"/>
            <w:shd w:val="clear" w:color="auto" w:fill="auto"/>
            <w:vAlign w:val="center"/>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Faible</w:t>
            </w:r>
          </w:p>
        </w:tc>
        <w:tc>
          <w:tcPr>
            <w:tcW w:w="1350" w:type="pct"/>
            <w:shd w:val="clear" w:color="auto" w:fill="auto"/>
            <w:vAlign w:val="center"/>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Réversible</w:t>
            </w:r>
          </w:p>
        </w:tc>
      </w:tr>
      <w:tr w:rsidR="00326CAC" w:rsidRPr="00356021" w:rsidTr="001534ED">
        <w:trPr>
          <w:cantSplit/>
          <w:trHeight w:val="418"/>
        </w:trPr>
        <w:tc>
          <w:tcPr>
            <w:tcW w:w="949" w:type="pct"/>
            <w:shd w:val="clear" w:color="auto" w:fill="auto"/>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Mesures d'atténuation/</w:t>
            </w:r>
          </w:p>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Amélioration</w:t>
            </w:r>
          </w:p>
        </w:tc>
        <w:tc>
          <w:tcPr>
            <w:tcW w:w="4051" w:type="pct"/>
            <w:gridSpan w:val="5"/>
            <w:shd w:val="clear" w:color="auto" w:fill="auto"/>
          </w:tcPr>
          <w:p w:rsidR="00326CAC" w:rsidRPr="00700B19" w:rsidRDefault="00326CAC" w:rsidP="00326CAC">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sidRPr="00700B19">
              <w:rPr>
                <w:rFonts w:ascii="Times New Roman" w:hAnsi="Times New Roman" w:cs="Times New Roman"/>
                <w:iCs/>
                <w:sz w:val="20"/>
              </w:rPr>
              <w:t>Informer et sensibiliser les populations riveraines pour dispositions à prendre</w:t>
            </w:r>
          </w:p>
          <w:p w:rsidR="00326CAC" w:rsidRPr="00700B19" w:rsidRDefault="00326CAC" w:rsidP="00326CAC">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sidRPr="00700B19">
              <w:rPr>
                <w:rFonts w:ascii="Times New Roman" w:hAnsi="Times New Roman" w:cs="Times New Roman"/>
                <w:iCs/>
                <w:sz w:val="20"/>
              </w:rPr>
              <w:t>Exiger la protection obligatoire du personnel par des masques à poussières</w:t>
            </w:r>
          </w:p>
          <w:p w:rsidR="00326CAC" w:rsidRPr="00700B19" w:rsidRDefault="00326CAC" w:rsidP="00326CAC">
            <w:pPr>
              <w:numPr>
                <w:ilvl w:val="0"/>
                <w:numId w:val="13"/>
              </w:numPr>
              <w:autoSpaceDE w:val="0"/>
              <w:autoSpaceDN w:val="0"/>
              <w:adjustRightInd w:val="0"/>
              <w:spacing w:after="0" w:line="240" w:lineRule="auto"/>
              <w:ind w:left="360"/>
              <w:jc w:val="both"/>
              <w:rPr>
                <w:rFonts w:ascii="Times New Roman" w:hAnsi="Times New Roman" w:cs="Times New Roman"/>
                <w:iCs/>
                <w:sz w:val="20"/>
              </w:rPr>
            </w:pPr>
          </w:p>
        </w:tc>
      </w:tr>
      <w:tr w:rsidR="00326CAC" w:rsidRPr="002B7CA7" w:rsidTr="001534ED">
        <w:trPr>
          <w:cantSplit/>
        </w:trPr>
        <w:tc>
          <w:tcPr>
            <w:tcW w:w="949" w:type="pct"/>
            <w:shd w:val="clear" w:color="auto" w:fill="auto"/>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Avec atténuation</w:t>
            </w:r>
          </w:p>
        </w:tc>
        <w:tc>
          <w:tcPr>
            <w:tcW w:w="721" w:type="pct"/>
            <w:shd w:val="clear" w:color="auto" w:fill="auto"/>
            <w:vAlign w:val="center"/>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Faible</w:t>
            </w:r>
          </w:p>
        </w:tc>
        <w:tc>
          <w:tcPr>
            <w:tcW w:w="742" w:type="pct"/>
            <w:shd w:val="clear" w:color="auto" w:fill="auto"/>
            <w:vAlign w:val="center"/>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Ponctuelle</w:t>
            </w:r>
          </w:p>
        </w:tc>
        <w:tc>
          <w:tcPr>
            <w:tcW w:w="632" w:type="pct"/>
            <w:shd w:val="clear" w:color="auto" w:fill="auto"/>
            <w:vAlign w:val="center"/>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momentanée</w:t>
            </w:r>
          </w:p>
        </w:tc>
        <w:tc>
          <w:tcPr>
            <w:tcW w:w="606" w:type="pct"/>
            <w:shd w:val="clear" w:color="auto" w:fill="auto"/>
            <w:vAlign w:val="center"/>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Faible</w:t>
            </w:r>
          </w:p>
        </w:tc>
        <w:tc>
          <w:tcPr>
            <w:tcW w:w="1350" w:type="pct"/>
            <w:shd w:val="clear" w:color="auto" w:fill="auto"/>
            <w:vAlign w:val="center"/>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réversible</w:t>
            </w:r>
          </w:p>
        </w:tc>
      </w:tr>
    </w:tbl>
    <w:p w:rsidR="00326CAC" w:rsidRDefault="00326CAC" w:rsidP="009635E3">
      <w:pPr>
        <w:spacing w:after="0" w:line="240" w:lineRule="auto"/>
        <w:ind w:right="-566"/>
        <w:jc w:val="both"/>
        <w:rPr>
          <w:rFonts w:ascii="Times New Roman" w:eastAsia="Times New Roman" w:hAnsi="Times New Roman" w:cs="Times New Roman"/>
          <w:lang w:eastAsia="fr-FR"/>
        </w:rPr>
      </w:pPr>
    </w:p>
    <w:p w:rsidR="00B623C7" w:rsidRPr="004E462E" w:rsidRDefault="00B623C7" w:rsidP="008969BE">
      <w:pPr>
        <w:pStyle w:val="Paragraphedeliste"/>
        <w:numPr>
          <w:ilvl w:val="3"/>
          <w:numId w:val="1"/>
        </w:numPr>
        <w:spacing w:line="240" w:lineRule="auto"/>
        <w:outlineLvl w:val="2"/>
        <w:rPr>
          <w:rFonts w:ascii="Times New Roman" w:hAnsi="Times New Roman" w:cs="Times New Roman"/>
          <w:i/>
        </w:rPr>
      </w:pPr>
      <w:bookmarkStart w:id="362" w:name="_Toc426645246"/>
      <w:bookmarkStart w:id="363" w:name="_Toc463444000"/>
      <w:r w:rsidRPr="004E462E">
        <w:rPr>
          <w:rFonts w:ascii="Times New Roman" w:hAnsi="Times New Roman" w:cs="Times New Roman"/>
          <w:i/>
        </w:rPr>
        <w:t xml:space="preserve">Impact </w:t>
      </w:r>
      <w:r w:rsidR="00654A3B">
        <w:rPr>
          <w:rFonts w:ascii="Times New Roman" w:hAnsi="Times New Roman" w:cs="Times New Roman"/>
          <w:i/>
        </w:rPr>
        <w:t xml:space="preserve">négatif </w:t>
      </w:r>
      <w:r w:rsidRPr="004E462E">
        <w:rPr>
          <w:rFonts w:ascii="Times New Roman" w:hAnsi="Times New Roman" w:cs="Times New Roman"/>
          <w:i/>
        </w:rPr>
        <w:t>sur les sols</w:t>
      </w:r>
      <w:bookmarkEnd w:id="362"/>
      <w:bookmarkEnd w:id="363"/>
    </w:p>
    <w:p w:rsidR="00654A3B" w:rsidRDefault="00654A3B" w:rsidP="00654A3B">
      <w:pPr>
        <w:pStyle w:val="Paragraphedeliste"/>
        <w:spacing w:after="0" w:line="240" w:lineRule="auto"/>
        <w:jc w:val="both"/>
        <w:rPr>
          <w:rFonts w:ascii="Times New Roman" w:hAnsi="Times New Roman" w:cs="Times New Roman"/>
          <w:b/>
          <w:i/>
        </w:rPr>
      </w:pPr>
    </w:p>
    <w:p w:rsidR="00654A3B" w:rsidRPr="00D426D4" w:rsidRDefault="00654A3B" w:rsidP="00AA7F33">
      <w:pPr>
        <w:pStyle w:val="Paragraphedeliste"/>
        <w:numPr>
          <w:ilvl w:val="0"/>
          <w:numId w:val="79"/>
        </w:numPr>
        <w:spacing w:after="0" w:line="240" w:lineRule="auto"/>
        <w:jc w:val="both"/>
        <w:rPr>
          <w:rFonts w:ascii="Times New Roman" w:hAnsi="Times New Roman" w:cs="Times New Roman"/>
          <w:b/>
          <w:i/>
        </w:rPr>
      </w:pPr>
      <w:r w:rsidRPr="00D426D4">
        <w:rPr>
          <w:rFonts w:ascii="Times New Roman" w:hAnsi="Times New Roman" w:cs="Times New Roman"/>
          <w:b/>
          <w:i/>
        </w:rPr>
        <w:t>Érosion des sols</w:t>
      </w:r>
    </w:p>
    <w:p w:rsidR="00654A3B" w:rsidRDefault="00326CAC" w:rsidP="008969BE">
      <w:pPr>
        <w:pStyle w:val="Paragraphedeliste"/>
        <w:spacing w:line="240" w:lineRule="auto"/>
        <w:jc w:val="both"/>
        <w:rPr>
          <w:rFonts w:ascii="Times New Roman" w:hAnsi="Times New Roman" w:cs="Times New Roman"/>
        </w:rPr>
      </w:pPr>
      <w:r w:rsidRPr="00326CAC">
        <w:rPr>
          <w:rFonts w:ascii="Times New Roman" w:hAnsi="Times New Roman" w:cs="Times New Roman"/>
        </w:rPr>
        <w:t>Les travaux de fouilles et dedébroussaillage pourraient exposer les sols à l’érosion. Ce phénomène sera plus sensible au niveau des talus et des ravins.</w:t>
      </w:r>
    </w:p>
    <w:tbl>
      <w:tblPr>
        <w:tblW w:w="5056"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2063"/>
        <w:gridCol w:w="1037"/>
        <w:gridCol w:w="1378"/>
        <w:gridCol w:w="1174"/>
        <w:gridCol w:w="1126"/>
        <w:gridCol w:w="2510"/>
      </w:tblGrid>
      <w:tr w:rsidR="00326CAC" w:rsidRPr="00356021" w:rsidTr="001534ED">
        <w:trPr>
          <w:trHeight w:val="176"/>
        </w:trPr>
        <w:tc>
          <w:tcPr>
            <w:tcW w:w="4947" w:type="pct"/>
            <w:gridSpan w:val="6"/>
            <w:shd w:val="clear" w:color="auto" w:fill="FFFF00"/>
          </w:tcPr>
          <w:p w:rsidR="00326CAC" w:rsidRPr="00D426D4" w:rsidRDefault="00326CAC" w:rsidP="001534ED">
            <w:pPr>
              <w:spacing w:after="0" w:line="240" w:lineRule="auto"/>
              <w:jc w:val="center"/>
              <w:rPr>
                <w:rFonts w:ascii="Times New Roman" w:eastAsia="Times New Roman" w:hAnsi="Times New Roman" w:cs="Times New Roman"/>
                <w:b/>
                <w:sz w:val="20"/>
                <w:szCs w:val="20"/>
                <w:lang w:val="fr-CA"/>
              </w:rPr>
            </w:pPr>
            <w:r w:rsidRPr="002B7CA7">
              <w:rPr>
                <w:rFonts w:ascii="Times New Roman" w:eastAsia="Times New Roman" w:hAnsi="Times New Roman" w:cs="Times New Roman"/>
                <w:b/>
                <w:sz w:val="20"/>
                <w:szCs w:val="20"/>
                <w:lang w:val="fr-CA"/>
              </w:rPr>
              <w:t>Résumé de l’évaluation de l’impact</w:t>
            </w:r>
          </w:p>
        </w:tc>
      </w:tr>
      <w:tr w:rsidR="00326CAC" w:rsidRPr="002B7CA7" w:rsidTr="001534ED">
        <w:trPr>
          <w:trHeight w:val="176"/>
        </w:trPr>
        <w:tc>
          <w:tcPr>
            <w:tcW w:w="1099" w:type="pct"/>
            <w:shd w:val="clear" w:color="auto" w:fill="auto"/>
          </w:tcPr>
          <w:p w:rsidR="00326CAC" w:rsidRPr="002B7CA7" w:rsidRDefault="00326CAC" w:rsidP="001534ED">
            <w:pPr>
              <w:spacing w:after="0" w:line="240" w:lineRule="auto"/>
              <w:jc w:val="both"/>
              <w:rPr>
                <w:rFonts w:ascii="Times New Roman" w:eastAsia="Times New Roman" w:hAnsi="Times New Roman" w:cs="Times New Roman"/>
                <w:sz w:val="20"/>
                <w:szCs w:val="20"/>
              </w:rPr>
            </w:pPr>
            <w:r w:rsidRPr="00D426D4">
              <w:rPr>
                <w:rFonts w:ascii="Times New Roman" w:eastAsia="Times New Roman" w:hAnsi="Times New Roman" w:cs="Times New Roman"/>
                <w:b/>
                <w:sz w:val="20"/>
                <w:szCs w:val="20"/>
                <w:lang w:val="fr-CA"/>
              </w:rPr>
              <w:t>Activité du projet</w:t>
            </w:r>
          </w:p>
        </w:tc>
        <w:tc>
          <w:tcPr>
            <w:tcW w:w="3848" w:type="pct"/>
            <w:gridSpan w:val="5"/>
            <w:shd w:val="clear" w:color="auto" w:fill="auto"/>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Terrassements; circulation des engins</w:t>
            </w:r>
          </w:p>
        </w:tc>
      </w:tr>
      <w:tr w:rsidR="00326CAC" w:rsidRPr="00356021" w:rsidTr="001534ED">
        <w:trPr>
          <w:trHeight w:val="176"/>
        </w:trPr>
        <w:tc>
          <w:tcPr>
            <w:tcW w:w="1099" w:type="pct"/>
            <w:shd w:val="clear" w:color="auto" w:fill="auto"/>
          </w:tcPr>
          <w:p w:rsidR="00326CAC" w:rsidRDefault="00326CAC" w:rsidP="001534ED">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b/>
                <w:sz w:val="20"/>
                <w:szCs w:val="20"/>
                <w:lang w:val="fr-CA"/>
              </w:rPr>
              <w:t>Intitulé de l</w:t>
            </w:r>
            <w:r w:rsidR="00E96BE9">
              <w:rPr>
                <w:rFonts w:ascii="Times New Roman" w:eastAsia="Times New Roman" w:hAnsi="Times New Roman" w:cs="Times New Roman"/>
                <w:b/>
                <w:sz w:val="20"/>
                <w:szCs w:val="20"/>
                <w:lang w:val="fr-CA"/>
              </w:rPr>
              <w:t>’impact</w:t>
            </w:r>
          </w:p>
        </w:tc>
        <w:tc>
          <w:tcPr>
            <w:tcW w:w="3848" w:type="pct"/>
            <w:gridSpan w:val="5"/>
            <w:shd w:val="clear" w:color="auto" w:fill="auto"/>
          </w:tcPr>
          <w:p w:rsidR="00326CAC" w:rsidRPr="002B7CA7" w:rsidRDefault="00326CAC" w:rsidP="001534ED">
            <w:pPr>
              <w:spacing w:after="0" w:line="240" w:lineRule="auto"/>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 xml:space="preserve">Érosion et </w:t>
            </w:r>
            <w:r>
              <w:rPr>
                <w:rFonts w:ascii="Times New Roman" w:eastAsia="Times New Roman" w:hAnsi="Times New Roman" w:cs="Times New Roman"/>
                <w:sz w:val="20"/>
                <w:szCs w:val="20"/>
                <w:lang w:val="fr-CA"/>
              </w:rPr>
              <w:t>pollution</w:t>
            </w:r>
            <w:r w:rsidRPr="002B7CA7">
              <w:rPr>
                <w:rFonts w:ascii="Times New Roman" w:eastAsia="Times New Roman" w:hAnsi="Times New Roman" w:cs="Times New Roman"/>
                <w:sz w:val="20"/>
                <w:szCs w:val="20"/>
                <w:lang w:val="fr-CA"/>
              </w:rPr>
              <w:t xml:space="preserve"> des sols</w:t>
            </w:r>
          </w:p>
        </w:tc>
      </w:tr>
      <w:tr w:rsidR="00326CAC" w:rsidRPr="00D426D4" w:rsidTr="001534ED">
        <w:trPr>
          <w:trHeight w:val="176"/>
        </w:trPr>
        <w:tc>
          <w:tcPr>
            <w:tcW w:w="1099" w:type="pct"/>
            <w:shd w:val="clear" w:color="auto" w:fill="auto"/>
          </w:tcPr>
          <w:p w:rsidR="00326CAC" w:rsidRPr="00D426D4" w:rsidRDefault="00326CAC" w:rsidP="001534ED">
            <w:pPr>
              <w:spacing w:after="0" w:line="240" w:lineRule="auto"/>
              <w:jc w:val="both"/>
              <w:rPr>
                <w:rFonts w:ascii="Times New Roman" w:eastAsia="Times New Roman" w:hAnsi="Times New Roman" w:cs="Times New Roman"/>
                <w:b/>
                <w:sz w:val="20"/>
                <w:szCs w:val="20"/>
                <w:lang w:val="fr-CA"/>
              </w:rPr>
            </w:pPr>
            <w:r w:rsidRPr="00D426D4">
              <w:rPr>
                <w:rFonts w:ascii="Times New Roman" w:eastAsia="Times New Roman" w:hAnsi="Times New Roman" w:cs="Times New Roman"/>
                <w:b/>
                <w:sz w:val="20"/>
                <w:szCs w:val="20"/>
                <w:lang w:val="fr-CA"/>
              </w:rPr>
              <w:t>Critères</w:t>
            </w:r>
          </w:p>
        </w:tc>
        <w:tc>
          <w:tcPr>
            <w:tcW w:w="552" w:type="pct"/>
            <w:shd w:val="clear" w:color="auto" w:fill="auto"/>
          </w:tcPr>
          <w:p w:rsidR="00326CAC" w:rsidRPr="00D426D4" w:rsidRDefault="00326CAC" w:rsidP="001534ED">
            <w:pPr>
              <w:spacing w:after="0" w:line="240" w:lineRule="auto"/>
              <w:jc w:val="both"/>
              <w:rPr>
                <w:rFonts w:ascii="Times New Roman" w:eastAsia="Times New Roman" w:hAnsi="Times New Roman" w:cs="Times New Roman"/>
                <w:b/>
                <w:sz w:val="20"/>
                <w:szCs w:val="20"/>
                <w:lang w:val="fr-CA"/>
              </w:rPr>
            </w:pPr>
            <w:r w:rsidRPr="00D426D4">
              <w:rPr>
                <w:rFonts w:ascii="Times New Roman" w:eastAsia="Times New Roman" w:hAnsi="Times New Roman" w:cs="Times New Roman"/>
                <w:b/>
                <w:sz w:val="20"/>
                <w:szCs w:val="20"/>
                <w:lang w:val="fr-CA"/>
              </w:rPr>
              <w:t>Intensité</w:t>
            </w:r>
          </w:p>
        </w:tc>
        <w:tc>
          <w:tcPr>
            <w:tcW w:w="734" w:type="pct"/>
            <w:shd w:val="clear" w:color="auto" w:fill="auto"/>
          </w:tcPr>
          <w:p w:rsidR="00326CAC" w:rsidRPr="00D426D4" w:rsidRDefault="00326CAC" w:rsidP="001534ED">
            <w:pPr>
              <w:spacing w:after="0" w:line="240" w:lineRule="auto"/>
              <w:jc w:val="both"/>
              <w:rPr>
                <w:rFonts w:ascii="Times New Roman" w:eastAsia="Times New Roman" w:hAnsi="Times New Roman" w:cs="Times New Roman"/>
                <w:b/>
                <w:sz w:val="20"/>
                <w:szCs w:val="20"/>
                <w:lang w:val="fr-CA"/>
              </w:rPr>
            </w:pPr>
            <w:r w:rsidRPr="00D426D4">
              <w:rPr>
                <w:rFonts w:ascii="Times New Roman" w:eastAsia="Times New Roman" w:hAnsi="Times New Roman" w:cs="Times New Roman"/>
                <w:b/>
                <w:sz w:val="20"/>
                <w:szCs w:val="20"/>
                <w:lang w:val="fr-CA"/>
              </w:rPr>
              <w:t>Étendue</w:t>
            </w:r>
          </w:p>
        </w:tc>
        <w:tc>
          <w:tcPr>
            <w:tcW w:w="625" w:type="pct"/>
            <w:shd w:val="clear" w:color="auto" w:fill="auto"/>
          </w:tcPr>
          <w:p w:rsidR="00326CAC" w:rsidRPr="00D426D4" w:rsidRDefault="00326CAC" w:rsidP="001534ED">
            <w:pPr>
              <w:spacing w:after="0" w:line="240" w:lineRule="auto"/>
              <w:jc w:val="both"/>
              <w:rPr>
                <w:rFonts w:ascii="Times New Roman" w:eastAsia="Times New Roman" w:hAnsi="Times New Roman" w:cs="Times New Roman"/>
                <w:b/>
                <w:sz w:val="20"/>
                <w:szCs w:val="20"/>
                <w:lang w:val="fr-CA"/>
              </w:rPr>
            </w:pPr>
            <w:r w:rsidRPr="00D426D4">
              <w:rPr>
                <w:rFonts w:ascii="Times New Roman" w:eastAsia="Times New Roman" w:hAnsi="Times New Roman" w:cs="Times New Roman"/>
                <w:b/>
                <w:sz w:val="20"/>
                <w:szCs w:val="20"/>
                <w:lang w:val="fr-CA"/>
              </w:rPr>
              <w:t>Durée</w:t>
            </w:r>
          </w:p>
        </w:tc>
        <w:tc>
          <w:tcPr>
            <w:tcW w:w="600" w:type="pct"/>
            <w:shd w:val="clear" w:color="auto" w:fill="auto"/>
          </w:tcPr>
          <w:p w:rsidR="00326CAC" w:rsidRPr="00D426D4" w:rsidRDefault="00326CAC" w:rsidP="001534ED">
            <w:pPr>
              <w:spacing w:after="0" w:line="240" w:lineRule="auto"/>
              <w:jc w:val="both"/>
              <w:rPr>
                <w:rFonts w:ascii="Times New Roman" w:eastAsia="Times New Roman" w:hAnsi="Times New Roman" w:cs="Times New Roman"/>
                <w:b/>
                <w:sz w:val="20"/>
                <w:szCs w:val="20"/>
                <w:lang w:val="fr-CA"/>
              </w:rPr>
            </w:pPr>
            <w:r w:rsidRPr="00D426D4">
              <w:rPr>
                <w:rFonts w:ascii="Times New Roman" w:eastAsia="Times New Roman" w:hAnsi="Times New Roman" w:cs="Times New Roman"/>
                <w:b/>
                <w:sz w:val="20"/>
                <w:szCs w:val="20"/>
                <w:lang w:val="fr-CA"/>
              </w:rPr>
              <w:t>Importance</w:t>
            </w:r>
          </w:p>
        </w:tc>
        <w:tc>
          <w:tcPr>
            <w:tcW w:w="1337" w:type="pct"/>
            <w:shd w:val="clear" w:color="auto" w:fill="auto"/>
          </w:tcPr>
          <w:p w:rsidR="00326CAC" w:rsidRPr="00D426D4" w:rsidRDefault="00326CAC" w:rsidP="001534ED">
            <w:pPr>
              <w:spacing w:after="0" w:line="240" w:lineRule="auto"/>
              <w:jc w:val="both"/>
              <w:rPr>
                <w:rFonts w:ascii="Times New Roman" w:eastAsia="Times New Roman" w:hAnsi="Times New Roman" w:cs="Times New Roman"/>
                <w:b/>
                <w:sz w:val="20"/>
                <w:szCs w:val="20"/>
                <w:lang w:val="fr-CA"/>
              </w:rPr>
            </w:pPr>
            <w:r w:rsidRPr="00D426D4">
              <w:rPr>
                <w:rFonts w:ascii="Times New Roman" w:eastAsia="Times New Roman" w:hAnsi="Times New Roman" w:cs="Times New Roman"/>
                <w:b/>
                <w:sz w:val="18"/>
                <w:szCs w:val="18"/>
                <w:lang w:eastAsia="fr-FR"/>
              </w:rPr>
              <w:t>Réversibilité</w:t>
            </w:r>
          </w:p>
        </w:tc>
      </w:tr>
      <w:tr w:rsidR="00326CAC" w:rsidRPr="002B7CA7" w:rsidTr="001534ED">
        <w:trPr>
          <w:cantSplit/>
        </w:trPr>
        <w:tc>
          <w:tcPr>
            <w:tcW w:w="1099" w:type="pct"/>
            <w:shd w:val="clear" w:color="auto" w:fill="auto"/>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Sans atténuation</w:t>
            </w:r>
          </w:p>
        </w:tc>
        <w:tc>
          <w:tcPr>
            <w:tcW w:w="552" w:type="pct"/>
            <w:shd w:val="clear" w:color="auto" w:fill="auto"/>
            <w:vAlign w:val="center"/>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Modérée</w:t>
            </w:r>
          </w:p>
        </w:tc>
        <w:tc>
          <w:tcPr>
            <w:tcW w:w="734" w:type="pct"/>
            <w:shd w:val="clear" w:color="auto" w:fill="auto"/>
            <w:vAlign w:val="center"/>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Locale</w:t>
            </w:r>
          </w:p>
        </w:tc>
        <w:tc>
          <w:tcPr>
            <w:tcW w:w="625" w:type="pct"/>
            <w:shd w:val="clear" w:color="auto" w:fill="auto"/>
            <w:vAlign w:val="center"/>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Temporaire</w:t>
            </w:r>
          </w:p>
        </w:tc>
        <w:tc>
          <w:tcPr>
            <w:tcW w:w="600" w:type="pct"/>
            <w:shd w:val="clear" w:color="auto" w:fill="auto"/>
            <w:vAlign w:val="center"/>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Modéré</w:t>
            </w:r>
          </w:p>
        </w:tc>
        <w:tc>
          <w:tcPr>
            <w:tcW w:w="1337" w:type="pct"/>
            <w:shd w:val="clear" w:color="auto" w:fill="auto"/>
            <w:vAlign w:val="center"/>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Réversible</w:t>
            </w:r>
          </w:p>
        </w:tc>
      </w:tr>
      <w:tr w:rsidR="00326CAC" w:rsidRPr="00356021" w:rsidTr="001534ED">
        <w:trPr>
          <w:cantSplit/>
          <w:trHeight w:val="418"/>
        </w:trPr>
        <w:tc>
          <w:tcPr>
            <w:tcW w:w="1099" w:type="pct"/>
            <w:shd w:val="clear" w:color="auto" w:fill="auto"/>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Mesures d'atténuation/</w:t>
            </w:r>
          </w:p>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Amélioration</w:t>
            </w:r>
          </w:p>
        </w:tc>
        <w:tc>
          <w:tcPr>
            <w:tcW w:w="3848" w:type="pct"/>
            <w:gridSpan w:val="5"/>
            <w:shd w:val="clear" w:color="auto" w:fill="auto"/>
          </w:tcPr>
          <w:p w:rsidR="00326CAC" w:rsidRPr="00700B19" w:rsidRDefault="00326CAC" w:rsidP="00326CAC">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sidRPr="00700B19">
              <w:rPr>
                <w:rFonts w:ascii="Times New Roman" w:hAnsi="Times New Roman" w:cs="Times New Roman"/>
                <w:iCs/>
                <w:sz w:val="20"/>
              </w:rPr>
              <w:t>Stabiliser les talus (enrochement, végétalisation) dans les zones de forte pente</w:t>
            </w:r>
          </w:p>
          <w:p w:rsidR="00326CAC" w:rsidRPr="00700B19" w:rsidRDefault="00326CAC" w:rsidP="00326CAC">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sidRPr="00700B19">
              <w:rPr>
                <w:rFonts w:ascii="Times New Roman" w:hAnsi="Times New Roman" w:cs="Times New Roman"/>
                <w:iCs/>
                <w:sz w:val="20"/>
              </w:rPr>
              <w:t>Sensibiliser le personnel de chantier</w:t>
            </w:r>
            <w:r>
              <w:rPr>
                <w:rFonts w:ascii="Times New Roman" w:hAnsi="Times New Roman" w:cs="Times New Roman"/>
                <w:iCs/>
                <w:sz w:val="20"/>
              </w:rPr>
              <w:t xml:space="preserve"> sur davantage de maîtrise des engins de travaux</w:t>
            </w:r>
          </w:p>
        </w:tc>
      </w:tr>
      <w:tr w:rsidR="00326CAC" w:rsidRPr="002B7CA7" w:rsidTr="001534ED">
        <w:trPr>
          <w:cantSplit/>
        </w:trPr>
        <w:tc>
          <w:tcPr>
            <w:tcW w:w="1099" w:type="pct"/>
            <w:shd w:val="clear" w:color="auto" w:fill="auto"/>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Avec atténuation</w:t>
            </w:r>
          </w:p>
        </w:tc>
        <w:tc>
          <w:tcPr>
            <w:tcW w:w="552" w:type="pct"/>
            <w:shd w:val="clear" w:color="auto" w:fill="auto"/>
            <w:vAlign w:val="center"/>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 xml:space="preserve">Faible </w:t>
            </w:r>
          </w:p>
        </w:tc>
        <w:tc>
          <w:tcPr>
            <w:tcW w:w="734" w:type="pct"/>
            <w:shd w:val="clear" w:color="auto" w:fill="auto"/>
            <w:vAlign w:val="center"/>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Ponctuelle</w:t>
            </w:r>
          </w:p>
        </w:tc>
        <w:tc>
          <w:tcPr>
            <w:tcW w:w="625" w:type="pct"/>
            <w:shd w:val="clear" w:color="auto" w:fill="auto"/>
            <w:vAlign w:val="center"/>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Momentanée</w:t>
            </w:r>
          </w:p>
        </w:tc>
        <w:tc>
          <w:tcPr>
            <w:tcW w:w="600" w:type="pct"/>
            <w:shd w:val="clear" w:color="auto" w:fill="auto"/>
            <w:vAlign w:val="center"/>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 xml:space="preserve">Faible </w:t>
            </w:r>
          </w:p>
        </w:tc>
        <w:tc>
          <w:tcPr>
            <w:tcW w:w="1337" w:type="pct"/>
            <w:shd w:val="clear" w:color="auto" w:fill="auto"/>
            <w:vAlign w:val="center"/>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réversible</w:t>
            </w:r>
          </w:p>
        </w:tc>
      </w:tr>
    </w:tbl>
    <w:p w:rsidR="008969BE" w:rsidRPr="008969BE" w:rsidRDefault="008969BE" w:rsidP="008969BE">
      <w:pPr>
        <w:pStyle w:val="Paragraphedeliste"/>
        <w:spacing w:line="240" w:lineRule="auto"/>
        <w:ind w:left="2138"/>
        <w:outlineLvl w:val="2"/>
        <w:rPr>
          <w:rFonts w:ascii="Times New Roman" w:hAnsi="Times New Roman" w:cs="Times New Roman"/>
          <w:bCs/>
          <w:i/>
          <w:iCs/>
        </w:rPr>
      </w:pPr>
      <w:bookmarkStart w:id="364" w:name="_Toc426645252"/>
    </w:p>
    <w:p w:rsidR="00417EFC" w:rsidRPr="00F244B2" w:rsidRDefault="00417EFC" w:rsidP="008969BE">
      <w:pPr>
        <w:pStyle w:val="Paragraphedeliste"/>
        <w:numPr>
          <w:ilvl w:val="3"/>
          <w:numId w:val="1"/>
        </w:numPr>
        <w:spacing w:line="240" w:lineRule="auto"/>
        <w:outlineLvl w:val="2"/>
        <w:rPr>
          <w:rFonts w:ascii="Times New Roman" w:hAnsi="Times New Roman" w:cs="Times New Roman"/>
          <w:bCs/>
          <w:i/>
          <w:iCs/>
        </w:rPr>
      </w:pPr>
      <w:bookmarkStart w:id="365" w:name="_Toc463444001"/>
      <w:r w:rsidRPr="00417EFC">
        <w:rPr>
          <w:rFonts w:ascii="Times New Roman" w:hAnsi="Times New Roman" w:cs="Times New Roman"/>
          <w:i/>
        </w:rPr>
        <w:t xml:space="preserve">Impact </w:t>
      </w:r>
      <w:r>
        <w:rPr>
          <w:rFonts w:ascii="Times New Roman" w:hAnsi="Times New Roman" w:cs="Times New Roman"/>
          <w:i/>
        </w:rPr>
        <w:t xml:space="preserve">négatif </w:t>
      </w:r>
      <w:r w:rsidRPr="00417EFC">
        <w:rPr>
          <w:rFonts w:ascii="Times New Roman" w:hAnsi="Times New Roman" w:cs="Times New Roman"/>
          <w:i/>
        </w:rPr>
        <w:t xml:space="preserve">sur la mobilité </w:t>
      </w:r>
      <w:bookmarkEnd w:id="364"/>
      <w:r>
        <w:rPr>
          <w:rFonts w:ascii="Times New Roman" w:hAnsi="Times New Roman" w:cs="Times New Roman"/>
          <w:i/>
        </w:rPr>
        <w:t>urbaine</w:t>
      </w:r>
      <w:bookmarkEnd w:id="365"/>
    </w:p>
    <w:p w:rsidR="00417EFC" w:rsidRDefault="00417EFC" w:rsidP="00AA7F33">
      <w:pPr>
        <w:pStyle w:val="Sansinterligne"/>
        <w:numPr>
          <w:ilvl w:val="0"/>
          <w:numId w:val="51"/>
        </w:numPr>
        <w:jc w:val="both"/>
        <w:rPr>
          <w:rFonts w:asciiTheme="majorBidi" w:hAnsiTheme="majorBidi" w:cstheme="majorBidi"/>
          <w:b/>
          <w:bCs/>
          <w:i/>
          <w:iCs/>
          <w:lang w:val="fr-FR"/>
        </w:rPr>
      </w:pPr>
      <w:r w:rsidRPr="00F244B2">
        <w:rPr>
          <w:rFonts w:asciiTheme="majorBidi" w:hAnsiTheme="majorBidi" w:cstheme="majorBidi"/>
          <w:b/>
          <w:bCs/>
          <w:i/>
          <w:iCs/>
          <w:lang w:val="fr-FR"/>
        </w:rPr>
        <w:t>Perturbation de la mobilité des biens et des personnes</w:t>
      </w:r>
    </w:p>
    <w:p w:rsidR="008969BE" w:rsidRPr="00F244B2" w:rsidRDefault="008969BE" w:rsidP="008969BE">
      <w:pPr>
        <w:pStyle w:val="Sansinterligne"/>
        <w:ind w:left="1080"/>
        <w:jc w:val="both"/>
        <w:rPr>
          <w:rFonts w:asciiTheme="majorBidi" w:hAnsiTheme="majorBidi" w:cstheme="majorBidi"/>
          <w:b/>
          <w:bCs/>
          <w:i/>
          <w:iCs/>
          <w:lang w:val="fr-FR"/>
        </w:rPr>
      </w:pPr>
      <w:r w:rsidRPr="00F244B2">
        <w:rPr>
          <w:rFonts w:asciiTheme="majorBidi" w:hAnsiTheme="majorBidi" w:cstheme="majorBidi"/>
          <w:lang w:val="fr-FR"/>
        </w:rPr>
        <w:t>Lors des travaux, il est à craindre la perturbation de la mobilité des personnes et des biens au niveau des axes ciblées, avec le stockage des matériaux, la présence des engins de chantier dont les rotations pour acheminer les matériaux et effectuer les travaux vont gêner la circulation et la mobilité en général. Le phénomène sera très perceptible à la traversée des quartiers de la Ville avant d’arriver à Nyalukemba.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758"/>
        <w:gridCol w:w="1304"/>
        <w:gridCol w:w="1363"/>
        <w:gridCol w:w="1159"/>
        <w:gridCol w:w="1114"/>
        <w:gridCol w:w="2487"/>
      </w:tblGrid>
      <w:tr w:rsidR="00326CAC" w:rsidRPr="00356021" w:rsidTr="001534ED">
        <w:trPr>
          <w:trHeight w:val="176"/>
        </w:trPr>
        <w:tc>
          <w:tcPr>
            <w:tcW w:w="5000" w:type="pct"/>
            <w:gridSpan w:val="6"/>
            <w:shd w:val="clear" w:color="auto" w:fill="FFFF00"/>
          </w:tcPr>
          <w:p w:rsidR="00326CAC" w:rsidRPr="00700B19" w:rsidRDefault="00326CAC" w:rsidP="001534ED">
            <w:pPr>
              <w:spacing w:after="0" w:line="240" w:lineRule="auto"/>
              <w:jc w:val="center"/>
              <w:rPr>
                <w:rFonts w:ascii="Times New Roman" w:eastAsia="Times New Roman" w:hAnsi="Times New Roman" w:cs="Times New Roman"/>
                <w:b/>
                <w:sz w:val="20"/>
                <w:szCs w:val="20"/>
                <w:lang w:eastAsia="fr-FR"/>
              </w:rPr>
            </w:pPr>
            <w:r w:rsidRPr="002B7CA7">
              <w:rPr>
                <w:rFonts w:ascii="Times New Roman" w:eastAsia="Times New Roman" w:hAnsi="Times New Roman" w:cs="Times New Roman"/>
                <w:b/>
                <w:sz w:val="20"/>
                <w:szCs w:val="20"/>
                <w:lang w:val="fr-CA"/>
              </w:rPr>
              <w:t>Résumé de l’évaluation de l’impact</w:t>
            </w:r>
          </w:p>
        </w:tc>
      </w:tr>
      <w:tr w:rsidR="00326CAC" w:rsidRPr="00356021" w:rsidTr="001534ED">
        <w:trPr>
          <w:trHeight w:val="176"/>
        </w:trPr>
        <w:tc>
          <w:tcPr>
            <w:tcW w:w="957" w:type="pct"/>
            <w:shd w:val="clear" w:color="auto" w:fill="auto"/>
          </w:tcPr>
          <w:p w:rsidR="00326CAC" w:rsidRPr="002B7CA7" w:rsidRDefault="00326CAC" w:rsidP="001534ED">
            <w:pPr>
              <w:spacing w:after="0" w:line="240" w:lineRule="auto"/>
              <w:jc w:val="both"/>
              <w:rPr>
                <w:rFonts w:ascii="Times New Roman" w:eastAsia="Times New Roman" w:hAnsi="Times New Roman" w:cs="Times New Roman"/>
                <w:sz w:val="20"/>
                <w:szCs w:val="20"/>
              </w:rPr>
            </w:pPr>
            <w:r w:rsidRPr="006C0729">
              <w:rPr>
                <w:rFonts w:ascii="Times New Roman" w:eastAsia="Times New Roman" w:hAnsi="Times New Roman" w:cs="Times New Roman"/>
                <w:b/>
                <w:sz w:val="20"/>
                <w:szCs w:val="20"/>
                <w:lang w:val="fr-CA"/>
              </w:rPr>
              <w:t>Activité du projet</w:t>
            </w:r>
          </w:p>
        </w:tc>
        <w:tc>
          <w:tcPr>
            <w:tcW w:w="4043" w:type="pct"/>
            <w:gridSpan w:val="5"/>
            <w:shd w:val="clear" w:color="auto" w:fill="auto"/>
          </w:tcPr>
          <w:p w:rsidR="00326CAC" w:rsidRPr="002B7CA7" w:rsidRDefault="00326CAC" w:rsidP="00326CAC">
            <w:pPr>
              <w:numPr>
                <w:ilvl w:val="0"/>
                <w:numId w:val="13"/>
              </w:numPr>
              <w:autoSpaceDE w:val="0"/>
              <w:autoSpaceDN w:val="0"/>
              <w:adjustRightInd w:val="0"/>
              <w:spacing w:after="0" w:line="240" w:lineRule="auto"/>
              <w:ind w:left="360"/>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Terrassements, revêtement; transport de matériaux, etc.</w:t>
            </w:r>
          </w:p>
        </w:tc>
      </w:tr>
      <w:tr w:rsidR="00326CAC" w:rsidRPr="00356021" w:rsidTr="001534ED">
        <w:trPr>
          <w:trHeight w:val="176"/>
        </w:trPr>
        <w:tc>
          <w:tcPr>
            <w:tcW w:w="957" w:type="pct"/>
            <w:shd w:val="clear" w:color="auto" w:fill="auto"/>
          </w:tcPr>
          <w:p w:rsidR="00326CAC" w:rsidRDefault="00326CAC" w:rsidP="001534ED">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b/>
                <w:sz w:val="20"/>
                <w:szCs w:val="20"/>
                <w:lang w:val="fr-CA"/>
              </w:rPr>
              <w:t>Intitulé de l’</w:t>
            </w:r>
            <w:r w:rsidRPr="00D426D4">
              <w:rPr>
                <w:rFonts w:ascii="Times New Roman" w:eastAsia="Times New Roman" w:hAnsi="Times New Roman" w:cs="Times New Roman"/>
                <w:b/>
                <w:sz w:val="20"/>
                <w:szCs w:val="20"/>
                <w:lang w:val="fr-CA"/>
              </w:rPr>
              <w:t xml:space="preserve">’impacts </w:t>
            </w:r>
          </w:p>
        </w:tc>
        <w:tc>
          <w:tcPr>
            <w:tcW w:w="4043" w:type="pct"/>
            <w:gridSpan w:val="5"/>
            <w:shd w:val="clear" w:color="auto" w:fill="auto"/>
          </w:tcPr>
          <w:p w:rsidR="00326CAC" w:rsidRPr="00700B19" w:rsidRDefault="00326CAC" w:rsidP="00326CAC">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sidRPr="00700B19">
              <w:rPr>
                <w:rFonts w:ascii="Times New Roman" w:hAnsi="Times New Roman" w:cs="Times New Roman"/>
                <w:iCs/>
                <w:sz w:val="20"/>
              </w:rPr>
              <w:t>Perturbation de la mobilité urbaine</w:t>
            </w:r>
          </w:p>
        </w:tc>
      </w:tr>
      <w:tr w:rsidR="00326CAC" w:rsidRPr="002B7CA7" w:rsidTr="001534ED">
        <w:trPr>
          <w:trHeight w:val="176"/>
        </w:trPr>
        <w:tc>
          <w:tcPr>
            <w:tcW w:w="957" w:type="pct"/>
            <w:shd w:val="clear" w:color="auto" w:fill="auto"/>
          </w:tcPr>
          <w:p w:rsidR="00326CAC" w:rsidRPr="006C0729" w:rsidRDefault="00326CAC" w:rsidP="001534ED">
            <w:pPr>
              <w:spacing w:after="0" w:line="240" w:lineRule="auto"/>
              <w:jc w:val="both"/>
              <w:rPr>
                <w:rFonts w:ascii="Times New Roman" w:eastAsia="Times New Roman" w:hAnsi="Times New Roman" w:cs="Times New Roman"/>
                <w:b/>
                <w:sz w:val="20"/>
                <w:szCs w:val="20"/>
                <w:lang w:val="fr-CA"/>
              </w:rPr>
            </w:pPr>
            <w:r w:rsidRPr="006C0729">
              <w:rPr>
                <w:rFonts w:ascii="Times New Roman" w:eastAsia="Times New Roman" w:hAnsi="Times New Roman" w:cs="Times New Roman"/>
                <w:b/>
                <w:sz w:val="20"/>
                <w:szCs w:val="20"/>
                <w:lang w:val="fr-CA"/>
              </w:rPr>
              <w:t>Critère</w:t>
            </w:r>
          </w:p>
        </w:tc>
        <w:tc>
          <w:tcPr>
            <w:tcW w:w="710" w:type="pct"/>
            <w:shd w:val="clear" w:color="auto" w:fill="auto"/>
          </w:tcPr>
          <w:p w:rsidR="00326CAC" w:rsidRPr="006C0729" w:rsidRDefault="00326CAC" w:rsidP="001534ED">
            <w:pPr>
              <w:spacing w:after="0" w:line="240" w:lineRule="auto"/>
              <w:jc w:val="both"/>
              <w:rPr>
                <w:rFonts w:ascii="Times New Roman" w:eastAsia="Times New Roman" w:hAnsi="Times New Roman" w:cs="Times New Roman"/>
                <w:b/>
                <w:sz w:val="20"/>
                <w:szCs w:val="20"/>
                <w:lang w:val="fr-CA"/>
              </w:rPr>
            </w:pPr>
            <w:r w:rsidRPr="006C0729">
              <w:rPr>
                <w:rFonts w:ascii="Times New Roman" w:eastAsia="Times New Roman" w:hAnsi="Times New Roman" w:cs="Times New Roman"/>
                <w:b/>
                <w:sz w:val="20"/>
                <w:szCs w:val="20"/>
                <w:lang w:val="fr-CA"/>
              </w:rPr>
              <w:t>Intensité</w:t>
            </w:r>
          </w:p>
        </w:tc>
        <w:tc>
          <w:tcPr>
            <w:tcW w:w="742" w:type="pct"/>
            <w:shd w:val="clear" w:color="auto" w:fill="auto"/>
          </w:tcPr>
          <w:p w:rsidR="00326CAC" w:rsidRPr="006C0729" w:rsidRDefault="00326CAC" w:rsidP="001534ED">
            <w:pPr>
              <w:spacing w:after="0" w:line="240" w:lineRule="auto"/>
              <w:jc w:val="both"/>
              <w:rPr>
                <w:rFonts w:ascii="Times New Roman" w:eastAsia="Times New Roman" w:hAnsi="Times New Roman" w:cs="Times New Roman"/>
                <w:b/>
                <w:sz w:val="20"/>
                <w:szCs w:val="20"/>
                <w:lang w:val="fr-CA"/>
              </w:rPr>
            </w:pPr>
            <w:r w:rsidRPr="006C0729">
              <w:rPr>
                <w:rFonts w:ascii="Times New Roman" w:eastAsia="Times New Roman" w:hAnsi="Times New Roman" w:cs="Times New Roman"/>
                <w:b/>
                <w:sz w:val="20"/>
                <w:szCs w:val="20"/>
                <w:lang w:val="fr-CA"/>
              </w:rPr>
              <w:t>Étendue</w:t>
            </w:r>
          </w:p>
        </w:tc>
        <w:tc>
          <w:tcPr>
            <w:tcW w:w="631" w:type="pct"/>
            <w:shd w:val="clear" w:color="auto" w:fill="auto"/>
          </w:tcPr>
          <w:p w:rsidR="00326CAC" w:rsidRPr="006C0729" w:rsidRDefault="00326CAC" w:rsidP="001534ED">
            <w:pPr>
              <w:spacing w:after="0" w:line="240" w:lineRule="auto"/>
              <w:jc w:val="both"/>
              <w:rPr>
                <w:rFonts w:ascii="Times New Roman" w:eastAsia="Times New Roman" w:hAnsi="Times New Roman" w:cs="Times New Roman"/>
                <w:b/>
                <w:sz w:val="20"/>
                <w:szCs w:val="20"/>
                <w:lang w:val="fr-CA"/>
              </w:rPr>
            </w:pPr>
            <w:r w:rsidRPr="006C0729">
              <w:rPr>
                <w:rFonts w:ascii="Times New Roman" w:eastAsia="Times New Roman" w:hAnsi="Times New Roman" w:cs="Times New Roman"/>
                <w:b/>
                <w:sz w:val="20"/>
                <w:szCs w:val="20"/>
                <w:lang w:val="fr-CA"/>
              </w:rPr>
              <w:t>Durée</w:t>
            </w:r>
          </w:p>
        </w:tc>
        <w:tc>
          <w:tcPr>
            <w:tcW w:w="606" w:type="pct"/>
            <w:shd w:val="clear" w:color="auto" w:fill="auto"/>
          </w:tcPr>
          <w:p w:rsidR="00326CAC" w:rsidRPr="006C0729" w:rsidRDefault="00326CAC" w:rsidP="001534ED">
            <w:pPr>
              <w:spacing w:after="0" w:line="240" w:lineRule="auto"/>
              <w:jc w:val="both"/>
              <w:rPr>
                <w:rFonts w:ascii="Times New Roman" w:eastAsia="Times New Roman" w:hAnsi="Times New Roman" w:cs="Times New Roman"/>
                <w:b/>
                <w:sz w:val="20"/>
                <w:szCs w:val="20"/>
                <w:lang w:val="fr-CA"/>
              </w:rPr>
            </w:pPr>
            <w:r w:rsidRPr="006C0729">
              <w:rPr>
                <w:rFonts w:ascii="Times New Roman" w:eastAsia="Times New Roman" w:hAnsi="Times New Roman" w:cs="Times New Roman"/>
                <w:b/>
                <w:sz w:val="20"/>
                <w:szCs w:val="20"/>
                <w:lang w:val="fr-CA"/>
              </w:rPr>
              <w:t>Importance</w:t>
            </w:r>
          </w:p>
        </w:tc>
        <w:tc>
          <w:tcPr>
            <w:tcW w:w="1354" w:type="pct"/>
            <w:shd w:val="clear" w:color="auto" w:fill="auto"/>
          </w:tcPr>
          <w:p w:rsidR="00326CAC" w:rsidRPr="006C0729" w:rsidRDefault="00326CAC" w:rsidP="001534ED">
            <w:pPr>
              <w:spacing w:after="0" w:line="240" w:lineRule="auto"/>
              <w:jc w:val="both"/>
              <w:rPr>
                <w:rFonts w:ascii="Times New Roman" w:eastAsia="Times New Roman" w:hAnsi="Times New Roman" w:cs="Times New Roman"/>
                <w:b/>
                <w:sz w:val="20"/>
                <w:szCs w:val="20"/>
                <w:lang w:val="fr-CA"/>
              </w:rPr>
            </w:pPr>
            <w:r w:rsidRPr="006C0729">
              <w:rPr>
                <w:rFonts w:ascii="Times New Roman" w:eastAsia="Times New Roman" w:hAnsi="Times New Roman" w:cs="Times New Roman"/>
                <w:b/>
                <w:sz w:val="18"/>
                <w:szCs w:val="18"/>
                <w:lang w:eastAsia="fr-FR"/>
              </w:rPr>
              <w:t>Réversibilité</w:t>
            </w:r>
          </w:p>
        </w:tc>
      </w:tr>
      <w:tr w:rsidR="00326CAC" w:rsidRPr="002B7CA7" w:rsidTr="001534ED">
        <w:trPr>
          <w:cantSplit/>
        </w:trPr>
        <w:tc>
          <w:tcPr>
            <w:tcW w:w="957" w:type="pct"/>
            <w:shd w:val="clear" w:color="auto" w:fill="auto"/>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Sans atténuation</w:t>
            </w:r>
          </w:p>
        </w:tc>
        <w:tc>
          <w:tcPr>
            <w:tcW w:w="710" w:type="pct"/>
            <w:shd w:val="clear" w:color="auto" w:fill="auto"/>
            <w:vAlign w:val="center"/>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Forte</w:t>
            </w:r>
          </w:p>
        </w:tc>
        <w:tc>
          <w:tcPr>
            <w:tcW w:w="742" w:type="pct"/>
            <w:shd w:val="clear" w:color="auto" w:fill="auto"/>
            <w:vAlign w:val="center"/>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Locale</w:t>
            </w:r>
          </w:p>
        </w:tc>
        <w:tc>
          <w:tcPr>
            <w:tcW w:w="631" w:type="pct"/>
            <w:shd w:val="clear" w:color="auto" w:fill="auto"/>
            <w:vAlign w:val="center"/>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Temporaire</w:t>
            </w:r>
          </w:p>
        </w:tc>
        <w:tc>
          <w:tcPr>
            <w:tcW w:w="606" w:type="pct"/>
            <w:shd w:val="clear" w:color="auto" w:fill="auto"/>
            <w:vAlign w:val="center"/>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Forte</w:t>
            </w:r>
          </w:p>
        </w:tc>
        <w:tc>
          <w:tcPr>
            <w:tcW w:w="1354" w:type="pct"/>
            <w:shd w:val="clear" w:color="auto" w:fill="auto"/>
            <w:vAlign w:val="center"/>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Réversible</w:t>
            </w:r>
          </w:p>
        </w:tc>
      </w:tr>
      <w:tr w:rsidR="00326CAC" w:rsidRPr="00356021" w:rsidTr="001534ED">
        <w:trPr>
          <w:cantSplit/>
          <w:trHeight w:val="418"/>
        </w:trPr>
        <w:tc>
          <w:tcPr>
            <w:tcW w:w="957" w:type="pct"/>
            <w:shd w:val="clear" w:color="auto" w:fill="auto"/>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Mesures d'atténuation/</w:t>
            </w:r>
          </w:p>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Amélioration</w:t>
            </w:r>
          </w:p>
        </w:tc>
        <w:tc>
          <w:tcPr>
            <w:tcW w:w="4043" w:type="pct"/>
            <w:gridSpan w:val="5"/>
            <w:shd w:val="clear" w:color="auto" w:fill="auto"/>
          </w:tcPr>
          <w:p w:rsidR="00326CAC" w:rsidRPr="002B7CA7" w:rsidRDefault="00326CAC" w:rsidP="00326CAC">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sidRPr="002B7CA7">
              <w:rPr>
                <w:rFonts w:ascii="Times New Roman" w:hAnsi="Times New Roman" w:cs="Times New Roman"/>
                <w:iCs/>
                <w:sz w:val="20"/>
              </w:rPr>
              <w:t>Baliser les travaux ;</w:t>
            </w:r>
          </w:p>
          <w:p w:rsidR="00326CAC" w:rsidRPr="00700B19" w:rsidRDefault="00326CAC" w:rsidP="00326CAC">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sidRPr="00700B19">
              <w:rPr>
                <w:rFonts w:ascii="Times New Roman" w:hAnsi="Times New Roman" w:cs="Times New Roman"/>
                <w:iCs/>
                <w:sz w:val="20"/>
              </w:rPr>
              <w:t>Informer les populations sur le démarrage des travaux et les zones concernées ;</w:t>
            </w:r>
          </w:p>
          <w:p w:rsidR="00326CAC" w:rsidRPr="00700B19" w:rsidRDefault="00326CAC" w:rsidP="00326CAC">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sidRPr="00700B19">
              <w:rPr>
                <w:rFonts w:ascii="Times New Roman" w:hAnsi="Times New Roman" w:cs="Times New Roman"/>
                <w:iCs/>
                <w:sz w:val="20"/>
              </w:rPr>
              <w:t xml:space="preserve">Respecter les délais d’exécution des travaux </w:t>
            </w:r>
          </w:p>
          <w:p w:rsidR="00326CAC" w:rsidRPr="00700B19" w:rsidRDefault="00326CAC" w:rsidP="00326CAC">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sidRPr="00700B19">
              <w:rPr>
                <w:rFonts w:ascii="Times New Roman" w:hAnsi="Times New Roman" w:cs="Times New Roman"/>
                <w:iCs/>
                <w:sz w:val="20"/>
              </w:rPr>
              <w:t>Limiter les travaux aux emprises retenues ;</w:t>
            </w:r>
          </w:p>
          <w:p w:rsidR="00326CAC" w:rsidRPr="00700B19" w:rsidRDefault="00326CAC" w:rsidP="00326CAC">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sidRPr="00700B19">
              <w:rPr>
                <w:rFonts w:ascii="Times New Roman" w:hAnsi="Times New Roman" w:cs="Times New Roman"/>
                <w:iCs/>
                <w:sz w:val="20"/>
              </w:rPr>
              <w:t>Prévoir des passages temporaires concertés pour les populations riveraines</w:t>
            </w:r>
          </w:p>
        </w:tc>
      </w:tr>
      <w:tr w:rsidR="00326CAC" w:rsidRPr="002B7CA7" w:rsidTr="001534ED">
        <w:trPr>
          <w:cantSplit/>
        </w:trPr>
        <w:tc>
          <w:tcPr>
            <w:tcW w:w="957" w:type="pct"/>
            <w:shd w:val="clear" w:color="auto" w:fill="auto"/>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Avec atténuation</w:t>
            </w:r>
          </w:p>
        </w:tc>
        <w:tc>
          <w:tcPr>
            <w:tcW w:w="710" w:type="pct"/>
            <w:shd w:val="clear" w:color="auto" w:fill="auto"/>
            <w:vAlign w:val="center"/>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 xml:space="preserve">Faible </w:t>
            </w:r>
          </w:p>
        </w:tc>
        <w:tc>
          <w:tcPr>
            <w:tcW w:w="742" w:type="pct"/>
            <w:shd w:val="clear" w:color="auto" w:fill="auto"/>
            <w:vAlign w:val="center"/>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Locale</w:t>
            </w:r>
          </w:p>
        </w:tc>
        <w:tc>
          <w:tcPr>
            <w:tcW w:w="631" w:type="pct"/>
            <w:shd w:val="clear" w:color="auto" w:fill="auto"/>
            <w:vAlign w:val="center"/>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Momentanée</w:t>
            </w:r>
          </w:p>
        </w:tc>
        <w:tc>
          <w:tcPr>
            <w:tcW w:w="606" w:type="pct"/>
            <w:shd w:val="clear" w:color="auto" w:fill="auto"/>
            <w:vAlign w:val="center"/>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 xml:space="preserve">Faible </w:t>
            </w:r>
          </w:p>
        </w:tc>
        <w:tc>
          <w:tcPr>
            <w:tcW w:w="1354" w:type="pct"/>
            <w:shd w:val="clear" w:color="auto" w:fill="auto"/>
            <w:vAlign w:val="center"/>
          </w:tcPr>
          <w:p w:rsidR="00326CAC" w:rsidRPr="002B7CA7" w:rsidRDefault="00326CAC"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réversible</w:t>
            </w:r>
          </w:p>
        </w:tc>
      </w:tr>
    </w:tbl>
    <w:p w:rsidR="00654A3B" w:rsidRDefault="00654A3B" w:rsidP="008969BE">
      <w:pPr>
        <w:pStyle w:val="Sansinterligne"/>
        <w:jc w:val="both"/>
        <w:rPr>
          <w:rFonts w:asciiTheme="majorBidi" w:hAnsiTheme="majorBidi" w:cstheme="majorBidi"/>
          <w:lang w:val="fr-FR"/>
        </w:rPr>
      </w:pPr>
    </w:p>
    <w:p w:rsidR="00326CAC" w:rsidRDefault="00326CAC" w:rsidP="008969BE">
      <w:pPr>
        <w:pStyle w:val="Sansinterligne"/>
        <w:jc w:val="both"/>
        <w:rPr>
          <w:rFonts w:asciiTheme="majorBidi" w:hAnsiTheme="majorBidi" w:cstheme="majorBidi"/>
          <w:b/>
          <w:bCs/>
          <w:i/>
          <w:iCs/>
          <w:lang w:val="fr-FR"/>
        </w:rPr>
      </w:pPr>
    </w:p>
    <w:p w:rsidR="007500A1" w:rsidRPr="00F244B2" w:rsidRDefault="007500A1" w:rsidP="008969BE">
      <w:pPr>
        <w:pStyle w:val="Paragraphedeliste"/>
        <w:numPr>
          <w:ilvl w:val="3"/>
          <w:numId w:val="1"/>
        </w:numPr>
        <w:spacing w:line="240" w:lineRule="auto"/>
        <w:outlineLvl w:val="2"/>
        <w:rPr>
          <w:rFonts w:ascii="Times New Roman" w:hAnsi="Times New Roman" w:cs="Times New Roman"/>
          <w:bCs/>
          <w:i/>
          <w:iCs/>
        </w:rPr>
      </w:pPr>
      <w:bookmarkStart w:id="366" w:name="_Toc426645251"/>
      <w:bookmarkStart w:id="367" w:name="_Toc463444002"/>
      <w:bookmarkStart w:id="368" w:name="_Toc393559222"/>
      <w:r w:rsidRPr="00E40BF3">
        <w:rPr>
          <w:rFonts w:ascii="Times New Roman" w:hAnsi="Times New Roman" w:cs="Times New Roman"/>
          <w:i/>
        </w:rPr>
        <w:t>Impact</w:t>
      </w:r>
      <w:r w:rsidR="005B3B3E">
        <w:rPr>
          <w:rFonts w:ascii="Times New Roman" w:hAnsi="Times New Roman" w:cs="Times New Roman"/>
          <w:i/>
        </w:rPr>
        <w:t xml:space="preserve"> négatif</w:t>
      </w:r>
      <w:r w:rsidRPr="00E40BF3">
        <w:rPr>
          <w:rFonts w:ascii="Times New Roman" w:hAnsi="Times New Roman" w:cs="Times New Roman"/>
          <w:i/>
        </w:rPr>
        <w:t xml:space="preserve"> sur la santé des populations et des travailleurs</w:t>
      </w:r>
      <w:bookmarkEnd w:id="366"/>
      <w:bookmarkEnd w:id="367"/>
    </w:p>
    <w:bookmarkEnd w:id="368"/>
    <w:p w:rsidR="007500A1" w:rsidRPr="00F244B2" w:rsidRDefault="007500A1" w:rsidP="00AA7F33">
      <w:pPr>
        <w:pStyle w:val="Sansinterligne"/>
        <w:numPr>
          <w:ilvl w:val="0"/>
          <w:numId w:val="51"/>
        </w:numPr>
        <w:jc w:val="both"/>
        <w:rPr>
          <w:rFonts w:asciiTheme="majorBidi" w:hAnsiTheme="majorBidi" w:cstheme="majorBidi"/>
          <w:b/>
          <w:bCs/>
          <w:i/>
          <w:iCs/>
          <w:lang w:val="fr-FR"/>
        </w:rPr>
      </w:pPr>
      <w:r w:rsidRPr="00F244B2">
        <w:rPr>
          <w:rFonts w:asciiTheme="majorBidi" w:hAnsiTheme="majorBidi" w:cstheme="majorBidi"/>
          <w:b/>
          <w:bCs/>
          <w:i/>
          <w:iCs/>
          <w:lang w:val="fr-FR"/>
        </w:rPr>
        <w:t>Développement de maladies sur les populations et les travailleurs</w:t>
      </w:r>
    </w:p>
    <w:p w:rsidR="007500A1" w:rsidRDefault="007500A1" w:rsidP="00654A3B">
      <w:pPr>
        <w:pStyle w:val="Sansinterligne"/>
        <w:jc w:val="both"/>
        <w:rPr>
          <w:rFonts w:asciiTheme="majorBidi" w:hAnsiTheme="majorBidi" w:cstheme="majorBidi"/>
          <w:lang w:val="fr-FR"/>
        </w:rPr>
      </w:pPr>
      <w:r w:rsidRPr="00F244B2">
        <w:rPr>
          <w:rFonts w:asciiTheme="majorBidi" w:hAnsiTheme="majorBidi" w:cstheme="majorBidi"/>
          <w:lang w:val="fr-FR"/>
        </w:rPr>
        <w:t xml:space="preserve">Les travaux vont générer des </w:t>
      </w:r>
      <w:r w:rsidR="008817C2" w:rsidRPr="00F244B2">
        <w:rPr>
          <w:rFonts w:asciiTheme="majorBidi" w:hAnsiTheme="majorBidi" w:cstheme="majorBidi"/>
          <w:lang w:val="fr-FR"/>
        </w:rPr>
        <w:t xml:space="preserve">envols de </w:t>
      </w:r>
      <w:r w:rsidRPr="00F244B2">
        <w:rPr>
          <w:rFonts w:asciiTheme="majorBidi" w:hAnsiTheme="majorBidi" w:cstheme="majorBidi"/>
          <w:lang w:val="fr-FR"/>
        </w:rPr>
        <w:t xml:space="preserve">poussière qui peuvent indisposer les ouvriers et les </w:t>
      </w:r>
      <w:r w:rsidR="003441A3" w:rsidRPr="00F244B2">
        <w:rPr>
          <w:rFonts w:asciiTheme="majorBidi" w:hAnsiTheme="majorBidi" w:cstheme="majorBidi"/>
          <w:lang w:val="fr-FR"/>
        </w:rPr>
        <w:t xml:space="preserve">populations </w:t>
      </w:r>
      <w:r w:rsidRPr="00F244B2">
        <w:rPr>
          <w:rFonts w:asciiTheme="majorBidi" w:hAnsiTheme="majorBidi" w:cstheme="majorBidi"/>
          <w:lang w:val="fr-FR"/>
        </w:rPr>
        <w:t>riverain</w:t>
      </w:r>
      <w:r w:rsidR="003441A3" w:rsidRPr="00F244B2">
        <w:rPr>
          <w:rFonts w:asciiTheme="majorBidi" w:hAnsiTheme="majorBidi" w:cstheme="majorBidi"/>
          <w:lang w:val="fr-FR"/>
        </w:rPr>
        <w:t>e</w:t>
      </w:r>
      <w:r w:rsidRPr="00F244B2">
        <w:rPr>
          <w:rFonts w:asciiTheme="majorBidi" w:hAnsiTheme="majorBidi" w:cstheme="majorBidi"/>
          <w:lang w:val="fr-FR"/>
        </w:rPr>
        <w:t>s</w:t>
      </w:r>
      <w:r w:rsidR="003441A3" w:rsidRPr="00F244B2">
        <w:rPr>
          <w:rFonts w:asciiTheme="majorBidi" w:hAnsiTheme="majorBidi" w:cstheme="majorBidi"/>
          <w:lang w:val="fr-FR"/>
        </w:rPr>
        <w:t>,</w:t>
      </w:r>
      <w:r w:rsidR="008817C2" w:rsidRPr="00F244B2">
        <w:rPr>
          <w:rFonts w:asciiTheme="majorBidi" w:hAnsiTheme="majorBidi" w:cstheme="majorBidi"/>
          <w:lang w:val="fr-FR"/>
        </w:rPr>
        <w:t xml:space="preserve">en particulier chez les enfants et adolescents (forte présence d’écoles), </w:t>
      </w:r>
      <w:r w:rsidRPr="00F244B2">
        <w:rPr>
          <w:rFonts w:asciiTheme="majorBidi" w:hAnsiTheme="majorBidi" w:cstheme="majorBidi"/>
          <w:lang w:val="fr-FR"/>
        </w:rPr>
        <w:t xml:space="preserve">et augmenter les infections respiratoires aiguës (IRA), particulièrement en saison sèche. Aussi, l’exposition aux substances polluantes provenant des </w:t>
      </w:r>
      <w:r w:rsidR="00E40BF3">
        <w:rPr>
          <w:rFonts w:asciiTheme="majorBidi" w:hAnsiTheme="majorBidi" w:cstheme="majorBidi"/>
          <w:lang w:val="fr-FR"/>
        </w:rPr>
        <w:t xml:space="preserve">engins et </w:t>
      </w:r>
      <w:r w:rsidRPr="00F244B2">
        <w:rPr>
          <w:rFonts w:asciiTheme="majorBidi" w:hAnsiTheme="majorBidi" w:cstheme="majorBidi"/>
          <w:lang w:val="fr-FR"/>
        </w:rPr>
        <w:t xml:space="preserve">véhicules </w:t>
      </w:r>
      <w:r w:rsidR="00E40BF3">
        <w:rPr>
          <w:rFonts w:asciiTheme="majorBidi" w:hAnsiTheme="majorBidi" w:cstheme="majorBidi"/>
          <w:lang w:val="fr-FR"/>
        </w:rPr>
        <w:t xml:space="preserve">de chantier </w:t>
      </w:r>
      <w:r w:rsidRPr="00F244B2">
        <w:rPr>
          <w:rFonts w:asciiTheme="majorBidi" w:hAnsiTheme="majorBidi" w:cstheme="majorBidi"/>
          <w:lang w:val="fr-FR"/>
        </w:rPr>
        <w:t xml:space="preserve">pourraient causer des troubles respiratoires et crises d’asthme. Selon les données sanitaires de 2014, les </w:t>
      </w:r>
      <w:r w:rsidR="008817C2" w:rsidRPr="00F244B2">
        <w:rPr>
          <w:rFonts w:asciiTheme="majorBidi" w:hAnsiTheme="majorBidi" w:cstheme="majorBidi"/>
          <w:lang w:val="fr-FR"/>
        </w:rPr>
        <w:t>i</w:t>
      </w:r>
      <w:r w:rsidRPr="00F244B2">
        <w:rPr>
          <w:rFonts w:asciiTheme="majorBidi" w:hAnsiTheme="majorBidi" w:cstheme="majorBidi"/>
          <w:lang w:val="fr-FR"/>
        </w:rPr>
        <w:t>nfections respiratoires aiguës (IRA) constituent la 2</w:t>
      </w:r>
      <w:r w:rsidRPr="00F244B2">
        <w:rPr>
          <w:rFonts w:asciiTheme="majorBidi" w:hAnsiTheme="majorBidi" w:cstheme="majorBidi"/>
          <w:vertAlign w:val="superscript"/>
          <w:lang w:val="fr-FR"/>
        </w:rPr>
        <w:t>ème</w:t>
      </w:r>
      <w:r w:rsidRPr="00F244B2">
        <w:rPr>
          <w:rFonts w:asciiTheme="majorBidi" w:hAnsiTheme="majorBidi" w:cstheme="majorBidi"/>
          <w:lang w:val="fr-FR"/>
        </w:rPr>
        <w:t xml:space="preserve"> pathologie selon la m</w:t>
      </w:r>
      <w:r w:rsidR="008817C2" w:rsidRPr="00F244B2">
        <w:rPr>
          <w:rFonts w:asciiTheme="majorBidi" w:hAnsiTheme="majorBidi" w:cstheme="majorBidi"/>
          <w:lang w:val="fr-FR"/>
        </w:rPr>
        <w:t>orbidité (après le paludisme)</w:t>
      </w:r>
      <w:r w:rsidRPr="00F244B2">
        <w:rPr>
          <w:rFonts w:asciiTheme="majorBidi" w:hAnsiTheme="majorBidi" w:cstheme="majorBidi"/>
          <w:lang w:val="fr-FR"/>
        </w:rPr>
        <w:t xml:space="preserve">. </w:t>
      </w:r>
      <w:r w:rsidR="008817C2" w:rsidRPr="00F244B2">
        <w:rPr>
          <w:rFonts w:asciiTheme="majorBidi" w:hAnsiTheme="majorBidi" w:cstheme="majorBidi"/>
          <w:lang w:val="fr-FR"/>
        </w:rPr>
        <w:t>La présence du</w:t>
      </w:r>
      <w:r w:rsidRPr="00F244B2" w:rsidDel="004A70D3">
        <w:rPr>
          <w:rFonts w:asciiTheme="majorBidi" w:hAnsiTheme="majorBidi" w:cstheme="majorBidi"/>
          <w:lang w:val="fr-FR"/>
        </w:rPr>
        <w:t xml:space="preserve"> chantier </w:t>
      </w:r>
      <w:r w:rsidR="00211A78" w:rsidRPr="00F244B2">
        <w:rPr>
          <w:rFonts w:asciiTheme="majorBidi" w:hAnsiTheme="majorBidi" w:cstheme="majorBidi"/>
          <w:lang w:val="fr-FR"/>
        </w:rPr>
        <w:t>favorise</w:t>
      </w:r>
      <w:r w:rsidRPr="00F244B2" w:rsidDel="004A70D3">
        <w:rPr>
          <w:rFonts w:asciiTheme="majorBidi" w:hAnsiTheme="majorBidi" w:cstheme="majorBidi"/>
          <w:lang w:val="fr-FR"/>
        </w:rPr>
        <w:t xml:space="preserve"> une augmentation des relations sexuelles entre partenaires non</w:t>
      </w:r>
      <w:r w:rsidRPr="00F244B2">
        <w:rPr>
          <w:rFonts w:asciiTheme="majorBidi" w:hAnsiTheme="majorBidi" w:cstheme="majorBidi"/>
          <w:lang w:val="fr-FR"/>
        </w:rPr>
        <w:t>-</w:t>
      </w:r>
      <w:r w:rsidRPr="00F244B2" w:rsidDel="004A70D3">
        <w:rPr>
          <w:rFonts w:asciiTheme="majorBidi" w:hAnsiTheme="majorBidi" w:cstheme="majorBidi"/>
          <w:lang w:val="fr-FR"/>
        </w:rPr>
        <w:t>conjoints</w:t>
      </w:r>
      <w:r w:rsidR="00E40BF3">
        <w:rPr>
          <w:rFonts w:asciiTheme="majorBidi" w:hAnsiTheme="majorBidi" w:cstheme="majorBidi"/>
          <w:lang w:val="fr-FR"/>
        </w:rPr>
        <w:t xml:space="preserve"> et </w:t>
      </w:r>
      <w:r w:rsidR="00E40BF3" w:rsidRPr="00F244B2" w:rsidDel="004A70D3">
        <w:rPr>
          <w:rFonts w:asciiTheme="majorBidi" w:hAnsiTheme="majorBidi" w:cstheme="majorBidi"/>
          <w:lang w:val="fr-FR"/>
        </w:rPr>
        <w:t xml:space="preserve">le risque de propagation des infections sexuellement transmissibles (IST) et </w:t>
      </w:r>
      <w:r w:rsidR="00E40BF3" w:rsidRPr="00F244B2">
        <w:rPr>
          <w:rFonts w:asciiTheme="majorBidi" w:hAnsiTheme="majorBidi" w:cstheme="majorBidi"/>
          <w:lang w:val="fr-FR"/>
        </w:rPr>
        <w:t>du</w:t>
      </w:r>
      <w:r w:rsidR="00E40BF3" w:rsidRPr="00F244B2" w:rsidDel="004A70D3">
        <w:rPr>
          <w:rFonts w:asciiTheme="majorBidi" w:hAnsiTheme="majorBidi" w:cstheme="majorBidi"/>
          <w:lang w:val="fr-FR"/>
        </w:rPr>
        <w:t xml:space="preserve"> VIH</w:t>
      </w:r>
      <w:r w:rsidR="00E40BF3" w:rsidRPr="00F244B2">
        <w:rPr>
          <w:rFonts w:asciiTheme="majorBidi" w:hAnsiTheme="majorBidi" w:cstheme="majorBidi"/>
          <w:lang w:val="fr-FR"/>
        </w:rPr>
        <w:t>/SIDA.</w:t>
      </w:r>
      <w:r w:rsidRPr="00F244B2">
        <w:rPr>
          <w:rFonts w:asciiTheme="majorBidi" w:hAnsiTheme="majorBidi" w:cstheme="majorBidi"/>
          <w:lang w:val="fr-FR"/>
        </w:rPr>
        <w:t xml:space="preserve">Selon les données sanitaires de 2014, </w:t>
      </w:r>
      <w:r w:rsidR="00211A78" w:rsidRPr="00F244B2">
        <w:rPr>
          <w:rFonts w:asciiTheme="majorBidi" w:hAnsiTheme="majorBidi" w:cstheme="majorBidi"/>
          <w:lang w:val="fr-FR"/>
        </w:rPr>
        <w:t>la prévalence du VIH/SIDA dans la ville de Bukavu est estimée à 3,1%</w:t>
      </w:r>
      <w:r w:rsidRPr="00F244B2">
        <w:rPr>
          <w:rFonts w:asciiTheme="majorBidi" w:hAnsiTheme="majorBidi" w:cstheme="majorBidi"/>
          <w:lang w:val="fr-FR"/>
        </w:rPr>
        <w:t xml:space="preserve">. </w:t>
      </w:r>
    </w:p>
    <w:p w:rsidR="008704AF" w:rsidRDefault="008704AF" w:rsidP="00654A3B">
      <w:pPr>
        <w:pStyle w:val="Sansinterligne"/>
        <w:jc w:val="both"/>
        <w:rPr>
          <w:rFonts w:asciiTheme="majorBidi" w:hAnsiTheme="majorBidi" w:cstheme="majorBidi"/>
          <w:lang w:val="fr-FR"/>
        </w:rPr>
      </w:pPr>
    </w:p>
    <w:tbl>
      <w:tblPr>
        <w:tblW w:w="51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899"/>
        <w:gridCol w:w="1194"/>
        <w:gridCol w:w="1378"/>
        <w:gridCol w:w="1175"/>
        <w:gridCol w:w="1041"/>
        <w:gridCol w:w="2726"/>
      </w:tblGrid>
      <w:tr w:rsidR="00AB0A4E" w:rsidRPr="00356021" w:rsidTr="001534ED">
        <w:trPr>
          <w:trHeight w:val="176"/>
        </w:trPr>
        <w:tc>
          <w:tcPr>
            <w:tcW w:w="5000" w:type="pct"/>
            <w:gridSpan w:val="6"/>
            <w:shd w:val="clear" w:color="auto" w:fill="FFFF00"/>
          </w:tcPr>
          <w:p w:rsidR="00AB0A4E" w:rsidRPr="002B7CA7" w:rsidRDefault="00AB0A4E" w:rsidP="001534ED">
            <w:pPr>
              <w:spacing w:after="0" w:line="240" w:lineRule="auto"/>
              <w:jc w:val="center"/>
              <w:rPr>
                <w:rFonts w:ascii="Times New Roman" w:eastAsia="Times New Roman" w:hAnsi="Times New Roman" w:cs="Times New Roman"/>
                <w:b/>
                <w:sz w:val="20"/>
                <w:szCs w:val="20"/>
                <w:lang w:val="fr-CA"/>
              </w:rPr>
            </w:pPr>
            <w:r w:rsidRPr="002B7CA7">
              <w:rPr>
                <w:rFonts w:ascii="Times New Roman" w:eastAsia="Times New Roman" w:hAnsi="Times New Roman" w:cs="Times New Roman"/>
                <w:b/>
                <w:sz w:val="20"/>
                <w:szCs w:val="20"/>
                <w:lang w:val="fr-CA"/>
              </w:rPr>
              <w:t>Résumé de l’évaluation de l’impact</w:t>
            </w:r>
          </w:p>
        </w:tc>
      </w:tr>
      <w:tr w:rsidR="00AB0A4E" w:rsidRPr="002B7CA7" w:rsidTr="001534ED">
        <w:trPr>
          <w:trHeight w:val="176"/>
        </w:trPr>
        <w:tc>
          <w:tcPr>
            <w:tcW w:w="1009" w:type="pct"/>
            <w:shd w:val="clear" w:color="auto" w:fill="auto"/>
          </w:tcPr>
          <w:p w:rsidR="00AB0A4E" w:rsidRPr="00944C41" w:rsidRDefault="00AB0A4E" w:rsidP="001534ED">
            <w:pPr>
              <w:spacing w:after="0" w:line="240" w:lineRule="auto"/>
              <w:jc w:val="both"/>
              <w:rPr>
                <w:rFonts w:ascii="Times New Roman" w:eastAsia="Times New Roman" w:hAnsi="Times New Roman" w:cs="Times New Roman"/>
                <w:b/>
                <w:sz w:val="20"/>
                <w:szCs w:val="20"/>
                <w:lang w:val="fr-CA"/>
              </w:rPr>
            </w:pPr>
            <w:r w:rsidRPr="00944C41">
              <w:rPr>
                <w:rFonts w:ascii="Times New Roman" w:eastAsia="Times New Roman" w:hAnsi="Times New Roman" w:cs="Times New Roman"/>
                <w:b/>
                <w:sz w:val="20"/>
                <w:szCs w:val="20"/>
                <w:lang w:val="fr-CA"/>
              </w:rPr>
              <w:t>Activité du projet</w:t>
            </w:r>
          </w:p>
        </w:tc>
        <w:tc>
          <w:tcPr>
            <w:tcW w:w="3991" w:type="pct"/>
            <w:gridSpan w:val="5"/>
            <w:shd w:val="clear" w:color="auto" w:fill="auto"/>
          </w:tcPr>
          <w:p w:rsidR="00AB0A4E" w:rsidRPr="002B7CA7" w:rsidRDefault="00AB0A4E" w:rsidP="001534ED">
            <w:pPr>
              <w:spacing w:after="0" w:line="240" w:lineRule="auto"/>
              <w:rPr>
                <w:rFonts w:ascii="Times New Roman" w:eastAsia="Times New Roman" w:hAnsi="Times New Roman" w:cs="Times New Roman"/>
                <w:b/>
                <w:i/>
                <w:lang w:eastAsia="fr-FR"/>
              </w:rPr>
            </w:pPr>
            <w:r w:rsidRPr="00944C41">
              <w:rPr>
                <w:rFonts w:ascii="Times New Roman" w:eastAsia="Times New Roman" w:hAnsi="Times New Roman" w:cs="Times New Roman"/>
                <w:sz w:val="20"/>
                <w:szCs w:val="20"/>
                <w:lang w:eastAsia="fr-FR"/>
              </w:rPr>
              <w:t>Tous travaux du chantier</w:t>
            </w:r>
          </w:p>
        </w:tc>
      </w:tr>
      <w:tr w:rsidR="00AB0A4E" w:rsidRPr="00356021" w:rsidTr="001534ED">
        <w:trPr>
          <w:trHeight w:val="176"/>
        </w:trPr>
        <w:tc>
          <w:tcPr>
            <w:tcW w:w="1009" w:type="pct"/>
            <w:shd w:val="clear" w:color="auto" w:fill="auto"/>
          </w:tcPr>
          <w:p w:rsidR="00AB0A4E" w:rsidRPr="00944C41" w:rsidRDefault="00AB0A4E" w:rsidP="001534ED">
            <w:pPr>
              <w:spacing w:after="0" w:line="240" w:lineRule="auto"/>
              <w:jc w:val="both"/>
              <w:rPr>
                <w:rFonts w:ascii="Times New Roman" w:eastAsia="Times New Roman" w:hAnsi="Times New Roman" w:cs="Times New Roman"/>
                <w:b/>
                <w:sz w:val="20"/>
                <w:szCs w:val="20"/>
              </w:rPr>
            </w:pPr>
            <w:r w:rsidRPr="00356021">
              <w:rPr>
                <w:rFonts w:ascii="Times New Roman" w:eastAsia="Times New Roman" w:hAnsi="Times New Roman" w:cs="Times New Roman"/>
                <w:b/>
                <w:sz w:val="20"/>
                <w:szCs w:val="20"/>
              </w:rPr>
              <w:t>Intitulé</w:t>
            </w:r>
            <w:r>
              <w:rPr>
                <w:rFonts w:ascii="Times New Roman" w:eastAsia="Times New Roman" w:hAnsi="Times New Roman" w:cs="Times New Roman"/>
                <w:b/>
                <w:sz w:val="20"/>
                <w:szCs w:val="20"/>
              </w:rPr>
              <w:t xml:space="preserve"> de l’</w:t>
            </w:r>
            <w:r w:rsidRPr="00944C41">
              <w:rPr>
                <w:rFonts w:ascii="Times New Roman" w:eastAsia="Times New Roman" w:hAnsi="Times New Roman" w:cs="Times New Roman"/>
                <w:b/>
                <w:sz w:val="20"/>
                <w:szCs w:val="20"/>
              </w:rPr>
              <w:t>Impact</w:t>
            </w:r>
          </w:p>
        </w:tc>
        <w:tc>
          <w:tcPr>
            <w:tcW w:w="3991" w:type="pct"/>
            <w:gridSpan w:val="5"/>
            <w:shd w:val="clear" w:color="auto" w:fill="auto"/>
          </w:tcPr>
          <w:p w:rsidR="00AB0A4E" w:rsidRPr="00944C41" w:rsidRDefault="00AB0A4E" w:rsidP="001534ED">
            <w:pPr>
              <w:spacing w:after="0" w:line="240" w:lineRule="auto"/>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eastAsia="fr-FR"/>
              </w:rPr>
              <w:t>Risques de d</w:t>
            </w:r>
            <w:r w:rsidRPr="00700B19">
              <w:rPr>
                <w:rFonts w:ascii="Times New Roman" w:eastAsia="Times New Roman" w:hAnsi="Times New Roman" w:cs="Times New Roman"/>
                <w:sz w:val="20"/>
                <w:szCs w:val="20"/>
                <w:lang w:eastAsia="fr-FR"/>
              </w:rPr>
              <w:t>éveloppement de maladies respiratoires</w:t>
            </w:r>
          </w:p>
        </w:tc>
      </w:tr>
      <w:tr w:rsidR="00AB0A4E" w:rsidRPr="002B7CA7" w:rsidTr="001534ED">
        <w:trPr>
          <w:trHeight w:val="176"/>
        </w:trPr>
        <w:tc>
          <w:tcPr>
            <w:tcW w:w="1009" w:type="pct"/>
            <w:shd w:val="clear" w:color="auto" w:fill="auto"/>
          </w:tcPr>
          <w:p w:rsidR="00AB0A4E" w:rsidRPr="00944C41" w:rsidRDefault="00AB0A4E" w:rsidP="001534ED">
            <w:pPr>
              <w:spacing w:after="0" w:line="240" w:lineRule="auto"/>
              <w:jc w:val="both"/>
              <w:rPr>
                <w:rFonts w:ascii="Times New Roman" w:eastAsia="Times New Roman" w:hAnsi="Times New Roman" w:cs="Times New Roman"/>
                <w:b/>
                <w:sz w:val="20"/>
                <w:szCs w:val="20"/>
                <w:lang w:val="fr-CA"/>
              </w:rPr>
            </w:pPr>
            <w:r w:rsidRPr="00944C41">
              <w:rPr>
                <w:rFonts w:ascii="Times New Roman" w:eastAsia="Times New Roman" w:hAnsi="Times New Roman" w:cs="Times New Roman"/>
                <w:b/>
                <w:sz w:val="20"/>
                <w:szCs w:val="20"/>
                <w:lang w:val="fr-CA"/>
              </w:rPr>
              <w:t>Critères</w:t>
            </w:r>
          </w:p>
        </w:tc>
        <w:tc>
          <w:tcPr>
            <w:tcW w:w="634" w:type="pct"/>
            <w:shd w:val="clear" w:color="auto" w:fill="auto"/>
          </w:tcPr>
          <w:p w:rsidR="00AB0A4E" w:rsidRPr="002B7CA7" w:rsidRDefault="00AB0A4E"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Intensité</w:t>
            </w:r>
          </w:p>
        </w:tc>
        <w:tc>
          <w:tcPr>
            <w:tcW w:w="732" w:type="pct"/>
            <w:shd w:val="clear" w:color="auto" w:fill="auto"/>
          </w:tcPr>
          <w:p w:rsidR="00AB0A4E" w:rsidRPr="002B7CA7" w:rsidRDefault="00AB0A4E"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Étendue</w:t>
            </w:r>
          </w:p>
        </w:tc>
        <w:tc>
          <w:tcPr>
            <w:tcW w:w="624" w:type="pct"/>
            <w:shd w:val="clear" w:color="auto" w:fill="auto"/>
          </w:tcPr>
          <w:p w:rsidR="00AB0A4E" w:rsidRPr="002B7CA7" w:rsidRDefault="00AB0A4E"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Durée</w:t>
            </w:r>
          </w:p>
        </w:tc>
        <w:tc>
          <w:tcPr>
            <w:tcW w:w="553" w:type="pct"/>
            <w:shd w:val="clear" w:color="auto" w:fill="auto"/>
          </w:tcPr>
          <w:p w:rsidR="00AB0A4E" w:rsidRPr="002B7CA7" w:rsidRDefault="00AB0A4E"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Importance</w:t>
            </w:r>
          </w:p>
        </w:tc>
        <w:tc>
          <w:tcPr>
            <w:tcW w:w="1448" w:type="pct"/>
            <w:shd w:val="clear" w:color="auto" w:fill="auto"/>
          </w:tcPr>
          <w:p w:rsidR="00AB0A4E" w:rsidRPr="002B7CA7" w:rsidRDefault="00AB0A4E"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18"/>
                <w:szCs w:val="18"/>
                <w:lang w:eastAsia="fr-FR"/>
              </w:rPr>
              <w:t>Réversibilité</w:t>
            </w:r>
          </w:p>
        </w:tc>
      </w:tr>
      <w:tr w:rsidR="00AB0A4E" w:rsidRPr="002B7CA7" w:rsidTr="001534ED">
        <w:trPr>
          <w:cantSplit/>
        </w:trPr>
        <w:tc>
          <w:tcPr>
            <w:tcW w:w="1009" w:type="pct"/>
            <w:shd w:val="clear" w:color="auto" w:fill="auto"/>
          </w:tcPr>
          <w:p w:rsidR="00AB0A4E" w:rsidRPr="00944C41" w:rsidRDefault="00AB0A4E" w:rsidP="001534ED">
            <w:pPr>
              <w:spacing w:after="0" w:line="240" w:lineRule="auto"/>
              <w:jc w:val="both"/>
              <w:rPr>
                <w:rFonts w:ascii="Times New Roman" w:eastAsia="Times New Roman" w:hAnsi="Times New Roman" w:cs="Times New Roman"/>
                <w:b/>
                <w:sz w:val="20"/>
                <w:szCs w:val="20"/>
                <w:lang w:val="fr-CA"/>
              </w:rPr>
            </w:pPr>
            <w:r w:rsidRPr="00944C41">
              <w:rPr>
                <w:rFonts w:ascii="Times New Roman" w:eastAsia="Times New Roman" w:hAnsi="Times New Roman" w:cs="Times New Roman"/>
                <w:b/>
                <w:sz w:val="20"/>
                <w:szCs w:val="20"/>
                <w:lang w:val="fr-CA"/>
              </w:rPr>
              <w:t>Sans atténuation</w:t>
            </w:r>
          </w:p>
        </w:tc>
        <w:tc>
          <w:tcPr>
            <w:tcW w:w="634" w:type="pct"/>
            <w:shd w:val="clear" w:color="auto" w:fill="auto"/>
            <w:vAlign w:val="center"/>
          </w:tcPr>
          <w:p w:rsidR="00AB0A4E" w:rsidRPr="002B7CA7" w:rsidRDefault="00AB0A4E"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Forte</w:t>
            </w:r>
          </w:p>
        </w:tc>
        <w:tc>
          <w:tcPr>
            <w:tcW w:w="732" w:type="pct"/>
            <w:shd w:val="clear" w:color="auto" w:fill="auto"/>
            <w:vAlign w:val="center"/>
          </w:tcPr>
          <w:p w:rsidR="00AB0A4E" w:rsidRPr="002B7CA7" w:rsidRDefault="00AB0A4E"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Régionale</w:t>
            </w:r>
          </w:p>
        </w:tc>
        <w:tc>
          <w:tcPr>
            <w:tcW w:w="624" w:type="pct"/>
            <w:shd w:val="clear" w:color="auto" w:fill="auto"/>
            <w:vAlign w:val="center"/>
          </w:tcPr>
          <w:p w:rsidR="00AB0A4E" w:rsidRPr="002B7CA7" w:rsidRDefault="00AB0A4E"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Permanente</w:t>
            </w:r>
          </w:p>
        </w:tc>
        <w:tc>
          <w:tcPr>
            <w:tcW w:w="553" w:type="pct"/>
            <w:shd w:val="clear" w:color="auto" w:fill="auto"/>
            <w:vAlign w:val="center"/>
          </w:tcPr>
          <w:p w:rsidR="00AB0A4E" w:rsidRPr="002B7CA7" w:rsidRDefault="00AB0A4E"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Forte</w:t>
            </w:r>
          </w:p>
        </w:tc>
        <w:tc>
          <w:tcPr>
            <w:tcW w:w="1448" w:type="pct"/>
            <w:shd w:val="clear" w:color="auto" w:fill="auto"/>
            <w:vAlign w:val="center"/>
          </w:tcPr>
          <w:p w:rsidR="00AB0A4E" w:rsidRPr="002B7CA7" w:rsidRDefault="00AB0A4E"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Réversible à irréversible</w:t>
            </w:r>
          </w:p>
        </w:tc>
      </w:tr>
      <w:tr w:rsidR="00AB0A4E" w:rsidRPr="00356021" w:rsidTr="001534ED">
        <w:trPr>
          <w:cantSplit/>
          <w:trHeight w:val="418"/>
        </w:trPr>
        <w:tc>
          <w:tcPr>
            <w:tcW w:w="1009" w:type="pct"/>
            <w:shd w:val="clear" w:color="auto" w:fill="auto"/>
          </w:tcPr>
          <w:p w:rsidR="00AB0A4E" w:rsidRPr="00944C41" w:rsidRDefault="00AB0A4E" w:rsidP="001534ED">
            <w:pPr>
              <w:spacing w:after="0" w:line="240" w:lineRule="auto"/>
              <w:jc w:val="both"/>
              <w:rPr>
                <w:rFonts w:ascii="Times New Roman" w:eastAsia="Times New Roman" w:hAnsi="Times New Roman" w:cs="Times New Roman"/>
                <w:b/>
                <w:sz w:val="20"/>
                <w:szCs w:val="20"/>
                <w:lang w:val="fr-CA"/>
              </w:rPr>
            </w:pPr>
            <w:r w:rsidRPr="00944C41">
              <w:rPr>
                <w:rFonts w:ascii="Times New Roman" w:eastAsia="Times New Roman" w:hAnsi="Times New Roman" w:cs="Times New Roman"/>
                <w:b/>
                <w:sz w:val="20"/>
                <w:szCs w:val="20"/>
                <w:lang w:val="fr-CA"/>
              </w:rPr>
              <w:t>Mesures d'atténuation/</w:t>
            </w:r>
          </w:p>
          <w:p w:rsidR="00AB0A4E" w:rsidRPr="00944C41" w:rsidRDefault="00AB0A4E" w:rsidP="001534ED">
            <w:pPr>
              <w:spacing w:after="0" w:line="240" w:lineRule="auto"/>
              <w:jc w:val="both"/>
              <w:rPr>
                <w:rFonts w:ascii="Times New Roman" w:eastAsia="Times New Roman" w:hAnsi="Times New Roman" w:cs="Times New Roman"/>
                <w:b/>
                <w:sz w:val="20"/>
                <w:szCs w:val="20"/>
                <w:lang w:val="fr-CA"/>
              </w:rPr>
            </w:pPr>
            <w:r w:rsidRPr="00944C41">
              <w:rPr>
                <w:rFonts w:ascii="Times New Roman" w:eastAsia="Times New Roman" w:hAnsi="Times New Roman" w:cs="Times New Roman"/>
                <w:b/>
                <w:sz w:val="20"/>
                <w:szCs w:val="20"/>
                <w:lang w:val="fr-CA"/>
              </w:rPr>
              <w:t>Amélioration</w:t>
            </w:r>
          </w:p>
        </w:tc>
        <w:tc>
          <w:tcPr>
            <w:tcW w:w="3991" w:type="pct"/>
            <w:gridSpan w:val="5"/>
            <w:shd w:val="clear" w:color="auto" w:fill="auto"/>
          </w:tcPr>
          <w:p w:rsidR="00AB0A4E" w:rsidRPr="00700B19" w:rsidRDefault="00AB0A4E" w:rsidP="00AB0A4E">
            <w:pPr>
              <w:numPr>
                <w:ilvl w:val="0"/>
                <w:numId w:val="13"/>
              </w:numPr>
              <w:autoSpaceDE w:val="0"/>
              <w:autoSpaceDN w:val="0"/>
              <w:adjustRightInd w:val="0"/>
              <w:spacing w:after="0" w:line="240" w:lineRule="auto"/>
              <w:ind w:left="360"/>
              <w:jc w:val="both"/>
              <w:rPr>
                <w:rFonts w:ascii="Times New Roman" w:eastAsia="Times New Roman" w:hAnsi="Times New Roman" w:cs="Times New Roman"/>
                <w:iCs/>
                <w:sz w:val="20"/>
                <w:szCs w:val="20"/>
              </w:rPr>
            </w:pPr>
            <w:r w:rsidRPr="00700B19">
              <w:rPr>
                <w:rFonts w:ascii="Times New Roman" w:hAnsi="Times New Roman" w:cs="Times New Roman"/>
                <w:iCs/>
                <w:sz w:val="20"/>
              </w:rPr>
              <w:t>Équiper le personnel de masques à poussières et exiger leur port obligatoire</w:t>
            </w:r>
          </w:p>
          <w:p w:rsidR="00AB0A4E" w:rsidRPr="00700B19" w:rsidRDefault="00AB0A4E" w:rsidP="00AB0A4E">
            <w:pPr>
              <w:pStyle w:val="Paragraphedeliste"/>
              <w:numPr>
                <w:ilvl w:val="0"/>
                <w:numId w:val="13"/>
              </w:numPr>
              <w:autoSpaceDE w:val="0"/>
              <w:autoSpaceDN w:val="0"/>
              <w:adjustRightInd w:val="0"/>
              <w:spacing w:after="0" w:line="240" w:lineRule="auto"/>
              <w:ind w:left="360"/>
              <w:jc w:val="both"/>
              <w:rPr>
                <w:rFonts w:ascii="Times New Roman" w:eastAsia="Times New Roman" w:hAnsi="Times New Roman" w:cs="Times New Roman"/>
                <w:iCs/>
                <w:sz w:val="20"/>
                <w:szCs w:val="20"/>
              </w:rPr>
            </w:pPr>
            <w:r w:rsidRPr="00700B19">
              <w:rPr>
                <w:rFonts w:ascii="Times New Roman" w:hAnsi="Times New Roman" w:cs="Times New Roman"/>
                <w:iCs/>
                <w:sz w:val="20"/>
              </w:rPr>
              <w:t>Informer et sensibiliser les populations sur la nature et le programme des travaux</w:t>
            </w:r>
          </w:p>
        </w:tc>
      </w:tr>
      <w:tr w:rsidR="00AB0A4E" w:rsidRPr="002B7CA7" w:rsidTr="001534ED">
        <w:trPr>
          <w:cantSplit/>
        </w:trPr>
        <w:tc>
          <w:tcPr>
            <w:tcW w:w="1009" w:type="pct"/>
            <w:shd w:val="clear" w:color="auto" w:fill="auto"/>
          </w:tcPr>
          <w:p w:rsidR="00AB0A4E" w:rsidRPr="00944C41" w:rsidRDefault="00AB0A4E" w:rsidP="001534ED">
            <w:pPr>
              <w:spacing w:after="0" w:line="240" w:lineRule="auto"/>
              <w:jc w:val="both"/>
              <w:rPr>
                <w:rFonts w:ascii="Times New Roman" w:eastAsia="Times New Roman" w:hAnsi="Times New Roman" w:cs="Times New Roman"/>
                <w:b/>
                <w:sz w:val="20"/>
                <w:szCs w:val="20"/>
                <w:lang w:val="fr-CA"/>
              </w:rPr>
            </w:pPr>
            <w:r w:rsidRPr="00944C41">
              <w:rPr>
                <w:rFonts w:ascii="Times New Roman" w:eastAsia="Times New Roman" w:hAnsi="Times New Roman" w:cs="Times New Roman"/>
                <w:b/>
                <w:sz w:val="20"/>
                <w:szCs w:val="20"/>
                <w:lang w:val="fr-CA"/>
              </w:rPr>
              <w:t>Avec atténuation</w:t>
            </w:r>
          </w:p>
        </w:tc>
        <w:tc>
          <w:tcPr>
            <w:tcW w:w="634" w:type="pct"/>
            <w:shd w:val="clear" w:color="auto" w:fill="auto"/>
            <w:vAlign w:val="center"/>
          </w:tcPr>
          <w:p w:rsidR="00AB0A4E" w:rsidRPr="002B7CA7" w:rsidRDefault="00AB0A4E"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 xml:space="preserve">Faible </w:t>
            </w:r>
          </w:p>
        </w:tc>
        <w:tc>
          <w:tcPr>
            <w:tcW w:w="732" w:type="pct"/>
            <w:shd w:val="clear" w:color="auto" w:fill="auto"/>
            <w:vAlign w:val="center"/>
          </w:tcPr>
          <w:p w:rsidR="00AB0A4E" w:rsidRPr="002B7CA7" w:rsidRDefault="00AB0A4E"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Locale</w:t>
            </w:r>
          </w:p>
        </w:tc>
        <w:tc>
          <w:tcPr>
            <w:tcW w:w="624" w:type="pct"/>
            <w:shd w:val="clear" w:color="auto" w:fill="auto"/>
            <w:vAlign w:val="center"/>
          </w:tcPr>
          <w:p w:rsidR="00AB0A4E" w:rsidRPr="002B7CA7" w:rsidRDefault="00AB0A4E"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Momentanée</w:t>
            </w:r>
          </w:p>
        </w:tc>
        <w:tc>
          <w:tcPr>
            <w:tcW w:w="553" w:type="pct"/>
            <w:shd w:val="clear" w:color="auto" w:fill="auto"/>
            <w:vAlign w:val="center"/>
          </w:tcPr>
          <w:p w:rsidR="00AB0A4E" w:rsidRPr="002B7CA7" w:rsidRDefault="00AB0A4E"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 xml:space="preserve">Faible </w:t>
            </w:r>
          </w:p>
        </w:tc>
        <w:tc>
          <w:tcPr>
            <w:tcW w:w="1448" w:type="pct"/>
            <w:shd w:val="clear" w:color="auto" w:fill="auto"/>
            <w:vAlign w:val="center"/>
          </w:tcPr>
          <w:p w:rsidR="00AB0A4E" w:rsidRPr="002B7CA7" w:rsidRDefault="00AB0A4E"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réversible</w:t>
            </w:r>
          </w:p>
        </w:tc>
      </w:tr>
    </w:tbl>
    <w:p w:rsidR="00AB0A4E" w:rsidRDefault="00AB0A4E" w:rsidP="00AB0A4E">
      <w:pPr>
        <w:tabs>
          <w:tab w:val="left" w:pos="956"/>
        </w:tabs>
        <w:spacing w:after="0" w:line="240" w:lineRule="auto"/>
        <w:jc w:val="both"/>
        <w:rPr>
          <w:rFonts w:ascii="Times New Roman" w:hAnsi="Times New Roman" w:cs="Times New Roman"/>
        </w:rPr>
      </w:pPr>
    </w:p>
    <w:tbl>
      <w:tblPr>
        <w:tblW w:w="51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899"/>
        <w:gridCol w:w="1194"/>
        <w:gridCol w:w="1378"/>
        <w:gridCol w:w="1175"/>
        <w:gridCol w:w="1041"/>
        <w:gridCol w:w="2726"/>
      </w:tblGrid>
      <w:tr w:rsidR="00AB0A4E" w:rsidRPr="00356021" w:rsidTr="001534ED">
        <w:trPr>
          <w:trHeight w:val="176"/>
        </w:trPr>
        <w:tc>
          <w:tcPr>
            <w:tcW w:w="5000" w:type="pct"/>
            <w:gridSpan w:val="6"/>
            <w:shd w:val="clear" w:color="auto" w:fill="FFFF00"/>
          </w:tcPr>
          <w:p w:rsidR="00AB0A4E" w:rsidRPr="002B7CA7" w:rsidRDefault="00AB0A4E" w:rsidP="001534ED">
            <w:pPr>
              <w:spacing w:after="0" w:line="240" w:lineRule="auto"/>
              <w:jc w:val="center"/>
              <w:rPr>
                <w:rFonts w:ascii="Times New Roman" w:eastAsia="Times New Roman" w:hAnsi="Times New Roman" w:cs="Times New Roman"/>
                <w:b/>
                <w:sz w:val="20"/>
                <w:szCs w:val="20"/>
                <w:lang w:val="fr-CA"/>
              </w:rPr>
            </w:pPr>
            <w:r w:rsidRPr="002B7CA7">
              <w:rPr>
                <w:rFonts w:ascii="Times New Roman" w:eastAsia="Times New Roman" w:hAnsi="Times New Roman" w:cs="Times New Roman"/>
                <w:b/>
                <w:sz w:val="20"/>
                <w:szCs w:val="20"/>
                <w:lang w:val="fr-CA"/>
              </w:rPr>
              <w:t>Résumé de l’évaluation de l’impact</w:t>
            </w:r>
          </w:p>
        </w:tc>
      </w:tr>
      <w:tr w:rsidR="00AB0A4E" w:rsidRPr="002B7CA7" w:rsidTr="001534ED">
        <w:trPr>
          <w:trHeight w:val="176"/>
        </w:trPr>
        <w:tc>
          <w:tcPr>
            <w:tcW w:w="1009" w:type="pct"/>
            <w:shd w:val="clear" w:color="auto" w:fill="auto"/>
          </w:tcPr>
          <w:p w:rsidR="00AB0A4E" w:rsidRPr="00944C41" w:rsidRDefault="00AB0A4E" w:rsidP="001534ED">
            <w:pPr>
              <w:spacing w:after="0" w:line="240" w:lineRule="auto"/>
              <w:jc w:val="both"/>
              <w:rPr>
                <w:rFonts w:ascii="Times New Roman" w:eastAsia="Times New Roman" w:hAnsi="Times New Roman" w:cs="Times New Roman"/>
                <w:b/>
                <w:sz w:val="20"/>
                <w:szCs w:val="20"/>
                <w:lang w:val="fr-CA"/>
              </w:rPr>
            </w:pPr>
            <w:r w:rsidRPr="00944C41">
              <w:rPr>
                <w:rFonts w:ascii="Times New Roman" w:eastAsia="Times New Roman" w:hAnsi="Times New Roman" w:cs="Times New Roman"/>
                <w:b/>
                <w:sz w:val="20"/>
                <w:szCs w:val="20"/>
                <w:lang w:val="fr-CA"/>
              </w:rPr>
              <w:t>Activité du projet</w:t>
            </w:r>
          </w:p>
        </w:tc>
        <w:tc>
          <w:tcPr>
            <w:tcW w:w="3991" w:type="pct"/>
            <w:gridSpan w:val="5"/>
            <w:shd w:val="clear" w:color="auto" w:fill="auto"/>
          </w:tcPr>
          <w:p w:rsidR="00AB0A4E" w:rsidRPr="002B7CA7" w:rsidRDefault="00AB0A4E" w:rsidP="001534ED">
            <w:pPr>
              <w:spacing w:after="0" w:line="240" w:lineRule="auto"/>
              <w:rPr>
                <w:rFonts w:ascii="Times New Roman" w:eastAsia="Times New Roman" w:hAnsi="Times New Roman" w:cs="Times New Roman"/>
                <w:b/>
                <w:i/>
                <w:lang w:eastAsia="fr-FR"/>
              </w:rPr>
            </w:pPr>
            <w:r w:rsidRPr="00944C41">
              <w:rPr>
                <w:rFonts w:ascii="Times New Roman" w:eastAsia="Times New Roman" w:hAnsi="Times New Roman" w:cs="Times New Roman"/>
                <w:sz w:val="20"/>
                <w:szCs w:val="20"/>
                <w:lang w:eastAsia="fr-FR"/>
              </w:rPr>
              <w:t>Tous travaux du chantier</w:t>
            </w:r>
          </w:p>
        </w:tc>
      </w:tr>
      <w:tr w:rsidR="00AB0A4E" w:rsidRPr="00356021" w:rsidTr="001534ED">
        <w:trPr>
          <w:trHeight w:val="176"/>
        </w:trPr>
        <w:tc>
          <w:tcPr>
            <w:tcW w:w="1009" w:type="pct"/>
            <w:shd w:val="clear" w:color="auto" w:fill="auto"/>
          </w:tcPr>
          <w:p w:rsidR="00AB0A4E" w:rsidRPr="00944C41" w:rsidRDefault="00AB0A4E" w:rsidP="001534ED">
            <w:pPr>
              <w:spacing w:after="0" w:line="240" w:lineRule="auto"/>
              <w:jc w:val="both"/>
              <w:rPr>
                <w:rFonts w:ascii="Times New Roman" w:eastAsia="Times New Roman" w:hAnsi="Times New Roman" w:cs="Times New Roman"/>
                <w:b/>
                <w:sz w:val="20"/>
                <w:szCs w:val="20"/>
              </w:rPr>
            </w:pPr>
            <w:r w:rsidRPr="00356021">
              <w:rPr>
                <w:rFonts w:ascii="Times New Roman" w:eastAsia="Times New Roman" w:hAnsi="Times New Roman" w:cs="Times New Roman"/>
                <w:b/>
                <w:sz w:val="20"/>
                <w:szCs w:val="20"/>
              </w:rPr>
              <w:t>Intitulé</w:t>
            </w:r>
            <w:r>
              <w:rPr>
                <w:rFonts w:ascii="Times New Roman" w:eastAsia="Times New Roman" w:hAnsi="Times New Roman" w:cs="Times New Roman"/>
                <w:b/>
                <w:sz w:val="20"/>
                <w:szCs w:val="20"/>
              </w:rPr>
              <w:t xml:space="preserve"> de </w:t>
            </w:r>
            <w:r w:rsidRPr="00356021">
              <w:rPr>
                <w:rFonts w:ascii="Times New Roman" w:eastAsia="Times New Roman" w:hAnsi="Times New Roman" w:cs="Times New Roman"/>
                <w:b/>
                <w:sz w:val="20"/>
                <w:szCs w:val="20"/>
              </w:rPr>
              <w:t>l’impact</w:t>
            </w:r>
          </w:p>
        </w:tc>
        <w:tc>
          <w:tcPr>
            <w:tcW w:w="3991" w:type="pct"/>
            <w:gridSpan w:val="5"/>
            <w:shd w:val="clear" w:color="auto" w:fill="auto"/>
          </w:tcPr>
          <w:p w:rsidR="00AB0A4E" w:rsidRPr="00944C41" w:rsidRDefault="00AB0A4E" w:rsidP="001534ED">
            <w:pPr>
              <w:spacing w:after="0" w:line="240" w:lineRule="auto"/>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eastAsia="fr-FR"/>
              </w:rPr>
              <w:t>Risques de d</w:t>
            </w:r>
            <w:r w:rsidRPr="00700B19">
              <w:rPr>
                <w:rFonts w:ascii="Times New Roman" w:eastAsia="Times New Roman" w:hAnsi="Times New Roman" w:cs="Times New Roman"/>
                <w:sz w:val="20"/>
                <w:szCs w:val="20"/>
                <w:lang w:eastAsia="fr-FR"/>
              </w:rPr>
              <w:t>éveloppement de</w:t>
            </w:r>
            <w:r>
              <w:rPr>
                <w:rFonts w:ascii="Times New Roman" w:eastAsia="Times New Roman" w:hAnsi="Times New Roman" w:cs="Times New Roman"/>
                <w:sz w:val="20"/>
                <w:szCs w:val="20"/>
                <w:lang w:eastAsia="fr-FR"/>
              </w:rPr>
              <w:t xml:space="preserve">s </w:t>
            </w:r>
            <w:r w:rsidRPr="00700B19">
              <w:rPr>
                <w:rFonts w:ascii="Times New Roman" w:eastAsia="Times New Roman" w:hAnsi="Times New Roman" w:cs="Times New Roman"/>
                <w:sz w:val="20"/>
                <w:szCs w:val="20"/>
                <w:lang w:eastAsia="fr-FR"/>
              </w:rPr>
              <w:t>IST/VIH/SIDA</w:t>
            </w:r>
          </w:p>
        </w:tc>
      </w:tr>
      <w:tr w:rsidR="00AB0A4E" w:rsidRPr="002B7CA7" w:rsidTr="001534ED">
        <w:trPr>
          <w:trHeight w:val="176"/>
        </w:trPr>
        <w:tc>
          <w:tcPr>
            <w:tcW w:w="1009" w:type="pct"/>
            <w:shd w:val="clear" w:color="auto" w:fill="auto"/>
          </w:tcPr>
          <w:p w:rsidR="00AB0A4E" w:rsidRPr="00944C41" w:rsidRDefault="00AB0A4E" w:rsidP="001534ED">
            <w:pPr>
              <w:spacing w:after="0" w:line="240" w:lineRule="auto"/>
              <w:jc w:val="both"/>
              <w:rPr>
                <w:rFonts w:ascii="Times New Roman" w:eastAsia="Times New Roman" w:hAnsi="Times New Roman" w:cs="Times New Roman"/>
                <w:b/>
                <w:sz w:val="20"/>
                <w:szCs w:val="20"/>
                <w:lang w:val="fr-CA"/>
              </w:rPr>
            </w:pPr>
            <w:r w:rsidRPr="00944C41">
              <w:rPr>
                <w:rFonts w:ascii="Times New Roman" w:eastAsia="Times New Roman" w:hAnsi="Times New Roman" w:cs="Times New Roman"/>
                <w:b/>
                <w:sz w:val="20"/>
                <w:szCs w:val="20"/>
                <w:lang w:val="fr-CA"/>
              </w:rPr>
              <w:t>Critères</w:t>
            </w:r>
          </w:p>
        </w:tc>
        <w:tc>
          <w:tcPr>
            <w:tcW w:w="634" w:type="pct"/>
            <w:shd w:val="clear" w:color="auto" w:fill="auto"/>
          </w:tcPr>
          <w:p w:rsidR="00AB0A4E" w:rsidRPr="002B7CA7" w:rsidRDefault="00AB0A4E"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Intensité</w:t>
            </w:r>
          </w:p>
        </w:tc>
        <w:tc>
          <w:tcPr>
            <w:tcW w:w="732" w:type="pct"/>
            <w:shd w:val="clear" w:color="auto" w:fill="auto"/>
          </w:tcPr>
          <w:p w:rsidR="00AB0A4E" w:rsidRPr="002B7CA7" w:rsidRDefault="00AB0A4E"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Étendue</w:t>
            </w:r>
          </w:p>
        </w:tc>
        <w:tc>
          <w:tcPr>
            <w:tcW w:w="624" w:type="pct"/>
            <w:shd w:val="clear" w:color="auto" w:fill="auto"/>
          </w:tcPr>
          <w:p w:rsidR="00AB0A4E" w:rsidRPr="002B7CA7" w:rsidRDefault="00AB0A4E"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Durée</w:t>
            </w:r>
          </w:p>
        </w:tc>
        <w:tc>
          <w:tcPr>
            <w:tcW w:w="553" w:type="pct"/>
            <w:shd w:val="clear" w:color="auto" w:fill="auto"/>
          </w:tcPr>
          <w:p w:rsidR="00AB0A4E" w:rsidRPr="002B7CA7" w:rsidRDefault="00AB0A4E"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Importance</w:t>
            </w:r>
          </w:p>
        </w:tc>
        <w:tc>
          <w:tcPr>
            <w:tcW w:w="1448" w:type="pct"/>
            <w:shd w:val="clear" w:color="auto" w:fill="auto"/>
          </w:tcPr>
          <w:p w:rsidR="00AB0A4E" w:rsidRPr="002B7CA7" w:rsidRDefault="00AB0A4E"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18"/>
                <w:szCs w:val="18"/>
                <w:lang w:eastAsia="fr-FR"/>
              </w:rPr>
              <w:t>Réversibilité</w:t>
            </w:r>
          </w:p>
        </w:tc>
      </w:tr>
      <w:tr w:rsidR="00AB0A4E" w:rsidRPr="002B7CA7" w:rsidTr="001534ED">
        <w:trPr>
          <w:cantSplit/>
        </w:trPr>
        <w:tc>
          <w:tcPr>
            <w:tcW w:w="1009" w:type="pct"/>
            <w:shd w:val="clear" w:color="auto" w:fill="auto"/>
          </w:tcPr>
          <w:p w:rsidR="00AB0A4E" w:rsidRPr="00944C41" w:rsidRDefault="00AB0A4E" w:rsidP="001534ED">
            <w:pPr>
              <w:spacing w:after="0" w:line="240" w:lineRule="auto"/>
              <w:jc w:val="both"/>
              <w:rPr>
                <w:rFonts w:ascii="Times New Roman" w:eastAsia="Times New Roman" w:hAnsi="Times New Roman" w:cs="Times New Roman"/>
                <w:b/>
                <w:sz w:val="20"/>
                <w:szCs w:val="20"/>
                <w:lang w:val="fr-CA"/>
              </w:rPr>
            </w:pPr>
            <w:r w:rsidRPr="00944C41">
              <w:rPr>
                <w:rFonts w:ascii="Times New Roman" w:eastAsia="Times New Roman" w:hAnsi="Times New Roman" w:cs="Times New Roman"/>
                <w:b/>
                <w:sz w:val="20"/>
                <w:szCs w:val="20"/>
                <w:lang w:val="fr-CA"/>
              </w:rPr>
              <w:t>Sans atténuation</w:t>
            </w:r>
          </w:p>
        </w:tc>
        <w:tc>
          <w:tcPr>
            <w:tcW w:w="634" w:type="pct"/>
            <w:shd w:val="clear" w:color="auto" w:fill="auto"/>
            <w:vAlign w:val="center"/>
          </w:tcPr>
          <w:p w:rsidR="00AB0A4E" w:rsidRPr="002B7CA7" w:rsidRDefault="00AB0A4E"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Forte</w:t>
            </w:r>
          </w:p>
        </w:tc>
        <w:tc>
          <w:tcPr>
            <w:tcW w:w="732" w:type="pct"/>
            <w:shd w:val="clear" w:color="auto" w:fill="auto"/>
            <w:vAlign w:val="center"/>
          </w:tcPr>
          <w:p w:rsidR="00AB0A4E" w:rsidRPr="002B7CA7" w:rsidRDefault="00AB0A4E"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Régionale</w:t>
            </w:r>
          </w:p>
        </w:tc>
        <w:tc>
          <w:tcPr>
            <w:tcW w:w="624" w:type="pct"/>
            <w:shd w:val="clear" w:color="auto" w:fill="auto"/>
            <w:vAlign w:val="center"/>
          </w:tcPr>
          <w:p w:rsidR="00AB0A4E" w:rsidRPr="002B7CA7" w:rsidRDefault="00AB0A4E"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Permanente</w:t>
            </w:r>
          </w:p>
        </w:tc>
        <w:tc>
          <w:tcPr>
            <w:tcW w:w="553" w:type="pct"/>
            <w:shd w:val="clear" w:color="auto" w:fill="auto"/>
            <w:vAlign w:val="center"/>
          </w:tcPr>
          <w:p w:rsidR="00AB0A4E" w:rsidRPr="002B7CA7" w:rsidRDefault="00AB0A4E" w:rsidP="001534ED">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moyennes</w:t>
            </w:r>
          </w:p>
        </w:tc>
        <w:tc>
          <w:tcPr>
            <w:tcW w:w="1448" w:type="pct"/>
            <w:shd w:val="clear" w:color="auto" w:fill="auto"/>
            <w:vAlign w:val="center"/>
          </w:tcPr>
          <w:p w:rsidR="00AB0A4E" w:rsidRPr="002B7CA7" w:rsidRDefault="00AB0A4E"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Réversible à irréversible</w:t>
            </w:r>
          </w:p>
        </w:tc>
      </w:tr>
      <w:tr w:rsidR="00AB0A4E" w:rsidRPr="00356021" w:rsidTr="001534ED">
        <w:trPr>
          <w:cantSplit/>
          <w:trHeight w:val="418"/>
        </w:trPr>
        <w:tc>
          <w:tcPr>
            <w:tcW w:w="1009" w:type="pct"/>
            <w:shd w:val="clear" w:color="auto" w:fill="auto"/>
          </w:tcPr>
          <w:p w:rsidR="00AB0A4E" w:rsidRPr="00944C41" w:rsidRDefault="00AB0A4E" w:rsidP="001534ED">
            <w:pPr>
              <w:spacing w:after="0" w:line="240" w:lineRule="auto"/>
              <w:jc w:val="both"/>
              <w:rPr>
                <w:rFonts w:ascii="Times New Roman" w:eastAsia="Times New Roman" w:hAnsi="Times New Roman" w:cs="Times New Roman"/>
                <w:b/>
                <w:sz w:val="20"/>
                <w:szCs w:val="20"/>
                <w:lang w:val="fr-CA"/>
              </w:rPr>
            </w:pPr>
            <w:r w:rsidRPr="00944C41">
              <w:rPr>
                <w:rFonts w:ascii="Times New Roman" w:eastAsia="Times New Roman" w:hAnsi="Times New Roman" w:cs="Times New Roman"/>
                <w:b/>
                <w:sz w:val="20"/>
                <w:szCs w:val="20"/>
                <w:lang w:val="fr-CA"/>
              </w:rPr>
              <w:t>Mesures d'atténuation/</w:t>
            </w:r>
          </w:p>
          <w:p w:rsidR="00AB0A4E" w:rsidRPr="00944C41" w:rsidRDefault="00AB0A4E" w:rsidP="001534ED">
            <w:pPr>
              <w:spacing w:after="0" w:line="240" w:lineRule="auto"/>
              <w:jc w:val="both"/>
              <w:rPr>
                <w:rFonts w:ascii="Times New Roman" w:eastAsia="Times New Roman" w:hAnsi="Times New Roman" w:cs="Times New Roman"/>
                <w:b/>
                <w:sz w:val="20"/>
                <w:szCs w:val="20"/>
                <w:lang w:val="fr-CA"/>
              </w:rPr>
            </w:pPr>
            <w:r w:rsidRPr="00944C41">
              <w:rPr>
                <w:rFonts w:ascii="Times New Roman" w:eastAsia="Times New Roman" w:hAnsi="Times New Roman" w:cs="Times New Roman"/>
                <w:b/>
                <w:sz w:val="20"/>
                <w:szCs w:val="20"/>
                <w:lang w:val="fr-CA"/>
              </w:rPr>
              <w:t>Amélioration</w:t>
            </w:r>
          </w:p>
        </w:tc>
        <w:tc>
          <w:tcPr>
            <w:tcW w:w="3991" w:type="pct"/>
            <w:gridSpan w:val="5"/>
            <w:shd w:val="clear" w:color="auto" w:fill="auto"/>
          </w:tcPr>
          <w:p w:rsidR="00AB0A4E" w:rsidRPr="00700B19" w:rsidRDefault="00AB0A4E" w:rsidP="00AB0A4E">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sidRPr="00700B19">
              <w:rPr>
                <w:rFonts w:ascii="Times New Roman" w:hAnsi="Times New Roman" w:cs="Times New Roman"/>
                <w:iCs/>
                <w:sz w:val="20"/>
              </w:rPr>
              <w:t>Sensibiliser le personnel de chantier et les populations sur les IST et le VIH/SIDA</w:t>
            </w:r>
          </w:p>
          <w:p w:rsidR="00AB0A4E" w:rsidRPr="00700B19" w:rsidRDefault="00AB0A4E" w:rsidP="00AB0A4E">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sidRPr="00700B19">
              <w:rPr>
                <w:rFonts w:ascii="Times New Roman" w:hAnsi="Times New Roman" w:cs="Times New Roman"/>
                <w:iCs/>
                <w:sz w:val="20"/>
              </w:rPr>
              <w:t>Distribuer des préservatifs au personnel de travaux et aux populations riveraines</w:t>
            </w:r>
          </w:p>
          <w:p w:rsidR="00AB0A4E" w:rsidRPr="00356021" w:rsidRDefault="00AB0A4E" w:rsidP="001534ED">
            <w:pPr>
              <w:autoSpaceDE w:val="0"/>
              <w:autoSpaceDN w:val="0"/>
              <w:adjustRightInd w:val="0"/>
              <w:spacing w:after="0" w:line="240" w:lineRule="auto"/>
              <w:jc w:val="both"/>
              <w:rPr>
                <w:rFonts w:ascii="Times New Roman" w:eastAsia="Times New Roman" w:hAnsi="Times New Roman" w:cs="Times New Roman"/>
                <w:iCs/>
                <w:sz w:val="20"/>
                <w:szCs w:val="20"/>
              </w:rPr>
            </w:pPr>
          </w:p>
        </w:tc>
      </w:tr>
      <w:tr w:rsidR="00AB0A4E" w:rsidRPr="002B7CA7" w:rsidTr="001534ED">
        <w:trPr>
          <w:cantSplit/>
        </w:trPr>
        <w:tc>
          <w:tcPr>
            <w:tcW w:w="1009" w:type="pct"/>
            <w:shd w:val="clear" w:color="auto" w:fill="auto"/>
          </w:tcPr>
          <w:p w:rsidR="00AB0A4E" w:rsidRPr="00944C41" w:rsidRDefault="00AB0A4E" w:rsidP="001534ED">
            <w:pPr>
              <w:spacing w:after="0" w:line="240" w:lineRule="auto"/>
              <w:jc w:val="both"/>
              <w:rPr>
                <w:rFonts w:ascii="Times New Roman" w:eastAsia="Times New Roman" w:hAnsi="Times New Roman" w:cs="Times New Roman"/>
                <w:b/>
                <w:sz w:val="20"/>
                <w:szCs w:val="20"/>
                <w:lang w:val="fr-CA"/>
              </w:rPr>
            </w:pPr>
            <w:r w:rsidRPr="00944C41">
              <w:rPr>
                <w:rFonts w:ascii="Times New Roman" w:eastAsia="Times New Roman" w:hAnsi="Times New Roman" w:cs="Times New Roman"/>
                <w:b/>
                <w:sz w:val="20"/>
                <w:szCs w:val="20"/>
                <w:lang w:val="fr-CA"/>
              </w:rPr>
              <w:t>Avec atténuation</w:t>
            </w:r>
          </w:p>
        </w:tc>
        <w:tc>
          <w:tcPr>
            <w:tcW w:w="634" w:type="pct"/>
            <w:shd w:val="clear" w:color="auto" w:fill="auto"/>
            <w:vAlign w:val="center"/>
          </w:tcPr>
          <w:p w:rsidR="00AB0A4E" w:rsidRPr="002B7CA7" w:rsidRDefault="00AB0A4E"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 xml:space="preserve">Faible </w:t>
            </w:r>
          </w:p>
        </w:tc>
        <w:tc>
          <w:tcPr>
            <w:tcW w:w="732" w:type="pct"/>
            <w:shd w:val="clear" w:color="auto" w:fill="auto"/>
            <w:vAlign w:val="center"/>
          </w:tcPr>
          <w:p w:rsidR="00AB0A4E" w:rsidRPr="002B7CA7" w:rsidRDefault="00AB0A4E"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Locale</w:t>
            </w:r>
          </w:p>
        </w:tc>
        <w:tc>
          <w:tcPr>
            <w:tcW w:w="624" w:type="pct"/>
            <w:shd w:val="clear" w:color="auto" w:fill="auto"/>
            <w:vAlign w:val="center"/>
          </w:tcPr>
          <w:p w:rsidR="00AB0A4E" w:rsidRPr="002B7CA7" w:rsidRDefault="00AB0A4E"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Momentanée</w:t>
            </w:r>
          </w:p>
        </w:tc>
        <w:tc>
          <w:tcPr>
            <w:tcW w:w="553" w:type="pct"/>
            <w:shd w:val="clear" w:color="auto" w:fill="auto"/>
            <w:vAlign w:val="center"/>
          </w:tcPr>
          <w:p w:rsidR="00AB0A4E" w:rsidRPr="002B7CA7" w:rsidRDefault="00AB0A4E"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 xml:space="preserve">Faible </w:t>
            </w:r>
          </w:p>
        </w:tc>
        <w:tc>
          <w:tcPr>
            <w:tcW w:w="1448" w:type="pct"/>
            <w:shd w:val="clear" w:color="auto" w:fill="auto"/>
            <w:vAlign w:val="center"/>
          </w:tcPr>
          <w:p w:rsidR="00AB0A4E" w:rsidRPr="002B7CA7" w:rsidRDefault="00AB0A4E" w:rsidP="001534ED">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réversible</w:t>
            </w:r>
          </w:p>
        </w:tc>
      </w:tr>
    </w:tbl>
    <w:p w:rsidR="00AB0A4E" w:rsidRDefault="00AB0A4E" w:rsidP="00AB0A4E">
      <w:pPr>
        <w:tabs>
          <w:tab w:val="left" w:pos="956"/>
        </w:tabs>
        <w:spacing w:after="0" w:line="240" w:lineRule="auto"/>
        <w:jc w:val="both"/>
        <w:rPr>
          <w:rFonts w:ascii="Times New Roman" w:hAnsi="Times New Roman" w:cs="Times New Roman"/>
        </w:rPr>
      </w:pPr>
    </w:p>
    <w:p w:rsidR="009C560F" w:rsidRPr="00E90BF2" w:rsidRDefault="009C560F" w:rsidP="008969BE">
      <w:pPr>
        <w:pStyle w:val="Paragraphedeliste"/>
        <w:numPr>
          <w:ilvl w:val="3"/>
          <w:numId w:val="1"/>
        </w:numPr>
        <w:spacing w:line="240" w:lineRule="auto"/>
        <w:outlineLvl w:val="2"/>
        <w:rPr>
          <w:rFonts w:ascii="Times New Roman" w:hAnsi="Times New Roman" w:cs="Times New Roman"/>
          <w:i/>
        </w:rPr>
      </w:pPr>
      <w:bookmarkStart w:id="369" w:name="_Toc426645253"/>
      <w:bookmarkStart w:id="370" w:name="_Toc463444003"/>
      <w:r w:rsidRPr="00E90BF2">
        <w:rPr>
          <w:rFonts w:ascii="Times New Roman" w:hAnsi="Times New Roman" w:cs="Times New Roman"/>
          <w:i/>
        </w:rPr>
        <w:t>Impact</w:t>
      </w:r>
      <w:r w:rsidR="005B3B3E" w:rsidRPr="00E90BF2">
        <w:rPr>
          <w:rFonts w:ascii="Times New Roman" w:hAnsi="Times New Roman" w:cs="Times New Roman"/>
          <w:i/>
        </w:rPr>
        <w:t xml:space="preserve"> négatif</w:t>
      </w:r>
      <w:r w:rsidRPr="00E90BF2">
        <w:rPr>
          <w:rFonts w:ascii="Times New Roman" w:hAnsi="Times New Roman" w:cs="Times New Roman"/>
          <w:i/>
        </w:rPr>
        <w:t xml:space="preserve"> sur le cadre de vie des populations</w:t>
      </w:r>
      <w:bookmarkEnd w:id="369"/>
      <w:r w:rsidR="005B3B3E" w:rsidRPr="00E90BF2">
        <w:rPr>
          <w:rFonts w:ascii="Times New Roman" w:hAnsi="Times New Roman" w:cs="Times New Roman"/>
          <w:i/>
        </w:rPr>
        <w:t xml:space="preserve"> riveraines</w:t>
      </w:r>
      <w:bookmarkEnd w:id="370"/>
    </w:p>
    <w:p w:rsidR="009C560F" w:rsidRPr="00F244B2" w:rsidRDefault="009C560F" w:rsidP="00AA7F33">
      <w:pPr>
        <w:pStyle w:val="Sansinterligne"/>
        <w:numPr>
          <w:ilvl w:val="0"/>
          <w:numId w:val="51"/>
        </w:numPr>
        <w:jc w:val="both"/>
        <w:rPr>
          <w:rFonts w:asciiTheme="majorBidi" w:hAnsiTheme="majorBidi" w:cstheme="majorBidi"/>
          <w:b/>
          <w:bCs/>
          <w:i/>
          <w:iCs/>
          <w:lang w:val="fr-FR"/>
        </w:rPr>
      </w:pPr>
      <w:r w:rsidRPr="00F244B2">
        <w:rPr>
          <w:rFonts w:asciiTheme="majorBidi" w:hAnsiTheme="majorBidi" w:cstheme="majorBidi"/>
          <w:b/>
          <w:bCs/>
          <w:i/>
          <w:iCs/>
          <w:lang w:val="fr-FR"/>
        </w:rPr>
        <w:t xml:space="preserve">Pollutionet nuisances du cadre de vie des populations riveraines </w:t>
      </w:r>
    </w:p>
    <w:p w:rsidR="009C560F" w:rsidRDefault="009C560F" w:rsidP="00CA5695">
      <w:pPr>
        <w:pStyle w:val="Sansinterligne"/>
        <w:jc w:val="both"/>
        <w:rPr>
          <w:rFonts w:asciiTheme="majorBidi" w:hAnsiTheme="majorBidi" w:cstheme="majorBidi"/>
          <w:lang w:val="fr-FR"/>
        </w:rPr>
      </w:pPr>
      <w:r w:rsidRPr="00F244B2">
        <w:rPr>
          <w:rFonts w:asciiTheme="majorBidi" w:hAnsiTheme="majorBidi" w:cstheme="majorBidi"/>
          <w:lang w:val="fr-FR"/>
        </w:rPr>
        <w:t xml:space="preserve">Sur le plan de l’hygiène du milieu, le rejet anarchique des déchets solides et des eaux usées </w:t>
      </w:r>
      <w:r w:rsidR="005B3B3E">
        <w:rPr>
          <w:rFonts w:asciiTheme="majorBidi" w:hAnsiTheme="majorBidi" w:cstheme="majorBidi"/>
          <w:lang w:val="fr-FR"/>
        </w:rPr>
        <w:t xml:space="preserve">provenant du chantier </w:t>
      </w:r>
      <w:r w:rsidRPr="00F244B2">
        <w:rPr>
          <w:rFonts w:asciiTheme="majorBidi" w:hAnsiTheme="majorBidi" w:cstheme="majorBidi"/>
          <w:lang w:val="fr-FR"/>
        </w:rPr>
        <w:t xml:space="preserve">est susceptible d’affecter et de dégrader le cadre de vie des populations </w:t>
      </w:r>
      <w:r w:rsidR="00FA087B" w:rsidRPr="00F244B2">
        <w:rPr>
          <w:rFonts w:asciiTheme="majorBidi" w:hAnsiTheme="majorBidi" w:cstheme="majorBidi"/>
          <w:lang w:val="fr-FR"/>
        </w:rPr>
        <w:t>riveraines</w:t>
      </w:r>
      <w:r w:rsidRPr="00F244B2">
        <w:rPr>
          <w:rFonts w:asciiTheme="majorBidi" w:hAnsiTheme="majorBidi" w:cstheme="majorBidi"/>
          <w:lang w:val="fr-FR"/>
        </w:rPr>
        <w:t>. On craindra également les nuisances</w:t>
      </w:r>
      <w:r w:rsidR="005B3B3E">
        <w:rPr>
          <w:rFonts w:asciiTheme="majorBidi" w:hAnsiTheme="majorBidi" w:cstheme="majorBidi"/>
          <w:lang w:val="fr-FR"/>
        </w:rPr>
        <w:t xml:space="preserve"> sonores </w:t>
      </w:r>
      <w:r w:rsidR="00CF71EA">
        <w:rPr>
          <w:rFonts w:asciiTheme="majorBidi" w:hAnsiTheme="majorBidi" w:cstheme="majorBidi"/>
          <w:lang w:val="fr-FR"/>
        </w:rPr>
        <w:t xml:space="preserve">et des vibrations </w:t>
      </w:r>
      <w:r w:rsidR="005B3B3E">
        <w:rPr>
          <w:rFonts w:asciiTheme="majorBidi" w:hAnsiTheme="majorBidi" w:cstheme="majorBidi"/>
          <w:lang w:val="fr-FR"/>
        </w:rPr>
        <w:t xml:space="preserve">dues au fonctionnement des engins de travaux. </w:t>
      </w:r>
    </w:p>
    <w:p w:rsidR="008969BE" w:rsidRPr="00F244B2" w:rsidRDefault="008969BE" w:rsidP="00CA5695">
      <w:pPr>
        <w:pStyle w:val="Sansinterligne"/>
        <w:jc w:val="both"/>
        <w:rPr>
          <w:rFonts w:asciiTheme="majorBidi" w:hAnsiTheme="majorBidi" w:cstheme="majorBidi"/>
          <w:lang w:val="fr-FR"/>
        </w:rPr>
      </w:pP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760"/>
        <w:gridCol w:w="1348"/>
        <w:gridCol w:w="1494"/>
        <w:gridCol w:w="1559"/>
        <w:gridCol w:w="1559"/>
        <w:gridCol w:w="1550"/>
      </w:tblGrid>
      <w:tr w:rsidR="00AB0A4E" w:rsidRPr="00356021" w:rsidTr="001534ED">
        <w:trPr>
          <w:trHeight w:val="144"/>
        </w:trPr>
        <w:tc>
          <w:tcPr>
            <w:tcW w:w="5000" w:type="pct"/>
            <w:gridSpan w:val="6"/>
            <w:shd w:val="clear" w:color="auto" w:fill="FFFF00"/>
          </w:tcPr>
          <w:p w:rsidR="00AB0A4E" w:rsidRPr="00700B19" w:rsidRDefault="00AB0A4E" w:rsidP="001534ED">
            <w:pPr>
              <w:spacing w:after="0" w:line="240" w:lineRule="auto"/>
              <w:jc w:val="center"/>
              <w:rPr>
                <w:rFonts w:ascii="Times New Roman" w:eastAsia="Times New Roman" w:hAnsi="Times New Roman" w:cs="Times New Roman"/>
                <w:b/>
                <w:sz w:val="20"/>
                <w:szCs w:val="20"/>
              </w:rPr>
            </w:pPr>
            <w:r w:rsidRPr="00700B19">
              <w:rPr>
                <w:rFonts w:ascii="Times New Roman" w:eastAsia="Times New Roman" w:hAnsi="Times New Roman" w:cs="Times New Roman"/>
                <w:b/>
                <w:sz w:val="20"/>
                <w:szCs w:val="20"/>
                <w:lang w:eastAsia="fr-FR"/>
              </w:rPr>
              <w:t>Résumé de l’évaluation de l’impact</w:t>
            </w:r>
          </w:p>
        </w:tc>
      </w:tr>
      <w:tr w:rsidR="00AB0A4E" w:rsidRPr="00F244B2" w:rsidTr="001534ED">
        <w:trPr>
          <w:trHeight w:val="176"/>
        </w:trPr>
        <w:tc>
          <w:tcPr>
            <w:tcW w:w="949" w:type="pct"/>
            <w:shd w:val="clear" w:color="auto" w:fill="auto"/>
          </w:tcPr>
          <w:p w:rsidR="00AB0A4E" w:rsidRPr="00944C41" w:rsidRDefault="00AB0A4E" w:rsidP="001534ED">
            <w:pPr>
              <w:spacing w:after="0" w:line="240" w:lineRule="auto"/>
              <w:jc w:val="both"/>
              <w:rPr>
                <w:rFonts w:ascii="Times New Roman" w:eastAsia="Times New Roman" w:hAnsi="Times New Roman" w:cs="Times New Roman"/>
                <w:b/>
                <w:sz w:val="20"/>
                <w:szCs w:val="20"/>
                <w:lang w:val="fr-CA"/>
              </w:rPr>
            </w:pPr>
            <w:r w:rsidRPr="00944C41">
              <w:rPr>
                <w:rFonts w:ascii="Times New Roman" w:eastAsia="Times New Roman" w:hAnsi="Times New Roman" w:cs="Times New Roman"/>
                <w:b/>
                <w:sz w:val="20"/>
                <w:szCs w:val="20"/>
                <w:lang w:val="fr-CA"/>
              </w:rPr>
              <w:t>Activité du projet</w:t>
            </w:r>
          </w:p>
        </w:tc>
        <w:tc>
          <w:tcPr>
            <w:tcW w:w="4051" w:type="pct"/>
            <w:gridSpan w:val="5"/>
            <w:shd w:val="clear" w:color="auto" w:fill="auto"/>
          </w:tcPr>
          <w:p w:rsidR="00AB0A4E" w:rsidRPr="00F244B2" w:rsidRDefault="00AB0A4E" w:rsidP="001534ED">
            <w:pPr>
              <w:spacing w:after="0" w:line="240" w:lineRule="auto"/>
              <w:jc w:val="both"/>
              <w:rPr>
                <w:rFonts w:ascii="Times New Roman" w:eastAsia="Times New Roman" w:hAnsi="Times New Roman" w:cs="Times New Roman"/>
                <w:sz w:val="20"/>
                <w:szCs w:val="20"/>
                <w:lang w:eastAsia="fr-FR"/>
              </w:rPr>
            </w:pPr>
            <w:r w:rsidRPr="00944C41">
              <w:rPr>
                <w:rFonts w:ascii="Times New Roman" w:eastAsia="Times New Roman" w:hAnsi="Times New Roman" w:cs="Times New Roman"/>
                <w:sz w:val="20"/>
                <w:szCs w:val="20"/>
                <w:lang w:eastAsia="fr-FR"/>
              </w:rPr>
              <w:t>Tous travaux du chantier</w:t>
            </w:r>
          </w:p>
        </w:tc>
      </w:tr>
      <w:tr w:rsidR="00AB0A4E" w:rsidRPr="00356021" w:rsidTr="001534ED">
        <w:trPr>
          <w:trHeight w:val="176"/>
        </w:trPr>
        <w:tc>
          <w:tcPr>
            <w:tcW w:w="949" w:type="pct"/>
            <w:shd w:val="clear" w:color="auto" w:fill="auto"/>
          </w:tcPr>
          <w:p w:rsidR="00AB0A4E" w:rsidRPr="00944C41" w:rsidRDefault="00AB0A4E" w:rsidP="001534ED">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Intitulé de l’im</w:t>
            </w:r>
            <w:r w:rsidRPr="00944C41">
              <w:rPr>
                <w:rFonts w:ascii="Times New Roman" w:eastAsia="Times New Roman" w:hAnsi="Times New Roman" w:cs="Times New Roman"/>
                <w:b/>
                <w:sz w:val="20"/>
                <w:szCs w:val="20"/>
              </w:rPr>
              <w:t>pact</w:t>
            </w:r>
          </w:p>
        </w:tc>
        <w:tc>
          <w:tcPr>
            <w:tcW w:w="4051" w:type="pct"/>
            <w:gridSpan w:val="5"/>
            <w:shd w:val="clear" w:color="auto" w:fill="auto"/>
          </w:tcPr>
          <w:p w:rsidR="00AB0A4E" w:rsidRPr="00700B19" w:rsidRDefault="00AB0A4E" w:rsidP="001534ED">
            <w:pPr>
              <w:spacing w:after="0" w:line="240" w:lineRule="auto"/>
              <w:rPr>
                <w:rFonts w:ascii="Times New Roman" w:eastAsia="Times New Roman" w:hAnsi="Times New Roman" w:cs="Times New Roman"/>
                <w:sz w:val="20"/>
                <w:szCs w:val="20"/>
                <w:lang w:eastAsia="fr-FR"/>
              </w:rPr>
            </w:pPr>
            <w:r>
              <w:rPr>
                <w:rFonts w:asciiTheme="majorBidi" w:hAnsiTheme="majorBidi" w:cstheme="majorBidi"/>
                <w:bCs/>
                <w:iCs/>
              </w:rPr>
              <w:t>Dégradation</w:t>
            </w:r>
            <w:r w:rsidRPr="00700B19">
              <w:rPr>
                <w:rFonts w:asciiTheme="majorBidi" w:hAnsiTheme="majorBidi" w:cstheme="majorBidi"/>
                <w:bCs/>
                <w:iCs/>
              </w:rPr>
              <w:t xml:space="preserve"> du cadre de vie des populations riveraines</w:t>
            </w:r>
          </w:p>
        </w:tc>
      </w:tr>
      <w:tr w:rsidR="00AB0A4E" w:rsidRPr="00F244B2" w:rsidTr="001534ED">
        <w:trPr>
          <w:trHeight w:val="176"/>
        </w:trPr>
        <w:tc>
          <w:tcPr>
            <w:tcW w:w="949" w:type="pct"/>
            <w:shd w:val="clear" w:color="auto" w:fill="auto"/>
          </w:tcPr>
          <w:p w:rsidR="00AB0A4E" w:rsidRPr="00944C41" w:rsidRDefault="00AB0A4E" w:rsidP="001534ED">
            <w:pPr>
              <w:spacing w:after="0" w:line="240" w:lineRule="auto"/>
              <w:jc w:val="both"/>
              <w:rPr>
                <w:rFonts w:ascii="Times New Roman" w:eastAsia="Times New Roman" w:hAnsi="Times New Roman" w:cs="Times New Roman"/>
                <w:b/>
                <w:sz w:val="20"/>
                <w:szCs w:val="20"/>
                <w:lang w:val="fr-CA"/>
              </w:rPr>
            </w:pPr>
            <w:r w:rsidRPr="00944C41">
              <w:rPr>
                <w:rFonts w:ascii="Times New Roman" w:eastAsia="Times New Roman" w:hAnsi="Times New Roman" w:cs="Times New Roman"/>
                <w:b/>
                <w:sz w:val="20"/>
                <w:szCs w:val="20"/>
                <w:lang w:val="fr-CA"/>
              </w:rPr>
              <w:t>Critères</w:t>
            </w:r>
          </w:p>
        </w:tc>
        <w:tc>
          <w:tcPr>
            <w:tcW w:w="727" w:type="pct"/>
            <w:shd w:val="clear" w:color="auto" w:fill="auto"/>
          </w:tcPr>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Intensité</w:t>
            </w:r>
          </w:p>
        </w:tc>
        <w:tc>
          <w:tcPr>
            <w:tcW w:w="806" w:type="pct"/>
            <w:shd w:val="clear" w:color="auto" w:fill="auto"/>
          </w:tcPr>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Étendue</w:t>
            </w:r>
          </w:p>
        </w:tc>
        <w:tc>
          <w:tcPr>
            <w:tcW w:w="841" w:type="pct"/>
            <w:shd w:val="clear" w:color="auto" w:fill="auto"/>
          </w:tcPr>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Durée</w:t>
            </w:r>
          </w:p>
        </w:tc>
        <w:tc>
          <w:tcPr>
            <w:tcW w:w="841" w:type="pct"/>
            <w:shd w:val="clear" w:color="auto" w:fill="auto"/>
          </w:tcPr>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Importance</w:t>
            </w:r>
          </w:p>
        </w:tc>
        <w:tc>
          <w:tcPr>
            <w:tcW w:w="837" w:type="pct"/>
            <w:shd w:val="clear" w:color="auto" w:fill="auto"/>
          </w:tcPr>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lang w:eastAsia="fr-FR"/>
              </w:rPr>
              <w:t>Réversibilité</w:t>
            </w:r>
          </w:p>
        </w:tc>
      </w:tr>
      <w:tr w:rsidR="00AB0A4E" w:rsidRPr="00F244B2" w:rsidTr="001534ED">
        <w:trPr>
          <w:trHeight w:val="176"/>
        </w:trPr>
        <w:tc>
          <w:tcPr>
            <w:tcW w:w="949" w:type="pct"/>
            <w:shd w:val="clear" w:color="auto" w:fill="auto"/>
          </w:tcPr>
          <w:p w:rsidR="00AB0A4E" w:rsidRPr="00944C41" w:rsidRDefault="00AB0A4E" w:rsidP="001534ED">
            <w:pPr>
              <w:spacing w:after="0" w:line="240" w:lineRule="auto"/>
              <w:jc w:val="both"/>
              <w:rPr>
                <w:rFonts w:ascii="Times New Roman" w:eastAsia="Times New Roman" w:hAnsi="Times New Roman" w:cs="Times New Roman"/>
                <w:b/>
                <w:sz w:val="20"/>
                <w:szCs w:val="20"/>
                <w:lang w:val="fr-CA"/>
              </w:rPr>
            </w:pPr>
            <w:r w:rsidRPr="00F244B2">
              <w:rPr>
                <w:rFonts w:ascii="Times New Roman" w:eastAsia="Times New Roman" w:hAnsi="Times New Roman" w:cs="Times New Roman"/>
                <w:sz w:val="20"/>
                <w:szCs w:val="20"/>
              </w:rPr>
              <w:t>Sans atténuation</w:t>
            </w:r>
          </w:p>
        </w:tc>
        <w:tc>
          <w:tcPr>
            <w:tcW w:w="727" w:type="pct"/>
            <w:shd w:val="clear" w:color="auto" w:fill="auto"/>
            <w:vAlign w:val="center"/>
          </w:tcPr>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Moyenne</w:t>
            </w:r>
          </w:p>
        </w:tc>
        <w:tc>
          <w:tcPr>
            <w:tcW w:w="806" w:type="pct"/>
            <w:shd w:val="clear" w:color="auto" w:fill="auto"/>
            <w:vAlign w:val="center"/>
          </w:tcPr>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Régionale</w:t>
            </w:r>
          </w:p>
        </w:tc>
        <w:tc>
          <w:tcPr>
            <w:tcW w:w="841" w:type="pct"/>
            <w:shd w:val="clear" w:color="auto" w:fill="auto"/>
            <w:vAlign w:val="center"/>
          </w:tcPr>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Permanente</w:t>
            </w:r>
          </w:p>
        </w:tc>
        <w:tc>
          <w:tcPr>
            <w:tcW w:w="841" w:type="pct"/>
            <w:shd w:val="clear" w:color="auto" w:fill="auto"/>
            <w:vAlign w:val="center"/>
          </w:tcPr>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Moyenne</w:t>
            </w:r>
          </w:p>
        </w:tc>
        <w:tc>
          <w:tcPr>
            <w:tcW w:w="837" w:type="pct"/>
            <w:shd w:val="clear" w:color="auto" w:fill="auto"/>
            <w:vAlign w:val="center"/>
          </w:tcPr>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Réversible</w:t>
            </w:r>
          </w:p>
        </w:tc>
      </w:tr>
      <w:tr w:rsidR="00AB0A4E" w:rsidRPr="00356021" w:rsidTr="001534ED">
        <w:trPr>
          <w:cantSplit/>
          <w:trHeight w:val="418"/>
        </w:trPr>
        <w:tc>
          <w:tcPr>
            <w:tcW w:w="949" w:type="pct"/>
            <w:shd w:val="clear" w:color="auto" w:fill="auto"/>
            <w:vAlign w:val="center"/>
          </w:tcPr>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Mesures d'atténuation/</w:t>
            </w:r>
          </w:p>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Amélioration</w:t>
            </w:r>
          </w:p>
        </w:tc>
        <w:tc>
          <w:tcPr>
            <w:tcW w:w="4051" w:type="pct"/>
            <w:gridSpan w:val="5"/>
            <w:shd w:val="clear" w:color="auto" w:fill="auto"/>
          </w:tcPr>
          <w:p w:rsidR="00AB0A4E" w:rsidRPr="00700B19" w:rsidRDefault="00AB0A4E" w:rsidP="00AB0A4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700B19">
              <w:rPr>
                <w:rFonts w:ascii="Times New Roman" w:eastAsia="Times New Roman" w:hAnsi="Times New Roman" w:cs="Times New Roman"/>
                <w:iCs/>
                <w:sz w:val="20"/>
                <w:szCs w:val="20"/>
              </w:rPr>
              <w:t>Assurer le tri, la collecte et l’acheminement des déchets vers des sites autorisés</w:t>
            </w:r>
            <w:r>
              <w:rPr>
                <w:rFonts w:ascii="Times New Roman" w:eastAsia="Times New Roman" w:hAnsi="Times New Roman" w:cs="Times New Roman"/>
                <w:iCs/>
                <w:sz w:val="20"/>
                <w:szCs w:val="20"/>
              </w:rPr>
              <w:t xml:space="preserve"> par la Mairie de Bukavu</w:t>
            </w:r>
          </w:p>
          <w:p w:rsidR="00AB0A4E" w:rsidRPr="00700B19" w:rsidRDefault="00AB0A4E" w:rsidP="00AB0A4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700B19">
              <w:rPr>
                <w:rFonts w:ascii="Times New Roman" w:eastAsia="Times New Roman" w:hAnsi="Times New Roman" w:cs="Times New Roman"/>
                <w:iCs/>
                <w:sz w:val="20"/>
                <w:szCs w:val="20"/>
              </w:rPr>
              <w:t>Associer la Mairie et les services compétents dans le suivi des activités de travaux</w:t>
            </w:r>
          </w:p>
          <w:p w:rsidR="00AB0A4E" w:rsidRPr="00700B19" w:rsidRDefault="00AB0A4E" w:rsidP="00AB0A4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700B19">
              <w:rPr>
                <w:rFonts w:ascii="Times New Roman" w:eastAsia="Times New Roman" w:hAnsi="Times New Roman" w:cs="Times New Roman"/>
                <w:iCs/>
                <w:sz w:val="20"/>
                <w:szCs w:val="20"/>
              </w:rPr>
              <w:t xml:space="preserve">Informer et sensibiliser le personnel </w:t>
            </w:r>
            <w:r>
              <w:rPr>
                <w:rFonts w:ascii="Times New Roman" w:eastAsia="Times New Roman" w:hAnsi="Times New Roman" w:cs="Times New Roman"/>
                <w:iCs/>
                <w:sz w:val="20"/>
                <w:szCs w:val="20"/>
              </w:rPr>
              <w:t>de chantier sur le respect des règles d’hygiène</w:t>
            </w:r>
          </w:p>
          <w:p w:rsidR="00AB0A4E" w:rsidRPr="00700B19" w:rsidRDefault="00AB0A4E" w:rsidP="00AB0A4E">
            <w:pPr>
              <w:pStyle w:val="Paragraphedeliste"/>
              <w:numPr>
                <w:ilvl w:val="0"/>
                <w:numId w:val="13"/>
              </w:numPr>
              <w:autoSpaceDE w:val="0"/>
              <w:autoSpaceDN w:val="0"/>
              <w:adjustRightInd w:val="0"/>
              <w:spacing w:after="0" w:line="240" w:lineRule="auto"/>
              <w:ind w:left="371" w:hanging="284"/>
              <w:jc w:val="both"/>
              <w:rPr>
                <w:rFonts w:ascii="Times New Roman" w:hAnsi="Times New Roman" w:cs="Times New Roman"/>
                <w:iCs/>
                <w:sz w:val="20"/>
              </w:rPr>
            </w:pPr>
            <w:r w:rsidRPr="00700B19">
              <w:rPr>
                <w:rFonts w:ascii="Times New Roman" w:eastAsia="Times New Roman" w:hAnsi="Times New Roman" w:cs="Times New Roman"/>
                <w:iCs/>
                <w:sz w:val="20"/>
                <w:szCs w:val="20"/>
              </w:rPr>
              <w:t>Utiliser des avertisseurs visuels à la place des avertisseurs sonores</w:t>
            </w:r>
            <w:r w:rsidR="008D1752">
              <w:rPr>
                <w:rFonts w:ascii="Times New Roman" w:eastAsia="Times New Roman" w:hAnsi="Times New Roman" w:cs="Times New Roman"/>
                <w:iCs/>
                <w:sz w:val="20"/>
                <w:szCs w:val="20"/>
              </w:rPr>
              <w:t>pour limiter les nuisa</w:t>
            </w:r>
            <w:r>
              <w:rPr>
                <w:rFonts w:ascii="Times New Roman" w:eastAsia="Times New Roman" w:hAnsi="Times New Roman" w:cs="Times New Roman"/>
                <w:iCs/>
                <w:sz w:val="20"/>
                <w:szCs w:val="20"/>
              </w:rPr>
              <w:t>nces sonores</w:t>
            </w:r>
          </w:p>
        </w:tc>
      </w:tr>
      <w:tr w:rsidR="00AB0A4E" w:rsidRPr="00F244B2" w:rsidTr="001534ED">
        <w:trPr>
          <w:cantSplit/>
        </w:trPr>
        <w:tc>
          <w:tcPr>
            <w:tcW w:w="949" w:type="pct"/>
            <w:shd w:val="clear" w:color="auto" w:fill="auto"/>
          </w:tcPr>
          <w:p w:rsidR="00AB0A4E" w:rsidRPr="00F244B2" w:rsidRDefault="00AB0A4E" w:rsidP="001534ED">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Avec atténuation</w:t>
            </w:r>
          </w:p>
        </w:tc>
        <w:tc>
          <w:tcPr>
            <w:tcW w:w="727" w:type="pct"/>
            <w:shd w:val="clear" w:color="auto" w:fill="auto"/>
            <w:vAlign w:val="center"/>
          </w:tcPr>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Faible</w:t>
            </w:r>
          </w:p>
        </w:tc>
        <w:tc>
          <w:tcPr>
            <w:tcW w:w="806" w:type="pct"/>
            <w:shd w:val="clear" w:color="auto" w:fill="auto"/>
            <w:vAlign w:val="center"/>
          </w:tcPr>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Locale</w:t>
            </w:r>
          </w:p>
        </w:tc>
        <w:tc>
          <w:tcPr>
            <w:tcW w:w="841" w:type="pct"/>
            <w:shd w:val="clear" w:color="auto" w:fill="auto"/>
            <w:vAlign w:val="center"/>
          </w:tcPr>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Temporaire</w:t>
            </w:r>
          </w:p>
        </w:tc>
        <w:tc>
          <w:tcPr>
            <w:tcW w:w="841" w:type="pct"/>
            <w:shd w:val="clear" w:color="auto" w:fill="auto"/>
            <w:vAlign w:val="center"/>
          </w:tcPr>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Faible</w:t>
            </w:r>
          </w:p>
        </w:tc>
        <w:tc>
          <w:tcPr>
            <w:tcW w:w="837" w:type="pct"/>
            <w:shd w:val="clear" w:color="auto" w:fill="auto"/>
            <w:vAlign w:val="center"/>
          </w:tcPr>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Réversible</w:t>
            </w:r>
          </w:p>
        </w:tc>
      </w:tr>
    </w:tbl>
    <w:p w:rsidR="008704AF" w:rsidRDefault="008704AF" w:rsidP="008969BE">
      <w:pPr>
        <w:pStyle w:val="Paragraphedeliste"/>
        <w:spacing w:line="240" w:lineRule="auto"/>
        <w:ind w:left="2138"/>
        <w:outlineLvl w:val="2"/>
        <w:rPr>
          <w:rFonts w:ascii="Times New Roman" w:hAnsi="Times New Roman" w:cs="Times New Roman"/>
          <w:i/>
        </w:rPr>
      </w:pPr>
      <w:bookmarkStart w:id="371" w:name="_Toc426645254"/>
    </w:p>
    <w:p w:rsidR="008704AF" w:rsidRDefault="008704AF" w:rsidP="008969BE">
      <w:pPr>
        <w:pStyle w:val="Paragraphedeliste"/>
        <w:spacing w:line="240" w:lineRule="auto"/>
        <w:ind w:left="2138"/>
        <w:outlineLvl w:val="2"/>
        <w:rPr>
          <w:rFonts w:ascii="Times New Roman" w:hAnsi="Times New Roman" w:cs="Times New Roman"/>
          <w:i/>
        </w:rPr>
      </w:pPr>
    </w:p>
    <w:p w:rsidR="008704AF" w:rsidRDefault="008704AF" w:rsidP="008969BE">
      <w:pPr>
        <w:pStyle w:val="Paragraphedeliste"/>
        <w:spacing w:line="240" w:lineRule="auto"/>
        <w:ind w:left="2138"/>
        <w:outlineLvl w:val="2"/>
        <w:rPr>
          <w:rFonts w:ascii="Times New Roman" w:hAnsi="Times New Roman" w:cs="Times New Roman"/>
          <w:i/>
        </w:rPr>
      </w:pPr>
    </w:p>
    <w:p w:rsidR="009C560F" w:rsidRPr="00E90BF2" w:rsidRDefault="009C560F" w:rsidP="008969BE">
      <w:pPr>
        <w:pStyle w:val="Paragraphedeliste"/>
        <w:numPr>
          <w:ilvl w:val="3"/>
          <w:numId w:val="1"/>
        </w:numPr>
        <w:spacing w:line="240" w:lineRule="auto"/>
        <w:outlineLvl w:val="2"/>
        <w:rPr>
          <w:rFonts w:ascii="Times New Roman" w:hAnsi="Times New Roman" w:cs="Times New Roman"/>
          <w:i/>
        </w:rPr>
      </w:pPr>
      <w:bookmarkStart w:id="372" w:name="_Toc463444004"/>
      <w:r w:rsidRPr="00E90BF2">
        <w:rPr>
          <w:rFonts w:ascii="Times New Roman" w:hAnsi="Times New Roman" w:cs="Times New Roman"/>
          <w:i/>
        </w:rPr>
        <w:t xml:space="preserve">Impact </w:t>
      </w:r>
      <w:r w:rsidR="005B3B3E" w:rsidRPr="00E90BF2">
        <w:rPr>
          <w:rFonts w:ascii="Times New Roman" w:hAnsi="Times New Roman" w:cs="Times New Roman"/>
          <w:i/>
        </w:rPr>
        <w:t xml:space="preserve">négatif sur les relations </w:t>
      </w:r>
      <w:r w:rsidRPr="00E90BF2">
        <w:rPr>
          <w:rFonts w:ascii="Times New Roman" w:hAnsi="Times New Roman" w:cs="Times New Roman"/>
          <w:i/>
        </w:rPr>
        <w:t xml:space="preserve">entre populations </w:t>
      </w:r>
      <w:r w:rsidR="005B3B3E" w:rsidRPr="00E90BF2">
        <w:rPr>
          <w:rFonts w:ascii="Times New Roman" w:hAnsi="Times New Roman" w:cs="Times New Roman"/>
          <w:i/>
        </w:rPr>
        <w:t xml:space="preserve">locales </w:t>
      </w:r>
      <w:r w:rsidRPr="00E90BF2">
        <w:rPr>
          <w:rFonts w:ascii="Times New Roman" w:hAnsi="Times New Roman" w:cs="Times New Roman"/>
          <w:i/>
        </w:rPr>
        <w:t xml:space="preserve">et </w:t>
      </w:r>
      <w:r w:rsidR="005B3B3E" w:rsidRPr="00E90BF2">
        <w:rPr>
          <w:rFonts w:ascii="Times New Roman" w:hAnsi="Times New Roman" w:cs="Times New Roman"/>
          <w:i/>
        </w:rPr>
        <w:t>travailleurs</w:t>
      </w:r>
      <w:bookmarkEnd w:id="371"/>
      <w:bookmarkEnd w:id="372"/>
    </w:p>
    <w:p w:rsidR="009C560F" w:rsidRPr="00F244B2" w:rsidRDefault="009C560F" w:rsidP="00AA7F33">
      <w:pPr>
        <w:pStyle w:val="Sansinterligne"/>
        <w:numPr>
          <w:ilvl w:val="0"/>
          <w:numId w:val="51"/>
        </w:numPr>
        <w:jc w:val="both"/>
        <w:rPr>
          <w:rFonts w:asciiTheme="majorBidi" w:hAnsiTheme="majorBidi" w:cstheme="majorBidi"/>
          <w:b/>
          <w:bCs/>
          <w:i/>
          <w:iCs/>
          <w:lang w:val="fr-FR"/>
        </w:rPr>
      </w:pPr>
      <w:r w:rsidRPr="00F244B2">
        <w:rPr>
          <w:rFonts w:asciiTheme="majorBidi" w:hAnsiTheme="majorBidi" w:cstheme="majorBidi"/>
          <w:b/>
          <w:bCs/>
          <w:i/>
          <w:iCs/>
          <w:lang w:val="fr-FR"/>
        </w:rPr>
        <w:t xml:space="preserve">Conflits sociaux entre les populations locales et le personnel de chantier </w:t>
      </w:r>
    </w:p>
    <w:p w:rsidR="009C560F" w:rsidRDefault="009C560F" w:rsidP="00CA5695">
      <w:pPr>
        <w:pStyle w:val="Sansinterligne"/>
        <w:jc w:val="both"/>
        <w:rPr>
          <w:rFonts w:asciiTheme="majorBidi" w:hAnsiTheme="majorBidi" w:cstheme="majorBidi"/>
          <w:lang w:val="fr-FR"/>
        </w:rPr>
      </w:pPr>
      <w:r w:rsidRPr="00F244B2">
        <w:rPr>
          <w:rFonts w:asciiTheme="majorBidi" w:hAnsiTheme="majorBidi" w:cstheme="majorBidi"/>
          <w:lang w:val="fr-FR"/>
        </w:rPr>
        <w:t xml:space="preserve">Les travaux nécessiteront de la main d’œuvre locale, ce qui constituera une source réelle d’augmentation des revenus </w:t>
      </w:r>
      <w:r w:rsidR="007840A5" w:rsidRPr="00F244B2">
        <w:rPr>
          <w:rFonts w:asciiTheme="majorBidi" w:hAnsiTheme="majorBidi" w:cstheme="majorBidi"/>
          <w:lang w:val="fr-FR"/>
        </w:rPr>
        <w:t>des populations locales</w:t>
      </w:r>
      <w:r w:rsidRPr="00F244B2">
        <w:rPr>
          <w:rFonts w:asciiTheme="majorBidi" w:hAnsiTheme="majorBidi" w:cstheme="majorBidi"/>
          <w:lang w:val="fr-FR"/>
        </w:rPr>
        <w:t xml:space="preserve">. La non-utilisation de la main d’œuvre locale pourrait susciter des frustrations et </w:t>
      </w:r>
      <w:r w:rsidR="007840A5" w:rsidRPr="00F244B2">
        <w:rPr>
          <w:rFonts w:asciiTheme="majorBidi" w:hAnsiTheme="majorBidi" w:cstheme="majorBidi"/>
          <w:lang w:val="fr-FR"/>
        </w:rPr>
        <w:t>entrain</w:t>
      </w:r>
      <w:r w:rsidRPr="00F244B2">
        <w:rPr>
          <w:rFonts w:asciiTheme="majorBidi" w:hAnsiTheme="majorBidi" w:cstheme="majorBidi"/>
          <w:lang w:val="fr-FR"/>
        </w:rPr>
        <w:t>er des conflits, compte tenu du chômage</w:t>
      </w:r>
      <w:r w:rsidR="007840A5" w:rsidRPr="00F244B2">
        <w:rPr>
          <w:rFonts w:asciiTheme="majorBidi" w:hAnsiTheme="majorBidi" w:cstheme="majorBidi"/>
          <w:lang w:val="fr-FR"/>
        </w:rPr>
        <w:t xml:space="preserve"> élevé</w:t>
      </w:r>
      <w:r w:rsidRPr="00F244B2">
        <w:rPr>
          <w:rFonts w:asciiTheme="majorBidi" w:hAnsiTheme="majorBidi" w:cstheme="majorBidi"/>
          <w:lang w:val="fr-FR"/>
        </w:rPr>
        <w:t xml:space="preserve">, ce qui peut nuire à la bonne marche des travaux. </w:t>
      </w:r>
      <w:r w:rsidR="00AB0A4E">
        <w:rPr>
          <w:rFonts w:asciiTheme="majorBidi" w:hAnsiTheme="majorBidi" w:cstheme="majorBidi"/>
          <w:lang w:val="fr-FR"/>
        </w:rPr>
        <w:t>En revanche</w:t>
      </w:r>
      <w:r w:rsidR="00AB0A4E" w:rsidRPr="00F244B2">
        <w:rPr>
          <w:rFonts w:asciiTheme="majorBidi" w:hAnsiTheme="majorBidi" w:cstheme="majorBidi"/>
          <w:lang w:val="fr-FR"/>
        </w:rPr>
        <w:t>,</w:t>
      </w:r>
      <w:r w:rsidR="00AB0A4E">
        <w:rPr>
          <w:rFonts w:asciiTheme="majorBidi" w:hAnsiTheme="majorBidi" w:cstheme="majorBidi"/>
          <w:lang w:val="fr-FR"/>
        </w:rPr>
        <w:t xml:space="preserve"> les travaux étant de faible envergure (environ 900 m pour les 2 axes), il y a très peu de risque qu’il y ait un </w:t>
      </w:r>
      <w:r w:rsidR="00AB0A4E" w:rsidRPr="00F244B2">
        <w:rPr>
          <w:rFonts w:asciiTheme="majorBidi" w:hAnsiTheme="majorBidi" w:cstheme="majorBidi"/>
          <w:lang w:val="fr-FR"/>
        </w:rPr>
        <w:t>afflux des travailleurs migrants</w:t>
      </w:r>
      <w:r w:rsidR="00AB0A4E">
        <w:rPr>
          <w:rFonts w:asciiTheme="majorBidi" w:hAnsiTheme="majorBidi" w:cstheme="majorBidi"/>
          <w:lang w:val="fr-FR"/>
        </w:rPr>
        <w:t>. De ce point de vue, les risques de conflits sociaux seront quasi inexistants.</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625"/>
        <w:gridCol w:w="1483"/>
        <w:gridCol w:w="1494"/>
        <w:gridCol w:w="1559"/>
        <w:gridCol w:w="1559"/>
        <w:gridCol w:w="1550"/>
      </w:tblGrid>
      <w:tr w:rsidR="00AB0A4E" w:rsidRPr="00356021" w:rsidTr="001534ED">
        <w:trPr>
          <w:trHeight w:val="144"/>
        </w:trPr>
        <w:tc>
          <w:tcPr>
            <w:tcW w:w="5000" w:type="pct"/>
            <w:gridSpan w:val="6"/>
            <w:shd w:val="clear" w:color="auto" w:fill="FFFF00"/>
          </w:tcPr>
          <w:p w:rsidR="00AB0A4E" w:rsidRPr="00700B19" w:rsidRDefault="00AB0A4E" w:rsidP="001534ED">
            <w:pPr>
              <w:spacing w:after="0" w:line="240" w:lineRule="auto"/>
              <w:jc w:val="center"/>
              <w:rPr>
                <w:rFonts w:ascii="Times New Roman" w:eastAsia="Times New Roman" w:hAnsi="Times New Roman" w:cs="Times New Roman"/>
                <w:b/>
                <w:sz w:val="20"/>
                <w:szCs w:val="20"/>
              </w:rPr>
            </w:pPr>
            <w:r w:rsidRPr="00700B19">
              <w:rPr>
                <w:rFonts w:ascii="Times New Roman" w:eastAsia="Times New Roman" w:hAnsi="Times New Roman" w:cs="Times New Roman"/>
                <w:b/>
                <w:sz w:val="20"/>
                <w:szCs w:val="20"/>
                <w:lang w:eastAsia="fr-FR"/>
              </w:rPr>
              <w:t>Résumé de l’évaluation de l’impact</w:t>
            </w:r>
          </w:p>
        </w:tc>
      </w:tr>
      <w:tr w:rsidR="00AB0A4E" w:rsidRPr="00401334" w:rsidTr="008969BE">
        <w:trPr>
          <w:trHeight w:val="144"/>
        </w:trPr>
        <w:tc>
          <w:tcPr>
            <w:tcW w:w="876" w:type="pct"/>
            <w:shd w:val="clear" w:color="auto" w:fill="auto"/>
          </w:tcPr>
          <w:p w:rsidR="00AB0A4E" w:rsidRPr="00700B19" w:rsidRDefault="00AB0A4E" w:rsidP="001534ED">
            <w:pPr>
              <w:spacing w:after="0" w:line="240" w:lineRule="auto"/>
              <w:jc w:val="center"/>
              <w:rPr>
                <w:rFonts w:ascii="Times New Roman" w:eastAsia="Times New Roman" w:hAnsi="Times New Roman" w:cs="Times New Roman"/>
                <w:b/>
                <w:sz w:val="20"/>
                <w:szCs w:val="20"/>
                <w:lang w:eastAsia="fr-FR"/>
              </w:rPr>
            </w:pPr>
            <w:r w:rsidRPr="00944C41">
              <w:rPr>
                <w:rFonts w:ascii="Times New Roman" w:eastAsia="Times New Roman" w:hAnsi="Times New Roman" w:cs="Times New Roman"/>
                <w:b/>
                <w:sz w:val="20"/>
                <w:szCs w:val="20"/>
                <w:lang w:val="fr-CA"/>
              </w:rPr>
              <w:t>Activité du projet</w:t>
            </w:r>
          </w:p>
        </w:tc>
        <w:tc>
          <w:tcPr>
            <w:tcW w:w="4124" w:type="pct"/>
            <w:gridSpan w:val="5"/>
            <w:shd w:val="clear" w:color="auto" w:fill="auto"/>
          </w:tcPr>
          <w:p w:rsidR="00AB0A4E" w:rsidRPr="00700B19" w:rsidRDefault="009C2E0C" w:rsidP="001534ED">
            <w:pPr>
              <w:spacing w:after="0" w:line="240" w:lineRule="auto"/>
              <w:jc w:val="center"/>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Recrutement de la main d’œuvre</w:t>
            </w:r>
          </w:p>
        </w:tc>
      </w:tr>
      <w:tr w:rsidR="00AB0A4E" w:rsidRPr="00356021" w:rsidTr="008969BE">
        <w:trPr>
          <w:trHeight w:val="144"/>
        </w:trPr>
        <w:tc>
          <w:tcPr>
            <w:tcW w:w="876" w:type="pct"/>
            <w:shd w:val="clear" w:color="auto" w:fill="auto"/>
          </w:tcPr>
          <w:p w:rsidR="00AB0A4E" w:rsidRPr="00700B19" w:rsidRDefault="00AB0A4E" w:rsidP="001534ED">
            <w:pPr>
              <w:spacing w:after="0" w:line="240" w:lineRule="auto"/>
              <w:jc w:val="center"/>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rPr>
              <w:t>Intitulé de l’im</w:t>
            </w:r>
            <w:r w:rsidRPr="00944C41">
              <w:rPr>
                <w:rFonts w:ascii="Times New Roman" w:eastAsia="Times New Roman" w:hAnsi="Times New Roman" w:cs="Times New Roman"/>
                <w:b/>
                <w:sz w:val="20"/>
                <w:szCs w:val="20"/>
              </w:rPr>
              <w:t>pact</w:t>
            </w:r>
          </w:p>
        </w:tc>
        <w:tc>
          <w:tcPr>
            <w:tcW w:w="4124" w:type="pct"/>
            <w:gridSpan w:val="5"/>
            <w:shd w:val="clear" w:color="auto" w:fill="auto"/>
          </w:tcPr>
          <w:p w:rsidR="00AB0A4E" w:rsidRPr="00700B19" w:rsidRDefault="00AB0A4E" w:rsidP="001534ED">
            <w:pPr>
              <w:spacing w:after="0" w:line="240" w:lineRule="auto"/>
              <w:jc w:val="center"/>
              <w:rPr>
                <w:rFonts w:ascii="Times New Roman" w:eastAsia="Times New Roman" w:hAnsi="Times New Roman" w:cs="Times New Roman"/>
                <w:b/>
                <w:sz w:val="20"/>
                <w:szCs w:val="20"/>
                <w:lang w:eastAsia="fr-FR"/>
              </w:rPr>
            </w:pPr>
            <w:r w:rsidRPr="00F244B2">
              <w:rPr>
                <w:rFonts w:asciiTheme="majorBidi" w:hAnsiTheme="majorBidi" w:cstheme="majorBidi"/>
                <w:b/>
                <w:bCs/>
                <w:sz w:val="20"/>
                <w:szCs w:val="20"/>
              </w:rPr>
              <w:t>Conflits sociaux entre les populations locales et le personnel de chantier</w:t>
            </w:r>
          </w:p>
        </w:tc>
      </w:tr>
      <w:tr w:rsidR="00AB0A4E" w:rsidRPr="00F244B2" w:rsidTr="001534ED">
        <w:trPr>
          <w:trHeight w:val="176"/>
        </w:trPr>
        <w:tc>
          <w:tcPr>
            <w:tcW w:w="876" w:type="pct"/>
            <w:shd w:val="clear" w:color="auto" w:fill="auto"/>
            <w:vAlign w:val="center"/>
          </w:tcPr>
          <w:p w:rsidR="00AB0A4E" w:rsidRPr="00F244B2" w:rsidRDefault="00AB0A4E" w:rsidP="001534E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Critères</w:t>
            </w:r>
          </w:p>
        </w:tc>
        <w:tc>
          <w:tcPr>
            <w:tcW w:w="800" w:type="pct"/>
            <w:shd w:val="clear" w:color="auto" w:fill="auto"/>
          </w:tcPr>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Intensité</w:t>
            </w:r>
          </w:p>
        </w:tc>
        <w:tc>
          <w:tcPr>
            <w:tcW w:w="806" w:type="pct"/>
            <w:shd w:val="clear" w:color="auto" w:fill="auto"/>
          </w:tcPr>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Étendue</w:t>
            </w:r>
          </w:p>
        </w:tc>
        <w:tc>
          <w:tcPr>
            <w:tcW w:w="841" w:type="pct"/>
            <w:shd w:val="clear" w:color="auto" w:fill="auto"/>
          </w:tcPr>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Durée</w:t>
            </w:r>
          </w:p>
        </w:tc>
        <w:tc>
          <w:tcPr>
            <w:tcW w:w="841" w:type="pct"/>
            <w:shd w:val="clear" w:color="auto" w:fill="auto"/>
          </w:tcPr>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Importance</w:t>
            </w:r>
          </w:p>
        </w:tc>
        <w:tc>
          <w:tcPr>
            <w:tcW w:w="836" w:type="pct"/>
            <w:shd w:val="clear" w:color="auto" w:fill="auto"/>
          </w:tcPr>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lang w:eastAsia="fr-FR"/>
              </w:rPr>
              <w:t>Réversibilité</w:t>
            </w:r>
          </w:p>
        </w:tc>
      </w:tr>
      <w:tr w:rsidR="00AB0A4E" w:rsidRPr="00F244B2" w:rsidTr="001534ED">
        <w:trPr>
          <w:cantSplit/>
        </w:trPr>
        <w:tc>
          <w:tcPr>
            <w:tcW w:w="876" w:type="pct"/>
            <w:shd w:val="clear" w:color="auto" w:fill="auto"/>
          </w:tcPr>
          <w:p w:rsidR="00AB0A4E" w:rsidRPr="00F244B2" w:rsidRDefault="00AB0A4E" w:rsidP="001534ED">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Sans atténuation</w:t>
            </w:r>
          </w:p>
        </w:tc>
        <w:tc>
          <w:tcPr>
            <w:tcW w:w="800" w:type="pct"/>
            <w:shd w:val="clear" w:color="auto" w:fill="auto"/>
            <w:vAlign w:val="center"/>
          </w:tcPr>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Forte</w:t>
            </w:r>
          </w:p>
        </w:tc>
        <w:tc>
          <w:tcPr>
            <w:tcW w:w="806" w:type="pct"/>
            <w:shd w:val="clear" w:color="auto" w:fill="auto"/>
            <w:vAlign w:val="center"/>
          </w:tcPr>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Régionale</w:t>
            </w:r>
          </w:p>
        </w:tc>
        <w:tc>
          <w:tcPr>
            <w:tcW w:w="841" w:type="pct"/>
            <w:shd w:val="clear" w:color="auto" w:fill="auto"/>
            <w:vAlign w:val="center"/>
          </w:tcPr>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Permanente</w:t>
            </w:r>
          </w:p>
        </w:tc>
        <w:tc>
          <w:tcPr>
            <w:tcW w:w="841" w:type="pct"/>
            <w:shd w:val="clear" w:color="auto" w:fill="auto"/>
            <w:vAlign w:val="center"/>
          </w:tcPr>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Forte</w:t>
            </w:r>
          </w:p>
        </w:tc>
        <w:tc>
          <w:tcPr>
            <w:tcW w:w="836" w:type="pct"/>
            <w:shd w:val="clear" w:color="auto" w:fill="auto"/>
            <w:vAlign w:val="center"/>
          </w:tcPr>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Réversible</w:t>
            </w:r>
          </w:p>
        </w:tc>
      </w:tr>
      <w:tr w:rsidR="00AB0A4E" w:rsidRPr="00356021" w:rsidTr="001534ED">
        <w:trPr>
          <w:cantSplit/>
          <w:trHeight w:val="418"/>
        </w:trPr>
        <w:tc>
          <w:tcPr>
            <w:tcW w:w="876" w:type="pct"/>
            <w:shd w:val="clear" w:color="auto" w:fill="auto"/>
            <w:vAlign w:val="center"/>
          </w:tcPr>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Mesures d'atténuation/</w:t>
            </w:r>
          </w:p>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Amélioration</w:t>
            </w:r>
          </w:p>
        </w:tc>
        <w:tc>
          <w:tcPr>
            <w:tcW w:w="4124" w:type="pct"/>
            <w:gridSpan w:val="5"/>
            <w:shd w:val="clear" w:color="auto" w:fill="auto"/>
          </w:tcPr>
          <w:p w:rsidR="00AB0A4E" w:rsidRPr="00700B19" w:rsidRDefault="00AB0A4E" w:rsidP="00AB0A4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700B19">
              <w:rPr>
                <w:rFonts w:ascii="Times New Roman" w:eastAsia="Times New Roman" w:hAnsi="Times New Roman" w:cs="Times New Roman"/>
                <w:iCs/>
                <w:sz w:val="20"/>
                <w:szCs w:val="20"/>
              </w:rPr>
              <w:t>Recruter en priorité la main d’œuvre locale pour les emplois non qualifiés</w:t>
            </w:r>
          </w:p>
          <w:p w:rsidR="00AB0A4E" w:rsidRPr="00700B19" w:rsidRDefault="00AB0A4E" w:rsidP="00AB0A4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700B19">
              <w:rPr>
                <w:rFonts w:ascii="Times New Roman" w:eastAsia="Times New Roman" w:hAnsi="Times New Roman" w:cs="Times New Roman"/>
                <w:iCs/>
                <w:sz w:val="20"/>
                <w:szCs w:val="20"/>
              </w:rPr>
              <w:t xml:space="preserve">Tenir compte du genre (favoriser le recrutement des femmes) </w:t>
            </w:r>
          </w:p>
          <w:p w:rsidR="00AB0A4E" w:rsidRPr="00700B19" w:rsidRDefault="00AB0A4E" w:rsidP="00AB0A4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700B19">
              <w:rPr>
                <w:rFonts w:ascii="Times New Roman" w:eastAsia="Times New Roman" w:hAnsi="Times New Roman" w:cs="Times New Roman"/>
                <w:iCs/>
                <w:sz w:val="20"/>
                <w:szCs w:val="20"/>
              </w:rPr>
              <w:t>Mettre en place un mécanisme transparent de recrutement</w:t>
            </w:r>
            <w:r>
              <w:rPr>
                <w:rFonts w:ascii="Times New Roman" w:eastAsia="Times New Roman" w:hAnsi="Times New Roman" w:cs="Times New Roman"/>
                <w:iCs/>
                <w:sz w:val="20"/>
                <w:szCs w:val="20"/>
              </w:rPr>
              <w:t xml:space="preserve"> (impliquer les autorités, afficher les besoins de recrutement ; etc.)</w:t>
            </w:r>
          </w:p>
          <w:p w:rsidR="00AB0A4E" w:rsidRPr="008969BE" w:rsidRDefault="00AB0A4E" w:rsidP="00AB0A4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8969BE">
              <w:rPr>
                <w:rFonts w:ascii="Times New Roman" w:eastAsia="Times New Roman" w:hAnsi="Times New Roman" w:cs="Times New Roman"/>
                <w:iCs/>
                <w:sz w:val="20"/>
                <w:szCs w:val="20"/>
              </w:rPr>
              <w:t>Sensibiliser le personnel de chantier sur le respect des us et coutumes des populations</w:t>
            </w:r>
          </w:p>
          <w:p w:rsidR="00AB0A4E" w:rsidRPr="00700B19" w:rsidRDefault="00AB0A4E" w:rsidP="008969BE">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8969BE">
              <w:rPr>
                <w:rFonts w:ascii="Times New Roman" w:eastAsia="Times New Roman" w:hAnsi="Times New Roman" w:cs="Times New Roman"/>
                <w:iCs/>
                <w:sz w:val="20"/>
                <w:szCs w:val="20"/>
              </w:rPr>
              <w:t xml:space="preserve">Mettre en place un mécanisme de prévention et de gestion des conflits(voir détails au § </w:t>
            </w:r>
            <w:r w:rsidR="00AB77B4" w:rsidRPr="008969BE">
              <w:rPr>
                <w:rFonts w:ascii="Times New Roman" w:eastAsia="Times New Roman" w:hAnsi="Times New Roman" w:cs="Times New Roman"/>
                <w:iCs/>
                <w:sz w:val="20"/>
                <w:szCs w:val="20"/>
              </w:rPr>
              <w:t>7</w:t>
            </w:r>
            <w:r w:rsidRPr="008969BE">
              <w:rPr>
                <w:rFonts w:ascii="Times New Roman" w:eastAsia="Times New Roman" w:hAnsi="Times New Roman" w:cs="Times New Roman"/>
                <w:iCs/>
                <w:sz w:val="20"/>
                <w:szCs w:val="20"/>
              </w:rPr>
              <w:t>.2.</w:t>
            </w:r>
            <w:r w:rsidR="00AB77B4" w:rsidRPr="008969BE">
              <w:rPr>
                <w:rFonts w:ascii="Times New Roman" w:eastAsia="Times New Roman" w:hAnsi="Times New Roman" w:cs="Times New Roman"/>
                <w:iCs/>
                <w:sz w:val="20"/>
                <w:szCs w:val="20"/>
              </w:rPr>
              <w:t>4</w:t>
            </w:r>
            <w:r w:rsidRPr="008969BE">
              <w:rPr>
                <w:rFonts w:ascii="Times New Roman" w:eastAsia="Times New Roman" w:hAnsi="Times New Roman" w:cs="Times New Roman"/>
                <w:iCs/>
                <w:sz w:val="20"/>
                <w:szCs w:val="20"/>
              </w:rPr>
              <w:t xml:space="preserve"> du PGES)</w:t>
            </w:r>
          </w:p>
        </w:tc>
      </w:tr>
      <w:tr w:rsidR="00AB0A4E" w:rsidRPr="00F244B2" w:rsidTr="001534ED">
        <w:trPr>
          <w:cantSplit/>
        </w:trPr>
        <w:tc>
          <w:tcPr>
            <w:tcW w:w="876" w:type="pct"/>
            <w:shd w:val="clear" w:color="auto" w:fill="auto"/>
          </w:tcPr>
          <w:p w:rsidR="00AB0A4E" w:rsidRPr="00F244B2" w:rsidRDefault="00AB0A4E" w:rsidP="001534ED">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Avec atténuation</w:t>
            </w:r>
          </w:p>
        </w:tc>
        <w:tc>
          <w:tcPr>
            <w:tcW w:w="800" w:type="pct"/>
            <w:shd w:val="clear" w:color="auto" w:fill="auto"/>
            <w:vAlign w:val="center"/>
          </w:tcPr>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 xml:space="preserve">Faible </w:t>
            </w:r>
          </w:p>
        </w:tc>
        <w:tc>
          <w:tcPr>
            <w:tcW w:w="806" w:type="pct"/>
            <w:shd w:val="clear" w:color="auto" w:fill="auto"/>
            <w:vAlign w:val="center"/>
          </w:tcPr>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Locale</w:t>
            </w:r>
          </w:p>
        </w:tc>
        <w:tc>
          <w:tcPr>
            <w:tcW w:w="841" w:type="pct"/>
            <w:shd w:val="clear" w:color="auto" w:fill="auto"/>
            <w:vAlign w:val="center"/>
          </w:tcPr>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Temporaire</w:t>
            </w:r>
          </w:p>
        </w:tc>
        <w:tc>
          <w:tcPr>
            <w:tcW w:w="841" w:type="pct"/>
            <w:shd w:val="clear" w:color="auto" w:fill="auto"/>
            <w:vAlign w:val="center"/>
          </w:tcPr>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 xml:space="preserve">Faible </w:t>
            </w:r>
          </w:p>
        </w:tc>
        <w:tc>
          <w:tcPr>
            <w:tcW w:w="836" w:type="pct"/>
            <w:shd w:val="clear" w:color="auto" w:fill="auto"/>
            <w:vAlign w:val="center"/>
          </w:tcPr>
          <w:p w:rsidR="00AB0A4E" w:rsidRPr="00F244B2" w:rsidRDefault="00AB0A4E"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Réversible</w:t>
            </w:r>
          </w:p>
        </w:tc>
      </w:tr>
    </w:tbl>
    <w:p w:rsidR="00560B23" w:rsidRDefault="00560B23" w:rsidP="00560B23">
      <w:pPr>
        <w:pStyle w:val="Sansinterligne"/>
        <w:ind w:left="708"/>
        <w:jc w:val="both"/>
        <w:rPr>
          <w:rFonts w:asciiTheme="majorBidi" w:hAnsiTheme="majorBidi" w:cstheme="majorBidi"/>
          <w:lang w:val="fr-FR"/>
        </w:rPr>
      </w:pPr>
    </w:p>
    <w:p w:rsidR="00CF71EA" w:rsidRPr="00CF71EA" w:rsidRDefault="00CF71EA" w:rsidP="008969BE">
      <w:pPr>
        <w:pStyle w:val="Paragraphedeliste"/>
        <w:numPr>
          <w:ilvl w:val="3"/>
          <w:numId w:val="1"/>
        </w:numPr>
        <w:spacing w:line="240" w:lineRule="auto"/>
        <w:outlineLvl w:val="2"/>
        <w:rPr>
          <w:rFonts w:ascii="Times New Roman" w:hAnsi="Times New Roman" w:cs="Times New Roman"/>
          <w:i/>
        </w:rPr>
      </w:pPr>
      <w:bookmarkStart w:id="373" w:name="_Toc463444005"/>
      <w:bookmarkStart w:id="374" w:name="_Toc393559226"/>
      <w:bookmarkStart w:id="375" w:name="_Toc426645258"/>
      <w:r w:rsidRPr="00CF71EA">
        <w:rPr>
          <w:rFonts w:ascii="Times New Roman" w:hAnsi="Times New Roman" w:cs="Times New Roman"/>
          <w:i/>
        </w:rPr>
        <w:t>Impact négatif sur le paysage</w:t>
      </w:r>
      <w:bookmarkEnd w:id="373"/>
      <w:bookmarkEnd w:id="374"/>
      <w:bookmarkEnd w:id="375"/>
    </w:p>
    <w:p w:rsidR="001D2EC2" w:rsidRPr="00F244B2" w:rsidRDefault="001D2EC2" w:rsidP="001D2EC2">
      <w:pPr>
        <w:pStyle w:val="Sansinterligne"/>
        <w:numPr>
          <w:ilvl w:val="0"/>
          <w:numId w:val="51"/>
        </w:numPr>
        <w:jc w:val="both"/>
        <w:rPr>
          <w:rFonts w:asciiTheme="majorBidi" w:hAnsiTheme="majorBidi" w:cstheme="majorBidi"/>
          <w:b/>
          <w:bCs/>
          <w:i/>
          <w:iCs/>
          <w:lang w:val="fr-FR"/>
        </w:rPr>
      </w:pPr>
      <w:r w:rsidRPr="00F244B2">
        <w:rPr>
          <w:rFonts w:asciiTheme="majorBidi" w:hAnsiTheme="majorBidi" w:cstheme="majorBidi"/>
          <w:b/>
          <w:bCs/>
          <w:i/>
          <w:iCs/>
          <w:lang w:val="fr-FR"/>
        </w:rPr>
        <w:t>Dé</w:t>
      </w:r>
      <w:r>
        <w:rPr>
          <w:rFonts w:asciiTheme="majorBidi" w:hAnsiTheme="majorBidi" w:cstheme="majorBidi"/>
          <w:b/>
          <w:bCs/>
          <w:i/>
          <w:iCs/>
          <w:lang w:val="fr-FR"/>
        </w:rPr>
        <w:t xml:space="preserve">figuration </w:t>
      </w:r>
      <w:r w:rsidRPr="00F244B2">
        <w:rPr>
          <w:rFonts w:asciiTheme="majorBidi" w:hAnsiTheme="majorBidi" w:cstheme="majorBidi"/>
          <w:b/>
          <w:bCs/>
          <w:i/>
          <w:iCs/>
          <w:lang w:val="fr-FR"/>
        </w:rPr>
        <w:t xml:space="preserve"> du paysage lors des travaux</w:t>
      </w:r>
    </w:p>
    <w:p w:rsidR="001D2EC2" w:rsidRDefault="001D2EC2" w:rsidP="001D2EC2">
      <w:pPr>
        <w:pStyle w:val="Sansinterligne"/>
        <w:jc w:val="both"/>
        <w:rPr>
          <w:rFonts w:asciiTheme="majorBidi" w:hAnsiTheme="majorBidi" w:cstheme="majorBidi"/>
          <w:lang w:val="fr-FR"/>
        </w:rPr>
      </w:pPr>
      <w:r w:rsidRPr="00F244B2">
        <w:rPr>
          <w:rFonts w:asciiTheme="majorBidi" w:hAnsiTheme="majorBidi" w:cstheme="majorBidi"/>
          <w:lang w:val="fr-FR"/>
        </w:rPr>
        <w:t>L’aspect visuel d</w:t>
      </w:r>
      <w:r>
        <w:rPr>
          <w:rFonts w:asciiTheme="majorBidi" w:hAnsiTheme="majorBidi" w:cstheme="majorBidi"/>
          <w:lang w:val="fr-FR"/>
        </w:rPr>
        <w:t>u</w:t>
      </w:r>
      <w:r w:rsidRPr="00F244B2">
        <w:rPr>
          <w:rFonts w:asciiTheme="majorBidi" w:hAnsiTheme="majorBidi" w:cstheme="majorBidi"/>
          <w:lang w:val="fr-FR"/>
        </w:rPr>
        <w:t xml:space="preserve"> tronçon et de la zone concernée par les travaux sera peu attrayant du fait de la présence des engins et équipements, des dépôts temporaires de matériaux, des déblais et autres résidus solides stockés provisoirement sur place. Cet impact est cependant temporaire (durée des travaux), localisé et relativement faible. </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760"/>
        <w:gridCol w:w="1348"/>
        <w:gridCol w:w="1494"/>
        <w:gridCol w:w="1559"/>
        <w:gridCol w:w="1559"/>
        <w:gridCol w:w="1550"/>
      </w:tblGrid>
      <w:tr w:rsidR="001D2EC2" w:rsidRPr="00356021" w:rsidTr="001534ED">
        <w:trPr>
          <w:trHeight w:val="144"/>
        </w:trPr>
        <w:tc>
          <w:tcPr>
            <w:tcW w:w="5000" w:type="pct"/>
            <w:gridSpan w:val="6"/>
            <w:shd w:val="clear" w:color="auto" w:fill="FFFF00"/>
          </w:tcPr>
          <w:p w:rsidR="001D2EC2" w:rsidRPr="00700B19" w:rsidRDefault="001D2EC2" w:rsidP="001534ED">
            <w:pPr>
              <w:spacing w:after="0" w:line="240" w:lineRule="auto"/>
              <w:jc w:val="center"/>
              <w:rPr>
                <w:rFonts w:ascii="Times New Roman" w:eastAsia="Times New Roman" w:hAnsi="Times New Roman" w:cs="Times New Roman"/>
                <w:b/>
                <w:sz w:val="20"/>
                <w:szCs w:val="20"/>
              </w:rPr>
            </w:pPr>
            <w:r w:rsidRPr="00700B19">
              <w:rPr>
                <w:rFonts w:ascii="Times New Roman" w:eastAsia="Times New Roman" w:hAnsi="Times New Roman" w:cs="Times New Roman"/>
                <w:b/>
                <w:sz w:val="20"/>
                <w:szCs w:val="20"/>
                <w:lang w:eastAsia="fr-FR"/>
              </w:rPr>
              <w:t>Résumé de l’évaluation de l’impact</w:t>
            </w:r>
          </w:p>
        </w:tc>
      </w:tr>
      <w:tr w:rsidR="001D2EC2" w:rsidRPr="00F244B2" w:rsidTr="001534ED">
        <w:trPr>
          <w:trHeight w:val="176"/>
        </w:trPr>
        <w:tc>
          <w:tcPr>
            <w:tcW w:w="949" w:type="pct"/>
            <w:shd w:val="clear" w:color="auto" w:fill="auto"/>
          </w:tcPr>
          <w:p w:rsidR="001D2EC2" w:rsidRPr="00944C41" w:rsidRDefault="001D2EC2" w:rsidP="001534ED">
            <w:pPr>
              <w:spacing w:after="0" w:line="240" w:lineRule="auto"/>
              <w:jc w:val="both"/>
              <w:rPr>
                <w:rFonts w:ascii="Times New Roman" w:eastAsia="Times New Roman" w:hAnsi="Times New Roman" w:cs="Times New Roman"/>
                <w:b/>
                <w:sz w:val="20"/>
                <w:szCs w:val="20"/>
                <w:lang w:val="fr-CA"/>
              </w:rPr>
            </w:pPr>
            <w:r w:rsidRPr="00944C41">
              <w:rPr>
                <w:rFonts w:ascii="Times New Roman" w:eastAsia="Times New Roman" w:hAnsi="Times New Roman" w:cs="Times New Roman"/>
                <w:b/>
                <w:sz w:val="20"/>
                <w:szCs w:val="20"/>
                <w:lang w:val="fr-CA"/>
              </w:rPr>
              <w:t>Activité du projet</w:t>
            </w:r>
          </w:p>
        </w:tc>
        <w:tc>
          <w:tcPr>
            <w:tcW w:w="4051" w:type="pct"/>
            <w:gridSpan w:val="5"/>
            <w:shd w:val="clear" w:color="auto" w:fill="auto"/>
          </w:tcPr>
          <w:p w:rsidR="001D2EC2" w:rsidRPr="00F244B2" w:rsidRDefault="001D2EC2" w:rsidP="001534ED">
            <w:pPr>
              <w:spacing w:after="0" w:line="240" w:lineRule="auto"/>
              <w:jc w:val="both"/>
              <w:rPr>
                <w:rFonts w:ascii="Times New Roman" w:eastAsia="Times New Roman" w:hAnsi="Times New Roman" w:cs="Times New Roman"/>
                <w:sz w:val="20"/>
                <w:szCs w:val="20"/>
                <w:lang w:eastAsia="fr-FR"/>
              </w:rPr>
            </w:pPr>
            <w:r w:rsidRPr="00944C41">
              <w:rPr>
                <w:rFonts w:ascii="Times New Roman" w:eastAsia="Times New Roman" w:hAnsi="Times New Roman" w:cs="Times New Roman"/>
                <w:sz w:val="20"/>
                <w:szCs w:val="20"/>
                <w:lang w:eastAsia="fr-FR"/>
              </w:rPr>
              <w:t>Tous travaux du chantier</w:t>
            </w:r>
          </w:p>
        </w:tc>
      </w:tr>
      <w:tr w:rsidR="001D2EC2" w:rsidRPr="00401334" w:rsidTr="001534ED">
        <w:trPr>
          <w:trHeight w:val="176"/>
        </w:trPr>
        <w:tc>
          <w:tcPr>
            <w:tcW w:w="949" w:type="pct"/>
            <w:shd w:val="clear" w:color="auto" w:fill="auto"/>
          </w:tcPr>
          <w:p w:rsidR="001D2EC2" w:rsidRPr="00944C41" w:rsidRDefault="001D2EC2" w:rsidP="001534ED">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Intitulé de l’’im</w:t>
            </w:r>
            <w:r w:rsidRPr="00944C41">
              <w:rPr>
                <w:rFonts w:ascii="Times New Roman" w:eastAsia="Times New Roman" w:hAnsi="Times New Roman" w:cs="Times New Roman"/>
                <w:b/>
                <w:sz w:val="20"/>
                <w:szCs w:val="20"/>
              </w:rPr>
              <w:t>pact</w:t>
            </w:r>
          </w:p>
        </w:tc>
        <w:tc>
          <w:tcPr>
            <w:tcW w:w="4051" w:type="pct"/>
            <w:gridSpan w:val="5"/>
            <w:shd w:val="clear" w:color="auto" w:fill="auto"/>
          </w:tcPr>
          <w:p w:rsidR="001D2EC2" w:rsidRPr="00700B19" w:rsidRDefault="001D2EC2" w:rsidP="001534ED">
            <w:pPr>
              <w:spacing w:after="0" w:line="240" w:lineRule="auto"/>
              <w:rPr>
                <w:rFonts w:ascii="Times New Roman" w:eastAsia="Times New Roman" w:hAnsi="Times New Roman" w:cs="Times New Roman"/>
                <w:sz w:val="20"/>
                <w:szCs w:val="20"/>
                <w:lang w:eastAsia="fr-FR"/>
              </w:rPr>
            </w:pPr>
            <w:r w:rsidRPr="00700B19">
              <w:rPr>
                <w:rFonts w:asciiTheme="majorBidi" w:hAnsiTheme="majorBidi" w:cstheme="majorBidi"/>
                <w:bCs/>
                <w:sz w:val="20"/>
                <w:szCs w:val="20"/>
              </w:rPr>
              <w:t>Dé</w:t>
            </w:r>
            <w:r>
              <w:rPr>
                <w:rFonts w:asciiTheme="majorBidi" w:hAnsiTheme="majorBidi" w:cstheme="majorBidi"/>
                <w:bCs/>
                <w:sz w:val="20"/>
                <w:szCs w:val="20"/>
              </w:rPr>
              <w:t xml:space="preserve">figuration </w:t>
            </w:r>
            <w:r w:rsidRPr="00700B19">
              <w:rPr>
                <w:rFonts w:asciiTheme="majorBidi" w:hAnsiTheme="majorBidi" w:cstheme="majorBidi"/>
                <w:bCs/>
                <w:sz w:val="20"/>
                <w:szCs w:val="20"/>
              </w:rPr>
              <w:t xml:space="preserve"> du paysage </w:t>
            </w:r>
          </w:p>
        </w:tc>
      </w:tr>
      <w:tr w:rsidR="001D2EC2" w:rsidRPr="00F244B2" w:rsidTr="001534ED">
        <w:trPr>
          <w:trHeight w:val="176"/>
        </w:trPr>
        <w:tc>
          <w:tcPr>
            <w:tcW w:w="949" w:type="pct"/>
            <w:shd w:val="clear" w:color="auto" w:fill="auto"/>
          </w:tcPr>
          <w:p w:rsidR="001D2EC2" w:rsidRPr="00944C41" w:rsidRDefault="001D2EC2" w:rsidP="001534ED">
            <w:pPr>
              <w:spacing w:after="0" w:line="240" w:lineRule="auto"/>
              <w:jc w:val="both"/>
              <w:rPr>
                <w:rFonts w:ascii="Times New Roman" w:eastAsia="Times New Roman" w:hAnsi="Times New Roman" w:cs="Times New Roman"/>
                <w:b/>
                <w:sz w:val="20"/>
                <w:szCs w:val="20"/>
                <w:lang w:val="fr-CA"/>
              </w:rPr>
            </w:pPr>
            <w:r w:rsidRPr="00944C41">
              <w:rPr>
                <w:rFonts w:ascii="Times New Roman" w:eastAsia="Times New Roman" w:hAnsi="Times New Roman" w:cs="Times New Roman"/>
                <w:b/>
                <w:sz w:val="20"/>
                <w:szCs w:val="20"/>
                <w:lang w:val="fr-CA"/>
              </w:rPr>
              <w:t>Critères</w:t>
            </w:r>
          </w:p>
        </w:tc>
        <w:tc>
          <w:tcPr>
            <w:tcW w:w="727" w:type="pct"/>
            <w:shd w:val="clear" w:color="auto" w:fill="auto"/>
          </w:tcPr>
          <w:p w:rsidR="001D2EC2" w:rsidRPr="00F244B2" w:rsidRDefault="001D2EC2"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Intensité</w:t>
            </w:r>
          </w:p>
        </w:tc>
        <w:tc>
          <w:tcPr>
            <w:tcW w:w="806" w:type="pct"/>
            <w:shd w:val="clear" w:color="auto" w:fill="auto"/>
          </w:tcPr>
          <w:p w:rsidR="001D2EC2" w:rsidRPr="00F244B2" w:rsidRDefault="001D2EC2"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Étendue</w:t>
            </w:r>
          </w:p>
        </w:tc>
        <w:tc>
          <w:tcPr>
            <w:tcW w:w="841" w:type="pct"/>
            <w:shd w:val="clear" w:color="auto" w:fill="auto"/>
          </w:tcPr>
          <w:p w:rsidR="001D2EC2" w:rsidRPr="00F244B2" w:rsidRDefault="001D2EC2"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Durée</w:t>
            </w:r>
          </w:p>
        </w:tc>
        <w:tc>
          <w:tcPr>
            <w:tcW w:w="841" w:type="pct"/>
            <w:shd w:val="clear" w:color="auto" w:fill="auto"/>
          </w:tcPr>
          <w:p w:rsidR="001D2EC2" w:rsidRPr="00F244B2" w:rsidRDefault="001D2EC2"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Importance</w:t>
            </w:r>
          </w:p>
        </w:tc>
        <w:tc>
          <w:tcPr>
            <w:tcW w:w="837" w:type="pct"/>
            <w:shd w:val="clear" w:color="auto" w:fill="auto"/>
          </w:tcPr>
          <w:p w:rsidR="001D2EC2" w:rsidRPr="00F244B2" w:rsidRDefault="001D2EC2"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lang w:eastAsia="fr-FR"/>
              </w:rPr>
              <w:t>Réversibilité</w:t>
            </w:r>
          </w:p>
        </w:tc>
      </w:tr>
      <w:tr w:rsidR="001D2EC2" w:rsidRPr="00F244B2" w:rsidTr="001534ED">
        <w:trPr>
          <w:trHeight w:val="176"/>
        </w:trPr>
        <w:tc>
          <w:tcPr>
            <w:tcW w:w="949" w:type="pct"/>
            <w:shd w:val="clear" w:color="auto" w:fill="auto"/>
          </w:tcPr>
          <w:p w:rsidR="001D2EC2" w:rsidRPr="00944C41" w:rsidRDefault="001D2EC2" w:rsidP="001534ED">
            <w:pPr>
              <w:spacing w:after="0" w:line="240" w:lineRule="auto"/>
              <w:jc w:val="both"/>
              <w:rPr>
                <w:rFonts w:ascii="Times New Roman" w:eastAsia="Times New Roman" w:hAnsi="Times New Roman" w:cs="Times New Roman"/>
                <w:b/>
                <w:sz w:val="20"/>
                <w:szCs w:val="20"/>
                <w:lang w:val="fr-CA"/>
              </w:rPr>
            </w:pPr>
            <w:r w:rsidRPr="00F244B2">
              <w:rPr>
                <w:rFonts w:ascii="Times New Roman" w:eastAsia="Times New Roman" w:hAnsi="Times New Roman" w:cs="Times New Roman"/>
                <w:sz w:val="20"/>
                <w:szCs w:val="20"/>
              </w:rPr>
              <w:t>Sans atténuation</w:t>
            </w:r>
          </w:p>
        </w:tc>
        <w:tc>
          <w:tcPr>
            <w:tcW w:w="727" w:type="pct"/>
            <w:shd w:val="clear" w:color="auto" w:fill="auto"/>
            <w:vAlign w:val="center"/>
          </w:tcPr>
          <w:p w:rsidR="001D2EC2" w:rsidRDefault="001D2EC2" w:rsidP="001534ED">
            <w:pPr>
              <w:spacing w:after="0" w:line="240" w:lineRule="auto"/>
              <w:jc w:val="center"/>
              <w:rPr>
                <w:rFonts w:ascii="Times New Roman" w:eastAsia="Times New Roman" w:hAnsi="Times New Roman" w:cs="Times New Roman"/>
                <w:sz w:val="20"/>
                <w:szCs w:val="20"/>
              </w:rPr>
            </w:pPr>
          </w:p>
          <w:p w:rsidR="001D2EC2" w:rsidRPr="00F244B2" w:rsidRDefault="001D2EC2" w:rsidP="001534E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Faible</w:t>
            </w:r>
          </w:p>
        </w:tc>
        <w:tc>
          <w:tcPr>
            <w:tcW w:w="806" w:type="pct"/>
            <w:shd w:val="clear" w:color="auto" w:fill="auto"/>
            <w:vAlign w:val="center"/>
          </w:tcPr>
          <w:p w:rsidR="001D2EC2" w:rsidRPr="00F244B2" w:rsidRDefault="001D2EC2"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Locale</w:t>
            </w:r>
          </w:p>
        </w:tc>
        <w:tc>
          <w:tcPr>
            <w:tcW w:w="841" w:type="pct"/>
            <w:shd w:val="clear" w:color="auto" w:fill="auto"/>
            <w:vAlign w:val="center"/>
          </w:tcPr>
          <w:p w:rsidR="001D2EC2" w:rsidRPr="00F244B2" w:rsidRDefault="001D2EC2"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Temporaire</w:t>
            </w:r>
          </w:p>
        </w:tc>
        <w:tc>
          <w:tcPr>
            <w:tcW w:w="841" w:type="pct"/>
            <w:shd w:val="clear" w:color="auto" w:fill="auto"/>
            <w:vAlign w:val="center"/>
          </w:tcPr>
          <w:p w:rsidR="001D2EC2" w:rsidRPr="00F244B2" w:rsidRDefault="001D2EC2" w:rsidP="001534E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Faible</w:t>
            </w:r>
          </w:p>
        </w:tc>
        <w:tc>
          <w:tcPr>
            <w:tcW w:w="837" w:type="pct"/>
            <w:shd w:val="clear" w:color="auto" w:fill="auto"/>
            <w:vAlign w:val="center"/>
          </w:tcPr>
          <w:p w:rsidR="001D2EC2" w:rsidRPr="00F244B2" w:rsidRDefault="001D2EC2"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Réversible</w:t>
            </w:r>
          </w:p>
        </w:tc>
      </w:tr>
      <w:tr w:rsidR="001D2EC2" w:rsidRPr="00356021" w:rsidTr="001534ED">
        <w:trPr>
          <w:cantSplit/>
          <w:trHeight w:val="418"/>
        </w:trPr>
        <w:tc>
          <w:tcPr>
            <w:tcW w:w="949" w:type="pct"/>
            <w:shd w:val="clear" w:color="auto" w:fill="auto"/>
            <w:vAlign w:val="center"/>
          </w:tcPr>
          <w:p w:rsidR="001D2EC2" w:rsidRPr="00F244B2" w:rsidRDefault="001D2EC2"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Mesures d'atténuation/</w:t>
            </w:r>
          </w:p>
          <w:p w:rsidR="001D2EC2" w:rsidRPr="00F244B2" w:rsidRDefault="001D2EC2"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Amélioration</w:t>
            </w:r>
          </w:p>
        </w:tc>
        <w:tc>
          <w:tcPr>
            <w:tcW w:w="4051" w:type="pct"/>
            <w:gridSpan w:val="5"/>
            <w:shd w:val="clear" w:color="auto" w:fill="auto"/>
          </w:tcPr>
          <w:p w:rsidR="001D2EC2" w:rsidRPr="00700B19" w:rsidRDefault="001D2EC2" w:rsidP="001D2EC2">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700B19">
              <w:rPr>
                <w:rFonts w:ascii="Times New Roman" w:eastAsia="Times New Roman" w:hAnsi="Times New Roman" w:cs="Times New Roman"/>
                <w:iCs/>
                <w:sz w:val="20"/>
                <w:szCs w:val="20"/>
              </w:rPr>
              <w:t>Contrôler le parcage des engins et des matériaux de construction</w:t>
            </w:r>
          </w:p>
          <w:p w:rsidR="001D2EC2" w:rsidRPr="00700B19" w:rsidRDefault="001D2EC2" w:rsidP="001D2EC2">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700B19">
              <w:rPr>
                <w:rFonts w:ascii="Times New Roman" w:eastAsia="Times New Roman" w:hAnsi="Times New Roman" w:cs="Times New Roman"/>
                <w:iCs/>
                <w:sz w:val="20"/>
                <w:szCs w:val="20"/>
              </w:rPr>
              <w:t xml:space="preserve">Assurer régulièrement la collecte, l’évacuation et l’élimination des déchets et déblais </w:t>
            </w:r>
          </w:p>
          <w:p w:rsidR="001D2EC2" w:rsidRPr="00700B19" w:rsidRDefault="001D2EC2" w:rsidP="001D2EC2">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700B19">
              <w:rPr>
                <w:rFonts w:ascii="Times New Roman" w:eastAsia="Times New Roman" w:hAnsi="Times New Roman" w:cs="Times New Roman"/>
                <w:iCs/>
                <w:sz w:val="20"/>
                <w:szCs w:val="20"/>
              </w:rPr>
              <w:t>Procéder au régalage et à la remise en état des lieux après les travaux</w:t>
            </w:r>
          </w:p>
        </w:tc>
      </w:tr>
      <w:tr w:rsidR="001D2EC2" w:rsidRPr="00F244B2" w:rsidTr="001534ED">
        <w:trPr>
          <w:cantSplit/>
        </w:trPr>
        <w:tc>
          <w:tcPr>
            <w:tcW w:w="949" w:type="pct"/>
            <w:shd w:val="clear" w:color="auto" w:fill="auto"/>
          </w:tcPr>
          <w:p w:rsidR="001D2EC2" w:rsidRPr="00F244B2" w:rsidRDefault="001D2EC2" w:rsidP="001534ED">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Avec atténuation</w:t>
            </w:r>
          </w:p>
        </w:tc>
        <w:tc>
          <w:tcPr>
            <w:tcW w:w="727" w:type="pct"/>
            <w:shd w:val="clear" w:color="auto" w:fill="auto"/>
            <w:vAlign w:val="center"/>
          </w:tcPr>
          <w:p w:rsidR="001D2EC2" w:rsidRPr="00F244B2" w:rsidRDefault="001D2EC2"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Faible</w:t>
            </w:r>
          </w:p>
        </w:tc>
        <w:tc>
          <w:tcPr>
            <w:tcW w:w="806" w:type="pct"/>
            <w:shd w:val="clear" w:color="auto" w:fill="auto"/>
            <w:vAlign w:val="center"/>
          </w:tcPr>
          <w:p w:rsidR="001D2EC2" w:rsidRPr="00F244B2" w:rsidRDefault="001D2EC2"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Locale</w:t>
            </w:r>
          </w:p>
        </w:tc>
        <w:tc>
          <w:tcPr>
            <w:tcW w:w="841" w:type="pct"/>
            <w:shd w:val="clear" w:color="auto" w:fill="auto"/>
            <w:vAlign w:val="center"/>
          </w:tcPr>
          <w:p w:rsidR="001D2EC2" w:rsidRPr="00F244B2" w:rsidRDefault="001D2EC2" w:rsidP="001534E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momentanée</w:t>
            </w:r>
          </w:p>
        </w:tc>
        <w:tc>
          <w:tcPr>
            <w:tcW w:w="841" w:type="pct"/>
            <w:shd w:val="clear" w:color="auto" w:fill="auto"/>
            <w:vAlign w:val="center"/>
          </w:tcPr>
          <w:p w:rsidR="001D2EC2" w:rsidRPr="00F244B2" w:rsidRDefault="001D2EC2"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Faible</w:t>
            </w:r>
          </w:p>
        </w:tc>
        <w:tc>
          <w:tcPr>
            <w:tcW w:w="837" w:type="pct"/>
            <w:shd w:val="clear" w:color="auto" w:fill="auto"/>
            <w:vAlign w:val="center"/>
          </w:tcPr>
          <w:p w:rsidR="001D2EC2" w:rsidRPr="00F244B2" w:rsidRDefault="001D2EC2"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Réversible</w:t>
            </w:r>
          </w:p>
        </w:tc>
      </w:tr>
    </w:tbl>
    <w:p w:rsidR="001D2EC2" w:rsidRDefault="001D2EC2" w:rsidP="001D2EC2">
      <w:pPr>
        <w:pStyle w:val="Sansinterligne"/>
        <w:ind w:left="708"/>
        <w:jc w:val="both"/>
        <w:rPr>
          <w:rFonts w:asciiTheme="majorBidi" w:hAnsiTheme="majorBidi" w:cstheme="majorBidi"/>
          <w:lang w:val="fr-FR"/>
        </w:rPr>
      </w:pPr>
    </w:p>
    <w:p w:rsidR="00A732FD" w:rsidRPr="00DF1733" w:rsidRDefault="00A732FD" w:rsidP="008969BE">
      <w:pPr>
        <w:pStyle w:val="Paragraphedeliste"/>
        <w:numPr>
          <w:ilvl w:val="3"/>
          <w:numId w:val="1"/>
        </w:numPr>
        <w:spacing w:line="240" w:lineRule="auto"/>
        <w:outlineLvl w:val="2"/>
        <w:rPr>
          <w:rFonts w:ascii="Times New Roman" w:hAnsi="Times New Roman" w:cs="Times New Roman"/>
          <w:i/>
        </w:rPr>
      </w:pPr>
      <w:bookmarkStart w:id="376" w:name="_Toc448738781"/>
      <w:bookmarkStart w:id="377" w:name="_Toc463444006"/>
      <w:r w:rsidRPr="00DF1733">
        <w:rPr>
          <w:rFonts w:ascii="Times New Roman" w:hAnsi="Times New Roman" w:cs="Times New Roman"/>
          <w:i/>
        </w:rPr>
        <w:t xml:space="preserve">Impact négatif sur les ressources </w:t>
      </w:r>
      <w:r>
        <w:rPr>
          <w:rFonts w:ascii="Times New Roman" w:hAnsi="Times New Roman" w:cs="Times New Roman"/>
          <w:i/>
        </w:rPr>
        <w:t xml:space="preserve">en eau </w:t>
      </w:r>
      <w:r w:rsidRPr="00DF1733">
        <w:rPr>
          <w:rFonts w:ascii="Times New Roman" w:hAnsi="Times New Roman" w:cs="Times New Roman"/>
          <w:i/>
        </w:rPr>
        <w:t>utilisées par les populations</w:t>
      </w:r>
      <w:bookmarkEnd w:id="376"/>
      <w:bookmarkEnd w:id="377"/>
    </w:p>
    <w:p w:rsidR="00A732FD" w:rsidRDefault="00A732FD" w:rsidP="00A732FD">
      <w:pPr>
        <w:pStyle w:val="Paragraphedeliste"/>
        <w:spacing w:after="0" w:line="240" w:lineRule="auto"/>
        <w:ind w:left="360"/>
        <w:jc w:val="both"/>
        <w:rPr>
          <w:rFonts w:ascii="Times New Roman" w:eastAsia="Times New Roman" w:hAnsi="Times New Roman" w:cs="Times New Roman"/>
          <w:b/>
          <w:i/>
          <w:lang w:eastAsia="fr-FR"/>
        </w:rPr>
      </w:pPr>
    </w:p>
    <w:p w:rsidR="00A732FD" w:rsidRPr="00AB7E10" w:rsidRDefault="00A732FD" w:rsidP="00AA7F33">
      <w:pPr>
        <w:pStyle w:val="Paragraphedeliste"/>
        <w:numPr>
          <w:ilvl w:val="0"/>
          <w:numId w:val="80"/>
        </w:numPr>
        <w:spacing w:after="0" w:line="240" w:lineRule="auto"/>
        <w:jc w:val="both"/>
        <w:rPr>
          <w:rFonts w:ascii="Times New Roman" w:eastAsia="Times New Roman" w:hAnsi="Times New Roman" w:cs="Times New Roman"/>
          <w:b/>
          <w:i/>
          <w:lang w:eastAsia="fr-FR"/>
        </w:rPr>
      </w:pPr>
      <w:r w:rsidRPr="00AB7E10">
        <w:rPr>
          <w:rFonts w:ascii="Times New Roman" w:eastAsia="Times New Roman" w:hAnsi="Times New Roman" w:cs="Times New Roman"/>
          <w:b/>
          <w:i/>
          <w:lang w:eastAsia="fr-FR"/>
        </w:rPr>
        <w:t>Pressions sur les points d</w:t>
      </w:r>
      <w:r w:rsidR="008928E1">
        <w:rPr>
          <w:rFonts w:ascii="Times New Roman" w:eastAsia="Times New Roman" w:hAnsi="Times New Roman" w:cs="Times New Roman"/>
          <w:b/>
          <w:i/>
          <w:lang w:eastAsia="fr-FR"/>
        </w:rPr>
        <w:t>’</w:t>
      </w:r>
      <w:r w:rsidRPr="00AB7E10">
        <w:rPr>
          <w:rFonts w:ascii="Times New Roman" w:eastAsia="Times New Roman" w:hAnsi="Times New Roman" w:cs="Times New Roman"/>
          <w:b/>
          <w:i/>
          <w:lang w:eastAsia="fr-FR"/>
        </w:rPr>
        <w:t>eaux</w:t>
      </w:r>
      <w:r>
        <w:rPr>
          <w:rFonts w:ascii="Times New Roman" w:eastAsia="Times New Roman" w:hAnsi="Times New Roman" w:cs="Times New Roman"/>
          <w:b/>
          <w:i/>
          <w:lang w:eastAsia="fr-FR"/>
        </w:rPr>
        <w:t xml:space="preserve"> utilisés par les populations</w:t>
      </w:r>
    </w:p>
    <w:p w:rsidR="00A732FD" w:rsidRPr="002B7CA7" w:rsidRDefault="00A732FD" w:rsidP="00CA5695">
      <w:pPr>
        <w:spacing w:line="240" w:lineRule="auto"/>
        <w:jc w:val="both"/>
        <w:rPr>
          <w:rFonts w:ascii="Times New Roman" w:hAnsi="Times New Roman" w:cs="Times New Roman"/>
        </w:rPr>
      </w:pPr>
      <w:r w:rsidRPr="002B7CA7">
        <w:rPr>
          <w:rFonts w:ascii="Times New Roman" w:hAnsi="Times New Roman" w:cs="Times New Roman"/>
        </w:rPr>
        <w:t xml:space="preserve">Les besoins en eau des projets routiers sont énormes pour l’humidification des matériaux. Ces besoins sont souvent tirés des ressources déjà utilisés par les populations. Avec la forte demande en eau du chantier, on pourrait s’attendre à une réduction des volumes d’eau disponibles pour la population. Toutefois, la présence </w:t>
      </w:r>
      <w:r w:rsidR="00912A4E">
        <w:rPr>
          <w:rFonts w:ascii="Times New Roman" w:hAnsi="Times New Roman" w:cs="Times New Roman"/>
        </w:rPr>
        <w:t xml:space="preserve">du </w:t>
      </w:r>
      <w:r>
        <w:rPr>
          <w:rFonts w:ascii="Times New Roman" w:hAnsi="Times New Roman" w:cs="Times New Roman"/>
        </w:rPr>
        <w:t xml:space="preserve">Lac Kivu </w:t>
      </w:r>
      <w:r w:rsidRPr="002B7CA7">
        <w:rPr>
          <w:rFonts w:ascii="Times New Roman" w:hAnsi="Times New Roman" w:cs="Times New Roman"/>
        </w:rPr>
        <w:t xml:space="preserve">permettrait de réduire considérablement ces risques. </w:t>
      </w:r>
    </w:p>
    <w:tbl>
      <w:tblPr>
        <w:tblW w:w="52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759"/>
        <w:gridCol w:w="1334"/>
        <w:gridCol w:w="1379"/>
        <w:gridCol w:w="1173"/>
        <w:gridCol w:w="1041"/>
        <w:gridCol w:w="3010"/>
      </w:tblGrid>
      <w:tr w:rsidR="00A732FD" w:rsidRPr="002B7CA7" w:rsidTr="00417F4F">
        <w:trPr>
          <w:trHeight w:val="176"/>
        </w:trPr>
        <w:tc>
          <w:tcPr>
            <w:tcW w:w="5000" w:type="pct"/>
            <w:gridSpan w:val="6"/>
            <w:shd w:val="clear" w:color="auto" w:fill="FFFF00"/>
          </w:tcPr>
          <w:p w:rsidR="00A732FD" w:rsidRDefault="00A732FD" w:rsidP="00417F4F">
            <w:pPr>
              <w:spacing w:after="0" w:line="240" w:lineRule="auto"/>
              <w:jc w:val="center"/>
              <w:rPr>
                <w:rFonts w:ascii="Times New Roman" w:eastAsia="Times New Roman" w:hAnsi="Times New Roman" w:cs="Times New Roman"/>
                <w:sz w:val="20"/>
                <w:szCs w:val="20"/>
                <w:lang w:val="fr-CA"/>
              </w:rPr>
            </w:pPr>
            <w:r w:rsidRPr="002B7CA7">
              <w:rPr>
                <w:rFonts w:ascii="Times New Roman" w:eastAsia="Times New Roman" w:hAnsi="Times New Roman" w:cs="Times New Roman"/>
                <w:b/>
                <w:sz w:val="20"/>
                <w:szCs w:val="20"/>
                <w:lang w:val="fr-CA"/>
              </w:rPr>
              <w:t>Résumé de l’évaluation de l’impact</w:t>
            </w:r>
          </w:p>
        </w:tc>
      </w:tr>
      <w:tr w:rsidR="00A732FD" w:rsidRPr="002B7CA7" w:rsidTr="00417F4F">
        <w:trPr>
          <w:trHeight w:val="176"/>
        </w:trPr>
        <w:tc>
          <w:tcPr>
            <w:tcW w:w="907" w:type="pct"/>
            <w:shd w:val="clear" w:color="auto" w:fill="auto"/>
          </w:tcPr>
          <w:p w:rsidR="00A732FD" w:rsidRPr="00AB7E10" w:rsidRDefault="00A732FD" w:rsidP="00417F4F">
            <w:pPr>
              <w:spacing w:after="0" w:line="240" w:lineRule="auto"/>
              <w:jc w:val="both"/>
              <w:rPr>
                <w:rFonts w:ascii="Times New Roman" w:eastAsia="Times New Roman" w:hAnsi="Times New Roman" w:cs="Times New Roman"/>
                <w:b/>
                <w:sz w:val="20"/>
                <w:szCs w:val="20"/>
                <w:lang w:val="fr-CA"/>
              </w:rPr>
            </w:pPr>
            <w:r w:rsidRPr="00AB7E10">
              <w:rPr>
                <w:rFonts w:ascii="Times New Roman" w:eastAsia="Times New Roman" w:hAnsi="Times New Roman" w:cs="Times New Roman"/>
                <w:b/>
                <w:sz w:val="20"/>
                <w:szCs w:val="20"/>
                <w:lang w:val="fr-CA"/>
              </w:rPr>
              <w:t>Activité du projet</w:t>
            </w:r>
          </w:p>
        </w:tc>
        <w:tc>
          <w:tcPr>
            <w:tcW w:w="4093" w:type="pct"/>
            <w:gridSpan w:val="5"/>
            <w:shd w:val="clear" w:color="auto" w:fill="auto"/>
          </w:tcPr>
          <w:p w:rsidR="00A732FD" w:rsidRPr="002B7CA7" w:rsidRDefault="00A732FD" w:rsidP="00417F4F">
            <w:pPr>
              <w:spacing w:after="0" w:line="240" w:lineRule="auto"/>
              <w:rPr>
                <w:rFonts w:ascii="Times New Roman" w:eastAsia="Times New Roman" w:hAnsi="Times New Roman" w:cs="Times New Roman"/>
                <w:b/>
                <w:sz w:val="20"/>
                <w:szCs w:val="20"/>
                <w:lang w:eastAsia="fr-FR"/>
              </w:rPr>
            </w:pPr>
            <w:r>
              <w:rPr>
                <w:rFonts w:ascii="Times New Roman" w:eastAsia="Times New Roman" w:hAnsi="Times New Roman" w:cs="Times New Roman"/>
                <w:sz w:val="20"/>
                <w:szCs w:val="20"/>
                <w:lang w:val="fr-CA"/>
              </w:rPr>
              <w:t>Travaux de préparations de la plateforme</w:t>
            </w:r>
          </w:p>
        </w:tc>
      </w:tr>
      <w:tr w:rsidR="00A732FD" w:rsidRPr="002B7CA7" w:rsidTr="00417F4F">
        <w:trPr>
          <w:trHeight w:val="176"/>
        </w:trPr>
        <w:tc>
          <w:tcPr>
            <w:tcW w:w="907" w:type="pct"/>
            <w:shd w:val="clear" w:color="auto" w:fill="auto"/>
          </w:tcPr>
          <w:p w:rsidR="00A732FD" w:rsidRPr="00AB7E10" w:rsidRDefault="00A732FD" w:rsidP="00417F4F">
            <w:pPr>
              <w:spacing w:after="0" w:line="240" w:lineRule="auto"/>
              <w:jc w:val="both"/>
              <w:rPr>
                <w:rFonts w:ascii="Times New Roman" w:eastAsia="Times New Roman" w:hAnsi="Times New Roman" w:cs="Times New Roman"/>
                <w:b/>
                <w:sz w:val="20"/>
                <w:szCs w:val="20"/>
              </w:rPr>
            </w:pPr>
            <w:r w:rsidRPr="00AB7E10">
              <w:rPr>
                <w:rFonts w:ascii="Times New Roman" w:eastAsia="Times New Roman" w:hAnsi="Times New Roman" w:cs="Times New Roman"/>
                <w:b/>
                <w:sz w:val="20"/>
                <w:szCs w:val="20"/>
              </w:rPr>
              <w:t>I</w:t>
            </w:r>
            <w:r w:rsidR="00384940">
              <w:rPr>
                <w:rFonts w:ascii="Times New Roman" w:eastAsia="Times New Roman" w:hAnsi="Times New Roman" w:cs="Times New Roman"/>
                <w:b/>
                <w:sz w:val="20"/>
                <w:szCs w:val="20"/>
              </w:rPr>
              <w:t>ntitulé de l’i</w:t>
            </w:r>
            <w:r w:rsidRPr="00AB7E10">
              <w:rPr>
                <w:rFonts w:ascii="Times New Roman" w:eastAsia="Times New Roman" w:hAnsi="Times New Roman" w:cs="Times New Roman"/>
                <w:b/>
                <w:sz w:val="20"/>
                <w:szCs w:val="20"/>
              </w:rPr>
              <w:t>mpact</w:t>
            </w:r>
          </w:p>
        </w:tc>
        <w:tc>
          <w:tcPr>
            <w:tcW w:w="4093" w:type="pct"/>
            <w:gridSpan w:val="5"/>
            <w:shd w:val="clear" w:color="auto" w:fill="auto"/>
          </w:tcPr>
          <w:p w:rsidR="00A732FD" w:rsidRPr="00AB11AB" w:rsidRDefault="00A732FD" w:rsidP="008928E1">
            <w:pPr>
              <w:spacing w:after="0" w:line="240" w:lineRule="auto"/>
              <w:rPr>
                <w:rFonts w:ascii="Times New Roman" w:eastAsia="Times New Roman" w:hAnsi="Times New Roman" w:cs="Times New Roman"/>
                <w:sz w:val="20"/>
                <w:szCs w:val="20"/>
                <w:lang w:val="fr-CA"/>
              </w:rPr>
            </w:pPr>
            <w:r w:rsidRPr="00FE67E8">
              <w:rPr>
                <w:rFonts w:ascii="Times New Roman" w:eastAsia="Times New Roman" w:hAnsi="Times New Roman" w:cs="Times New Roman"/>
                <w:sz w:val="20"/>
                <w:szCs w:val="20"/>
                <w:lang w:eastAsia="fr-FR"/>
              </w:rPr>
              <w:t>Pressions sur les points d</w:t>
            </w:r>
            <w:r w:rsidR="008928E1">
              <w:rPr>
                <w:rFonts w:ascii="Times New Roman" w:eastAsia="Times New Roman" w:hAnsi="Times New Roman" w:cs="Times New Roman"/>
                <w:sz w:val="20"/>
                <w:szCs w:val="20"/>
                <w:lang w:eastAsia="fr-FR"/>
              </w:rPr>
              <w:t>’</w:t>
            </w:r>
            <w:r w:rsidRPr="00FE67E8">
              <w:rPr>
                <w:rFonts w:ascii="Times New Roman" w:eastAsia="Times New Roman" w:hAnsi="Times New Roman" w:cs="Times New Roman"/>
                <w:sz w:val="20"/>
                <w:szCs w:val="20"/>
                <w:lang w:eastAsia="fr-FR"/>
              </w:rPr>
              <w:t>eaux utilisés par les populations</w:t>
            </w:r>
          </w:p>
        </w:tc>
      </w:tr>
      <w:tr w:rsidR="00A732FD" w:rsidRPr="002B7CA7" w:rsidTr="00417F4F">
        <w:trPr>
          <w:trHeight w:val="176"/>
        </w:trPr>
        <w:tc>
          <w:tcPr>
            <w:tcW w:w="907" w:type="pct"/>
            <w:shd w:val="clear" w:color="auto" w:fill="auto"/>
          </w:tcPr>
          <w:p w:rsidR="00A732FD" w:rsidRPr="00AB7E10" w:rsidRDefault="00A732FD" w:rsidP="00417F4F">
            <w:pPr>
              <w:spacing w:after="0" w:line="240" w:lineRule="auto"/>
              <w:jc w:val="both"/>
              <w:rPr>
                <w:rFonts w:ascii="Times New Roman" w:eastAsia="Times New Roman" w:hAnsi="Times New Roman" w:cs="Times New Roman"/>
                <w:b/>
                <w:sz w:val="20"/>
                <w:szCs w:val="20"/>
                <w:lang w:val="fr-CA"/>
              </w:rPr>
            </w:pPr>
            <w:r w:rsidRPr="00AB7E10">
              <w:rPr>
                <w:rFonts w:ascii="Times New Roman" w:eastAsia="Times New Roman" w:hAnsi="Times New Roman" w:cs="Times New Roman"/>
                <w:b/>
                <w:sz w:val="20"/>
                <w:szCs w:val="20"/>
                <w:lang w:val="fr-CA"/>
              </w:rPr>
              <w:t>Critère</w:t>
            </w:r>
          </w:p>
        </w:tc>
        <w:tc>
          <w:tcPr>
            <w:tcW w:w="688" w:type="pct"/>
            <w:shd w:val="clear" w:color="auto" w:fill="auto"/>
          </w:tcPr>
          <w:p w:rsidR="00A732FD" w:rsidRPr="002B7CA7" w:rsidRDefault="00A732F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Intensité</w:t>
            </w:r>
          </w:p>
        </w:tc>
        <w:tc>
          <w:tcPr>
            <w:tcW w:w="711" w:type="pct"/>
            <w:shd w:val="clear" w:color="auto" w:fill="auto"/>
          </w:tcPr>
          <w:p w:rsidR="00A732FD" w:rsidRPr="002B7CA7" w:rsidRDefault="00A732F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Étendue</w:t>
            </w:r>
          </w:p>
        </w:tc>
        <w:tc>
          <w:tcPr>
            <w:tcW w:w="605" w:type="pct"/>
            <w:shd w:val="clear" w:color="auto" w:fill="auto"/>
          </w:tcPr>
          <w:p w:rsidR="00A732FD" w:rsidRPr="002B7CA7" w:rsidRDefault="00A732F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Durée</w:t>
            </w:r>
          </w:p>
        </w:tc>
        <w:tc>
          <w:tcPr>
            <w:tcW w:w="537" w:type="pct"/>
            <w:shd w:val="clear" w:color="auto" w:fill="auto"/>
          </w:tcPr>
          <w:p w:rsidR="00A732FD" w:rsidRPr="002B7CA7" w:rsidRDefault="00A732F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Importance</w:t>
            </w:r>
          </w:p>
        </w:tc>
        <w:tc>
          <w:tcPr>
            <w:tcW w:w="1552" w:type="pct"/>
            <w:shd w:val="clear" w:color="auto" w:fill="auto"/>
          </w:tcPr>
          <w:p w:rsidR="00A732FD" w:rsidRPr="002B7CA7" w:rsidRDefault="00A732F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18"/>
                <w:szCs w:val="18"/>
                <w:lang w:eastAsia="fr-FR"/>
              </w:rPr>
              <w:t>Réversibilité</w:t>
            </w:r>
          </w:p>
        </w:tc>
      </w:tr>
      <w:tr w:rsidR="00A732FD" w:rsidRPr="002B7CA7" w:rsidTr="00417F4F">
        <w:trPr>
          <w:cantSplit/>
        </w:trPr>
        <w:tc>
          <w:tcPr>
            <w:tcW w:w="907" w:type="pct"/>
            <w:shd w:val="clear" w:color="auto" w:fill="auto"/>
          </w:tcPr>
          <w:p w:rsidR="00A732FD" w:rsidRPr="00AB7E10" w:rsidRDefault="00A732FD" w:rsidP="00417F4F">
            <w:pPr>
              <w:spacing w:after="0" w:line="240" w:lineRule="auto"/>
              <w:jc w:val="both"/>
              <w:rPr>
                <w:rFonts w:ascii="Times New Roman" w:eastAsia="Times New Roman" w:hAnsi="Times New Roman" w:cs="Times New Roman"/>
                <w:b/>
                <w:sz w:val="20"/>
                <w:szCs w:val="20"/>
                <w:lang w:val="fr-CA"/>
              </w:rPr>
            </w:pPr>
            <w:r w:rsidRPr="00AB7E10">
              <w:rPr>
                <w:rFonts w:ascii="Times New Roman" w:eastAsia="Times New Roman" w:hAnsi="Times New Roman" w:cs="Times New Roman"/>
                <w:b/>
                <w:sz w:val="20"/>
                <w:szCs w:val="20"/>
                <w:lang w:val="fr-CA"/>
              </w:rPr>
              <w:t>Sans atténuation</w:t>
            </w:r>
          </w:p>
        </w:tc>
        <w:tc>
          <w:tcPr>
            <w:tcW w:w="688" w:type="pct"/>
            <w:shd w:val="clear" w:color="auto" w:fill="auto"/>
            <w:vAlign w:val="center"/>
          </w:tcPr>
          <w:p w:rsidR="00A732FD" w:rsidRPr="002B7CA7" w:rsidRDefault="00A732F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Modéré</w:t>
            </w:r>
          </w:p>
        </w:tc>
        <w:tc>
          <w:tcPr>
            <w:tcW w:w="711" w:type="pct"/>
            <w:shd w:val="clear" w:color="auto" w:fill="auto"/>
            <w:vAlign w:val="center"/>
          </w:tcPr>
          <w:p w:rsidR="00A732FD" w:rsidRPr="002B7CA7" w:rsidRDefault="00A732F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Locale</w:t>
            </w:r>
          </w:p>
        </w:tc>
        <w:tc>
          <w:tcPr>
            <w:tcW w:w="605" w:type="pct"/>
            <w:shd w:val="clear" w:color="auto" w:fill="auto"/>
            <w:vAlign w:val="center"/>
          </w:tcPr>
          <w:p w:rsidR="00A732FD" w:rsidRPr="002B7CA7" w:rsidRDefault="00A732F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Temporaire</w:t>
            </w:r>
          </w:p>
        </w:tc>
        <w:tc>
          <w:tcPr>
            <w:tcW w:w="537" w:type="pct"/>
            <w:shd w:val="clear" w:color="auto" w:fill="auto"/>
            <w:vAlign w:val="center"/>
          </w:tcPr>
          <w:p w:rsidR="00A732FD" w:rsidRPr="002B7CA7" w:rsidRDefault="00A732F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Moyenne</w:t>
            </w:r>
          </w:p>
        </w:tc>
        <w:tc>
          <w:tcPr>
            <w:tcW w:w="1552" w:type="pct"/>
            <w:shd w:val="clear" w:color="auto" w:fill="auto"/>
            <w:vAlign w:val="center"/>
          </w:tcPr>
          <w:p w:rsidR="00A732FD" w:rsidRPr="002B7CA7" w:rsidRDefault="00A732F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Réversible</w:t>
            </w:r>
          </w:p>
        </w:tc>
      </w:tr>
      <w:tr w:rsidR="00A732FD" w:rsidRPr="002B7CA7" w:rsidTr="00417F4F">
        <w:trPr>
          <w:cantSplit/>
          <w:trHeight w:val="418"/>
        </w:trPr>
        <w:tc>
          <w:tcPr>
            <w:tcW w:w="907" w:type="pct"/>
            <w:shd w:val="clear" w:color="auto" w:fill="auto"/>
          </w:tcPr>
          <w:p w:rsidR="00A732FD" w:rsidRPr="00AB7E10" w:rsidRDefault="00A732FD" w:rsidP="00417F4F">
            <w:pPr>
              <w:spacing w:after="0" w:line="240" w:lineRule="auto"/>
              <w:jc w:val="both"/>
              <w:rPr>
                <w:rFonts w:ascii="Times New Roman" w:eastAsia="Times New Roman" w:hAnsi="Times New Roman" w:cs="Times New Roman"/>
                <w:b/>
                <w:sz w:val="20"/>
                <w:szCs w:val="20"/>
                <w:lang w:val="fr-CA"/>
              </w:rPr>
            </w:pPr>
            <w:r w:rsidRPr="00AB7E10">
              <w:rPr>
                <w:rFonts w:ascii="Times New Roman" w:eastAsia="Times New Roman" w:hAnsi="Times New Roman" w:cs="Times New Roman"/>
                <w:b/>
                <w:sz w:val="20"/>
                <w:szCs w:val="20"/>
                <w:lang w:val="fr-CA"/>
              </w:rPr>
              <w:t>Mesures d'atténuation/</w:t>
            </w:r>
          </w:p>
          <w:p w:rsidR="00A732FD" w:rsidRPr="00AB7E10" w:rsidRDefault="00A732FD" w:rsidP="00417F4F">
            <w:pPr>
              <w:spacing w:after="0" w:line="240" w:lineRule="auto"/>
              <w:jc w:val="both"/>
              <w:rPr>
                <w:rFonts w:ascii="Times New Roman" w:eastAsia="Times New Roman" w:hAnsi="Times New Roman" w:cs="Times New Roman"/>
                <w:b/>
                <w:sz w:val="20"/>
                <w:szCs w:val="20"/>
                <w:lang w:val="fr-CA"/>
              </w:rPr>
            </w:pPr>
            <w:r w:rsidRPr="00AB7E10">
              <w:rPr>
                <w:rFonts w:ascii="Times New Roman" w:eastAsia="Times New Roman" w:hAnsi="Times New Roman" w:cs="Times New Roman"/>
                <w:b/>
                <w:sz w:val="20"/>
                <w:szCs w:val="20"/>
                <w:lang w:val="fr-CA"/>
              </w:rPr>
              <w:t>Amélioration</w:t>
            </w:r>
          </w:p>
        </w:tc>
        <w:tc>
          <w:tcPr>
            <w:tcW w:w="4093" w:type="pct"/>
            <w:gridSpan w:val="5"/>
            <w:shd w:val="clear" w:color="auto" w:fill="auto"/>
          </w:tcPr>
          <w:p w:rsidR="00A732FD" w:rsidRPr="00AB7E10" w:rsidRDefault="00A732FD" w:rsidP="00A732FD">
            <w:pPr>
              <w:numPr>
                <w:ilvl w:val="0"/>
                <w:numId w:val="8"/>
              </w:numPr>
              <w:autoSpaceDE w:val="0"/>
              <w:autoSpaceDN w:val="0"/>
              <w:adjustRightInd w:val="0"/>
              <w:spacing w:after="0" w:line="240" w:lineRule="auto"/>
              <w:jc w:val="both"/>
              <w:rPr>
                <w:rFonts w:ascii="Times New Roman" w:hAnsi="Times New Roman" w:cs="Times New Roman"/>
                <w:iCs/>
                <w:sz w:val="20"/>
              </w:rPr>
            </w:pPr>
            <w:r w:rsidRPr="00AB7E10">
              <w:rPr>
                <w:rFonts w:ascii="Times New Roman" w:hAnsi="Times New Roman" w:cs="Times New Roman"/>
                <w:iCs/>
                <w:sz w:val="20"/>
              </w:rPr>
              <w:t>Éviter les sources d’eau utilisées par les populations pour l’approvisionnement du chantier</w:t>
            </w:r>
          </w:p>
          <w:p w:rsidR="00A732FD" w:rsidRPr="00A732FD" w:rsidRDefault="00A732FD" w:rsidP="00A732FD">
            <w:pPr>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AB7E10">
              <w:rPr>
                <w:rFonts w:ascii="Times New Roman" w:hAnsi="Times New Roman" w:cs="Times New Roman"/>
                <w:iCs/>
                <w:sz w:val="20"/>
              </w:rPr>
              <w:t xml:space="preserve">Se rapprocher des services </w:t>
            </w:r>
            <w:r>
              <w:rPr>
                <w:rFonts w:ascii="Times New Roman" w:hAnsi="Times New Roman" w:cs="Times New Roman"/>
                <w:iCs/>
                <w:sz w:val="20"/>
              </w:rPr>
              <w:t>concernés</w:t>
            </w:r>
            <w:r w:rsidRPr="00AB7E10">
              <w:rPr>
                <w:rFonts w:ascii="Times New Roman" w:hAnsi="Times New Roman" w:cs="Times New Roman"/>
                <w:iCs/>
                <w:sz w:val="20"/>
              </w:rPr>
              <w:t xml:space="preserve"> pour les autorisations de prélèvement </w:t>
            </w:r>
            <w:r>
              <w:rPr>
                <w:rFonts w:ascii="Times New Roman" w:hAnsi="Times New Roman" w:cs="Times New Roman"/>
                <w:iCs/>
                <w:sz w:val="20"/>
              </w:rPr>
              <w:t>dans le Lac Kivu</w:t>
            </w:r>
          </w:p>
          <w:p w:rsidR="00A732FD" w:rsidRPr="002B7CA7" w:rsidRDefault="00A732FD" w:rsidP="00A732FD">
            <w:pPr>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Éviter la pollution des sources de prélèvement</w:t>
            </w:r>
          </w:p>
        </w:tc>
      </w:tr>
      <w:tr w:rsidR="00A732FD" w:rsidRPr="002B7CA7" w:rsidTr="00417F4F">
        <w:trPr>
          <w:cantSplit/>
        </w:trPr>
        <w:tc>
          <w:tcPr>
            <w:tcW w:w="907" w:type="pct"/>
            <w:shd w:val="clear" w:color="auto" w:fill="auto"/>
          </w:tcPr>
          <w:p w:rsidR="00A732FD" w:rsidRPr="00AB7E10" w:rsidRDefault="00A732FD" w:rsidP="00417F4F">
            <w:pPr>
              <w:spacing w:after="0" w:line="240" w:lineRule="auto"/>
              <w:jc w:val="both"/>
              <w:rPr>
                <w:rFonts w:ascii="Times New Roman" w:eastAsia="Times New Roman" w:hAnsi="Times New Roman" w:cs="Times New Roman"/>
                <w:b/>
                <w:sz w:val="20"/>
                <w:szCs w:val="20"/>
                <w:lang w:val="fr-CA"/>
              </w:rPr>
            </w:pPr>
            <w:r w:rsidRPr="00AB7E10">
              <w:rPr>
                <w:rFonts w:ascii="Times New Roman" w:eastAsia="Times New Roman" w:hAnsi="Times New Roman" w:cs="Times New Roman"/>
                <w:b/>
                <w:sz w:val="20"/>
                <w:szCs w:val="20"/>
                <w:lang w:val="fr-CA"/>
              </w:rPr>
              <w:t>Avec atténuation</w:t>
            </w:r>
          </w:p>
        </w:tc>
        <w:tc>
          <w:tcPr>
            <w:tcW w:w="688" w:type="pct"/>
            <w:shd w:val="clear" w:color="auto" w:fill="auto"/>
            <w:vAlign w:val="center"/>
          </w:tcPr>
          <w:p w:rsidR="00A732FD" w:rsidRPr="002B7CA7" w:rsidRDefault="00A732F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Faible</w:t>
            </w:r>
          </w:p>
        </w:tc>
        <w:tc>
          <w:tcPr>
            <w:tcW w:w="711" w:type="pct"/>
            <w:shd w:val="clear" w:color="auto" w:fill="auto"/>
            <w:vAlign w:val="center"/>
          </w:tcPr>
          <w:p w:rsidR="00A732FD" w:rsidRPr="002B7CA7" w:rsidRDefault="00A732F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Ponctuelle</w:t>
            </w:r>
          </w:p>
        </w:tc>
        <w:tc>
          <w:tcPr>
            <w:tcW w:w="605" w:type="pct"/>
            <w:shd w:val="clear" w:color="auto" w:fill="auto"/>
            <w:vAlign w:val="center"/>
          </w:tcPr>
          <w:p w:rsidR="00A732FD" w:rsidRPr="002B7CA7" w:rsidRDefault="00A732F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momentanée</w:t>
            </w:r>
          </w:p>
        </w:tc>
        <w:tc>
          <w:tcPr>
            <w:tcW w:w="537" w:type="pct"/>
            <w:shd w:val="clear" w:color="auto" w:fill="auto"/>
            <w:vAlign w:val="center"/>
          </w:tcPr>
          <w:p w:rsidR="00A732FD" w:rsidRPr="002B7CA7" w:rsidRDefault="00A732F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Faible</w:t>
            </w:r>
          </w:p>
        </w:tc>
        <w:tc>
          <w:tcPr>
            <w:tcW w:w="1552" w:type="pct"/>
            <w:shd w:val="clear" w:color="auto" w:fill="auto"/>
            <w:vAlign w:val="center"/>
          </w:tcPr>
          <w:p w:rsidR="00A732FD" w:rsidRPr="002B7CA7" w:rsidRDefault="00A732F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réversible</w:t>
            </w:r>
          </w:p>
        </w:tc>
      </w:tr>
    </w:tbl>
    <w:p w:rsidR="00A732FD" w:rsidRPr="00F244B2" w:rsidRDefault="00A732FD" w:rsidP="001D2FAD">
      <w:pPr>
        <w:pStyle w:val="Sansinterligne"/>
        <w:ind w:left="708"/>
        <w:jc w:val="both"/>
        <w:rPr>
          <w:rFonts w:asciiTheme="majorBidi" w:hAnsiTheme="majorBidi" w:cstheme="majorBidi"/>
          <w:lang w:val="fr-FR"/>
        </w:rPr>
      </w:pPr>
    </w:p>
    <w:p w:rsidR="008B3320" w:rsidRPr="00E90BF2" w:rsidRDefault="008B3320" w:rsidP="008969BE">
      <w:pPr>
        <w:pStyle w:val="Paragraphedeliste"/>
        <w:numPr>
          <w:ilvl w:val="3"/>
          <w:numId w:val="1"/>
        </w:numPr>
        <w:spacing w:line="240" w:lineRule="auto"/>
        <w:outlineLvl w:val="2"/>
        <w:rPr>
          <w:rFonts w:ascii="Times New Roman" w:hAnsi="Times New Roman" w:cs="Times New Roman"/>
          <w:i/>
        </w:rPr>
      </w:pPr>
      <w:bookmarkStart w:id="378" w:name="_Toc393559225"/>
      <w:bookmarkStart w:id="379" w:name="_Toc426645257"/>
      <w:bookmarkStart w:id="380" w:name="_Toc463444007"/>
      <w:r w:rsidRPr="00E90BF2">
        <w:rPr>
          <w:rFonts w:ascii="Times New Roman" w:hAnsi="Times New Roman" w:cs="Times New Roman"/>
          <w:i/>
        </w:rPr>
        <w:t xml:space="preserve">Impacts </w:t>
      </w:r>
      <w:r w:rsidR="00E90BF2" w:rsidRPr="00E90BF2">
        <w:rPr>
          <w:rFonts w:ascii="Times New Roman" w:hAnsi="Times New Roman" w:cs="Times New Roman"/>
          <w:i/>
        </w:rPr>
        <w:t xml:space="preserve">négatifs </w:t>
      </w:r>
      <w:r w:rsidRPr="00E90BF2">
        <w:rPr>
          <w:rFonts w:ascii="Times New Roman" w:hAnsi="Times New Roman" w:cs="Times New Roman"/>
          <w:i/>
        </w:rPr>
        <w:t>sur les ressources culturelles physiques</w:t>
      </w:r>
      <w:bookmarkEnd w:id="378"/>
      <w:bookmarkEnd w:id="379"/>
      <w:bookmarkEnd w:id="380"/>
    </w:p>
    <w:p w:rsidR="00E90BF2" w:rsidRDefault="00E90BF2" w:rsidP="00AA7F33">
      <w:pPr>
        <w:pStyle w:val="Sansinterligne"/>
        <w:numPr>
          <w:ilvl w:val="0"/>
          <w:numId w:val="51"/>
        </w:numPr>
        <w:jc w:val="both"/>
        <w:rPr>
          <w:rFonts w:asciiTheme="majorBidi" w:hAnsiTheme="majorBidi" w:cstheme="majorBidi"/>
          <w:b/>
          <w:bCs/>
          <w:i/>
          <w:iCs/>
          <w:lang w:val="fr-FR"/>
        </w:rPr>
      </w:pPr>
      <w:r>
        <w:rPr>
          <w:rFonts w:asciiTheme="majorBidi" w:hAnsiTheme="majorBidi" w:cstheme="majorBidi"/>
          <w:b/>
          <w:bCs/>
          <w:i/>
          <w:iCs/>
          <w:lang w:val="fr-FR"/>
        </w:rPr>
        <w:t>Risque de dégradation de vestiges découverts de façon fortuite lors des travaux</w:t>
      </w:r>
    </w:p>
    <w:p w:rsidR="008B3320" w:rsidRDefault="008B3320" w:rsidP="00A732FD">
      <w:pPr>
        <w:pStyle w:val="Sansinterligne"/>
        <w:jc w:val="both"/>
        <w:rPr>
          <w:rFonts w:asciiTheme="majorBidi" w:hAnsiTheme="majorBidi" w:cstheme="majorBidi"/>
          <w:lang w:val="fr-FR"/>
        </w:rPr>
      </w:pPr>
      <w:r w:rsidRPr="00F244B2">
        <w:rPr>
          <w:rFonts w:asciiTheme="majorBidi" w:hAnsiTheme="majorBidi" w:cstheme="majorBidi"/>
          <w:lang w:val="fr-FR"/>
        </w:rPr>
        <w:t>Le long du tracé pour le</w:t>
      </w:r>
      <w:r w:rsidR="009F78AA" w:rsidRPr="00F244B2">
        <w:rPr>
          <w:rFonts w:asciiTheme="majorBidi" w:hAnsiTheme="majorBidi" w:cstheme="majorBidi"/>
          <w:lang w:val="fr-FR"/>
        </w:rPr>
        <w:t>s</w:t>
      </w:r>
      <w:r w:rsidRPr="00F244B2">
        <w:rPr>
          <w:rFonts w:asciiTheme="majorBidi" w:hAnsiTheme="majorBidi" w:cstheme="majorBidi"/>
          <w:lang w:val="fr-FR"/>
        </w:rPr>
        <w:t xml:space="preserve"> deux </w:t>
      </w:r>
      <w:r w:rsidR="00CF71EA">
        <w:rPr>
          <w:rFonts w:asciiTheme="majorBidi" w:hAnsiTheme="majorBidi" w:cstheme="majorBidi"/>
          <w:lang w:val="fr-FR"/>
        </w:rPr>
        <w:t>voies</w:t>
      </w:r>
      <w:r w:rsidRPr="00F244B2">
        <w:rPr>
          <w:rFonts w:asciiTheme="majorBidi" w:hAnsiTheme="majorBidi" w:cstheme="majorBidi"/>
          <w:lang w:val="fr-FR"/>
        </w:rPr>
        <w:t xml:space="preserve">, il n’a pas été noté de sites archéologiques, cimetières et vestiges particuliers pouvant être affectés lors des travaux. Les </w:t>
      </w:r>
      <w:r w:rsidR="00E90BF2">
        <w:rPr>
          <w:rFonts w:asciiTheme="majorBidi" w:hAnsiTheme="majorBidi" w:cstheme="majorBidi"/>
          <w:lang w:val="fr-FR"/>
        </w:rPr>
        <w:t xml:space="preserve">consultations menées </w:t>
      </w:r>
      <w:r w:rsidRPr="00F244B2">
        <w:rPr>
          <w:rFonts w:asciiTheme="majorBidi" w:hAnsiTheme="majorBidi" w:cstheme="majorBidi"/>
          <w:lang w:val="fr-FR"/>
        </w:rPr>
        <w:t xml:space="preserve">auprès des </w:t>
      </w:r>
      <w:r w:rsidR="00E90BF2">
        <w:rPr>
          <w:rFonts w:asciiTheme="majorBidi" w:hAnsiTheme="majorBidi" w:cstheme="majorBidi"/>
          <w:lang w:val="fr-FR"/>
        </w:rPr>
        <w:t>populations</w:t>
      </w:r>
      <w:r w:rsidRPr="00F244B2">
        <w:rPr>
          <w:rFonts w:asciiTheme="majorBidi" w:hAnsiTheme="majorBidi" w:cstheme="majorBidi"/>
          <w:lang w:val="fr-FR"/>
        </w:rPr>
        <w:t xml:space="preserve"> ont confirmé ce constat. Toutefois, il est possible, lors des fouilles et des travaux de la plate-forme ainsi que d’exploitation des carrières, que des vestiges soient découverts. Dans ces cas de figure, il revient à l’entrepreneur ou à la mission de contrôle d’avertir immédiatement les services du Ministère chargé du Patrimoine Culturel, et les travaux seront orientés conformément à leurs directives. </w:t>
      </w:r>
    </w:p>
    <w:p w:rsidR="008704AF" w:rsidRPr="00F244B2" w:rsidRDefault="008704AF" w:rsidP="00A732FD">
      <w:pPr>
        <w:pStyle w:val="Sansinterligne"/>
        <w:jc w:val="both"/>
        <w:rPr>
          <w:rFonts w:asciiTheme="majorBidi" w:hAnsiTheme="majorBidi" w:cstheme="majorBidi"/>
          <w:lang w:val="fr-FR"/>
        </w:rPr>
      </w:pP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760"/>
        <w:gridCol w:w="1348"/>
        <w:gridCol w:w="1494"/>
        <w:gridCol w:w="1559"/>
        <w:gridCol w:w="1559"/>
        <w:gridCol w:w="1550"/>
      </w:tblGrid>
      <w:tr w:rsidR="008928E1" w:rsidRPr="00356021" w:rsidTr="001534ED">
        <w:trPr>
          <w:trHeight w:val="144"/>
        </w:trPr>
        <w:tc>
          <w:tcPr>
            <w:tcW w:w="5000" w:type="pct"/>
            <w:gridSpan w:val="6"/>
            <w:shd w:val="clear" w:color="auto" w:fill="FFFF00"/>
          </w:tcPr>
          <w:p w:rsidR="008928E1" w:rsidRPr="00700B19" w:rsidRDefault="008928E1" w:rsidP="001534ED">
            <w:pPr>
              <w:spacing w:after="0" w:line="240" w:lineRule="auto"/>
              <w:jc w:val="center"/>
              <w:rPr>
                <w:rFonts w:ascii="Times New Roman" w:eastAsia="Times New Roman" w:hAnsi="Times New Roman" w:cs="Times New Roman"/>
                <w:b/>
                <w:sz w:val="20"/>
                <w:szCs w:val="20"/>
              </w:rPr>
            </w:pPr>
            <w:r w:rsidRPr="00700B19">
              <w:rPr>
                <w:rFonts w:ascii="Times New Roman" w:eastAsia="Times New Roman" w:hAnsi="Times New Roman" w:cs="Times New Roman"/>
                <w:b/>
                <w:sz w:val="20"/>
                <w:szCs w:val="20"/>
                <w:lang w:eastAsia="fr-FR"/>
              </w:rPr>
              <w:t>Résumé de l’évaluation de l’impact</w:t>
            </w:r>
          </w:p>
        </w:tc>
      </w:tr>
      <w:tr w:rsidR="008928E1" w:rsidRPr="00356021" w:rsidTr="001534ED">
        <w:trPr>
          <w:trHeight w:val="176"/>
        </w:trPr>
        <w:tc>
          <w:tcPr>
            <w:tcW w:w="949" w:type="pct"/>
            <w:shd w:val="clear" w:color="auto" w:fill="auto"/>
          </w:tcPr>
          <w:p w:rsidR="008928E1" w:rsidRPr="00944C41" w:rsidRDefault="008928E1" w:rsidP="001534ED">
            <w:pPr>
              <w:spacing w:after="0" w:line="240" w:lineRule="auto"/>
              <w:jc w:val="both"/>
              <w:rPr>
                <w:rFonts w:ascii="Times New Roman" w:eastAsia="Times New Roman" w:hAnsi="Times New Roman" w:cs="Times New Roman"/>
                <w:b/>
                <w:sz w:val="20"/>
                <w:szCs w:val="20"/>
                <w:lang w:val="fr-CA"/>
              </w:rPr>
            </w:pPr>
            <w:r w:rsidRPr="00944C41">
              <w:rPr>
                <w:rFonts w:ascii="Times New Roman" w:eastAsia="Times New Roman" w:hAnsi="Times New Roman" w:cs="Times New Roman"/>
                <w:b/>
                <w:sz w:val="20"/>
                <w:szCs w:val="20"/>
                <w:lang w:val="fr-CA"/>
              </w:rPr>
              <w:t>Activité du projet</w:t>
            </w:r>
          </w:p>
        </w:tc>
        <w:tc>
          <w:tcPr>
            <w:tcW w:w="4051" w:type="pct"/>
            <w:gridSpan w:val="5"/>
            <w:shd w:val="clear" w:color="auto" w:fill="auto"/>
          </w:tcPr>
          <w:p w:rsidR="008928E1" w:rsidRPr="00700B19" w:rsidRDefault="008928E1" w:rsidP="001534ED">
            <w:pPr>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Fouilles</w:t>
            </w:r>
            <w:r w:rsidRPr="00700B19">
              <w:rPr>
                <w:rFonts w:ascii="Times New Roman" w:eastAsia="Times New Roman" w:hAnsi="Times New Roman" w:cs="Times New Roman"/>
                <w:sz w:val="20"/>
                <w:szCs w:val="20"/>
                <w:lang w:eastAsia="fr-FR"/>
              </w:rPr>
              <w:t xml:space="preserve"> et exploitation de sites d’emprunt </w:t>
            </w:r>
          </w:p>
        </w:tc>
      </w:tr>
      <w:tr w:rsidR="008928E1" w:rsidRPr="00356021" w:rsidTr="001534ED">
        <w:trPr>
          <w:trHeight w:val="176"/>
        </w:trPr>
        <w:tc>
          <w:tcPr>
            <w:tcW w:w="949" w:type="pct"/>
            <w:shd w:val="clear" w:color="auto" w:fill="auto"/>
          </w:tcPr>
          <w:p w:rsidR="008928E1" w:rsidRPr="00944C41" w:rsidRDefault="00384940" w:rsidP="001534ED">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Intitulé</w:t>
            </w:r>
            <w:r w:rsidR="008928E1">
              <w:rPr>
                <w:rFonts w:ascii="Times New Roman" w:eastAsia="Times New Roman" w:hAnsi="Times New Roman" w:cs="Times New Roman"/>
                <w:b/>
                <w:sz w:val="20"/>
                <w:szCs w:val="20"/>
              </w:rPr>
              <w:t xml:space="preserve"> d</w:t>
            </w:r>
            <w:r>
              <w:rPr>
                <w:rFonts w:ascii="Times New Roman" w:eastAsia="Times New Roman" w:hAnsi="Times New Roman" w:cs="Times New Roman"/>
                <w:b/>
                <w:sz w:val="20"/>
                <w:szCs w:val="20"/>
              </w:rPr>
              <w:t>e l</w:t>
            </w:r>
            <w:r w:rsidR="008928E1">
              <w:rPr>
                <w:rFonts w:ascii="Times New Roman" w:eastAsia="Times New Roman" w:hAnsi="Times New Roman" w:cs="Times New Roman"/>
                <w:b/>
                <w:sz w:val="20"/>
                <w:szCs w:val="20"/>
              </w:rPr>
              <w:t>’im</w:t>
            </w:r>
            <w:r w:rsidR="008928E1" w:rsidRPr="00944C41">
              <w:rPr>
                <w:rFonts w:ascii="Times New Roman" w:eastAsia="Times New Roman" w:hAnsi="Times New Roman" w:cs="Times New Roman"/>
                <w:b/>
                <w:sz w:val="20"/>
                <w:szCs w:val="20"/>
              </w:rPr>
              <w:t>pact</w:t>
            </w:r>
          </w:p>
        </w:tc>
        <w:tc>
          <w:tcPr>
            <w:tcW w:w="4051" w:type="pct"/>
            <w:gridSpan w:val="5"/>
            <w:shd w:val="clear" w:color="auto" w:fill="auto"/>
          </w:tcPr>
          <w:p w:rsidR="008928E1" w:rsidRPr="00700B19" w:rsidRDefault="008928E1" w:rsidP="001534ED">
            <w:pPr>
              <w:spacing w:after="0" w:line="240" w:lineRule="auto"/>
              <w:rPr>
                <w:rFonts w:ascii="Times New Roman" w:eastAsia="Times New Roman" w:hAnsi="Times New Roman" w:cs="Times New Roman"/>
                <w:sz w:val="20"/>
                <w:szCs w:val="20"/>
                <w:lang w:eastAsia="fr-FR"/>
              </w:rPr>
            </w:pPr>
            <w:r w:rsidRPr="00700B19">
              <w:rPr>
                <w:rFonts w:asciiTheme="majorBidi" w:hAnsiTheme="majorBidi" w:cstheme="majorBidi"/>
                <w:bCs/>
                <w:iCs/>
              </w:rPr>
              <w:t>Risque de dégradation de vestiges découverts de façon fortuite lors des travaux</w:t>
            </w:r>
          </w:p>
        </w:tc>
      </w:tr>
      <w:tr w:rsidR="008928E1" w:rsidRPr="00F244B2" w:rsidTr="001534ED">
        <w:trPr>
          <w:trHeight w:val="176"/>
        </w:trPr>
        <w:tc>
          <w:tcPr>
            <w:tcW w:w="949" w:type="pct"/>
            <w:shd w:val="clear" w:color="auto" w:fill="auto"/>
          </w:tcPr>
          <w:p w:rsidR="008928E1" w:rsidRPr="00944C41" w:rsidRDefault="008928E1" w:rsidP="001534ED">
            <w:pPr>
              <w:spacing w:after="0" w:line="240" w:lineRule="auto"/>
              <w:jc w:val="both"/>
              <w:rPr>
                <w:rFonts w:ascii="Times New Roman" w:eastAsia="Times New Roman" w:hAnsi="Times New Roman" w:cs="Times New Roman"/>
                <w:b/>
                <w:sz w:val="20"/>
                <w:szCs w:val="20"/>
                <w:lang w:val="fr-CA"/>
              </w:rPr>
            </w:pPr>
            <w:r w:rsidRPr="00944C41">
              <w:rPr>
                <w:rFonts w:ascii="Times New Roman" w:eastAsia="Times New Roman" w:hAnsi="Times New Roman" w:cs="Times New Roman"/>
                <w:b/>
                <w:sz w:val="20"/>
                <w:szCs w:val="20"/>
                <w:lang w:val="fr-CA"/>
              </w:rPr>
              <w:t>Critères</w:t>
            </w:r>
          </w:p>
        </w:tc>
        <w:tc>
          <w:tcPr>
            <w:tcW w:w="727" w:type="pct"/>
            <w:shd w:val="clear" w:color="auto" w:fill="auto"/>
          </w:tcPr>
          <w:p w:rsidR="008928E1" w:rsidRPr="00F244B2" w:rsidRDefault="008928E1"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Intensité</w:t>
            </w:r>
          </w:p>
        </w:tc>
        <w:tc>
          <w:tcPr>
            <w:tcW w:w="806" w:type="pct"/>
            <w:shd w:val="clear" w:color="auto" w:fill="auto"/>
          </w:tcPr>
          <w:p w:rsidR="008928E1" w:rsidRPr="00F244B2" w:rsidRDefault="008928E1"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Étendue</w:t>
            </w:r>
          </w:p>
        </w:tc>
        <w:tc>
          <w:tcPr>
            <w:tcW w:w="841" w:type="pct"/>
            <w:shd w:val="clear" w:color="auto" w:fill="auto"/>
          </w:tcPr>
          <w:p w:rsidR="008928E1" w:rsidRPr="00F244B2" w:rsidRDefault="008928E1"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Durée</w:t>
            </w:r>
          </w:p>
        </w:tc>
        <w:tc>
          <w:tcPr>
            <w:tcW w:w="841" w:type="pct"/>
            <w:shd w:val="clear" w:color="auto" w:fill="auto"/>
          </w:tcPr>
          <w:p w:rsidR="008928E1" w:rsidRPr="00F244B2" w:rsidRDefault="008928E1"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Importance</w:t>
            </w:r>
          </w:p>
        </w:tc>
        <w:tc>
          <w:tcPr>
            <w:tcW w:w="837" w:type="pct"/>
            <w:shd w:val="clear" w:color="auto" w:fill="auto"/>
          </w:tcPr>
          <w:p w:rsidR="008928E1" w:rsidRPr="00F244B2" w:rsidRDefault="008928E1"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lang w:eastAsia="fr-FR"/>
              </w:rPr>
              <w:t>Réversibilité</w:t>
            </w:r>
          </w:p>
        </w:tc>
      </w:tr>
      <w:tr w:rsidR="008928E1" w:rsidRPr="00F244B2" w:rsidTr="001534ED">
        <w:trPr>
          <w:trHeight w:val="176"/>
        </w:trPr>
        <w:tc>
          <w:tcPr>
            <w:tcW w:w="949" w:type="pct"/>
            <w:shd w:val="clear" w:color="auto" w:fill="auto"/>
          </w:tcPr>
          <w:p w:rsidR="008928E1" w:rsidRPr="00944C41" w:rsidRDefault="008928E1" w:rsidP="001534ED">
            <w:pPr>
              <w:spacing w:after="0" w:line="240" w:lineRule="auto"/>
              <w:jc w:val="both"/>
              <w:rPr>
                <w:rFonts w:ascii="Times New Roman" w:eastAsia="Times New Roman" w:hAnsi="Times New Roman" w:cs="Times New Roman"/>
                <w:b/>
                <w:sz w:val="20"/>
                <w:szCs w:val="20"/>
                <w:lang w:val="fr-CA"/>
              </w:rPr>
            </w:pPr>
            <w:r w:rsidRPr="00F244B2">
              <w:rPr>
                <w:rFonts w:ascii="Times New Roman" w:eastAsia="Times New Roman" w:hAnsi="Times New Roman" w:cs="Times New Roman"/>
                <w:sz w:val="20"/>
                <w:szCs w:val="20"/>
              </w:rPr>
              <w:t>Sans atténuation</w:t>
            </w:r>
          </w:p>
        </w:tc>
        <w:tc>
          <w:tcPr>
            <w:tcW w:w="727" w:type="pct"/>
            <w:shd w:val="clear" w:color="auto" w:fill="auto"/>
            <w:vAlign w:val="center"/>
          </w:tcPr>
          <w:p w:rsidR="008928E1" w:rsidRPr="00F244B2" w:rsidRDefault="008928E1"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Faible</w:t>
            </w:r>
          </w:p>
        </w:tc>
        <w:tc>
          <w:tcPr>
            <w:tcW w:w="806" w:type="pct"/>
            <w:shd w:val="clear" w:color="auto" w:fill="auto"/>
            <w:vAlign w:val="center"/>
          </w:tcPr>
          <w:p w:rsidR="008928E1" w:rsidRPr="00F244B2" w:rsidRDefault="008928E1"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Locale</w:t>
            </w:r>
          </w:p>
        </w:tc>
        <w:tc>
          <w:tcPr>
            <w:tcW w:w="841" w:type="pct"/>
            <w:shd w:val="clear" w:color="auto" w:fill="auto"/>
            <w:vAlign w:val="center"/>
          </w:tcPr>
          <w:p w:rsidR="008928E1" w:rsidRPr="00F244B2" w:rsidRDefault="008928E1"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Temporaire</w:t>
            </w:r>
          </w:p>
        </w:tc>
        <w:tc>
          <w:tcPr>
            <w:tcW w:w="841" w:type="pct"/>
            <w:shd w:val="clear" w:color="auto" w:fill="auto"/>
            <w:vAlign w:val="center"/>
          </w:tcPr>
          <w:p w:rsidR="008928E1" w:rsidRPr="00F244B2" w:rsidRDefault="008928E1" w:rsidP="001534E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Faible</w:t>
            </w:r>
          </w:p>
        </w:tc>
        <w:tc>
          <w:tcPr>
            <w:tcW w:w="837" w:type="pct"/>
            <w:shd w:val="clear" w:color="auto" w:fill="auto"/>
            <w:vAlign w:val="center"/>
          </w:tcPr>
          <w:p w:rsidR="008928E1" w:rsidRPr="00F244B2" w:rsidRDefault="008928E1"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Réversible</w:t>
            </w:r>
          </w:p>
        </w:tc>
      </w:tr>
      <w:tr w:rsidR="008928E1" w:rsidRPr="00356021" w:rsidTr="001534ED">
        <w:trPr>
          <w:cantSplit/>
          <w:trHeight w:val="418"/>
        </w:trPr>
        <w:tc>
          <w:tcPr>
            <w:tcW w:w="949" w:type="pct"/>
            <w:shd w:val="clear" w:color="auto" w:fill="auto"/>
            <w:vAlign w:val="center"/>
          </w:tcPr>
          <w:p w:rsidR="008928E1" w:rsidRPr="00F244B2" w:rsidRDefault="008928E1"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Mesures d'atténuation/</w:t>
            </w:r>
          </w:p>
          <w:p w:rsidR="008928E1" w:rsidRPr="00F244B2" w:rsidRDefault="008928E1"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Amélioration</w:t>
            </w:r>
          </w:p>
        </w:tc>
        <w:tc>
          <w:tcPr>
            <w:tcW w:w="4051" w:type="pct"/>
            <w:gridSpan w:val="5"/>
            <w:shd w:val="clear" w:color="auto" w:fill="auto"/>
          </w:tcPr>
          <w:p w:rsidR="008928E1" w:rsidRDefault="008928E1" w:rsidP="008928E1">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700B19">
              <w:rPr>
                <w:rFonts w:ascii="Times New Roman" w:eastAsia="Times New Roman" w:hAnsi="Times New Roman" w:cs="Times New Roman"/>
                <w:iCs/>
                <w:sz w:val="20"/>
                <w:szCs w:val="20"/>
              </w:rPr>
              <w:t>Consulter les autorités coutumières et les populations locales</w:t>
            </w:r>
          </w:p>
          <w:p w:rsidR="008928E1" w:rsidRPr="00700B19" w:rsidRDefault="008928E1" w:rsidP="008928E1">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Former les ouvriers sur la reconnaissance des ressources culturelles physiques</w:t>
            </w:r>
          </w:p>
          <w:p w:rsidR="008928E1" w:rsidRPr="00700B19" w:rsidRDefault="008928E1" w:rsidP="008928E1">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700B19">
              <w:rPr>
                <w:rFonts w:ascii="Times New Roman" w:eastAsia="Times New Roman" w:hAnsi="Times New Roman" w:cs="Times New Roman"/>
                <w:iCs/>
                <w:sz w:val="20"/>
                <w:szCs w:val="20"/>
              </w:rPr>
              <w:t>Arrêter les travaux en cas de découverte fortuite</w:t>
            </w:r>
          </w:p>
          <w:p w:rsidR="008928E1" w:rsidRPr="00700B19" w:rsidRDefault="008928E1" w:rsidP="008928E1">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700B19">
              <w:rPr>
                <w:rFonts w:ascii="Times New Roman" w:eastAsia="Times New Roman" w:hAnsi="Times New Roman" w:cs="Times New Roman"/>
                <w:iCs/>
                <w:sz w:val="20"/>
                <w:szCs w:val="20"/>
              </w:rPr>
              <w:t>Circonscrire et protéger la zone de découverte fortuite</w:t>
            </w:r>
          </w:p>
          <w:p w:rsidR="008928E1" w:rsidRPr="00700B19" w:rsidRDefault="008928E1" w:rsidP="008928E1">
            <w:pPr>
              <w:pStyle w:val="Paragraphedeliste"/>
              <w:numPr>
                <w:ilvl w:val="0"/>
                <w:numId w:val="13"/>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700B19">
              <w:rPr>
                <w:rFonts w:ascii="Times New Roman" w:eastAsia="Times New Roman" w:hAnsi="Times New Roman" w:cs="Times New Roman"/>
                <w:iCs/>
                <w:sz w:val="20"/>
                <w:szCs w:val="20"/>
              </w:rPr>
              <w:t xml:space="preserve">Avertir immédiatement les services compétents pour conduite à tenir </w:t>
            </w:r>
          </w:p>
        </w:tc>
      </w:tr>
      <w:tr w:rsidR="008928E1" w:rsidRPr="00F244B2" w:rsidTr="001534ED">
        <w:trPr>
          <w:cantSplit/>
        </w:trPr>
        <w:tc>
          <w:tcPr>
            <w:tcW w:w="949" w:type="pct"/>
            <w:shd w:val="clear" w:color="auto" w:fill="auto"/>
          </w:tcPr>
          <w:p w:rsidR="008928E1" w:rsidRPr="00F244B2" w:rsidRDefault="008928E1" w:rsidP="001534ED">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Avec atténuation</w:t>
            </w:r>
          </w:p>
        </w:tc>
        <w:tc>
          <w:tcPr>
            <w:tcW w:w="727" w:type="pct"/>
            <w:shd w:val="clear" w:color="auto" w:fill="auto"/>
            <w:vAlign w:val="center"/>
          </w:tcPr>
          <w:p w:rsidR="008928E1" w:rsidRPr="00F244B2" w:rsidRDefault="008928E1"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 xml:space="preserve">Faible </w:t>
            </w:r>
          </w:p>
        </w:tc>
        <w:tc>
          <w:tcPr>
            <w:tcW w:w="806" w:type="pct"/>
            <w:shd w:val="clear" w:color="auto" w:fill="auto"/>
            <w:vAlign w:val="center"/>
          </w:tcPr>
          <w:p w:rsidR="008928E1" w:rsidRPr="00F244B2" w:rsidRDefault="008928E1"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Locale</w:t>
            </w:r>
          </w:p>
        </w:tc>
        <w:tc>
          <w:tcPr>
            <w:tcW w:w="841" w:type="pct"/>
            <w:shd w:val="clear" w:color="auto" w:fill="auto"/>
            <w:vAlign w:val="center"/>
          </w:tcPr>
          <w:p w:rsidR="008928E1" w:rsidRPr="00F244B2" w:rsidRDefault="008928E1"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Temporaire</w:t>
            </w:r>
          </w:p>
        </w:tc>
        <w:tc>
          <w:tcPr>
            <w:tcW w:w="841" w:type="pct"/>
            <w:shd w:val="clear" w:color="auto" w:fill="auto"/>
            <w:vAlign w:val="center"/>
          </w:tcPr>
          <w:p w:rsidR="008928E1" w:rsidRPr="00F244B2" w:rsidRDefault="008928E1"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 xml:space="preserve">Faible </w:t>
            </w:r>
          </w:p>
        </w:tc>
        <w:tc>
          <w:tcPr>
            <w:tcW w:w="837" w:type="pct"/>
            <w:shd w:val="clear" w:color="auto" w:fill="auto"/>
            <w:vAlign w:val="center"/>
          </w:tcPr>
          <w:p w:rsidR="008928E1" w:rsidRPr="00F244B2" w:rsidRDefault="008928E1" w:rsidP="001534ED">
            <w:pPr>
              <w:spacing w:after="0" w:line="240" w:lineRule="auto"/>
              <w:jc w:val="cente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Réversible</w:t>
            </w:r>
          </w:p>
        </w:tc>
      </w:tr>
    </w:tbl>
    <w:p w:rsidR="00A732FD" w:rsidRDefault="00A732FD" w:rsidP="00A732FD">
      <w:pPr>
        <w:pStyle w:val="Paragraphedeliste"/>
        <w:autoSpaceDE w:val="0"/>
        <w:autoSpaceDN w:val="0"/>
        <w:adjustRightInd w:val="0"/>
        <w:spacing w:after="0" w:line="240" w:lineRule="auto"/>
        <w:ind w:left="2552"/>
        <w:jc w:val="both"/>
        <w:outlineLvl w:val="1"/>
        <w:rPr>
          <w:rFonts w:ascii="Times New Roman" w:hAnsi="Times New Roman" w:cs="Times New Roman"/>
          <w:bCs/>
          <w:i/>
          <w:iCs/>
        </w:rPr>
      </w:pPr>
    </w:p>
    <w:p w:rsidR="00CE5013" w:rsidRPr="003E7844" w:rsidRDefault="00CE5013" w:rsidP="008969BE">
      <w:pPr>
        <w:pStyle w:val="Paragraphedeliste"/>
        <w:numPr>
          <w:ilvl w:val="3"/>
          <w:numId w:val="1"/>
        </w:numPr>
        <w:autoSpaceDE w:val="0"/>
        <w:autoSpaceDN w:val="0"/>
        <w:adjustRightInd w:val="0"/>
        <w:spacing w:after="0" w:line="240" w:lineRule="auto"/>
        <w:jc w:val="both"/>
        <w:outlineLvl w:val="1"/>
        <w:rPr>
          <w:rFonts w:ascii="Times New Roman" w:hAnsi="Times New Roman" w:cs="Times New Roman"/>
          <w:bCs/>
          <w:i/>
          <w:iCs/>
        </w:rPr>
      </w:pPr>
      <w:bookmarkStart w:id="381" w:name="_Toc463444008"/>
      <w:r w:rsidRPr="003E7844">
        <w:rPr>
          <w:rFonts w:ascii="Times New Roman" w:hAnsi="Times New Roman" w:cs="Times New Roman"/>
          <w:bCs/>
          <w:i/>
          <w:iCs/>
        </w:rPr>
        <w:t>Impacts sur la sécurité des populations et des ouvriers</w:t>
      </w:r>
      <w:bookmarkEnd w:id="381"/>
    </w:p>
    <w:p w:rsidR="00CE5013" w:rsidRPr="00F244B2" w:rsidRDefault="00CE5013" w:rsidP="00CE5013">
      <w:pPr>
        <w:pStyle w:val="Sansinterligne"/>
        <w:ind w:left="708"/>
        <w:jc w:val="both"/>
        <w:rPr>
          <w:rFonts w:asciiTheme="majorBidi" w:hAnsiTheme="majorBidi" w:cstheme="majorBidi"/>
          <w:lang w:val="fr-FR"/>
        </w:rPr>
      </w:pPr>
    </w:p>
    <w:p w:rsidR="00CE5013" w:rsidRPr="00F244B2" w:rsidRDefault="00CE5013" w:rsidP="00AA7F33">
      <w:pPr>
        <w:pStyle w:val="Sansinterligne"/>
        <w:numPr>
          <w:ilvl w:val="0"/>
          <w:numId w:val="53"/>
        </w:numPr>
        <w:jc w:val="both"/>
        <w:rPr>
          <w:rFonts w:asciiTheme="majorBidi" w:hAnsiTheme="majorBidi" w:cstheme="majorBidi"/>
          <w:b/>
          <w:bCs/>
          <w:i/>
          <w:iCs/>
          <w:lang w:val="fr-FR"/>
        </w:rPr>
      </w:pPr>
      <w:r w:rsidRPr="00F244B2">
        <w:rPr>
          <w:rFonts w:asciiTheme="majorBidi" w:hAnsiTheme="majorBidi" w:cstheme="majorBidi"/>
          <w:b/>
          <w:bCs/>
          <w:i/>
          <w:iCs/>
          <w:lang w:val="fr-FR"/>
        </w:rPr>
        <w:t>Accidents et dommages divers sur les personnes et les ouvriers</w:t>
      </w:r>
    </w:p>
    <w:p w:rsidR="00504654" w:rsidRPr="00F244B2" w:rsidRDefault="00CE5013" w:rsidP="00CA5695">
      <w:pPr>
        <w:pStyle w:val="Sansinterligne"/>
        <w:jc w:val="both"/>
        <w:rPr>
          <w:rFonts w:asciiTheme="majorBidi" w:hAnsiTheme="majorBidi" w:cstheme="majorBidi"/>
          <w:lang w:val="fr-FR"/>
        </w:rPr>
      </w:pPr>
      <w:r w:rsidRPr="00F244B2">
        <w:rPr>
          <w:rFonts w:asciiTheme="majorBidi" w:hAnsiTheme="majorBidi" w:cstheme="majorBidi"/>
          <w:lang w:val="fr-FR"/>
        </w:rPr>
        <w:t xml:space="preserve">Pendant la phase des travaux, il surviendra des risques d’accidents liés aux engins/instruments de chantier et à la présence de matériaux de construction mal protégés ou mal utilisés. </w:t>
      </w:r>
      <w:r w:rsidR="00504654" w:rsidRPr="00F244B2">
        <w:rPr>
          <w:rFonts w:asciiTheme="majorBidi" w:hAnsiTheme="majorBidi" w:cstheme="majorBidi"/>
          <w:lang w:val="fr-FR"/>
        </w:rPr>
        <w:t>Le risque d’incendie et d’explosion dans la base de chantier pouvant entrainer des dégâts matériels et corporels (pour le personnel et même pour les populations établies dans la zone).</w:t>
      </w:r>
    </w:p>
    <w:p w:rsidR="00CE5013" w:rsidRDefault="00CE5013" w:rsidP="00CA5695">
      <w:pPr>
        <w:pStyle w:val="Sansinterligne"/>
        <w:jc w:val="both"/>
        <w:rPr>
          <w:rFonts w:asciiTheme="majorBidi" w:hAnsiTheme="majorBidi" w:cstheme="majorBidi"/>
          <w:lang w:val="fr-FR"/>
        </w:rPr>
      </w:pPr>
      <w:r w:rsidRPr="00F244B2">
        <w:rPr>
          <w:rFonts w:asciiTheme="majorBidi" w:hAnsiTheme="majorBidi" w:cstheme="majorBidi"/>
          <w:lang w:val="fr-FR"/>
        </w:rPr>
        <w:t>Le risque de chute de plain-pied existe pour toutes les personnes autorisées et non autorisées sur le chantier au niveau des zones de circulation étroites et encombrées. Le risque d’accident également lié au déplacement de réseaux d’installations électriques (électrocution), au trafic routier pour l’acheminement des matériaux de construction (circulation des engins : collision, dérapage, heurt, coincement, écrasement, ou charge-chute, heurt, renversement lors des opérations) sont à craindre.</w:t>
      </w:r>
    </w:p>
    <w:p w:rsidR="008969BE" w:rsidRPr="00F244B2" w:rsidRDefault="008969BE" w:rsidP="00CA5695">
      <w:pPr>
        <w:pStyle w:val="Sansinterligne"/>
        <w:jc w:val="both"/>
        <w:rPr>
          <w:rFonts w:asciiTheme="majorBidi" w:hAnsiTheme="majorBidi" w:cstheme="majorBidi"/>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609"/>
        <w:gridCol w:w="1482"/>
        <w:gridCol w:w="1378"/>
        <w:gridCol w:w="1174"/>
        <w:gridCol w:w="1042"/>
        <w:gridCol w:w="2500"/>
      </w:tblGrid>
      <w:tr w:rsidR="00E945AD" w:rsidRPr="002B7CA7" w:rsidTr="00417F4F">
        <w:trPr>
          <w:trHeight w:val="176"/>
        </w:trPr>
        <w:tc>
          <w:tcPr>
            <w:tcW w:w="5000" w:type="pct"/>
            <w:gridSpan w:val="6"/>
            <w:shd w:val="clear" w:color="auto" w:fill="FFFF00"/>
          </w:tcPr>
          <w:p w:rsidR="00E945AD" w:rsidRPr="002B7CA7" w:rsidRDefault="00E945AD" w:rsidP="00417F4F">
            <w:pPr>
              <w:spacing w:after="0" w:line="240" w:lineRule="auto"/>
              <w:jc w:val="center"/>
              <w:rPr>
                <w:rFonts w:ascii="Times New Roman" w:eastAsia="Times New Roman" w:hAnsi="Times New Roman" w:cs="Times New Roman"/>
                <w:b/>
                <w:sz w:val="20"/>
                <w:szCs w:val="20"/>
                <w:lang w:val="fr-CA"/>
              </w:rPr>
            </w:pPr>
            <w:r w:rsidRPr="002B7CA7">
              <w:rPr>
                <w:rFonts w:ascii="Times New Roman" w:eastAsia="Times New Roman" w:hAnsi="Times New Roman" w:cs="Times New Roman"/>
                <w:b/>
                <w:sz w:val="20"/>
                <w:szCs w:val="20"/>
                <w:lang w:val="fr-CA"/>
              </w:rPr>
              <w:t>Résumé de l’évaluation de l’impact</w:t>
            </w:r>
          </w:p>
        </w:tc>
      </w:tr>
      <w:tr w:rsidR="00E945AD" w:rsidRPr="002B7CA7" w:rsidTr="00417F4F">
        <w:trPr>
          <w:trHeight w:val="176"/>
        </w:trPr>
        <w:tc>
          <w:tcPr>
            <w:tcW w:w="876" w:type="pct"/>
            <w:shd w:val="clear" w:color="auto" w:fill="auto"/>
          </w:tcPr>
          <w:p w:rsidR="00E945AD" w:rsidRPr="002B7CA7" w:rsidRDefault="00E945A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Activité du projet</w:t>
            </w:r>
          </w:p>
        </w:tc>
        <w:tc>
          <w:tcPr>
            <w:tcW w:w="4124" w:type="pct"/>
            <w:gridSpan w:val="5"/>
            <w:shd w:val="clear" w:color="auto" w:fill="auto"/>
          </w:tcPr>
          <w:p w:rsidR="00E945AD" w:rsidRPr="002B7CA7" w:rsidRDefault="00E945AD" w:rsidP="00417F4F">
            <w:pPr>
              <w:spacing w:after="0" w:line="240" w:lineRule="auto"/>
              <w:rPr>
                <w:rFonts w:ascii="Times New Roman" w:eastAsia="Times New Roman" w:hAnsi="Times New Roman" w:cs="Times New Roman"/>
                <w:b/>
                <w:sz w:val="20"/>
                <w:szCs w:val="20"/>
                <w:lang w:eastAsia="fr-FR"/>
              </w:rPr>
            </w:pPr>
            <w:r>
              <w:rPr>
                <w:rFonts w:ascii="Times New Roman" w:eastAsia="Times New Roman" w:hAnsi="Times New Roman" w:cs="Times New Roman"/>
                <w:sz w:val="20"/>
                <w:szCs w:val="20"/>
                <w:lang w:val="fr-CA"/>
              </w:rPr>
              <w:t>Fonctionnement des engins et équipements de travaux</w:t>
            </w:r>
          </w:p>
        </w:tc>
      </w:tr>
      <w:tr w:rsidR="00E945AD" w:rsidRPr="002B7CA7" w:rsidTr="00417F4F">
        <w:trPr>
          <w:trHeight w:val="176"/>
        </w:trPr>
        <w:tc>
          <w:tcPr>
            <w:tcW w:w="876" w:type="pct"/>
            <w:shd w:val="clear" w:color="auto" w:fill="auto"/>
          </w:tcPr>
          <w:p w:rsidR="00E945AD" w:rsidRPr="002B7CA7" w:rsidRDefault="00E74193" w:rsidP="00417F4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Intitulé de l’</w:t>
            </w:r>
            <w:r w:rsidR="00E945AD">
              <w:rPr>
                <w:rFonts w:ascii="Times New Roman" w:eastAsia="Times New Roman" w:hAnsi="Times New Roman" w:cs="Times New Roman"/>
                <w:sz w:val="20"/>
                <w:szCs w:val="20"/>
              </w:rPr>
              <w:t>Impact</w:t>
            </w:r>
          </w:p>
        </w:tc>
        <w:tc>
          <w:tcPr>
            <w:tcW w:w="4124" w:type="pct"/>
            <w:gridSpan w:val="5"/>
            <w:shd w:val="clear" w:color="auto" w:fill="auto"/>
          </w:tcPr>
          <w:p w:rsidR="00E945AD" w:rsidRPr="002B7CA7" w:rsidRDefault="00E945AD" w:rsidP="00417F4F">
            <w:pPr>
              <w:spacing w:after="0" w:line="240" w:lineRule="auto"/>
              <w:rPr>
                <w:rFonts w:ascii="Times New Roman" w:eastAsia="Times New Roman" w:hAnsi="Times New Roman" w:cs="Times New Roman"/>
                <w:sz w:val="20"/>
                <w:szCs w:val="20"/>
                <w:lang w:val="fr-CA"/>
              </w:rPr>
            </w:pPr>
            <w:r w:rsidRPr="00944C41">
              <w:rPr>
                <w:rFonts w:ascii="Times New Roman" w:eastAsia="Times New Roman" w:hAnsi="Times New Roman" w:cs="Times New Roman"/>
                <w:sz w:val="20"/>
                <w:szCs w:val="20"/>
                <w:lang w:val="fr-CA"/>
              </w:rPr>
              <w:t xml:space="preserve">Accidents et dommages divers sur les </w:t>
            </w:r>
            <w:r>
              <w:rPr>
                <w:rFonts w:ascii="Times New Roman" w:eastAsia="Times New Roman" w:hAnsi="Times New Roman" w:cs="Times New Roman"/>
                <w:sz w:val="20"/>
                <w:szCs w:val="20"/>
                <w:lang w:val="fr-CA"/>
              </w:rPr>
              <w:t>populations riveraines</w:t>
            </w:r>
            <w:r w:rsidRPr="00944C41">
              <w:rPr>
                <w:rFonts w:ascii="Times New Roman" w:eastAsia="Times New Roman" w:hAnsi="Times New Roman" w:cs="Times New Roman"/>
                <w:sz w:val="20"/>
                <w:szCs w:val="20"/>
                <w:lang w:val="fr-CA"/>
              </w:rPr>
              <w:t xml:space="preserve"> et les ouvriers</w:t>
            </w:r>
          </w:p>
        </w:tc>
      </w:tr>
      <w:tr w:rsidR="00E945AD" w:rsidRPr="002B7CA7" w:rsidTr="00417F4F">
        <w:trPr>
          <w:trHeight w:val="176"/>
        </w:trPr>
        <w:tc>
          <w:tcPr>
            <w:tcW w:w="876" w:type="pct"/>
            <w:shd w:val="clear" w:color="auto" w:fill="auto"/>
          </w:tcPr>
          <w:p w:rsidR="00E945AD" w:rsidRPr="002B7CA7" w:rsidRDefault="00E945AD" w:rsidP="00417F4F">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Critères</w:t>
            </w:r>
          </w:p>
        </w:tc>
        <w:tc>
          <w:tcPr>
            <w:tcW w:w="807" w:type="pct"/>
            <w:shd w:val="clear" w:color="auto" w:fill="auto"/>
          </w:tcPr>
          <w:p w:rsidR="00E945AD" w:rsidRPr="002B7CA7" w:rsidRDefault="00E945A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Intensité</w:t>
            </w:r>
          </w:p>
        </w:tc>
        <w:tc>
          <w:tcPr>
            <w:tcW w:w="750" w:type="pct"/>
            <w:shd w:val="clear" w:color="auto" w:fill="auto"/>
          </w:tcPr>
          <w:p w:rsidR="00E945AD" w:rsidRPr="002B7CA7" w:rsidRDefault="00E945A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Étendue</w:t>
            </w:r>
          </w:p>
        </w:tc>
        <w:tc>
          <w:tcPr>
            <w:tcW w:w="639" w:type="pct"/>
            <w:shd w:val="clear" w:color="auto" w:fill="auto"/>
          </w:tcPr>
          <w:p w:rsidR="00E945AD" w:rsidRPr="002B7CA7" w:rsidRDefault="00E945A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Durée</w:t>
            </w:r>
          </w:p>
        </w:tc>
        <w:tc>
          <w:tcPr>
            <w:tcW w:w="567" w:type="pct"/>
            <w:shd w:val="clear" w:color="auto" w:fill="auto"/>
          </w:tcPr>
          <w:p w:rsidR="00E945AD" w:rsidRPr="002B7CA7" w:rsidRDefault="00E945A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Importance</w:t>
            </w:r>
          </w:p>
        </w:tc>
        <w:tc>
          <w:tcPr>
            <w:tcW w:w="1361" w:type="pct"/>
            <w:shd w:val="clear" w:color="auto" w:fill="auto"/>
          </w:tcPr>
          <w:p w:rsidR="00E945AD" w:rsidRPr="002B7CA7" w:rsidRDefault="00E945A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18"/>
                <w:szCs w:val="18"/>
                <w:lang w:eastAsia="fr-FR"/>
              </w:rPr>
              <w:t>Réversibilité</w:t>
            </w:r>
          </w:p>
        </w:tc>
      </w:tr>
      <w:tr w:rsidR="00E945AD" w:rsidRPr="002B7CA7" w:rsidTr="00417F4F">
        <w:trPr>
          <w:cantSplit/>
        </w:trPr>
        <w:tc>
          <w:tcPr>
            <w:tcW w:w="876" w:type="pct"/>
            <w:shd w:val="clear" w:color="auto" w:fill="auto"/>
          </w:tcPr>
          <w:p w:rsidR="00E945AD" w:rsidRPr="002B7CA7" w:rsidRDefault="00E945A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Sans atténuation</w:t>
            </w:r>
          </w:p>
        </w:tc>
        <w:tc>
          <w:tcPr>
            <w:tcW w:w="807" w:type="pct"/>
            <w:shd w:val="clear" w:color="auto" w:fill="auto"/>
            <w:vAlign w:val="center"/>
          </w:tcPr>
          <w:p w:rsidR="00E945AD" w:rsidRPr="002B7CA7" w:rsidRDefault="00E945A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Forte</w:t>
            </w:r>
          </w:p>
        </w:tc>
        <w:tc>
          <w:tcPr>
            <w:tcW w:w="750" w:type="pct"/>
            <w:shd w:val="clear" w:color="auto" w:fill="auto"/>
            <w:vAlign w:val="center"/>
          </w:tcPr>
          <w:p w:rsidR="00E945AD" w:rsidRPr="002B7CA7" w:rsidRDefault="00E945A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Locale</w:t>
            </w:r>
          </w:p>
        </w:tc>
        <w:tc>
          <w:tcPr>
            <w:tcW w:w="639" w:type="pct"/>
            <w:shd w:val="clear" w:color="auto" w:fill="auto"/>
            <w:vAlign w:val="center"/>
          </w:tcPr>
          <w:p w:rsidR="00E945AD" w:rsidRPr="002B7CA7" w:rsidRDefault="00E945A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Temporaire</w:t>
            </w:r>
          </w:p>
        </w:tc>
        <w:tc>
          <w:tcPr>
            <w:tcW w:w="567" w:type="pct"/>
            <w:shd w:val="clear" w:color="auto" w:fill="auto"/>
            <w:vAlign w:val="center"/>
          </w:tcPr>
          <w:p w:rsidR="00E945AD" w:rsidRPr="002B7CA7" w:rsidRDefault="00E945A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Moyenne</w:t>
            </w:r>
          </w:p>
        </w:tc>
        <w:tc>
          <w:tcPr>
            <w:tcW w:w="1361" w:type="pct"/>
            <w:shd w:val="clear" w:color="auto" w:fill="auto"/>
            <w:vAlign w:val="center"/>
          </w:tcPr>
          <w:p w:rsidR="00E945AD" w:rsidRPr="002B7CA7" w:rsidRDefault="00E945A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Réversible à irréversible</w:t>
            </w:r>
          </w:p>
        </w:tc>
      </w:tr>
      <w:tr w:rsidR="00E945AD" w:rsidRPr="002B7CA7" w:rsidTr="00417F4F">
        <w:trPr>
          <w:cantSplit/>
          <w:trHeight w:val="418"/>
        </w:trPr>
        <w:tc>
          <w:tcPr>
            <w:tcW w:w="876" w:type="pct"/>
            <w:shd w:val="clear" w:color="auto" w:fill="auto"/>
          </w:tcPr>
          <w:p w:rsidR="00E945AD" w:rsidRPr="002B7CA7" w:rsidRDefault="00E945A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Mesures d'atténuation/</w:t>
            </w:r>
          </w:p>
          <w:p w:rsidR="00E945AD" w:rsidRPr="002B7CA7" w:rsidRDefault="00E945A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Amélioration</w:t>
            </w:r>
          </w:p>
        </w:tc>
        <w:tc>
          <w:tcPr>
            <w:tcW w:w="4124" w:type="pct"/>
            <w:gridSpan w:val="5"/>
            <w:shd w:val="clear" w:color="auto" w:fill="auto"/>
          </w:tcPr>
          <w:p w:rsidR="00E945AD" w:rsidRPr="002B7CA7" w:rsidRDefault="00E945AD" w:rsidP="00E945AD">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sidRPr="002B7CA7">
              <w:rPr>
                <w:rFonts w:ascii="Times New Roman" w:hAnsi="Times New Roman" w:cs="Times New Roman"/>
                <w:iCs/>
                <w:sz w:val="20"/>
              </w:rPr>
              <w:t xml:space="preserve">Baliser </w:t>
            </w:r>
            <w:r>
              <w:rPr>
                <w:rFonts w:ascii="Times New Roman" w:hAnsi="Times New Roman" w:cs="Times New Roman"/>
                <w:iCs/>
                <w:sz w:val="20"/>
              </w:rPr>
              <w:t>le chantier</w:t>
            </w:r>
          </w:p>
          <w:p w:rsidR="00E945AD" w:rsidRPr="002B7CA7" w:rsidRDefault="00E945AD" w:rsidP="00E945AD">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sidRPr="002B7CA7">
              <w:rPr>
                <w:rFonts w:ascii="Times New Roman" w:hAnsi="Times New Roman" w:cs="Times New Roman"/>
                <w:iCs/>
                <w:sz w:val="20"/>
              </w:rPr>
              <w:t>Limiter les vitesses des engins</w:t>
            </w:r>
          </w:p>
          <w:p w:rsidR="00E945AD" w:rsidRPr="002B7CA7" w:rsidRDefault="00E945AD" w:rsidP="00E945AD">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sidRPr="002B7CA7">
              <w:rPr>
                <w:rFonts w:ascii="Times New Roman" w:hAnsi="Times New Roman" w:cs="Times New Roman"/>
                <w:iCs/>
                <w:sz w:val="20"/>
              </w:rPr>
              <w:t>Porter des EPI (gants, chaussures de sécurité)</w:t>
            </w:r>
          </w:p>
          <w:p w:rsidR="00E945AD" w:rsidRPr="002B7CA7" w:rsidRDefault="00E945AD" w:rsidP="00E945AD">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sidRPr="002B7CA7">
              <w:rPr>
                <w:rFonts w:ascii="Times New Roman" w:hAnsi="Times New Roman" w:cs="Times New Roman"/>
                <w:iCs/>
                <w:sz w:val="20"/>
              </w:rPr>
              <w:t>Éviter les chargements hors gabarits lors du transport de matériaux</w:t>
            </w:r>
          </w:p>
          <w:p w:rsidR="00E945AD" w:rsidRPr="002B7CA7" w:rsidRDefault="00E945AD" w:rsidP="00E945AD">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sidRPr="002B7CA7">
              <w:rPr>
                <w:rFonts w:ascii="Times New Roman" w:hAnsi="Times New Roman" w:cs="Times New Roman"/>
                <w:iCs/>
                <w:sz w:val="20"/>
              </w:rPr>
              <w:t>Établir un plan de circulation</w:t>
            </w:r>
          </w:p>
          <w:p w:rsidR="00E945AD" w:rsidRPr="002B7CA7" w:rsidRDefault="00E945AD" w:rsidP="00E945AD">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sidRPr="002B7CA7">
              <w:rPr>
                <w:rFonts w:ascii="Times New Roman" w:hAnsi="Times New Roman" w:cs="Times New Roman"/>
                <w:iCs/>
                <w:sz w:val="20"/>
              </w:rPr>
              <w:t>Aménager des ralentisseurs provisoires pendant les travaux</w:t>
            </w:r>
          </w:p>
          <w:p w:rsidR="00E945AD" w:rsidRPr="002B7CA7" w:rsidRDefault="00E945AD" w:rsidP="00E945AD">
            <w:pPr>
              <w:numPr>
                <w:ilvl w:val="0"/>
                <w:numId w:val="13"/>
              </w:numPr>
              <w:autoSpaceDE w:val="0"/>
              <w:autoSpaceDN w:val="0"/>
              <w:adjustRightInd w:val="0"/>
              <w:spacing w:after="0" w:line="240" w:lineRule="auto"/>
              <w:ind w:left="360"/>
              <w:jc w:val="both"/>
              <w:rPr>
                <w:rFonts w:ascii="Times New Roman" w:hAnsi="Times New Roman" w:cs="Times New Roman"/>
                <w:iCs/>
                <w:sz w:val="20"/>
              </w:rPr>
            </w:pPr>
            <w:r w:rsidRPr="002B7CA7">
              <w:rPr>
                <w:rFonts w:ascii="Times New Roman" w:hAnsi="Times New Roman" w:cs="Times New Roman"/>
                <w:iCs/>
                <w:sz w:val="20"/>
              </w:rPr>
              <w:t xml:space="preserve">Former les opérateurs/conducteurs à la conduite en sécurité </w:t>
            </w:r>
            <w:r>
              <w:rPr>
                <w:rFonts w:ascii="Times New Roman" w:hAnsi="Times New Roman" w:cs="Times New Roman"/>
                <w:iCs/>
                <w:sz w:val="20"/>
              </w:rPr>
              <w:t xml:space="preserve">et </w:t>
            </w:r>
            <w:r w:rsidRPr="002B7CA7">
              <w:rPr>
                <w:rFonts w:ascii="Times New Roman" w:hAnsi="Times New Roman" w:cs="Times New Roman"/>
                <w:iCs/>
                <w:sz w:val="20"/>
              </w:rPr>
              <w:t>à la manutention</w:t>
            </w:r>
          </w:p>
          <w:p w:rsidR="00E945AD" w:rsidRPr="00E945AD" w:rsidRDefault="00E945AD" w:rsidP="00E945AD">
            <w:pPr>
              <w:pStyle w:val="Paragraphedeliste"/>
              <w:numPr>
                <w:ilvl w:val="0"/>
                <w:numId w:val="13"/>
              </w:numPr>
              <w:autoSpaceDE w:val="0"/>
              <w:autoSpaceDN w:val="0"/>
              <w:adjustRightInd w:val="0"/>
              <w:spacing w:after="0" w:line="240" w:lineRule="auto"/>
              <w:ind w:left="360"/>
              <w:jc w:val="both"/>
              <w:rPr>
                <w:rFonts w:ascii="Times New Roman" w:eastAsia="Times New Roman" w:hAnsi="Times New Roman" w:cs="Times New Roman"/>
                <w:iCs/>
                <w:sz w:val="20"/>
                <w:szCs w:val="20"/>
              </w:rPr>
            </w:pPr>
            <w:r>
              <w:rPr>
                <w:rFonts w:ascii="Times New Roman" w:hAnsi="Times New Roman" w:cs="Times New Roman"/>
                <w:iCs/>
                <w:sz w:val="20"/>
              </w:rPr>
              <w:t>I</w:t>
            </w:r>
            <w:r w:rsidRPr="002B7CA7">
              <w:rPr>
                <w:rFonts w:ascii="Times New Roman" w:hAnsi="Times New Roman" w:cs="Times New Roman"/>
                <w:iCs/>
                <w:sz w:val="20"/>
              </w:rPr>
              <w:t xml:space="preserve">nstaller des barrières de sécurité au </w:t>
            </w:r>
            <w:r>
              <w:rPr>
                <w:rFonts w:ascii="Times New Roman" w:hAnsi="Times New Roman" w:cs="Times New Roman"/>
                <w:iCs/>
                <w:sz w:val="20"/>
              </w:rPr>
              <w:t>droit des zones de haute fréquentation</w:t>
            </w:r>
          </w:p>
        </w:tc>
      </w:tr>
      <w:tr w:rsidR="00E945AD" w:rsidRPr="002B7CA7" w:rsidTr="00417F4F">
        <w:trPr>
          <w:cantSplit/>
        </w:trPr>
        <w:tc>
          <w:tcPr>
            <w:tcW w:w="876" w:type="pct"/>
            <w:shd w:val="clear" w:color="auto" w:fill="auto"/>
          </w:tcPr>
          <w:p w:rsidR="00E945AD" w:rsidRPr="002B7CA7" w:rsidRDefault="00E945A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Avec atténuation</w:t>
            </w:r>
          </w:p>
        </w:tc>
        <w:tc>
          <w:tcPr>
            <w:tcW w:w="807" w:type="pct"/>
            <w:shd w:val="clear" w:color="auto" w:fill="auto"/>
            <w:vAlign w:val="center"/>
          </w:tcPr>
          <w:p w:rsidR="00E945AD" w:rsidRPr="002B7CA7" w:rsidRDefault="00E945A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Faible</w:t>
            </w:r>
          </w:p>
        </w:tc>
        <w:tc>
          <w:tcPr>
            <w:tcW w:w="750" w:type="pct"/>
            <w:shd w:val="clear" w:color="auto" w:fill="auto"/>
            <w:vAlign w:val="center"/>
          </w:tcPr>
          <w:p w:rsidR="00E945AD" w:rsidRPr="002B7CA7" w:rsidRDefault="00E945A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Ponctuelle</w:t>
            </w:r>
          </w:p>
        </w:tc>
        <w:tc>
          <w:tcPr>
            <w:tcW w:w="639" w:type="pct"/>
            <w:shd w:val="clear" w:color="auto" w:fill="auto"/>
            <w:vAlign w:val="center"/>
          </w:tcPr>
          <w:p w:rsidR="00E945AD" w:rsidRPr="002B7CA7" w:rsidRDefault="00E945A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momentanée</w:t>
            </w:r>
          </w:p>
        </w:tc>
        <w:tc>
          <w:tcPr>
            <w:tcW w:w="567" w:type="pct"/>
            <w:shd w:val="clear" w:color="auto" w:fill="auto"/>
            <w:vAlign w:val="center"/>
          </w:tcPr>
          <w:p w:rsidR="00E945AD" w:rsidRPr="002B7CA7" w:rsidRDefault="00E945A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eastAsia="fr-FR"/>
              </w:rPr>
              <w:t>Faible</w:t>
            </w:r>
          </w:p>
        </w:tc>
        <w:tc>
          <w:tcPr>
            <w:tcW w:w="1361" w:type="pct"/>
            <w:shd w:val="clear" w:color="auto" w:fill="auto"/>
            <w:vAlign w:val="center"/>
          </w:tcPr>
          <w:p w:rsidR="00E945AD" w:rsidRPr="002B7CA7" w:rsidRDefault="00E945AD" w:rsidP="00417F4F">
            <w:pPr>
              <w:spacing w:after="0" w:line="240" w:lineRule="auto"/>
              <w:jc w:val="both"/>
              <w:rPr>
                <w:rFonts w:ascii="Times New Roman" w:eastAsia="Times New Roman" w:hAnsi="Times New Roman" w:cs="Times New Roman"/>
                <w:sz w:val="20"/>
                <w:szCs w:val="20"/>
                <w:lang w:val="fr-CA"/>
              </w:rPr>
            </w:pPr>
            <w:r w:rsidRPr="002B7CA7">
              <w:rPr>
                <w:rFonts w:ascii="Times New Roman" w:eastAsia="Times New Roman" w:hAnsi="Times New Roman" w:cs="Times New Roman"/>
                <w:sz w:val="20"/>
                <w:szCs w:val="20"/>
                <w:lang w:val="fr-CA"/>
              </w:rPr>
              <w:t>réversible</w:t>
            </w:r>
          </w:p>
        </w:tc>
      </w:tr>
    </w:tbl>
    <w:p w:rsidR="00CB2793" w:rsidRDefault="00CB2793" w:rsidP="00CB2793">
      <w:pPr>
        <w:pStyle w:val="Paragraphedeliste"/>
        <w:spacing w:line="240" w:lineRule="auto"/>
        <w:ind w:left="1800"/>
        <w:outlineLvl w:val="2"/>
        <w:rPr>
          <w:rFonts w:ascii="Times New Roman" w:hAnsi="Times New Roman" w:cs="Times New Roman"/>
          <w:u w:val="single"/>
        </w:rPr>
      </w:pPr>
      <w:bookmarkStart w:id="382" w:name="_Toc448738785"/>
    </w:p>
    <w:p w:rsidR="00896036" w:rsidRPr="00CF5605" w:rsidRDefault="00896036" w:rsidP="008969BE">
      <w:pPr>
        <w:pStyle w:val="Paragraphedeliste"/>
        <w:numPr>
          <w:ilvl w:val="2"/>
          <w:numId w:val="1"/>
        </w:numPr>
        <w:spacing w:line="240" w:lineRule="auto"/>
        <w:outlineLvl w:val="2"/>
        <w:rPr>
          <w:rFonts w:ascii="Times New Roman" w:hAnsi="Times New Roman" w:cs="Times New Roman"/>
          <w:u w:val="single"/>
        </w:rPr>
      </w:pPr>
      <w:bookmarkStart w:id="383" w:name="_Toc463444009"/>
      <w:bookmarkStart w:id="384" w:name="_Toc448738789"/>
      <w:bookmarkStart w:id="385" w:name="_Toc426645370"/>
      <w:bookmarkEnd w:id="382"/>
      <w:r w:rsidRPr="00CF5605">
        <w:rPr>
          <w:rFonts w:ascii="Times New Roman" w:hAnsi="Times New Roman" w:cs="Times New Roman"/>
          <w:u w:val="single"/>
        </w:rPr>
        <w:t>Synthèse des impacts négatifs en phase de travaux</w:t>
      </w:r>
      <w:bookmarkEnd w:id="383"/>
      <w:bookmarkEnd w:id="384"/>
    </w:p>
    <w:p w:rsidR="00896036" w:rsidRDefault="00896036" w:rsidP="00896036">
      <w:pPr>
        <w:spacing w:after="0" w:line="240" w:lineRule="auto"/>
        <w:jc w:val="both"/>
        <w:rPr>
          <w:rFonts w:ascii="Times New Roman" w:hAnsi="Times New Roman" w:cs="Times New Roman"/>
        </w:rPr>
      </w:pPr>
      <w:r w:rsidRPr="00C27920">
        <w:rPr>
          <w:rFonts w:ascii="Times New Roman" w:hAnsi="Times New Roman" w:cs="Times New Roman"/>
        </w:rPr>
        <w:t>Au total, les impacts environnementaux et sociaux négatifs ci-dessus synthétisés sont jugés significatifs et doivent nécessiter des mesures d’atténuation :</w:t>
      </w:r>
    </w:p>
    <w:p w:rsidR="00896036" w:rsidRDefault="00896036" w:rsidP="0020138C">
      <w:pPr>
        <w:pStyle w:val="Sansinterligne"/>
        <w:rPr>
          <w:rFonts w:asciiTheme="majorBidi" w:hAnsiTheme="majorBidi" w:cstheme="majorBidi"/>
          <w:b/>
          <w:bCs/>
          <w:sz w:val="20"/>
          <w:szCs w:val="20"/>
          <w:lang w:val="fr-FR"/>
        </w:rPr>
      </w:pPr>
    </w:p>
    <w:p w:rsidR="0020138C" w:rsidRDefault="0020138C" w:rsidP="0020138C">
      <w:pPr>
        <w:pStyle w:val="Sansinterligne"/>
        <w:rPr>
          <w:rFonts w:asciiTheme="majorBidi" w:hAnsiTheme="majorBidi" w:cstheme="majorBidi"/>
          <w:b/>
          <w:bCs/>
          <w:sz w:val="20"/>
          <w:szCs w:val="20"/>
          <w:lang w:val="fr-FR"/>
        </w:rPr>
      </w:pPr>
      <w:bookmarkStart w:id="386" w:name="_Toc463444358"/>
      <w:r w:rsidRPr="00F244B2">
        <w:rPr>
          <w:rFonts w:asciiTheme="majorBidi" w:hAnsiTheme="majorBidi" w:cstheme="majorBidi"/>
          <w:b/>
          <w:bCs/>
          <w:sz w:val="20"/>
          <w:szCs w:val="20"/>
          <w:lang w:val="fr-FR"/>
        </w:rPr>
        <w:t xml:space="preserve">Tableau </w:t>
      </w:r>
      <w:r w:rsidR="0027337D" w:rsidRPr="00F244B2">
        <w:rPr>
          <w:rFonts w:asciiTheme="majorBidi" w:hAnsiTheme="majorBidi" w:cstheme="majorBidi"/>
          <w:b/>
          <w:bCs/>
          <w:sz w:val="20"/>
          <w:szCs w:val="20"/>
          <w:lang w:val="fr-FR"/>
        </w:rPr>
        <w:fldChar w:fldCharType="begin"/>
      </w:r>
      <w:r w:rsidRPr="00F244B2">
        <w:rPr>
          <w:rFonts w:asciiTheme="majorBidi" w:hAnsiTheme="majorBidi" w:cstheme="majorBidi"/>
          <w:b/>
          <w:bCs/>
          <w:sz w:val="20"/>
          <w:szCs w:val="20"/>
          <w:lang w:val="fr-FR"/>
        </w:rPr>
        <w:instrText xml:space="preserve"> SEQ Tableau \* ARABIC </w:instrText>
      </w:r>
      <w:r w:rsidR="0027337D" w:rsidRPr="00F244B2">
        <w:rPr>
          <w:rFonts w:asciiTheme="majorBidi" w:hAnsiTheme="majorBidi" w:cstheme="majorBidi"/>
          <w:b/>
          <w:bCs/>
          <w:sz w:val="20"/>
          <w:szCs w:val="20"/>
          <w:lang w:val="fr-FR"/>
        </w:rPr>
        <w:fldChar w:fldCharType="separate"/>
      </w:r>
      <w:r w:rsidR="0029357C">
        <w:rPr>
          <w:rFonts w:asciiTheme="majorBidi" w:hAnsiTheme="majorBidi" w:cstheme="majorBidi"/>
          <w:b/>
          <w:bCs/>
          <w:noProof/>
          <w:sz w:val="20"/>
          <w:szCs w:val="20"/>
          <w:lang w:val="fr-FR"/>
        </w:rPr>
        <w:t>12</w:t>
      </w:r>
      <w:r w:rsidR="0027337D" w:rsidRPr="00F244B2">
        <w:rPr>
          <w:rFonts w:asciiTheme="majorBidi" w:hAnsiTheme="majorBidi" w:cstheme="majorBidi"/>
          <w:b/>
          <w:bCs/>
          <w:noProof/>
          <w:sz w:val="20"/>
          <w:szCs w:val="20"/>
          <w:lang w:val="fr-FR"/>
        </w:rPr>
        <w:fldChar w:fldCharType="end"/>
      </w:r>
      <w:r w:rsidRPr="00F244B2">
        <w:rPr>
          <w:rFonts w:asciiTheme="majorBidi" w:hAnsiTheme="majorBidi" w:cstheme="majorBidi"/>
          <w:b/>
          <w:bCs/>
          <w:noProof/>
          <w:sz w:val="20"/>
          <w:szCs w:val="20"/>
          <w:lang w:val="fr-FR"/>
        </w:rPr>
        <w:t> </w:t>
      </w:r>
      <w:r w:rsidRPr="00F244B2">
        <w:rPr>
          <w:rFonts w:asciiTheme="majorBidi" w:hAnsiTheme="majorBidi" w:cstheme="majorBidi"/>
          <w:b/>
          <w:bCs/>
          <w:sz w:val="20"/>
          <w:szCs w:val="20"/>
          <w:lang w:val="fr-FR"/>
        </w:rPr>
        <w:t xml:space="preserve">: </w:t>
      </w:r>
      <w:r w:rsidR="00E74193">
        <w:rPr>
          <w:rFonts w:asciiTheme="majorBidi" w:hAnsiTheme="majorBidi" w:cstheme="majorBidi"/>
          <w:b/>
          <w:bCs/>
          <w:sz w:val="20"/>
          <w:szCs w:val="20"/>
          <w:lang w:val="fr-FR"/>
        </w:rPr>
        <w:t>S</w:t>
      </w:r>
      <w:r w:rsidRPr="00F244B2">
        <w:rPr>
          <w:rFonts w:asciiTheme="majorBidi" w:hAnsiTheme="majorBidi" w:cstheme="majorBidi"/>
          <w:b/>
          <w:bCs/>
          <w:sz w:val="20"/>
          <w:szCs w:val="20"/>
          <w:lang w:val="fr-FR"/>
        </w:rPr>
        <w:t>ynthèse d’appréciation des impacts négatifs</w:t>
      </w:r>
      <w:bookmarkEnd w:id="385"/>
      <w:bookmarkEnd w:id="386"/>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6096"/>
        <w:gridCol w:w="2268"/>
      </w:tblGrid>
      <w:tr w:rsidR="00A376A1" w:rsidRPr="00356021" w:rsidTr="001534ED">
        <w:trPr>
          <w:cantSplit/>
          <w:trHeight w:val="265"/>
        </w:trPr>
        <w:tc>
          <w:tcPr>
            <w:tcW w:w="1701" w:type="dxa"/>
          </w:tcPr>
          <w:p w:rsidR="00A376A1" w:rsidRPr="00356021" w:rsidRDefault="00A376A1" w:rsidP="001534ED">
            <w:pPr>
              <w:spacing w:after="0" w:line="240" w:lineRule="auto"/>
              <w:rPr>
                <w:rFonts w:ascii="Times New Roman" w:eastAsia="Times New Roman" w:hAnsi="Times New Roman" w:cs="Times New Roman"/>
                <w:b/>
                <w:sz w:val="20"/>
                <w:szCs w:val="20"/>
              </w:rPr>
            </w:pPr>
            <w:r w:rsidRPr="00356021">
              <w:rPr>
                <w:rFonts w:ascii="Times New Roman" w:eastAsia="Times New Roman" w:hAnsi="Times New Roman" w:cs="Times New Roman"/>
                <w:b/>
                <w:sz w:val="20"/>
                <w:szCs w:val="20"/>
              </w:rPr>
              <w:t xml:space="preserve">Composante </w:t>
            </w:r>
          </w:p>
        </w:tc>
        <w:tc>
          <w:tcPr>
            <w:tcW w:w="6096" w:type="dxa"/>
          </w:tcPr>
          <w:p w:rsidR="00A376A1" w:rsidRPr="00356021" w:rsidRDefault="00A376A1" w:rsidP="001534ED">
            <w:pPr>
              <w:spacing w:after="0" w:line="240" w:lineRule="auto"/>
              <w:jc w:val="center"/>
              <w:rPr>
                <w:rFonts w:ascii="Times New Roman" w:eastAsia="Times New Roman" w:hAnsi="Times New Roman" w:cs="Times New Roman"/>
                <w:b/>
                <w:sz w:val="20"/>
                <w:szCs w:val="20"/>
              </w:rPr>
            </w:pPr>
            <w:r w:rsidRPr="00356021">
              <w:rPr>
                <w:rFonts w:ascii="Times New Roman" w:eastAsia="Times New Roman" w:hAnsi="Times New Roman" w:cs="Times New Roman"/>
                <w:b/>
                <w:sz w:val="20"/>
                <w:szCs w:val="20"/>
              </w:rPr>
              <w:t>Impacts Potentiels Négatifs</w:t>
            </w:r>
          </w:p>
        </w:tc>
        <w:tc>
          <w:tcPr>
            <w:tcW w:w="2268" w:type="dxa"/>
          </w:tcPr>
          <w:p w:rsidR="00A376A1" w:rsidRPr="00356021" w:rsidRDefault="00A376A1" w:rsidP="001534ED">
            <w:pPr>
              <w:spacing w:after="0" w:line="240" w:lineRule="auto"/>
              <w:rPr>
                <w:rFonts w:ascii="Times New Roman" w:eastAsia="Times New Roman" w:hAnsi="Times New Roman" w:cs="Times New Roman"/>
                <w:b/>
                <w:sz w:val="20"/>
                <w:szCs w:val="20"/>
              </w:rPr>
            </w:pPr>
            <w:r w:rsidRPr="00356021">
              <w:rPr>
                <w:rFonts w:ascii="Times New Roman" w:eastAsia="Times New Roman" w:hAnsi="Times New Roman" w:cs="Times New Roman"/>
                <w:b/>
                <w:sz w:val="20"/>
                <w:szCs w:val="20"/>
              </w:rPr>
              <w:t xml:space="preserve">Appréciation impact </w:t>
            </w:r>
          </w:p>
        </w:tc>
      </w:tr>
      <w:tr w:rsidR="00A376A1" w:rsidRPr="00356021" w:rsidTr="001534ED">
        <w:trPr>
          <w:cantSplit/>
          <w:trHeight w:val="70"/>
        </w:trPr>
        <w:tc>
          <w:tcPr>
            <w:tcW w:w="10065" w:type="dxa"/>
            <w:gridSpan w:val="3"/>
            <w:shd w:val="clear" w:color="auto" w:fill="FFFF00"/>
          </w:tcPr>
          <w:p w:rsidR="00A376A1" w:rsidRPr="002174B0" w:rsidRDefault="00A376A1" w:rsidP="001534ED">
            <w:pPr>
              <w:spacing w:after="0" w:line="240" w:lineRule="auto"/>
              <w:jc w:val="center"/>
              <w:rPr>
                <w:rFonts w:ascii="Times New Roman" w:eastAsia="Times New Roman" w:hAnsi="Times New Roman" w:cs="Times New Roman"/>
                <w:b/>
                <w:sz w:val="20"/>
                <w:szCs w:val="20"/>
              </w:rPr>
            </w:pPr>
            <w:r w:rsidRPr="00B0250B">
              <w:rPr>
                <w:rFonts w:ascii="Times New Roman" w:eastAsia="Times New Roman" w:hAnsi="Times New Roman" w:cs="Times New Roman"/>
                <w:b/>
                <w:bCs/>
                <w:sz w:val="20"/>
                <w:szCs w:val="20"/>
              </w:rPr>
              <w:t xml:space="preserve">Phase préparatoire </w:t>
            </w:r>
          </w:p>
        </w:tc>
      </w:tr>
      <w:tr w:rsidR="00A376A1" w:rsidRPr="00356021" w:rsidTr="001534ED">
        <w:trPr>
          <w:cantSplit/>
          <w:trHeight w:val="195"/>
        </w:trPr>
        <w:tc>
          <w:tcPr>
            <w:tcW w:w="1701" w:type="dxa"/>
            <w:vMerge w:val="restart"/>
          </w:tcPr>
          <w:p w:rsidR="00A376A1" w:rsidRPr="00356021" w:rsidRDefault="00A376A1" w:rsidP="001534ED">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B0250B">
              <w:rPr>
                <w:rFonts w:ascii="Times New Roman" w:eastAsia="Times New Roman" w:hAnsi="Times New Roman" w:cs="Times New Roman"/>
                <w:iCs/>
                <w:sz w:val="20"/>
                <w:szCs w:val="20"/>
                <w:lang w:eastAsia="fr-FR"/>
              </w:rPr>
              <w:t>Milieu biophysique et socioéconomique</w:t>
            </w:r>
          </w:p>
        </w:tc>
        <w:tc>
          <w:tcPr>
            <w:tcW w:w="6096" w:type="dxa"/>
          </w:tcPr>
          <w:p w:rsidR="00A376A1" w:rsidRPr="00B0250B" w:rsidRDefault="00A376A1" w:rsidP="001534ED">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356021">
              <w:rPr>
                <w:rFonts w:ascii="Times New Roman" w:eastAsia="Times New Roman" w:hAnsi="Times New Roman" w:cs="Times New Roman"/>
                <w:iCs/>
                <w:sz w:val="20"/>
                <w:szCs w:val="20"/>
                <w:lang w:eastAsia="fr-FR"/>
              </w:rPr>
              <w:t>Perte de végétation le long du tracé</w:t>
            </w:r>
          </w:p>
        </w:tc>
        <w:tc>
          <w:tcPr>
            <w:tcW w:w="2268" w:type="dxa"/>
            <w:vAlign w:val="center"/>
          </w:tcPr>
          <w:p w:rsidR="00A376A1" w:rsidRPr="00356021" w:rsidRDefault="00A376A1" w:rsidP="001534ED">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356021">
              <w:rPr>
                <w:rFonts w:ascii="Times New Roman" w:eastAsia="Times New Roman" w:hAnsi="Times New Roman" w:cs="Times New Roman"/>
                <w:iCs/>
                <w:sz w:val="20"/>
                <w:szCs w:val="20"/>
                <w:lang w:eastAsia="fr-FR"/>
              </w:rPr>
              <w:t>Faible</w:t>
            </w:r>
          </w:p>
        </w:tc>
      </w:tr>
      <w:tr w:rsidR="00A376A1" w:rsidRPr="00356021" w:rsidTr="001534ED">
        <w:trPr>
          <w:cantSplit/>
          <w:trHeight w:val="195"/>
        </w:trPr>
        <w:tc>
          <w:tcPr>
            <w:tcW w:w="1701" w:type="dxa"/>
            <w:vMerge/>
          </w:tcPr>
          <w:p w:rsidR="00A376A1" w:rsidRPr="00356021" w:rsidRDefault="00A376A1" w:rsidP="001534ED">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6" w:type="dxa"/>
          </w:tcPr>
          <w:p w:rsidR="00A376A1" w:rsidRPr="002174B0" w:rsidRDefault="00A376A1" w:rsidP="001534ED">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B0250B">
              <w:rPr>
                <w:rFonts w:ascii="Times New Roman" w:eastAsia="Times New Roman" w:hAnsi="Times New Roman" w:cs="Times New Roman"/>
                <w:iCs/>
                <w:sz w:val="20"/>
                <w:szCs w:val="20"/>
                <w:lang w:eastAsia="fr-FR"/>
              </w:rPr>
              <w:t>Pertes de biens privés et de sources de revenus</w:t>
            </w:r>
          </w:p>
        </w:tc>
        <w:tc>
          <w:tcPr>
            <w:tcW w:w="2268" w:type="dxa"/>
            <w:vAlign w:val="center"/>
          </w:tcPr>
          <w:p w:rsidR="00A376A1" w:rsidRPr="00356021" w:rsidRDefault="00A376A1" w:rsidP="001534ED">
            <w:pPr>
              <w:spacing w:after="0" w:line="240" w:lineRule="auto"/>
              <w:jc w:val="both"/>
              <w:rPr>
                <w:rFonts w:ascii="Times New Roman" w:eastAsia="Times New Roman" w:hAnsi="Times New Roman" w:cs="Times New Roman"/>
                <w:sz w:val="20"/>
                <w:szCs w:val="20"/>
                <w:lang w:val="fr-CA"/>
              </w:rPr>
            </w:pPr>
            <w:r w:rsidRPr="00356021">
              <w:rPr>
                <w:rFonts w:ascii="Times New Roman" w:eastAsia="Times New Roman" w:hAnsi="Times New Roman" w:cs="Times New Roman"/>
                <w:sz w:val="20"/>
                <w:szCs w:val="20"/>
                <w:lang w:val="fr-CA"/>
              </w:rPr>
              <w:t>Moyenne</w:t>
            </w:r>
          </w:p>
        </w:tc>
      </w:tr>
      <w:tr w:rsidR="00A376A1" w:rsidRPr="00356021" w:rsidTr="001534ED">
        <w:trPr>
          <w:cantSplit/>
          <w:trHeight w:val="195"/>
        </w:trPr>
        <w:tc>
          <w:tcPr>
            <w:tcW w:w="1701" w:type="dxa"/>
            <w:vMerge/>
          </w:tcPr>
          <w:p w:rsidR="00A376A1" w:rsidRPr="00356021" w:rsidRDefault="00A376A1" w:rsidP="001534ED">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6" w:type="dxa"/>
          </w:tcPr>
          <w:p w:rsidR="00A376A1" w:rsidRPr="002174B0" w:rsidRDefault="00A376A1" w:rsidP="001534ED">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356021">
              <w:rPr>
                <w:rFonts w:ascii="Times New Roman" w:eastAsia="Times New Roman" w:hAnsi="Times New Roman" w:cs="Times New Roman"/>
                <w:iCs/>
                <w:sz w:val="20"/>
                <w:szCs w:val="20"/>
                <w:lang w:eastAsia="fr-FR"/>
              </w:rPr>
              <w:t>Perturbation de l’approvisionnement en e</w:t>
            </w:r>
            <w:r w:rsidRPr="00B0250B">
              <w:rPr>
                <w:rFonts w:ascii="Times New Roman" w:eastAsia="Times New Roman" w:hAnsi="Times New Roman" w:cs="Times New Roman"/>
                <w:iCs/>
                <w:sz w:val="20"/>
                <w:szCs w:val="20"/>
                <w:lang w:eastAsia="fr-FR"/>
              </w:rPr>
              <w:t>au et électricité</w:t>
            </w:r>
          </w:p>
        </w:tc>
        <w:tc>
          <w:tcPr>
            <w:tcW w:w="2268" w:type="dxa"/>
            <w:vAlign w:val="center"/>
          </w:tcPr>
          <w:p w:rsidR="00A376A1" w:rsidRPr="00356021" w:rsidRDefault="00A376A1" w:rsidP="001534ED">
            <w:pPr>
              <w:spacing w:after="0" w:line="240" w:lineRule="auto"/>
              <w:jc w:val="both"/>
              <w:rPr>
                <w:rFonts w:ascii="Times New Roman" w:eastAsia="Times New Roman" w:hAnsi="Times New Roman" w:cs="Times New Roman"/>
                <w:sz w:val="20"/>
                <w:szCs w:val="20"/>
                <w:lang w:val="fr-CA"/>
              </w:rPr>
            </w:pPr>
            <w:r w:rsidRPr="00356021">
              <w:rPr>
                <w:rFonts w:ascii="Times New Roman" w:eastAsia="Times New Roman" w:hAnsi="Times New Roman" w:cs="Times New Roman"/>
                <w:sz w:val="20"/>
                <w:szCs w:val="20"/>
                <w:lang w:val="fr-CA"/>
              </w:rPr>
              <w:t>Moyenne</w:t>
            </w:r>
          </w:p>
        </w:tc>
      </w:tr>
      <w:tr w:rsidR="00A376A1" w:rsidRPr="00356021" w:rsidTr="008969BE">
        <w:trPr>
          <w:cantSplit/>
          <w:trHeight w:val="195"/>
        </w:trPr>
        <w:tc>
          <w:tcPr>
            <w:tcW w:w="10065" w:type="dxa"/>
            <w:gridSpan w:val="3"/>
            <w:shd w:val="clear" w:color="auto" w:fill="FFFF00"/>
          </w:tcPr>
          <w:p w:rsidR="00A376A1" w:rsidRPr="002174B0" w:rsidRDefault="00A376A1" w:rsidP="001534ED">
            <w:pPr>
              <w:spacing w:after="0" w:line="240" w:lineRule="auto"/>
              <w:jc w:val="center"/>
              <w:rPr>
                <w:rFonts w:ascii="Times New Roman" w:eastAsia="Times New Roman" w:hAnsi="Times New Roman" w:cs="Times New Roman"/>
                <w:sz w:val="20"/>
                <w:szCs w:val="20"/>
                <w:lang w:val="fr-CA"/>
              </w:rPr>
            </w:pPr>
            <w:r w:rsidRPr="00B0250B">
              <w:rPr>
                <w:rFonts w:ascii="Times New Roman" w:eastAsia="Times New Roman" w:hAnsi="Times New Roman" w:cs="Times New Roman"/>
                <w:b/>
                <w:bCs/>
                <w:sz w:val="20"/>
                <w:szCs w:val="20"/>
              </w:rPr>
              <w:t>Phase de travaux</w:t>
            </w:r>
          </w:p>
        </w:tc>
      </w:tr>
      <w:tr w:rsidR="00A376A1" w:rsidRPr="00356021" w:rsidTr="001534ED">
        <w:trPr>
          <w:cantSplit/>
          <w:trHeight w:val="195"/>
        </w:trPr>
        <w:tc>
          <w:tcPr>
            <w:tcW w:w="1701" w:type="dxa"/>
            <w:vMerge w:val="restart"/>
          </w:tcPr>
          <w:p w:rsidR="00A376A1" w:rsidRPr="00356021" w:rsidRDefault="00A376A1" w:rsidP="001534ED">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B0250B">
              <w:rPr>
                <w:rFonts w:ascii="Times New Roman" w:eastAsia="Times New Roman" w:hAnsi="Times New Roman" w:cs="Times New Roman"/>
                <w:iCs/>
                <w:sz w:val="20"/>
                <w:szCs w:val="20"/>
                <w:lang w:eastAsia="fr-FR"/>
              </w:rPr>
              <w:t>Milieu biophysique</w:t>
            </w:r>
          </w:p>
        </w:tc>
        <w:tc>
          <w:tcPr>
            <w:tcW w:w="6096" w:type="dxa"/>
          </w:tcPr>
          <w:p w:rsidR="00A376A1" w:rsidRPr="002174B0" w:rsidRDefault="00A376A1" w:rsidP="001534ED">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356021">
              <w:rPr>
                <w:rFonts w:ascii="Times New Roman" w:eastAsia="Times New Roman" w:hAnsi="Times New Roman" w:cs="Times New Roman"/>
                <w:iCs/>
                <w:sz w:val="20"/>
                <w:szCs w:val="20"/>
                <w:lang w:eastAsia="fr-FR"/>
              </w:rPr>
              <w:t>Dégradation de la qualité de l’air  parles gaz d’échappement et les poussières</w:t>
            </w:r>
          </w:p>
        </w:tc>
        <w:tc>
          <w:tcPr>
            <w:tcW w:w="2268" w:type="dxa"/>
            <w:vAlign w:val="center"/>
          </w:tcPr>
          <w:p w:rsidR="00A376A1" w:rsidRPr="00356021" w:rsidRDefault="00A376A1" w:rsidP="001534ED">
            <w:pPr>
              <w:spacing w:after="0" w:line="240" w:lineRule="auto"/>
              <w:jc w:val="both"/>
              <w:rPr>
                <w:rFonts w:ascii="Times New Roman" w:eastAsia="Times New Roman" w:hAnsi="Times New Roman" w:cs="Times New Roman"/>
                <w:sz w:val="20"/>
                <w:szCs w:val="20"/>
                <w:lang w:val="fr-CA"/>
              </w:rPr>
            </w:pPr>
            <w:r w:rsidRPr="00356021">
              <w:rPr>
                <w:rFonts w:ascii="Times New Roman" w:eastAsia="Times New Roman" w:hAnsi="Times New Roman" w:cs="Times New Roman"/>
                <w:sz w:val="20"/>
                <w:szCs w:val="20"/>
                <w:lang w:val="fr-CA"/>
              </w:rPr>
              <w:t>Faible</w:t>
            </w:r>
          </w:p>
        </w:tc>
      </w:tr>
      <w:tr w:rsidR="00A376A1" w:rsidRPr="00356021" w:rsidTr="001534ED">
        <w:trPr>
          <w:cantSplit/>
          <w:trHeight w:val="195"/>
        </w:trPr>
        <w:tc>
          <w:tcPr>
            <w:tcW w:w="1701" w:type="dxa"/>
            <w:vMerge/>
          </w:tcPr>
          <w:p w:rsidR="00A376A1" w:rsidRPr="00356021" w:rsidRDefault="00A376A1" w:rsidP="001534ED">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6" w:type="dxa"/>
          </w:tcPr>
          <w:p w:rsidR="00A376A1" w:rsidRPr="00356021" w:rsidRDefault="008969BE" w:rsidP="001534ED">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356021">
              <w:rPr>
                <w:rFonts w:ascii="Times New Roman" w:eastAsia="Times New Roman" w:hAnsi="Times New Roman" w:cs="Times New Roman"/>
                <w:iCs/>
                <w:sz w:val="20"/>
                <w:szCs w:val="20"/>
                <w:lang w:eastAsia="fr-FR"/>
              </w:rPr>
              <w:t>Érosion</w:t>
            </w:r>
            <w:r w:rsidR="00A376A1" w:rsidRPr="00356021">
              <w:rPr>
                <w:rFonts w:ascii="Times New Roman" w:eastAsia="Times New Roman" w:hAnsi="Times New Roman" w:cs="Times New Roman"/>
                <w:iCs/>
                <w:sz w:val="20"/>
                <w:szCs w:val="20"/>
                <w:lang w:eastAsia="fr-FR"/>
              </w:rPr>
              <w:t xml:space="preserve"> des sols</w:t>
            </w:r>
          </w:p>
        </w:tc>
        <w:tc>
          <w:tcPr>
            <w:tcW w:w="2268" w:type="dxa"/>
            <w:vAlign w:val="center"/>
          </w:tcPr>
          <w:p w:rsidR="00A376A1" w:rsidRPr="002174B0" w:rsidRDefault="00A376A1" w:rsidP="001534ED">
            <w:pPr>
              <w:spacing w:after="0" w:line="240" w:lineRule="auto"/>
              <w:jc w:val="both"/>
              <w:rPr>
                <w:rFonts w:ascii="Times New Roman" w:eastAsia="Times New Roman" w:hAnsi="Times New Roman" w:cs="Times New Roman"/>
                <w:sz w:val="20"/>
                <w:szCs w:val="20"/>
                <w:lang w:val="fr-CA"/>
              </w:rPr>
            </w:pPr>
            <w:r w:rsidRPr="00B0250B">
              <w:rPr>
                <w:rFonts w:ascii="Times New Roman" w:eastAsia="Times New Roman" w:hAnsi="Times New Roman" w:cs="Times New Roman"/>
                <w:sz w:val="20"/>
                <w:szCs w:val="20"/>
                <w:lang w:val="fr-CA"/>
              </w:rPr>
              <w:t>Moyenne</w:t>
            </w:r>
          </w:p>
        </w:tc>
      </w:tr>
      <w:tr w:rsidR="00A376A1" w:rsidRPr="00356021" w:rsidTr="001534ED">
        <w:trPr>
          <w:cantSplit/>
          <w:trHeight w:val="195"/>
        </w:trPr>
        <w:tc>
          <w:tcPr>
            <w:tcW w:w="1701" w:type="dxa"/>
            <w:vMerge w:val="restart"/>
          </w:tcPr>
          <w:p w:rsidR="00A376A1" w:rsidRPr="00B0250B" w:rsidRDefault="00A376A1" w:rsidP="001534ED">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B0250B">
              <w:rPr>
                <w:rFonts w:ascii="Times New Roman" w:eastAsia="Times New Roman" w:hAnsi="Times New Roman" w:cs="Times New Roman"/>
                <w:iCs/>
                <w:sz w:val="20"/>
                <w:szCs w:val="20"/>
                <w:lang w:eastAsia="fr-FR"/>
              </w:rPr>
              <w:t>Milieu humain et activités socio-économiques</w:t>
            </w:r>
          </w:p>
          <w:p w:rsidR="00A376A1" w:rsidRPr="00356021" w:rsidRDefault="00A376A1" w:rsidP="001534ED">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p w:rsidR="00A376A1" w:rsidRPr="00356021" w:rsidRDefault="00A376A1" w:rsidP="001534ED">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p w:rsidR="00A376A1" w:rsidRPr="00356021" w:rsidRDefault="00A376A1" w:rsidP="001534ED">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6" w:type="dxa"/>
          </w:tcPr>
          <w:p w:rsidR="00A376A1" w:rsidRPr="00356021" w:rsidRDefault="00A376A1" w:rsidP="001534ED">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356021">
              <w:rPr>
                <w:rFonts w:ascii="Times New Roman" w:eastAsia="Times New Roman" w:hAnsi="Times New Roman" w:cs="Times New Roman"/>
                <w:iCs/>
                <w:sz w:val="20"/>
                <w:szCs w:val="20"/>
                <w:lang w:eastAsia="fr-FR"/>
              </w:rPr>
              <w:t>Perturbation de la mobilité urbaine</w:t>
            </w:r>
          </w:p>
        </w:tc>
        <w:tc>
          <w:tcPr>
            <w:tcW w:w="2268" w:type="dxa"/>
            <w:vAlign w:val="center"/>
          </w:tcPr>
          <w:p w:rsidR="00A376A1" w:rsidRPr="00356021" w:rsidRDefault="00A376A1" w:rsidP="001534ED">
            <w:pPr>
              <w:spacing w:after="0" w:line="240" w:lineRule="auto"/>
              <w:jc w:val="both"/>
              <w:rPr>
                <w:rFonts w:ascii="Times New Roman" w:eastAsia="Times New Roman" w:hAnsi="Times New Roman" w:cs="Times New Roman"/>
                <w:sz w:val="20"/>
                <w:szCs w:val="20"/>
                <w:lang w:val="fr-CA"/>
              </w:rPr>
            </w:pPr>
            <w:r w:rsidRPr="00356021">
              <w:rPr>
                <w:rFonts w:ascii="Times New Roman" w:eastAsia="Times New Roman" w:hAnsi="Times New Roman" w:cs="Times New Roman"/>
                <w:sz w:val="20"/>
                <w:szCs w:val="20"/>
                <w:lang w:val="fr-CA"/>
              </w:rPr>
              <w:t>Forte</w:t>
            </w:r>
          </w:p>
        </w:tc>
      </w:tr>
      <w:tr w:rsidR="00A376A1" w:rsidRPr="00356021" w:rsidTr="001534ED">
        <w:trPr>
          <w:cantSplit/>
          <w:trHeight w:val="70"/>
        </w:trPr>
        <w:tc>
          <w:tcPr>
            <w:tcW w:w="1701" w:type="dxa"/>
            <w:vMerge/>
          </w:tcPr>
          <w:p w:rsidR="00A376A1" w:rsidRPr="00356021" w:rsidRDefault="00A376A1" w:rsidP="001534ED">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6" w:type="dxa"/>
          </w:tcPr>
          <w:p w:rsidR="00A376A1" w:rsidRPr="00356021" w:rsidRDefault="00A376A1" w:rsidP="001534ED">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356021">
              <w:rPr>
                <w:rFonts w:ascii="Times New Roman" w:eastAsia="Times New Roman" w:hAnsi="Times New Roman" w:cs="Times New Roman"/>
                <w:sz w:val="20"/>
                <w:szCs w:val="20"/>
                <w:lang w:eastAsia="fr-FR"/>
              </w:rPr>
              <w:t>Risques de développement de maladies respiratoires</w:t>
            </w:r>
          </w:p>
        </w:tc>
        <w:tc>
          <w:tcPr>
            <w:tcW w:w="2268" w:type="dxa"/>
            <w:vAlign w:val="center"/>
          </w:tcPr>
          <w:p w:rsidR="00A376A1" w:rsidRPr="00356021" w:rsidRDefault="00A376A1" w:rsidP="001534ED">
            <w:pPr>
              <w:spacing w:after="0" w:line="240" w:lineRule="auto"/>
              <w:jc w:val="both"/>
              <w:rPr>
                <w:rFonts w:ascii="Times New Roman" w:eastAsia="Times New Roman" w:hAnsi="Times New Roman" w:cs="Times New Roman"/>
                <w:sz w:val="20"/>
                <w:szCs w:val="20"/>
                <w:lang w:val="fr-CA"/>
              </w:rPr>
            </w:pPr>
            <w:r w:rsidRPr="00356021">
              <w:rPr>
                <w:rFonts w:ascii="Times New Roman" w:eastAsia="Times New Roman" w:hAnsi="Times New Roman" w:cs="Times New Roman"/>
                <w:sz w:val="20"/>
                <w:szCs w:val="20"/>
                <w:lang w:val="fr-CA"/>
              </w:rPr>
              <w:t>Moyenne</w:t>
            </w:r>
          </w:p>
        </w:tc>
      </w:tr>
      <w:tr w:rsidR="00A376A1" w:rsidRPr="00356021" w:rsidTr="001534ED">
        <w:trPr>
          <w:cantSplit/>
          <w:trHeight w:val="70"/>
        </w:trPr>
        <w:tc>
          <w:tcPr>
            <w:tcW w:w="1701" w:type="dxa"/>
            <w:vMerge/>
          </w:tcPr>
          <w:p w:rsidR="00A376A1" w:rsidRPr="00356021" w:rsidRDefault="00A376A1" w:rsidP="001534ED">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6" w:type="dxa"/>
          </w:tcPr>
          <w:p w:rsidR="00A376A1" w:rsidRPr="00356021" w:rsidRDefault="00A376A1" w:rsidP="001534ED">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B0250B">
              <w:rPr>
                <w:rFonts w:ascii="Times New Roman" w:eastAsia="Times New Roman" w:hAnsi="Times New Roman" w:cs="Times New Roman"/>
                <w:sz w:val="20"/>
                <w:szCs w:val="20"/>
                <w:lang w:eastAsia="fr-FR"/>
              </w:rPr>
              <w:t>Risques de d</w:t>
            </w:r>
            <w:r w:rsidRPr="002174B0">
              <w:rPr>
                <w:rFonts w:ascii="Times New Roman" w:eastAsia="Times New Roman" w:hAnsi="Times New Roman" w:cs="Times New Roman"/>
                <w:sz w:val="20"/>
                <w:szCs w:val="20"/>
                <w:lang w:eastAsia="fr-FR"/>
              </w:rPr>
              <w:t xml:space="preserve">éveloppement des </w:t>
            </w:r>
            <w:r w:rsidRPr="00356021">
              <w:rPr>
                <w:rFonts w:ascii="Times New Roman" w:eastAsia="Times New Roman" w:hAnsi="Times New Roman" w:cs="Times New Roman"/>
                <w:sz w:val="20"/>
                <w:szCs w:val="20"/>
                <w:lang w:eastAsia="fr-FR"/>
              </w:rPr>
              <w:t>IST/VIH/SIDA</w:t>
            </w:r>
          </w:p>
        </w:tc>
        <w:tc>
          <w:tcPr>
            <w:tcW w:w="2268" w:type="dxa"/>
            <w:vAlign w:val="center"/>
          </w:tcPr>
          <w:p w:rsidR="00A376A1" w:rsidRPr="00356021" w:rsidRDefault="00A376A1" w:rsidP="001534ED">
            <w:pPr>
              <w:spacing w:after="0" w:line="240" w:lineRule="auto"/>
              <w:jc w:val="both"/>
              <w:rPr>
                <w:rFonts w:ascii="Times New Roman" w:eastAsia="Times New Roman" w:hAnsi="Times New Roman" w:cs="Times New Roman"/>
                <w:sz w:val="20"/>
                <w:szCs w:val="20"/>
                <w:lang w:val="fr-CA"/>
              </w:rPr>
            </w:pPr>
            <w:r w:rsidRPr="00356021">
              <w:rPr>
                <w:rFonts w:ascii="Times New Roman" w:eastAsia="Times New Roman" w:hAnsi="Times New Roman" w:cs="Times New Roman"/>
                <w:sz w:val="20"/>
                <w:szCs w:val="20"/>
                <w:lang w:val="fr-CA"/>
              </w:rPr>
              <w:t>Moyenne</w:t>
            </w:r>
          </w:p>
        </w:tc>
      </w:tr>
      <w:tr w:rsidR="00A376A1" w:rsidRPr="00356021" w:rsidTr="001534ED">
        <w:trPr>
          <w:cantSplit/>
          <w:trHeight w:val="70"/>
        </w:trPr>
        <w:tc>
          <w:tcPr>
            <w:tcW w:w="1701" w:type="dxa"/>
            <w:vMerge/>
          </w:tcPr>
          <w:p w:rsidR="00A376A1" w:rsidRPr="00356021" w:rsidRDefault="00A376A1" w:rsidP="001534ED">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6" w:type="dxa"/>
          </w:tcPr>
          <w:p w:rsidR="00A376A1" w:rsidRPr="00B0250B" w:rsidRDefault="00A376A1" w:rsidP="001534ED">
            <w:pPr>
              <w:autoSpaceDE w:val="0"/>
              <w:autoSpaceDN w:val="0"/>
              <w:adjustRightInd w:val="0"/>
              <w:spacing w:after="0" w:line="240" w:lineRule="auto"/>
              <w:jc w:val="both"/>
              <w:rPr>
                <w:rFonts w:ascii="Times New Roman" w:eastAsia="Times New Roman" w:hAnsi="Times New Roman" w:cs="Times New Roman"/>
                <w:sz w:val="20"/>
                <w:szCs w:val="20"/>
                <w:lang w:eastAsia="fr-FR"/>
              </w:rPr>
            </w:pPr>
            <w:r w:rsidRPr="00356021">
              <w:rPr>
                <w:rFonts w:ascii="Times New Roman" w:hAnsi="Times New Roman" w:cs="Times New Roman"/>
                <w:bCs/>
                <w:iCs/>
                <w:sz w:val="20"/>
                <w:szCs w:val="20"/>
              </w:rPr>
              <w:t xml:space="preserve">Dégradation du cadre de vie des populations riveraines </w:t>
            </w:r>
          </w:p>
        </w:tc>
        <w:tc>
          <w:tcPr>
            <w:tcW w:w="2268" w:type="dxa"/>
            <w:vAlign w:val="center"/>
          </w:tcPr>
          <w:p w:rsidR="00A376A1" w:rsidRPr="00356021" w:rsidRDefault="00A376A1" w:rsidP="001534ED">
            <w:pPr>
              <w:spacing w:after="0" w:line="240" w:lineRule="auto"/>
              <w:jc w:val="both"/>
              <w:rPr>
                <w:rFonts w:ascii="Times New Roman" w:eastAsia="Times New Roman" w:hAnsi="Times New Roman" w:cs="Times New Roman"/>
                <w:sz w:val="20"/>
                <w:szCs w:val="20"/>
                <w:lang w:val="fr-CA"/>
              </w:rPr>
            </w:pPr>
            <w:r w:rsidRPr="00356021">
              <w:rPr>
                <w:rFonts w:ascii="Times New Roman" w:eastAsia="Times New Roman" w:hAnsi="Times New Roman" w:cs="Times New Roman"/>
                <w:sz w:val="20"/>
                <w:szCs w:val="20"/>
                <w:lang w:val="fr-CA"/>
              </w:rPr>
              <w:t>Moyenne</w:t>
            </w:r>
          </w:p>
        </w:tc>
      </w:tr>
      <w:tr w:rsidR="00A376A1" w:rsidRPr="00356021" w:rsidTr="001534ED">
        <w:trPr>
          <w:cantSplit/>
          <w:trHeight w:val="181"/>
        </w:trPr>
        <w:tc>
          <w:tcPr>
            <w:tcW w:w="1701" w:type="dxa"/>
            <w:vMerge/>
          </w:tcPr>
          <w:p w:rsidR="00A376A1" w:rsidRPr="00356021" w:rsidRDefault="00A376A1" w:rsidP="001534ED">
            <w:pPr>
              <w:spacing w:after="0" w:line="240" w:lineRule="auto"/>
              <w:rPr>
                <w:rFonts w:ascii="Times New Roman" w:eastAsia="Times New Roman" w:hAnsi="Times New Roman" w:cs="Times New Roman"/>
                <w:b/>
                <w:sz w:val="20"/>
                <w:szCs w:val="20"/>
              </w:rPr>
            </w:pPr>
          </w:p>
        </w:tc>
        <w:tc>
          <w:tcPr>
            <w:tcW w:w="6096" w:type="dxa"/>
          </w:tcPr>
          <w:p w:rsidR="00A376A1" w:rsidRPr="00B0250B" w:rsidRDefault="00A376A1" w:rsidP="001534ED">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B0250B">
              <w:rPr>
                <w:rFonts w:ascii="Times New Roman" w:eastAsia="Times New Roman" w:hAnsi="Times New Roman" w:cs="Times New Roman"/>
                <w:iCs/>
                <w:sz w:val="20"/>
                <w:szCs w:val="20"/>
                <w:lang w:eastAsia="fr-FR"/>
              </w:rPr>
              <w:t>Conflits sociaux entre les populations et le personnel de chantier</w:t>
            </w:r>
          </w:p>
        </w:tc>
        <w:tc>
          <w:tcPr>
            <w:tcW w:w="2268" w:type="dxa"/>
            <w:vAlign w:val="center"/>
          </w:tcPr>
          <w:p w:rsidR="00A376A1" w:rsidRPr="00356021" w:rsidRDefault="00A376A1" w:rsidP="001534ED">
            <w:pPr>
              <w:spacing w:after="0" w:line="240" w:lineRule="auto"/>
              <w:jc w:val="both"/>
              <w:rPr>
                <w:rFonts w:ascii="Times New Roman" w:eastAsia="Times New Roman" w:hAnsi="Times New Roman" w:cs="Times New Roman"/>
                <w:sz w:val="20"/>
                <w:szCs w:val="20"/>
                <w:lang w:val="fr-CA"/>
              </w:rPr>
            </w:pPr>
            <w:r w:rsidRPr="00356021">
              <w:rPr>
                <w:rFonts w:ascii="Times New Roman" w:eastAsia="Times New Roman" w:hAnsi="Times New Roman" w:cs="Times New Roman"/>
                <w:sz w:val="20"/>
                <w:szCs w:val="20"/>
                <w:lang w:val="fr-CA"/>
              </w:rPr>
              <w:t>Moyenne</w:t>
            </w:r>
          </w:p>
        </w:tc>
      </w:tr>
      <w:tr w:rsidR="00A376A1" w:rsidRPr="00356021" w:rsidTr="001534ED">
        <w:trPr>
          <w:cantSplit/>
          <w:trHeight w:val="181"/>
        </w:trPr>
        <w:tc>
          <w:tcPr>
            <w:tcW w:w="1701" w:type="dxa"/>
            <w:vMerge/>
          </w:tcPr>
          <w:p w:rsidR="00A376A1" w:rsidRPr="00356021" w:rsidRDefault="00A376A1" w:rsidP="001534ED">
            <w:pPr>
              <w:spacing w:after="0" w:line="240" w:lineRule="auto"/>
              <w:rPr>
                <w:rFonts w:ascii="Times New Roman" w:eastAsia="Times New Roman" w:hAnsi="Times New Roman" w:cs="Times New Roman"/>
                <w:b/>
                <w:sz w:val="20"/>
                <w:szCs w:val="20"/>
              </w:rPr>
            </w:pPr>
          </w:p>
        </w:tc>
        <w:tc>
          <w:tcPr>
            <w:tcW w:w="6096" w:type="dxa"/>
          </w:tcPr>
          <w:p w:rsidR="00A376A1" w:rsidRPr="00B0250B" w:rsidRDefault="00A376A1" w:rsidP="001534ED">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356021">
              <w:rPr>
                <w:rFonts w:ascii="Times New Roman" w:hAnsi="Times New Roman" w:cs="Times New Roman"/>
                <w:bCs/>
                <w:sz w:val="20"/>
                <w:szCs w:val="20"/>
              </w:rPr>
              <w:t>Défiguration  du paysage</w:t>
            </w:r>
          </w:p>
        </w:tc>
        <w:tc>
          <w:tcPr>
            <w:tcW w:w="2268" w:type="dxa"/>
            <w:vAlign w:val="center"/>
          </w:tcPr>
          <w:p w:rsidR="00A376A1" w:rsidRPr="00356021" w:rsidRDefault="00A376A1" w:rsidP="001534ED">
            <w:pPr>
              <w:spacing w:after="0" w:line="240" w:lineRule="auto"/>
              <w:jc w:val="both"/>
              <w:rPr>
                <w:rFonts w:ascii="Times New Roman" w:eastAsia="Times New Roman" w:hAnsi="Times New Roman" w:cs="Times New Roman"/>
                <w:sz w:val="20"/>
                <w:szCs w:val="20"/>
                <w:lang w:val="fr-CA"/>
              </w:rPr>
            </w:pPr>
            <w:r w:rsidRPr="00356021">
              <w:rPr>
                <w:rFonts w:ascii="Times New Roman" w:eastAsia="Times New Roman" w:hAnsi="Times New Roman" w:cs="Times New Roman"/>
                <w:sz w:val="20"/>
                <w:szCs w:val="20"/>
                <w:lang w:val="fr-CA"/>
              </w:rPr>
              <w:t>Faible</w:t>
            </w:r>
          </w:p>
        </w:tc>
      </w:tr>
      <w:tr w:rsidR="00A376A1" w:rsidRPr="00356021" w:rsidTr="001534ED">
        <w:trPr>
          <w:cantSplit/>
          <w:trHeight w:val="181"/>
        </w:trPr>
        <w:tc>
          <w:tcPr>
            <w:tcW w:w="1701" w:type="dxa"/>
            <w:vMerge/>
          </w:tcPr>
          <w:p w:rsidR="00A376A1" w:rsidRPr="00356021" w:rsidRDefault="00A376A1" w:rsidP="001534ED">
            <w:pPr>
              <w:spacing w:after="0" w:line="240" w:lineRule="auto"/>
              <w:rPr>
                <w:rFonts w:ascii="Times New Roman" w:eastAsia="Times New Roman" w:hAnsi="Times New Roman" w:cs="Times New Roman"/>
                <w:b/>
                <w:sz w:val="20"/>
                <w:szCs w:val="20"/>
              </w:rPr>
            </w:pPr>
          </w:p>
        </w:tc>
        <w:tc>
          <w:tcPr>
            <w:tcW w:w="6096" w:type="dxa"/>
          </w:tcPr>
          <w:p w:rsidR="00A376A1" w:rsidRPr="00356021" w:rsidRDefault="00A376A1" w:rsidP="001534ED">
            <w:pPr>
              <w:autoSpaceDE w:val="0"/>
              <w:autoSpaceDN w:val="0"/>
              <w:adjustRightInd w:val="0"/>
              <w:spacing w:after="0" w:line="240" w:lineRule="auto"/>
              <w:jc w:val="both"/>
              <w:rPr>
                <w:rFonts w:ascii="Times New Roman" w:hAnsi="Times New Roman" w:cs="Times New Roman"/>
                <w:bCs/>
                <w:sz w:val="20"/>
                <w:szCs w:val="20"/>
              </w:rPr>
            </w:pPr>
            <w:r w:rsidRPr="00356021">
              <w:rPr>
                <w:rFonts w:ascii="Times New Roman" w:hAnsi="Times New Roman" w:cs="Times New Roman"/>
                <w:bCs/>
                <w:iCs/>
                <w:sz w:val="20"/>
                <w:szCs w:val="20"/>
              </w:rPr>
              <w:t>Risque de dégradation de vestiges découverts de façon fortuite</w:t>
            </w:r>
          </w:p>
        </w:tc>
        <w:tc>
          <w:tcPr>
            <w:tcW w:w="2268" w:type="dxa"/>
            <w:vAlign w:val="center"/>
          </w:tcPr>
          <w:p w:rsidR="00A376A1" w:rsidRPr="00356021" w:rsidRDefault="00A376A1" w:rsidP="001534ED">
            <w:pPr>
              <w:spacing w:after="0" w:line="240" w:lineRule="auto"/>
              <w:jc w:val="both"/>
              <w:rPr>
                <w:rFonts w:ascii="Times New Roman" w:eastAsia="Times New Roman" w:hAnsi="Times New Roman" w:cs="Times New Roman"/>
                <w:sz w:val="20"/>
                <w:szCs w:val="20"/>
                <w:lang w:val="fr-CA"/>
              </w:rPr>
            </w:pPr>
            <w:r w:rsidRPr="00B0250B">
              <w:rPr>
                <w:rFonts w:ascii="Times New Roman" w:eastAsia="Times New Roman" w:hAnsi="Times New Roman" w:cs="Times New Roman"/>
                <w:sz w:val="20"/>
                <w:szCs w:val="20"/>
                <w:lang w:val="fr-CA"/>
              </w:rPr>
              <w:t>F</w:t>
            </w:r>
            <w:r w:rsidRPr="002174B0">
              <w:rPr>
                <w:rFonts w:ascii="Times New Roman" w:eastAsia="Times New Roman" w:hAnsi="Times New Roman" w:cs="Times New Roman"/>
                <w:sz w:val="20"/>
                <w:szCs w:val="20"/>
                <w:lang w:val="fr-CA"/>
              </w:rPr>
              <w:t>ai</w:t>
            </w:r>
            <w:r w:rsidRPr="00356021">
              <w:rPr>
                <w:rFonts w:ascii="Times New Roman" w:eastAsia="Times New Roman" w:hAnsi="Times New Roman" w:cs="Times New Roman"/>
                <w:sz w:val="20"/>
                <w:szCs w:val="20"/>
                <w:lang w:val="fr-CA"/>
              </w:rPr>
              <w:t>ble</w:t>
            </w:r>
          </w:p>
        </w:tc>
      </w:tr>
      <w:tr w:rsidR="00A376A1" w:rsidRPr="00356021" w:rsidTr="001534ED">
        <w:trPr>
          <w:cantSplit/>
          <w:trHeight w:val="181"/>
        </w:trPr>
        <w:tc>
          <w:tcPr>
            <w:tcW w:w="1701" w:type="dxa"/>
            <w:vMerge/>
          </w:tcPr>
          <w:p w:rsidR="00A376A1" w:rsidRPr="00356021" w:rsidRDefault="00A376A1" w:rsidP="001534ED">
            <w:pPr>
              <w:spacing w:after="0" w:line="240" w:lineRule="auto"/>
              <w:rPr>
                <w:rFonts w:ascii="Times New Roman" w:eastAsia="Times New Roman" w:hAnsi="Times New Roman" w:cs="Times New Roman"/>
                <w:b/>
                <w:sz w:val="20"/>
                <w:szCs w:val="20"/>
              </w:rPr>
            </w:pPr>
          </w:p>
        </w:tc>
        <w:tc>
          <w:tcPr>
            <w:tcW w:w="6096" w:type="dxa"/>
          </w:tcPr>
          <w:p w:rsidR="00A376A1" w:rsidRPr="00356021" w:rsidRDefault="00A376A1" w:rsidP="001534ED">
            <w:pPr>
              <w:autoSpaceDE w:val="0"/>
              <w:autoSpaceDN w:val="0"/>
              <w:adjustRightInd w:val="0"/>
              <w:spacing w:after="0" w:line="240" w:lineRule="auto"/>
              <w:jc w:val="both"/>
              <w:rPr>
                <w:rFonts w:ascii="Times New Roman" w:hAnsi="Times New Roman" w:cs="Times New Roman"/>
                <w:bCs/>
                <w:iCs/>
                <w:sz w:val="20"/>
                <w:szCs w:val="20"/>
              </w:rPr>
            </w:pPr>
            <w:r w:rsidRPr="00356021">
              <w:rPr>
                <w:rFonts w:ascii="Times New Roman" w:eastAsia="Times New Roman" w:hAnsi="Times New Roman" w:cs="Times New Roman"/>
                <w:sz w:val="20"/>
                <w:szCs w:val="20"/>
                <w:lang w:eastAsia="fr-FR"/>
              </w:rPr>
              <w:t>Pressions sur les points d’eaux utilisés par les populations</w:t>
            </w:r>
          </w:p>
        </w:tc>
        <w:tc>
          <w:tcPr>
            <w:tcW w:w="2268" w:type="dxa"/>
            <w:vAlign w:val="center"/>
          </w:tcPr>
          <w:p w:rsidR="00A376A1" w:rsidRPr="00356021" w:rsidRDefault="00A376A1" w:rsidP="001534ED">
            <w:pPr>
              <w:spacing w:after="0" w:line="240" w:lineRule="auto"/>
              <w:jc w:val="both"/>
              <w:rPr>
                <w:rFonts w:ascii="Times New Roman" w:eastAsia="Times New Roman" w:hAnsi="Times New Roman" w:cs="Times New Roman"/>
                <w:sz w:val="20"/>
                <w:szCs w:val="20"/>
                <w:lang w:val="fr-CA"/>
              </w:rPr>
            </w:pPr>
            <w:r w:rsidRPr="00B0250B">
              <w:rPr>
                <w:rFonts w:ascii="Times New Roman" w:eastAsia="Times New Roman" w:hAnsi="Times New Roman" w:cs="Times New Roman"/>
                <w:sz w:val="20"/>
                <w:szCs w:val="20"/>
                <w:lang w:val="fr-CA"/>
              </w:rPr>
              <w:t>M</w:t>
            </w:r>
            <w:r w:rsidRPr="002174B0">
              <w:rPr>
                <w:rFonts w:ascii="Times New Roman" w:eastAsia="Times New Roman" w:hAnsi="Times New Roman" w:cs="Times New Roman"/>
                <w:sz w:val="20"/>
                <w:szCs w:val="20"/>
                <w:lang w:val="fr-CA"/>
              </w:rPr>
              <w:t>oy</w:t>
            </w:r>
            <w:r w:rsidRPr="00356021">
              <w:rPr>
                <w:rFonts w:ascii="Times New Roman" w:eastAsia="Times New Roman" w:hAnsi="Times New Roman" w:cs="Times New Roman"/>
                <w:sz w:val="20"/>
                <w:szCs w:val="20"/>
                <w:lang w:val="fr-CA"/>
              </w:rPr>
              <w:t>enne</w:t>
            </w:r>
          </w:p>
        </w:tc>
      </w:tr>
      <w:tr w:rsidR="00A376A1" w:rsidRPr="00356021" w:rsidTr="001534ED">
        <w:trPr>
          <w:cantSplit/>
          <w:trHeight w:val="70"/>
        </w:trPr>
        <w:tc>
          <w:tcPr>
            <w:tcW w:w="1701" w:type="dxa"/>
            <w:vMerge/>
          </w:tcPr>
          <w:p w:rsidR="00A376A1" w:rsidRPr="00356021" w:rsidRDefault="00A376A1" w:rsidP="001534ED">
            <w:pPr>
              <w:spacing w:after="0" w:line="240" w:lineRule="auto"/>
              <w:rPr>
                <w:rFonts w:ascii="Times New Roman" w:eastAsia="Times New Roman" w:hAnsi="Times New Roman" w:cs="Times New Roman"/>
                <w:b/>
                <w:sz w:val="20"/>
                <w:szCs w:val="20"/>
              </w:rPr>
            </w:pPr>
          </w:p>
        </w:tc>
        <w:tc>
          <w:tcPr>
            <w:tcW w:w="6096" w:type="dxa"/>
          </w:tcPr>
          <w:p w:rsidR="00A376A1" w:rsidRPr="00356021" w:rsidRDefault="00A376A1" w:rsidP="001534ED">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356021">
              <w:rPr>
                <w:rFonts w:ascii="Times New Roman" w:eastAsia="Times New Roman" w:hAnsi="Times New Roman" w:cs="Times New Roman"/>
                <w:iCs/>
                <w:sz w:val="20"/>
                <w:szCs w:val="20"/>
                <w:lang w:eastAsia="fr-FR"/>
              </w:rPr>
              <w:t>Accidents et dommages divers sur les personnes et les ouvriers</w:t>
            </w:r>
          </w:p>
        </w:tc>
        <w:tc>
          <w:tcPr>
            <w:tcW w:w="2268" w:type="dxa"/>
            <w:vAlign w:val="center"/>
          </w:tcPr>
          <w:p w:rsidR="00A376A1" w:rsidRPr="00356021" w:rsidRDefault="00A376A1" w:rsidP="001534ED">
            <w:pPr>
              <w:spacing w:after="0" w:line="240" w:lineRule="auto"/>
              <w:jc w:val="both"/>
              <w:rPr>
                <w:rFonts w:ascii="Times New Roman" w:eastAsia="Times New Roman" w:hAnsi="Times New Roman" w:cs="Times New Roman"/>
                <w:sz w:val="20"/>
                <w:szCs w:val="20"/>
                <w:lang w:val="fr-CA"/>
              </w:rPr>
            </w:pPr>
            <w:r w:rsidRPr="00356021">
              <w:rPr>
                <w:rFonts w:ascii="Times New Roman" w:eastAsia="Times New Roman" w:hAnsi="Times New Roman" w:cs="Times New Roman"/>
                <w:sz w:val="20"/>
                <w:szCs w:val="20"/>
                <w:lang w:val="fr-CA"/>
              </w:rPr>
              <w:t>Moyenne</w:t>
            </w:r>
          </w:p>
        </w:tc>
      </w:tr>
    </w:tbl>
    <w:p w:rsidR="00F14FC0" w:rsidRDefault="00F14FC0" w:rsidP="00CB2793">
      <w:pPr>
        <w:pStyle w:val="Sansinterligne"/>
        <w:jc w:val="both"/>
        <w:rPr>
          <w:rFonts w:asciiTheme="majorBidi" w:hAnsiTheme="majorBidi" w:cstheme="majorBidi"/>
          <w:sz w:val="20"/>
          <w:szCs w:val="20"/>
          <w:lang w:val="fr-FR"/>
        </w:rPr>
      </w:pPr>
    </w:p>
    <w:p w:rsidR="0020138C" w:rsidRPr="00F244B2" w:rsidRDefault="0020138C" w:rsidP="00CB2793">
      <w:pPr>
        <w:pStyle w:val="Sansinterligne"/>
        <w:jc w:val="both"/>
        <w:rPr>
          <w:rFonts w:asciiTheme="majorBidi" w:hAnsiTheme="majorBidi" w:cstheme="majorBidi"/>
          <w:sz w:val="20"/>
          <w:szCs w:val="20"/>
          <w:lang w:val="fr-FR"/>
        </w:rPr>
      </w:pPr>
      <w:r w:rsidRPr="00F244B2">
        <w:rPr>
          <w:rFonts w:asciiTheme="majorBidi" w:hAnsiTheme="majorBidi" w:cstheme="majorBidi"/>
          <w:sz w:val="20"/>
          <w:szCs w:val="20"/>
          <w:lang w:val="fr-FR"/>
        </w:rPr>
        <w:t>P</w:t>
      </w:r>
      <w:r w:rsidR="00436391" w:rsidRPr="00F244B2">
        <w:rPr>
          <w:rFonts w:asciiTheme="majorBidi" w:hAnsiTheme="majorBidi" w:cstheme="majorBidi"/>
          <w:sz w:val="20"/>
          <w:szCs w:val="20"/>
          <w:lang w:val="fr-FR"/>
        </w:rPr>
        <w:t xml:space="preserve">our éviter, réduire, éliminer </w:t>
      </w:r>
      <w:r w:rsidRPr="00F244B2">
        <w:rPr>
          <w:rFonts w:asciiTheme="majorBidi" w:hAnsiTheme="majorBidi" w:cstheme="majorBidi"/>
          <w:sz w:val="20"/>
          <w:szCs w:val="20"/>
          <w:lang w:val="fr-FR"/>
        </w:rPr>
        <w:t>et/ou compenser ces impacts, il est prévu</w:t>
      </w:r>
      <w:r w:rsidR="00436391" w:rsidRPr="00F244B2">
        <w:rPr>
          <w:rFonts w:asciiTheme="majorBidi" w:hAnsiTheme="majorBidi" w:cstheme="majorBidi"/>
          <w:sz w:val="20"/>
          <w:szCs w:val="20"/>
          <w:lang w:val="fr-FR"/>
        </w:rPr>
        <w:t>,</w:t>
      </w:r>
      <w:r w:rsidRPr="00F244B2">
        <w:rPr>
          <w:rFonts w:asciiTheme="majorBidi" w:hAnsiTheme="majorBidi" w:cstheme="majorBidi"/>
          <w:sz w:val="20"/>
          <w:szCs w:val="20"/>
          <w:lang w:val="fr-FR"/>
        </w:rPr>
        <w:t xml:space="preserve"> dans le Plan de Gestion Environnementale et Sociale, des mesures d’atténuation appropriées.</w:t>
      </w:r>
    </w:p>
    <w:p w:rsidR="0020138C" w:rsidRPr="00F244B2" w:rsidRDefault="0020138C" w:rsidP="0020138C">
      <w:pPr>
        <w:ind w:left="360"/>
        <w:jc w:val="center"/>
        <w:rPr>
          <w:sz w:val="20"/>
          <w:szCs w:val="20"/>
        </w:rPr>
        <w:sectPr w:rsidR="0020138C" w:rsidRPr="00F244B2" w:rsidSect="00896036">
          <w:pgSz w:w="11907" w:h="16840" w:code="9"/>
          <w:pgMar w:top="1418" w:right="1418" w:bottom="1418" w:left="1418" w:header="720" w:footer="720" w:gutter="0"/>
          <w:cols w:space="720"/>
          <w:titlePg/>
          <w:docGrid w:linePitch="360"/>
        </w:sectPr>
      </w:pPr>
    </w:p>
    <w:p w:rsidR="00896036" w:rsidRPr="006772F0" w:rsidRDefault="00896036" w:rsidP="008969BE">
      <w:pPr>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387" w:name="_Toc418703017"/>
      <w:bookmarkStart w:id="388" w:name="_Toc444435870"/>
      <w:bookmarkStart w:id="389" w:name="_Toc448738790"/>
      <w:bookmarkStart w:id="390" w:name="_Toc463444010"/>
      <w:r w:rsidRPr="006772F0">
        <w:rPr>
          <w:rFonts w:ascii="Times New Roman" w:eastAsia="Times New Roman" w:hAnsi="Times New Roman" w:cs="Times New Roman"/>
          <w:b/>
          <w:bCs/>
          <w:lang w:eastAsia="fr-FR"/>
        </w:rPr>
        <w:t xml:space="preserve">Analyses des </w:t>
      </w:r>
      <w:r w:rsidR="00D464BF" w:rsidRPr="00356021">
        <w:rPr>
          <w:rFonts w:ascii="Times New Roman" w:eastAsia="Times New Roman" w:hAnsi="Times New Roman" w:cs="Times New Roman"/>
          <w:b/>
          <w:bCs/>
          <w:lang w:eastAsia="fr-FR"/>
        </w:rPr>
        <w:t>impact</w:t>
      </w:r>
      <w:r w:rsidR="00D464BF">
        <w:rPr>
          <w:rFonts w:ascii="Times New Roman" w:eastAsia="Times New Roman" w:hAnsi="Times New Roman" w:cs="Times New Roman"/>
          <w:b/>
          <w:bCs/>
          <w:lang w:eastAsia="fr-FR"/>
        </w:rPr>
        <w:t>s</w:t>
      </w:r>
      <w:r w:rsidR="00D464BF" w:rsidRPr="00356021">
        <w:rPr>
          <w:rFonts w:ascii="Times New Roman" w:eastAsia="Times New Roman" w:hAnsi="Times New Roman" w:cs="Times New Roman"/>
          <w:b/>
          <w:bCs/>
          <w:lang w:eastAsia="fr-FR"/>
        </w:rPr>
        <w:t xml:space="preserve"> sur la sécurité des population</w:t>
      </w:r>
      <w:r w:rsidR="00D464BF">
        <w:rPr>
          <w:rFonts w:ascii="Times New Roman" w:eastAsia="Times New Roman" w:hAnsi="Times New Roman" w:cs="Times New Roman"/>
          <w:b/>
          <w:bCs/>
          <w:lang w:eastAsia="fr-FR"/>
        </w:rPr>
        <w:t>s</w:t>
      </w:r>
      <w:r w:rsidR="00D464BF" w:rsidRPr="00356021">
        <w:rPr>
          <w:rFonts w:ascii="Times New Roman" w:eastAsia="Times New Roman" w:hAnsi="Times New Roman" w:cs="Times New Roman"/>
          <w:b/>
          <w:bCs/>
          <w:lang w:eastAsia="fr-FR"/>
        </w:rPr>
        <w:t xml:space="preserve"> et desouvriers</w:t>
      </w:r>
      <w:bookmarkEnd w:id="387"/>
      <w:bookmarkEnd w:id="388"/>
      <w:bookmarkEnd w:id="389"/>
      <w:bookmarkEnd w:id="390"/>
    </w:p>
    <w:p w:rsidR="00896036" w:rsidRPr="002B7CA7" w:rsidRDefault="00896036" w:rsidP="00896036">
      <w:pPr>
        <w:tabs>
          <w:tab w:val="left" w:pos="3840"/>
        </w:tabs>
        <w:spacing w:after="0" w:line="240" w:lineRule="auto"/>
        <w:rPr>
          <w:rFonts w:ascii="Times New Roman" w:eastAsia="Times New Roman" w:hAnsi="Times New Roman" w:cs="Times New Roman"/>
          <w:sz w:val="24"/>
          <w:szCs w:val="24"/>
          <w:lang w:eastAsia="fr-FR"/>
        </w:rPr>
      </w:pPr>
    </w:p>
    <w:p w:rsidR="00896036" w:rsidRDefault="00896036" w:rsidP="00896036">
      <w:pPr>
        <w:spacing w:after="0" w:line="240" w:lineRule="auto"/>
        <w:jc w:val="both"/>
        <w:rPr>
          <w:rFonts w:ascii="Times New Roman" w:eastAsia="Times New Roman" w:hAnsi="Times New Roman" w:cs="Times New Roman"/>
          <w:sz w:val="24"/>
          <w:szCs w:val="24"/>
          <w:lang w:eastAsia="fr-FR"/>
        </w:rPr>
      </w:pPr>
      <w:r w:rsidRPr="002B7CA7">
        <w:rPr>
          <w:rFonts w:ascii="Times New Roman" w:eastAsia="Times New Roman" w:hAnsi="Times New Roman" w:cs="Times New Roman"/>
          <w:lang w:eastAsia="fr-FR"/>
        </w:rPr>
        <w:t>L’évaluation des risques professionnels sert à planifier des actions de prévention. Les risques professionnels  sont constitués de maladies professionnelles (MP) ou  d’accidents de travail (AT).  L’évaluation des risques est une étape importante pour la mise en place des moyens de prévention. Cette évaluation consiste à identifier les risques, à les estimer c'est-à-dire voir l’impact que le problème identifié pourrait avoir sur l’homme et à prioriser les actions de prévention à mettre en place. Cette priorisation  est fonction de la probabilité d’occurrence et de la gravité du dommage causé</w:t>
      </w:r>
      <w:r w:rsidRPr="002B7CA7">
        <w:rPr>
          <w:rFonts w:ascii="Times New Roman" w:eastAsia="Times New Roman" w:hAnsi="Times New Roman" w:cs="Times New Roman"/>
          <w:sz w:val="24"/>
          <w:szCs w:val="24"/>
          <w:lang w:eastAsia="fr-FR"/>
        </w:rPr>
        <w:t>.</w:t>
      </w:r>
    </w:p>
    <w:p w:rsidR="006772F0" w:rsidRPr="006772F0" w:rsidRDefault="006772F0" w:rsidP="00896036">
      <w:pPr>
        <w:spacing w:after="0" w:line="240" w:lineRule="auto"/>
        <w:jc w:val="both"/>
        <w:rPr>
          <w:rFonts w:ascii="Times New Roman" w:eastAsia="Times New Roman" w:hAnsi="Times New Roman" w:cs="Times New Roman"/>
          <w:sz w:val="24"/>
          <w:szCs w:val="24"/>
          <w:u w:val="single"/>
          <w:lang w:eastAsia="fr-FR"/>
        </w:rPr>
      </w:pPr>
      <w:r w:rsidRPr="006772F0">
        <w:rPr>
          <w:rFonts w:ascii="Times New Roman" w:eastAsia="Times New Roman" w:hAnsi="Times New Roman" w:cs="Times New Roman"/>
          <w:u w:val="single"/>
          <w:lang w:eastAsia="fr-FR"/>
        </w:rPr>
        <w:t>Au niveau de Bukavu,les principaux risques associés aux travaux sont liés au bruit, à la manutention manuelle ; aux chutes et aux effondrements  et aux engins de chantier</w:t>
      </w:r>
      <w:r w:rsidR="00DB0086">
        <w:rPr>
          <w:rFonts w:ascii="Times New Roman" w:eastAsia="Times New Roman" w:hAnsi="Times New Roman" w:cs="Times New Roman"/>
          <w:u w:val="single"/>
          <w:lang w:eastAsia="fr-FR"/>
        </w:rPr>
        <w:t> ; aux incendies/explosions</w:t>
      </w:r>
      <w:r w:rsidRPr="006772F0">
        <w:rPr>
          <w:rFonts w:ascii="Times New Roman" w:eastAsia="Times New Roman" w:hAnsi="Times New Roman" w:cs="Times New Roman"/>
          <w:u w:val="single"/>
          <w:lang w:eastAsia="fr-FR"/>
        </w:rPr>
        <w:t>.</w:t>
      </w:r>
    </w:p>
    <w:p w:rsidR="00896036" w:rsidRPr="002B7CA7" w:rsidRDefault="00896036" w:rsidP="008969BE">
      <w:pPr>
        <w:keepNext/>
        <w:numPr>
          <w:ilvl w:val="2"/>
          <w:numId w:val="1"/>
        </w:numPr>
        <w:tabs>
          <w:tab w:val="left" w:pos="851"/>
        </w:tabs>
        <w:spacing w:before="120" w:after="120" w:line="240" w:lineRule="auto"/>
        <w:outlineLvl w:val="2"/>
        <w:rPr>
          <w:rFonts w:ascii="Times New Roman" w:eastAsia="Times New Roman" w:hAnsi="Times New Roman" w:cs="Times New Roman"/>
          <w:szCs w:val="20"/>
          <w:u w:val="single"/>
          <w:lang w:val="fr-CD" w:eastAsia="fr-FR"/>
        </w:rPr>
      </w:pPr>
      <w:bookmarkStart w:id="391" w:name="_Toc428293155"/>
      <w:bookmarkStart w:id="392" w:name="_Toc444435873"/>
      <w:bookmarkStart w:id="393" w:name="_Toc448738791"/>
      <w:bookmarkStart w:id="394" w:name="_Toc463444011"/>
      <w:r w:rsidRPr="002B7CA7">
        <w:rPr>
          <w:rFonts w:ascii="Times New Roman" w:eastAsia="Times New Roman" w:hAnsi="Times New Roman" w:cs="Times New Roman"/>
          <w:szCs w:val="20"/>
          <w:u w:val="single"/>
          <w:lang w:val="fr-CD" w:eastAsia="fr-FR"/>
        </w:rPr>
        <w:t xml:space="preserve">Identification et évaluation des </w:t>
      </w:r>
      <w:bookmarkEnd w:id="391"/>
      <w:bookmarkEnd w:id="392"/>
      <w:bookmarkEnd w:id="393"/>
      <w:r w:rsidR="00D464BF">
        <w:rPr>
          <w:rFonts w:ascii="Times New Roman" w:eastAsia="Times New Roman" w:hAnsi="Times New Roman" w:cs="Times New Roman"/>
          <w:szCs w:val="20"/>
          <w:u w:val="single"/>
          <w:lang w:val="fr-CD" w:eastAsia="fr-FR"/>
        </w:rPr>
        <w:t>impacts</w:t>
      </w:r>
      <w:bookmarkEnd w:id="394"/>
    </w:p>
    <w:p w:rsidR="00896036" w:rsidRPr="002B7CA7" w:rsidRDefault="00896036" w:rsidP="00896036">
      <w:pPr>
        <w:spacing w:after="0" w:line="240" w:lineRule="auto"/>
        <w:jc w:val="both"/>
        <w:rPr>
          <w:rFonts w:ascii="Times New Roman" w:eastAsia="Times New Roman" w:hAnsi="Times New Roman" w:cs="Times New Roman"/>
          <w:lang w:eastAsia="fr-FR"/>
        </w:rPr>
      </w:pPr>
      <w:r w:rsidRPr="002B7CA7">
        <w:rPr>
          <w:rFonts w:ascii="Times New Roman" w:eastAsia="Times New Roman" w:hAnsi="Times New Roman" w:cs="Times New Roman"/>
          <w:lang w:eastAsia="fr-FR"/>
        </w:rPr>
        <w:t>L’identification des risques a été basée sur le retour d’expérience (</w:t>
      </w:r>
      <w:r w:rsidR="00D464BF">
        <w:rPr>
          <w:rFonts w:ascii="Times New Roman" w:eastAsia="Times New Roman" w:hAnsi="Times New Roman" w:cs="Times New Roman"/>
          <w:lang w:eastAsia="fr-FR"/>
        </w:rPr>
        <w:t>chutes, bruit des engins ; etc.</w:t>
      </w:r>
      <w:r w:rsidRPr="002B7CA7">
        <w:rPr>
          <w:rFonts w:ascii="Times New Roman" w:eastAsia="Times New Roman" w:hAnsi="Times New Roman" w:cs="Times New Roman"/>
          <w:lang w:eastAsia="fr-FR"/>
        </w:rPr>
        <w:t xml:space="preserve">). Pour l’évaluation des risques un système de notation a été adopté ; cette cotation est faite dans le but de définir les risques importants et prioriser les actions de prévention. Les critères qui ont été pris en compte dans cette évaluation sont : La </w:t>
      </w:r>
      <w:r w:rsidRPr="002B7CA7">
        <w:rPr>
          <w:rFonts w:ascii="Times New Roman" w:eastAsia="Times New Roman" w:hAnsi="Times New Roman" w:cs="Times New Roman"/>
          <w:b/>
          <w:u w:val="single"/>
          <w:lang w:eastAsia="fr-FR"/>
        </w:rPr>
        <w:t>Probabilité</w:t>
      </w:r>
      <w:r w:rsidRPr="002B7CA7">
        <w:rPr>
          <w:rFonts w:ascii="Times New Roman" w:eastAsia="Times New Roman" w:hAnsi="Times New Roman" w:cs="Times New Roman"/>
          <w:lang w:eastAsia="fr-FR"/>
        </w:rPr>
        <w:t xml:space="preserve"> de la tâche où la fréquence et ou la durée d’exposition sont prises en compte dans l’estimation de la probabilité et la </w:t>
      </w:r>
      <w:r w:rsidRPr="002B7CA7">
        <w:rPr>
          <w:rFonts w:ascii="Times New Roman" w:eastAsia="Times New Roman" w:hAnsi="Times New Roman" w:cs="Times New Roman"/>
          <w:b/>
          <w:u w:val="single"/>
          <w:lang w:eastAsia="fr-FR"/>
        </w:rPr>
        <w:t>gravité</w:t>
      </w:r>
      <w:r w:rsidRPr="002B7CA7">
        <w:rPr>
          <w:rFonts w:ascii="Times New Roman" w:eastAsia="Times New Roman" w:hAnsi="Times New Roman" w:cs="Times New Roman"/>
          <w:lang w:eastAsia="fr-FR"/>
        </w:rPr>
        <w:t xml:space="preserve"> de l’accident / incident.</w:t>
      </w:r>
    </w:p>
    <w:p w:rsidR="00896036" w:rsidRPr="002B7CA7" w:rsidRDefault="00896036" w:rsidP="00896036">
      <w:pPr>
        <w:spacing w:after="0" w:line="240" w:lineRule="auto"/>
        <w:rPr>
          <w:rFonts w:ascii="Times New Roman" w:eastAsia="Times New Roman" w:hAnsi="Times New Roman" w:cs="Times New Roman"/>
          <w:b/>
          <w:sz w:val="24"/>
          <w:szCs w:val="24"/>
          <w:lang w:eastAsia="fr-FR"/>
        </w:rPr>
      </w:pPr>
    </w:p>
    <w:p w:rsidR="00896036" w:rsidRPr="008F043D" w:rsidRDefault="00896036" w:rsidP="00896036">
      <w:pPr>
        <w:jc w:val="center"/>
        <w:rPr>
          <w:rFonts w:ascii="Times New Roman" w:eastAsia="Times New Roman" w:hAnsi="Times New Roman" w:cs="Times New Roman"/>
          <w:b/>
          <w:sz w:val="20"/>
          <w:szCs w:val="20"/>
          <w:lang w:eastAsia="fr-FR"/>
        </w:rPr>
      </w:pPr>
      <w:bookmarkStart w:id="395" w:name="_Toc428290733"/>
      <w:bookmarkStart w:id="396" w:name="_Toc444435874"/>
      <w:bookmarkStart w:id="397" w:name="_Toc444436070"/>
      <w:bookmarkStart w:id="398" w:name="_Toc447387731"/>
      <w:bookmarkStart w:id="399" w:name="_Toc448738879"/>
      <w:bookmarkStart w:id="400" w:name="_Toc463444359"/>
      <w:r w:rsidRPr="008F043D">
        <w:rPr>
          <w:rFonts w:ascii="Times New Roman" w:eastAsia="Times New Roman" w:hAnsi="Times New Roman" w:cs="Times New Roman"/>
          <w:b/>
          <w:sz w:val="20"/>
          <w:szCs w:val="20"/>
          <w:lang w:eastAsia="fr-FR"/>
        </w:rPr>
        <w:t xml:space="preserve">Tableau </w:t>
      </w:r>
      <w:r w:rsidR="0027337D" w:rsidRPr="008F043D">
        <w:rPr>
          <w:rFonts w:ascii="Times New Roman" w:eastAsia="Times New Roman" w:hAnsi="Times New Roman" w:cs="Times New Roman"/>
          <w:b/>
          <w:sz w:val="20"/>
          <w:szCs w:val="20"/>
          <w:lang w:eastAsia="fr-FR"/>
        </w:rPr>
        <w:fldChar w:fldCharType="begin"/>
      </w:r>
      <w:r w:rsidRPr="008F043D">
        <w:rPr>
          <w:rFonts w:ascii="Times New Roman" w:eastAsia="Times New Roman" w:hAnsi="Times New Roman" w:cs="Times New Roman"/>
          <w:b/>
          <w:sz w:val="20"/>
          <w:szCs w:val="20"/>
          <w:lang w:eastAsia="fr-FR"/>
        </w:rPr>
        <w:instrText xml:space="preserve"> SEQ Tableau \* ARABIC </w:instrText>
      </w:r>
      <w:r w:rsidR="0027337D" w:rsidRPr="008F043D">
        <w:rPr>
          <w:rFonts w:ascii="Times New Roman" w:eastAsia="Times New Roman" w:hAnsi="Times New Roman" w:cs="Times New Roman"/>
          <w:b/>
          <w:sz w:val="20"/>
          <w:szCs w:val="20"/>
          <w:lang w:eastAsia="fr-FR"/>
        </w:rPr>
        <w:fldChar w:fldCharType="separate"/>
      </w:r>
      <w:r w:rsidR="0029357C">
        <w:rPr>
          <w:rFonts w:ascii="Times New Roman" w:eastAsia="Times New Roman" w:hAnsi="Times New Roman" w:cs="Times New Roman"/>
          <w:b/>
          <w:noProof/>
          <w:sz w:val="20"/>
          <w:szCs w:val="20"/>
          <w:lang w:eastAsia="fr-FR"/>
        </w:rPr>
        <w:t>13</w:t>
      </w:r>
      <w:r w:rsidR="0027337D" w:rsidRPr="008F043D">
        <w:rPr>
          <w:rFonts w:ascii="Times New Roman" w:eastAsia="Times New Roman" w:hAnsi="Times New Roman" w:cs="Times New Roman"/>
          <w:b/>
          <w:sz w:val="20"/>
          <w:szCs w:val="20"/>
          <w:lang w:eastAsia="fr-FR"/>
        </w:rPr>
        <w:fldChar w:fldCharType="end"/>
      </w:r>
      <w:r w:rsidRPr="008F043D">
        <w:rPr>
          <w:rFonts w:ascii="Times New Roman" w:eastAsia="Times New Roman" w:hAnsi="Times New Roman" w:cs="Times New Roman"/>
          <w:b/>
          <w:sz w:val="20"/>
          <w:szCs w:val="20"/>
          <w:lang w:eastAsia="fr-FR"/>
        </w:rPr>
        <w:t xml:space="preserve"> : Grille d’estimation des niveaux de probabilité et de gravité</w:t>
      </w:r>
      <w:bookmarkEnd w:id="395"/>
      <w:bookmarkEnd w:id="396"/>
      <w:bookmarkEnd w:id="397"/>
      <w:bookmarkEnd w:id="398"/>
      <w:bookmarkEnd w:id="399"/>
      <w:bookmarkEnd w:id="400"/>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tblPr>
      <w:tblGrid>
        <w:gridCol w:w="683"/>
        <w:gridCol w:w="3820"/>
        <w:gridCol w:w="709"/>
        <w:gridCol w:w="3368"/>
      </w:tblGrid>
      <w:tr w:rsidR="00896036" w:rsidRPr="008F043D" w:rsidTr="00D40182">
        <w:trPr>
          <w:trHeight w:val="70"/>
        </w:trPr>
        <w:tc>
          <w:tcPr>
            <w:tcW w:w="4503" w:type="dxa"/>
            <w:gridSpan w:val="2"/>
            <w:shd w:val="clear" w:color="auto" w:fill="FFFFFF"/>
            <w:vAlign w:val="center"/>
          </w:tcPr>
          <w:p w:rsidR="00896036" w:rsidRPr="008F043D" w:rsidRDefault="00896036" w:rsidP="00D40182">
            <w:pPr>
              <w:spacing w:after="0" w:line="240" w:lineRule="auto"/>
              <w:rPr>
                <w:rFonts w:ascii="Times New Roman" w:eastAsia="Times New Roman" w:hAnsi="Times New Roman" w:cs="Times New Roman"/>
                <w:b/>
                <w:sz w:val="20"/>
                <w:szCs w:val="20"/>
                <w:lang w:eastAsia="fr-FR"/>
              </w:rPr>
            </w:pPr>
            <w:r w:rsidRPr="008F043D">
              <w:rPr>
                <w:rFonts w:ascii="Times New Roman" w:eastAsia="Times New Roman" w:hAnsi="Times New Roman" w:cs="Times New Roman"/>
                <w:b/>
                <w:sz w:val="20"/>
                <w:szCs w:val="20"/>
                <w:lang w:eastAsia="fr-FR"/>
              </w:rPr>
              <w:t>Échelle de Probabilité</w:t>
            </w:r>
          </w:p>
        </w:tc>
        <w:tc>
          <w:tcPr>
            <w:tcW w:w="4077" w:type="dxa"/>
            <w:gridSpan w:val="2"/>
            <w:shd w:val="clear" w:color="auto" w:fill="FFFFFF"/>
            <w:vAlign w:val="center"/>
          </w:tcPr>
          <w:p w:rsidR="00896036" w:rsidRPr="008F043D" w:rsidRDefault="00896036" w:rsidP="00D40182">
            <w:pPr>
              <w:spacing w:after="0" w:line="240" w:lineRule="auto"/>
              <w:rPr>
                <w:rFonts w:ascii="Times New Roman" w:eastAsia="Times New Roman" w:hAnsi="Times New Roman" w:cs="Times New Roman"/>
                <w:b/>
                <w:sz w:val="20"/>
                <w:szCs w:val="20"/>
                <w:lang w:eastAsia="fr-FR"/>
              </w:rPr>
            </w:pPr>
            <w:r w:rsidRPr="008F043D">
              <w:rPr>
                <w:rFonts w:ascii="Times New Roman" w:eastAsia="Times New Roman" w:hAnsi="Times New Roman" w:cs="Times New Roman"/>
                <w:b/>
                <w:sz w:val="20"/>
                <w:szCs w:val="20"/>
                <w:lang w:eastAsia="fr-FR"/>
              </w:rPr>
              <w:t>Échelle de gravité</w:t>
            </w:r>
          </w:p>
        </w:tc>
      </w:tr>
      <w:tr w:rsidR="00896036" w:rsidRPr="008F043D" w:rsidTr="00D40182">
        <w:trPr>
          <w:trHeight w:val="411"/>
        </w:trPr>
        <w:tc>
          <w:tcPr>
            <w:tcW w:w="683" w:type="dxa"/>
            <w:shd w:val="clear" w:color="auto" w:fill="FFFFFF"/>
            <w:vAlign w:val="center"/>
          </w:tcPr>
          <w:p w:rsidR="00896036" w:rsidRPr="008F043D" w:rsidRDefault="00896036" w:rsidP="00D40182">
            <w:pPr>
              <w:tabs>
                <w:tab w:val="left" w:pos="418"/>
              </w:tabs>
              <w:spacing w:after="0" w:line="240" w:lineRule="auto"/>
              <w:rPr>
                <w:rFonts w:ascii="Times New Roman" w:eastAsia="Times New Roman" w:hAnsi="Times New Roman" w:cs="Times New Roman"/>
                <w:b/>
                <w:i/>
                <w:sz w:val="20"/>
                <w:szCs w:val="20"/>
                <w:lang w:eastAsia="fr-FR"/>
              </w:rPr>
            </w:pPr>
            <w:r w:rsidRPr="008F043D">
              <w:rPr>
                <w:rFonts w:ascii="Times New Roman" w:eastAsia="Times New Roman" w:hAnsi="Times New Roman" w:cs="Times New Roman"/>
                <w:b/>
                <w:i/>
                <w:sz w:val="20"/>
                <w:szCs w:val="20"/>
                <w:lang w:eastAsia="fr-FR"/>
              </w:rPr>
              <w:t>Score</w:t>
            </w:r>
          </w:p>
        </w:tc>
        <w:tc>
          <w:tcPr>
            <w:tcW w:w="3820" w:type="dxa"/>
            <w:shd w:val="clear" w:color="auto" w:fill="FFFFFF"/>
            <w:vAlign w:val="center"/>
          </w:tcPr>
          <w:p w:rsidR="00896036" w:rsidRPr="008F043D" w:rsidRDefault="00896036" w:rsidP="00D40182">
            <w:pPr>
              <w:tabs>
                <w:tab w:val="left" w:pos="418"/>
              </w:tabs>
              <w:spacing w:after="0" w:line="240" w:lineRule="auto"/>
              <w:rPr>
                <w:rFonts w:ascii="Times New Roman" w:eastAsia="Times New Roman" w:hAnsi="Times New Roman" w:cs="Times New Roman"/>
                <w:b/>
                <w:i/>
                <w:sz w:val="20"/>
                <w:szCs w:val="20"/>
                <w:lang w:eastAsia="fr-FR"/>
              </w:rPr>
            </w:pPr>
            <w:r w:rsidRPr="008F043D">
              <w:rPr>
                <w:rFonts w:ascii="Times New Roman" w:eastAsia="Times New Roman" w:hAnsi="Times New Roman" w:cs="Times New Roman"/>
                <w:b/>
                <w:i/>
                <w:sz w:val="20"/>
                <w:szCs w:val="20"/>
                <w:lang w:eastAsia="fr-FR"/>
              </w:rPr>
              <w:t>Signification</w:t>
            </w:r>
          </w:p>
        </w:tc>
        <w:tc>
          <w:tcPr>
            <w:tcW w:w="709" w:type="dxa"/>
            <w:shd w:val="clear" w:color="auto" w:fill="FFFFFF"/>
            <w:vAlign w:val="center"/>
          </w:tcPr>
          <w:p w:rsidR="00896036" w:rsidRPr="008F043D" w:rsidRDefault="00896036" w:rsidP="00D40182">
            <w:pPr>
              <w:tabs>
                <w:tab w:val="left" w:pos="418"/>
              </w:tabs>
              <w:spacing w:after="0" w:line="240" w:lineRule="auto"/>
              <w:rPr>
                <w:rFonts w:ascii="Times New Roman" w:eastAsia="Times New Roman" w:hAnsi="Times New Roman" w:cs="Times New Roman"/>
                <w:b/>
                <w:i/>
                <w:sz w:val="20"/>
                <w:szCs w:val="20"/>
                <w:lang w:eastAsia="fr-FR"/>
              </w:rPr>
            </w:pPr>
            <w:r w:rsidRPr="008F043D">
              <w:rPr>
                <w:rFonts w:ascii="Times New Roman" w:eastAsia="Times New Roman" w:hAnsi="Times New Roman" w:cs="Times New Roman"/>
                <w:b/>
                <w:i/>
                <w:sz w:val="20"/>
                <w:szCs w:val="20"/>
                <w:lang w:eastAsia="fr-FR"/>
              </w:rPr>
              <w:t>Score</w:t>
            </w:r>
          </w:p>
        </w:tc>
        <w:tc>
          <w:tcPr>
            <w:tcW w:w="3368" w:type="dxa"/>
            <w:shd w:val="clear" w:color="auto" w:fill="FFFFFF"/>
            <w:vAlign w:val="center"/>
          </w:tcPr>
          <w:p w:rsidR="00896036" w:rsidRPr="008F043D" w:rsidRDefault="00896036" w:rsidP="00D40182">
            <w:pPr>
              <w:tabs>
                <w:tab w:val="left" w:pos="418"/>
              </w:tabs>
              <w:spacing w:after="0" w:line="240" w:lineRule="auto"/>
              <w:rPr>
                <w:rFonts w:ascii="Times New Roman" w:eastAsia="Times New Roman" w:hAnsi="Times New Roman" w:cs="Times New Roman"/>
                <w:b/>
                <w:i/>
                <w:sz w:val="20"/>
                <w:szCs w:val="20"/>
                <w:lang w:eastAsia="fr-FR"/>
              </w:rPr>
            </w:pPr>
            <w:r w:rsidRPr="008F043D">
              <w:rPr>
                <w:rFonts w:ascii="Times New Roman" w:eastAsia="Times New Roman" w:hAnsi="Times New Roman" w:cs="Times New Roman"/>
                <w:b/>
                <w:i/>
                <w:sz w:val="20"/>
                <w:szCs w:val="20"/>
                <w:lang w:eastAsia="fr-FR"/>
              </w:rPr>
              <w:t>Signification</w:t>
            </w:r>
          </w:p>
        </w:tc>
      </w:tr>
      <w:tr w:rsidR="00896036" w:rsidRPr="008F043D" w:rsidTr="00D40182">
        <w:trPr>
          <w:trHeight w:val="70"/>
        </w:trPr>
        <w:tc>
          <w:tcPr>
            <w:tcW w:w="683" w:type="dxa"/>
            <w:shd w:val="clear" w:color="auto" w:fill="FFFFFF"/>
            <w:vAlign w:val="center"/>
          </w:tcPr>
          <w:p w:rsidR="00896036" w:rsidRPr="008F043D" w:rsidRDefault="00896036" w:rsidP="00D40182">
            <w:pPr>
              <w:tabs>
                <w:tab w:val="left" w:pos="418"/>
              </w:tabs>
              <w:spacing w:after="0" w:line="240" w:lineRule="auto"/>
              <w:rPr>
                <w:rFonts w:ascii="Times New Roman" w:eastAsia="Times New Roman" w:hAnsi="Times New Roman" w:cs="Times New Roman"/>
                <w:i/>
                <w:sz w:val="20"/>
                <w:szCs w:val="20"/>
                <w:lang w:eastAsia="fr-FR"/>
              </w:rPr>
            </w:pPr>
            <w:r w:rsidRPr="008F043D">
              <w:rPr>
                <w:rFonts w:ascii="Times New Roman" w:eastAsia="Times New Roman" w:hAnsi="Times New Roman" w:cs="Times New Roman"/>
                <w:i/>
                <w:sz w:val="20"/>
                <w:szCs w:val="20"/>
                <w:lang w:eastAsia="fr-FR"/>
              </w:rPr>
              <w:t>1</w:t>
            </w:r>
          </w:p>
        </w:tc>
        <w:tc>
          <w:tcPr>
            <w:tcW w:w="3820" w:type="dxa"/>
            <w:shd w:val="clear" w:color="auto" w:fill="FFFFFF"/>
          </w:tcPr>
          <w:p w:rsidR="00896036" w:rsidRPr="008F043D" w:rsidRDefault="00896036" w:rsidP="00D40182">
            <w:pPr>
              <w:tabs>
                <w:tab w:val="left" w:pos="418"/>
              </w:tabs>
              <w:spacing w:after="0" w:line="240" w:lineRule="auto"/>
              <w:rPr>
                <w:rFonts w:ascii="Times New Roman" w:eastAsia="Times New Roman" w:hAnsi="Times New Roman" w:cs="Times New Roman"/>
                <w:i/>
                <w:sz w:val="20"/>
                <w:szCs w:val="20"/>
                <w:lang w:eastAsia="fr-FR"/>
              </w:rPr>
            </w:pPr>
            <w:r w:rsidRPr="008F043D">
              <w:rPr>
                <w:rFonts w:ascii="Times New Roman" w:eastAsia="Times New Roman" w:hAnsi="Times New Roman" w:cs="Times New Roman"/>
                <w:i/>
                <w:sz w:val="20"/>
                <w:szCs w:val="20"/>
                <w:lang w:eastAsia="fr-FR"/>
              </w:rPr>
              <w:t>Une fois par 10 ans, Très improbable</w:t>
            </w:r>
          </w:p>
        </w:tc>
        <w:tc>
          <w:tcPr>
            <w:tcW w:w="709" w:type="dxa"/>
            <w:shd w:val="clear" w:color="auto" w:fill="FFFFFF"/>
            <w:vAlign w:val="center"/>
          </w:tcPr>
          <w:p w:rsidR="00896036" w:rsidRPr="008F043D" w:rsidRDefault="00896036" w:rsidP="00D40182">
            <w:pPr>
              <w:tabs>
                <w:tab w:val="left" w:pos="418"/>
              </w:tabs>
              <w:spacing w:after="0" w:line="240" w:lineRule="auto"/>
              <w:rPr>
                <w:rFonts w:ascii="Times New Roman" w:eastAsia="Times New Roman" w:hAnsi="Times New Roman" w:cs="Times New Roman"/>
                <w:i/>
                <w:sz w:val="20"/>
                <w:szCs w:val="20"/>
                <w:lang w:eastAsia="fr-FR"/>
              </w:rPr>
            </w:pPr>
            <w:r w:rsidRPr="008F043D">
              <w:rPr>
                <w:rFonts w:ascii="Times New Roman" w:eastAsia="Times New Roman" w:hAnsi="Times New Roman" w:cs="Times New Roman"/>
                <w:i/>
                <w:sz w:val="20"/>
                <w:szCs w:val="20"/>
                <w:lang w:eastAsia="fr-FR"/>
              </w:rPr>
              <w:t>1</w:t>
            </w:r>
          </w:p>
        </w:tc>
        <w:tc>
          <w:tcPr>
            <w:tcW w:w="3368" w:type="dxa"/>
            <w:shd w:val="clear" w:color="auto" w:fill="FFFFFF"/>
            <w:vAlign w:val="center"/>
          </w:tcPr>
          <w:p w:rsidR="00896036" w:rsidRPr="008F043D" w:rsidRDefault="00896036" w:rsidP="00D40182">
            <w:pPr>
              <w:tabs>
                <w:tab w:val="left" w:pos="418"/>
              </w:tabs>
              <w:spacing w:after="0" w:line="240" w:lineRule="auto"/>
              <w:rPr>
                <w:rFonts w:ascii="Times New Roman" w:eastAsia="Times New Roman" w:hAnsi="Times New Roman" w:cs="Times New Roman"/>
                <w:i/>
                <w:sz w:val="20"/>
                <w:szCs w:val="20"/>
                <w:lang w:eastAsia="fr-FR"/>
              </w:rPr>
            </w:pPr>
            <w:r w:rsidRPr="008F043D">
              <w:rPr>
                <w:rFonts w:ascii="Times New Roman" w:eastAsia="Times New Roman" w:hAnsi="Times New Roman" w:cs="Times New Roman"/>
                <w:i/>
                <w:sz w:val="20"/>
                <w:szCs w:val="20"/>
                <w:lang w:eastAsia="fr-FR"/>
              </w:rPr>
              <w:t>Lésions réversibles, sans AT</w:t>
            </w:r>
          </w:p>
        </w:tc>
      </w:tr>
      <w:tr w:rsidR="00896036" w:rsidRPr="008F043D" w:rsidTr="00D40182">
        <w:trPr>
          <w:trHeight w:val="70"/>
        </w:trPr>
        <w:tc>
          <w:tcPr>
            <w:tcW w:w="683" w:type="dxa"/>
            <w:shd w:val="clear" w:color="auto" w:fill="FFFFFF"/>
            <w:vAlign w:val="center"/>
          </w:tcPr>
          <w:p w:rsidR="00896036" w:rsidRPr="008F043D" w:rsidRDefault="00896036" w:rsidP="00D40182">
            <w:pPr>
              <w:tabs>
                <w:tab w:val="left" w:pos="418"/>
              </w:tabs>
              <w:spacing w:after="0" w:line="240" w:lineRule="auto"/>
              <w:rPr>
                <w:rFonts w:ascii="Times New Roman" w:eastAsia="Times New Roman" w:hAnsi="Times New Roman" w:cs="Times New Roman"/>
                <w:i/>
                <w:sz w:val="20"/>
                <w:szCs w:val="20"/>
                <w:lang w:eastAsia="fr-FR"/>
              </w:rPr>
            </w:pPr>
            <w:r w:rsidRPr="008F043D">
              <w:rPr>
                <w:rFonts w:ascii="Times New Roman" w:eastAsia="Times New Roman" w:hAnsi="Times New Roman" w:cs="Times New Roman"/>
                <w:i/>
                <w:sz w:val="20"/>
                <w:szCs w:val="20"/>
                <w:lang w:eastAsia="fr-FR"/>
              </w:rPr>
              <w:t>2</w:t>
            </w:r>
          </w:p>
          <w:p w:rsidR="00896036" w:rsidRPr="008F043D" w:rsidRDefault="00896036" w:rsidP="00D40182">
            <w:pPr>
              <w:tabs>
                <w:tab w:val="left" w:pos="418"/>
              </w:tabs>
              <w:spacing w:after="0" w:line="240" w:lineRule="auto"/>
              <w:rPr>
                <w:rFonts w:ascii="Times New Roman" w:eastAsia="Times New Roman" w:hAnsi="Times New Roman" w:cs="Times New Roman"/>
                <w:i/>
                <w:sz w:val="20"/>
                <w:szCs w:val="20"/>
                <w:lang w:eastAsia="fr-FR"/>
              </w:rPr>
            </w:pPr>
          </w:p>
        </w:tc>
        <w:tc>
          <w:tcPr>
            <w:tcW w:w="3820" w:type="dxa"/>
            <w:shd w:val="clear" w:color="auto" w:fill="FFFFFF"/>
          </w:tcPr>
          <w:p w:rsidR="00896036" w:rsidRPr="008F043D" w:rsidRDefault="00896036" w:rsidP="00D40182">
            <w:pPr>
              <w:tabs>
                <w:tab w:val="left" w:pos="418"/>
              </w:tabs>
              <w:spacing w:after="0" w:line="240" w:lineRule="auto"/>
              <w:rPr>
                <w:rFonts w:ascii="Times New Roman" w:eastAsia="Times New Roman" w:hAnsi="Times New Roman" w:cs="Times New Roman"/>
                <w:i/>
                <w:sz w:val="20"/>
                <w:szCs w:val="20"/>
                <w:lang w:eastAsia="fr-FR"/>
              </w:rPr>
            </w:pPr>
            <w:r w:rsidRPr="008F043D">
              <w:rPr>
                <w:rFonts w:ascii="Times New Roman" w:eastAsia="Times New Roman" w:hAnsi="Times New Roman" w:cs="Times New Roman"/>
                <w:i/>
                <w:sz w:val="20"/>
                <w:szCs w:val="20"/>
                <w:lang w:eastAsia="fr-FR"/>
              </w:rPr>
              <w:t>Une fois par an, Improbable</w:t>
            </w:r>
          </w:p>
        </w:tc>
        <w:tc>
          <w:tcPr>
            <w:tcW w:w="709" w:type="dxa"/>
            <w:shd w:val="clear" w:color="auto" w:fill="FFFFFF"/>
            <w:vAlign w:val="center"/>
          </w:tcPr>
          <w:p w:rsidR="00896036" w:rsidRPr="008F043D" w:rsidRDefault="00896036" w:rsidP="00D40182">
            <w:pPr>
              <w:tabs>
                <w:tab w:val="left" w:pos="418"/>
              </w:tabs>
              <w:spacing w:after="0" w:line="240" w:lineRule="auto"/>
              <w:rPr>
                <w:rFonts w:ascii="Times New Roman" w:eastAsia="Times New Roman" w:hAnsi="Times New Roman" w:cs="Times New Roman"/>
                <w:i/>
                <w:sz w:val="20"/>
                <w:szCs w:val="20"/>
                <w:lang w:eastAsia="fr-FR"/>
              </w:rPr>
            </w:pPr>
            <w:r w:rsidRPr="008F043D">
              <w:rPr>
                <w:rFonts w:ascii="Times New Roman" w:eastAsia="Times New Roman" w:hAnsi="Times New Roman" w:cs="Times New Roman"/>
                <w:i/>
                <w:sz w:val="20"/>
                <w:szCs w:val="20"/>
                <w:lang w:eastAsia="fr-FR"/>
              </w:rPr>
              <w:t>2</w:t>
            </w:r>
          </w:p>
          <w:p w:rsidR="00896036" w:rsidRPr="008F043D" w:rsidRDefault="00896036" w:rsidP="00D40182">
            <w:pPr>
              <w:tabs>
                <w:tab w:val="left" w:pos="418"/>
              </w:tabs>
              <w:spacing w:after="0" w:line="240" w:lineRule="auto"/>
              <w:rPr>
                <w:rFonts w:ascii="Times New Roman" w:eastAsia="Times New Roman" w:hAnsi="Times New Roman" w:cs="Times New Roman"/>
                <w:i/>
                <w:sz w:val="20"/>
                <w:szCs w:val="20"/>
                <w:lang w:eastAsia="fr-FR"/>
              </w:rPr>
            </w:pPr>
          </w:p>
        </w:tc>
        <w:tc>
          <w:tcPr>
            <w:tcW w:w="3368" w:type="dxa"/>
            <w:shd w:val="clear" w:color="auto" w:fill="FFFFFF"/>
            <w:vAlign w:val="center"/>
          </w:tcPr>
          <w:p w:rsidR="00896036" w:rsidRPr="008F043D" w:rsidRDefault="00896036" w:rsidP="00D40182">
            <w:pPr>
              <w:tabs>
                <w:tab w:val="left" w:pos="418"/>
              </w:tabs>
              <w:spacing w:after="0" w:line="240" w:lineRule="auto"/>
              <w:rPr>
                <w:rFonts w:ascii="Times New Roman" w:eastAsia="Times New Roman" w:hAnsi="Times New Roman" w:cs="Times New Roman"/>
                <w:i/>
                <w:sz w:val="20"/>
                <w:szCs w:val="20"/>
                <w:lang w:eastAsia="fr-FR"/>
              </w:rPr>
            </w:pPr>
            <w:r w:rsidRPr="008F043D">
              <w:rPr>
                <w:rFonts w:ascii="Times New Roman" w:eastAsia="Times New Roman" w:hAnsi="Times New Roman" w:cs="Times New Roman"/>
                <w:i/>
                <w:sz w:val="20"/>
                <w:szCs w:val="20"/>
                <w:lang w:eastAsia="fr-FR"/>
              </w:rPr>
              <w:t>Lésions réversibles, avec AT</w:t>
            </w:r>
          </w:p>
        </w:tc>
      </w:tr>
      <w:tr w:rsidR="00896036" w:rsidRPr="008F043D" w:rsidTr="00D40182">
        <w:tc>
          <w:tcPr>
            <w:tcW w:w="683" w:type="dxa"/>
            <w:shd w:val="clear" w:color="auto" w:fill="FFFFFF"/>
            <w:vAlign w:val="center"/>
          </w:tcPr>
          <w:p w:rsidR="00896036" w:rsidRPr="008F043D" w:rsidRDefault="00896036" w:rsidP="00D40182">
            <w:pPr>
              <w:tabs>
                <w:tab w:val="left" w:pos="418"/>
              </w:tabs>
              <w:spacing w:after="0" w:line="240" w:lineRule="auto"/>
              <w:rPr>
                <w:rFonts w:ascii="Times New Roman" w:eastAsia="Times New Roman" w:hAnsi="Times New Roman" w:cs="Times New Roman"/>
                <w:i/>
                <w:sz w:val="20"/>
                <w:szCs w:val="20"/>
                <w:lang w:eastAsia="fr-FR"/>
              </w:rPr>
            </w:pPr>
            <w:r w:rsidRPr="008F043D">
              <w:rPr>
                <w:rFonts w:ascii="Times New Roman" w:eastAsia="Times New Roman" w:hAnsi="Times New Roman" w:cs="Times New Roman"/>
                <w:i/>
                <w:sz w:val="20"/>
                <w:szCs w:val="20"/>
                <w:lang w:eastAsia="fr-FR"/>
              </w:rPr>
              <w:t>3</w:t>
            </w:r>
          </w:p>
        </w:tc>
        <w:tc>
          <w:tcPr>
            <w:tcW w:w="3820" w:type="dxa"/>
            <w:shd w:val="clear" w:color="auto" w:fill="FFFFFF"/>
          </w:tcPr>
          <w:p w:rsidR="00896036" w:rsidRPr="008F043D" w:rsidRDefault="00896036" w:rsidP="00D40182">
            <w:pPr>
              <w:tabs>
                <w:tab w:val="left" w:pos="418"/>
              </w:tabs>
              <w:spacing w:after="0" w:line="240" w:lineRule="auto"/>
              <w:rPr>
                <w:rFonts w:ascii="Times New Roman" w:eastAsia="Times New Roman" w:hAnsi="Times New Roman" w:cs="Times New Roman"/>
                <w:i/>
                <w:sz w:val="20"/>
                <w:szCs w:val="20"/>
                <w:lang w:eastAsia="fr-FR"/>
              </w:rPr>
            </w:pPr>
            <w:r w:rsidRPr="008F043D">
              <w:rPr>
                <w:rFonts w:ascii="Times New Roman" w:eastAsia="Times New Roman" w:hAnsi="Times New Roman" w:cs="Times New Roman"/>
                <w:i/>
                <w:sz w:val="20"/>
                <w:szCs w:val="20"/>
                <w:lang w:eastAsia="fr-FR"/>
              </w:rPr>
              <w:t>Une fois par mois, Probable</w:t>
            </w:r>
          </w:p>
        </w:tc>
        <w:tc>
          <w:tcPr>
            <w:tcW w:w="709" w:type="dxa"/>
            <w:shd w:val="clear" w:color="auto" w:fill="FFFFFF"/>
            <w:vAlign w:val="center"/>
          </w:tcPr>
          <w:p w:rsidR="00896036" w:rsidRPr="008F043D" w:rsidRDefault="00896036" w:rsidP="00D40182">
            <w:pPr>
              <w:tabs>
                <w:tab w:val="left" w:pos="418"/>
              </w:tabs>
              <w:spacing w:after="0" w:line="240" w:lineRule="auto"/>
              <w:rPr>
                <w:rFonts w:ascii="Times New Roman" w:eastAsia="Times New Roman" w:hAnsi="Times New Roman" w:cs="Times New Roman"/>
                <w:i/>
                <w:sz w:val="20"/>
                <w:szCs w:val="20"/>
                <w:lang w:eastAsia="fr-FR"/>
              </w:rPr>
            </w:pPr>
            <w:r w:rsidRPr="008F043D">
              <w:rPr>
                <w:rFonts w:ascii="Times New Roman" w:eastAsia="Times New Roman" w:hAnsi="Times New Roman" w:cs="Times New Roman"/>
                <w:i/>
                <w:sz w:val="20"/>
                <w:szCs w:val="20"/>
                <w:lang w:eastAsia="fr-FR"/>
              </w:rPr>
              <w:t>3</w:t>
            </w:r>
          </w:p>
        </w:tc>
        <w:tc>
          <w:tcPr>
            <w:tcW w:w="3368" w:type="dxa"/>
            <w:shd w:val="clear" w:color="auto" w:fill="FFFFFF"/>
            <w:vAlign w:val="center"/>
          </w:tcPr>
          <w:p w:rsidR="00896036" w:rsidRPr="008F043D" w:rsidRDefault="00896036" w:rsidP="00D40182">
            <w:pPr>
              <w:tabs>
                <w:tab w:val="left" w:pos="418"/>
              </w:tabs>
              <w:spacing w:after="0" w:line="240" w:lineRule="auto"/>
              <w:rPr>
                <w:rFonts w:ascii="Times New Roman" w:eastAsia="Times New Roman" w:hAnsi="Times New Roman" w:cs="Times New Roman"/>
                <w:i/>
                <w:sz w:val="20"/>
                <w:szCs w:val="20"/>
                <w:lang w:eastAsia="fr-FR"/>
              </w:rPr>
            </w:pPr>
            <w:r w:rsidRPr="008F043D">
              <w:rPr>
                <w:rFonts w:ascii="Times New Roman" w:eastAsia="Times New Roman" w:hAnsi="Times New Roman" w:cs="Times New Roman"/>
                <w:i/>
                <w:sz w:val="20"/>
                <w:szCs w:val="20"/>
                <w:lang w:eastAsia="fr-FR"/>
              </w:rPr>
              <w:t>Lésions irréversibles, Incapacité permanente</w:t>
            </w:r>
          </w:p>
        </w:tc>
      </w:tr>
      <w:tr w:rsidR="00896036" w:rsidRPr="008F043D" w:rsidTr="00D40182">
        <w:tc>
          <w:tcPr>
            <w:tcW w:w="683" w:type="dxa"/>
            <w:shd w:val="clear" w:color="auto" w:fill="FFFFFF"/>
            <w:vAlign w:val="center"/>
          </w:tcPr>
          <w:p w:rsidR="00896036" w:rsidRPr="008F043D" w:rsidRDefault="00896036" w:rsidP="00D40182">
            <w:pPr>
              <w:tabs>
                <w:tab w:val="left" w:pos="418"/>
              </w:tabs>
              <w:spacing w:after="0" w:line="240" w:lineRule="auto"/>
              <w:rPr>
                <w:rFonts w:ascii="Times New Roman" w:eastAsia="Times New Roman" w:hAnsi="Times New Roman" w:cs="Times New Roman"/>
                <w:i/>
                <w:sz w:val="20"/>
                <w:szCs w:val="20"/>
                <w:lang w:eastAsia="fr-FR"/>
              </w:rPr>
            </w:pPr>
            <w:r w:rsidRPr="008F043D">
              <w:rPr>
                <w:rFonts w:ascii="Times New Roman" w:eastAsia="Times New Roman" w:hAnsi="Times New Roman" w:cs="Times New Roman"/>
                <w:i/>
                <w:sz w:val="20"/>
                <w:szCs w:val="20"/>
                <w:lang w:eastAsia="fr-FR"/>
              </w:rPr>
              <w:t>4</w:t>
            </w:r>
          </w:p>
        </w:tc>
        <w:tc>
          <w:tcPr>
            <w:tcW w:w="3820" w:type="dxa"/>
            <w:shd w:val="clear" w:color="auto" w:fill="FFFFFF"/>
          </w:tcPr>
          <w:p w:rsidR="00896036" w:rsidRPr="008F043D" w:rsidRDefault="00896036" w:rsidP="00D40182">
            <w:pPr>
              <w:tabs>
                <w:tab w:val="left" w:pos="418"/>
              </w:tabs>
              <w:spacing w:after="0" w:line="240" w:lineRule="auto"/>
              <w:rPr>
                <w:rFonts w:ascii="Times New Roman" w:eastAsia="Times New Roman" w:hAnsi="Times New Roman" w:cs="Times New Roman"/>
                <w:i/>
                <w:sz w:val="20"/>
                <w:szCs w:val="20"/>
                <w:lang w:eastAsia="fr-FR"/>
              </w:rPr>
            </w:pPr>
            <w:r w:rsidRPr="008F043D">
              <w:rPr>
                <w:rFonts w:ascii="Times New Roman" w:eastAsia="Times New Roman" w:hAnsi="Times New Roman" w:cs="Times New Roman"/>
                <w:i/>
                <w:sz w:val="20"/>
                <w:szCs w:val="20"/>
                <w:lang w:eastAsia="fr-FR"/>
              </w:rPr>
              <w:t>Une fois par semaine ou plus, Très probable</w:t>
            </w:r>
          </w:p>
        </w:tc>
        <w:tc>
          <w:tcPr>
            <w:tcW w:w="709" w:type="dxa"/>
            <w:shd w:val="clear" w:color="auto" w:fill="FFFFFF"/>
            <w:vAlign w:val="center"/>
          </w:tcPr>
          <w:p w:rsidR="00896036" w:rsidRPr="008F043D" w:rsidRDefault="00896036" w:rsidP="00D40182">
            <w:pPr>
              <w:tabs>
                <w:tab w:val="left" w:pos="418"/>
              </w:tabs>
              <w:spacing w:after="0" w:line="240" w:lineRule="auto"/>
              <w:rPr>
                <w:rFonts w:ascii="Times New Roman" w:eastAsia="Times New Roman" w:hAnsi="Times New Roman" w:cs="Times New Roman"/>
                <w:i/>
                <w:sz w:val="20"/>
                <w:szCs w:val="20"/>
                <w:lang w:eastAsia="fr-FR"/>
              </w:rPr>
            </w:pPr>
            <w:r w:rsidRPr="008F043D">
              <w:rPr>
                <w:rFonts w:ascii="Times New Roman" w:eastAsia="Times New Roman" w:hAnsi="Times New Roman" w:cs="Times New Roman"/>
                <w:i/>
                <w:sz w:val="20"/>
                <w:szCs w:val="20"/>
                <w:lang w:eastAsia="fr-FR"/>
              </w:rPr>
              <w:t>4</w:t>
            </w:r>
          </w:p>
        </w:tc>
        <w:tc>
          <w:tcPr>
            <w:tcW w:w="3368" w:type="dxa"/>
            <w:shd w:val="clear" w:color="auto" w:fill="FFFFFF"/>
            <w:vAlign w:val="center"/>
          </w:tcPr>
          <w:p w:rsidR="00896036" w:rsidRPr="008F043D" w:rsidRDefault="00896036" w:rsidP="00D40182">
            <w:pPr>
              <w:tabs>
                <w:tab w:val="left" w:pos="418"/>
              </w:tabs>
              <w:spacing w:after="0" w:line="240" w:lineRule="auto"/>
              <w:rPr>
                <w:rFonts w:ascii="Times New Roman" w:eastAsia="Times New Roman" w:hAnsi="Times New Roman" w:cs="Times New Roman"/>
                <w:i/>
                <w:sz w:val="20"/>
                <w:szCs w:val="20"/>
                <w:lang w:eastAsia="fr-FR"/>
              </w:rPr>
            </w:pPr>
            <w:r w:rsidRPr="008F043D">
              <w:rPr>
                <w:rFonts w:ascii="Times New Roman" w:eastAsia="Times New Roman" w:hAnsi="Times New Roman" w:cs="Times New Roman"/>
                <w:i/>
                <w:sz w:val="20"/>
                <w:szCs w:val="20"/>
                <w:lang w:eastAsia="fr-FR"/>
              </w:rPr>
              <w:t>Décès</w:t>
            </w:r>
          </w:p>
        </w:tc>
      </w:tr>
    </w:tbl>
    <w:p w:rsidR="006772F0" w:rsidRDefault="006772F0" w:rsidP="00896036">
      <w:pPr>
        <w:jc w:val="center"/>
        <w:rPr>
          <w:rFonts w:ascii="Times New Roman" w:eastAsia="Times New Roman" w:hAnsi="Times New Roman" w:cs="Times New Roman"/>
          <w:b/>
          <w:sz w:val="20"/>
          <w:szCs w:val="20"/>
          <w:lang w:eastAsia="fr-FR"/>
        </w:rPr>
      </w:pPr>
      <w:bookmarkStart w:id="401" w:name="_Toc428290734"/>
      <w:bookmarkStart w:id="402" w:name="_Toc444435875"/>
      <w:bookmarkStart w:id="403" w:name="_Toc444436071"/>
      <w:bookmarkStart w:id="404" w:name="_Toc447387732"/>
      <w:bookmarkStart w:id="405" w:name="_Toc448738880"/>
    </w:p>
    <w:p w:rsidR="00896036" w:rsidRPr="008F043D" w:rsidRDefault="00896036" w:rsidP="00896036">
      <w:pPr>
        <w:jc w:val="center"/>
        <w:rPr>
          <w:rFonts w:ascii="Times New Roman" w:eastAsia="Times New Roman" w:hAnsi="Times New Roman" w:cs="Times New Roman"/>
          <w:b/>
          <w:sz w:val="20"/>
          <w:szCs w:val="20"/>
          <w:lang w:eastAsia="fr-FR"/>
        </w:rPr>
      </w:pPr>
      <w:bookmarkStart w:id="406" w:name="_Toc463444360"/>
      <w:r w:rsidRPr="008F043D">
        <w:rPr>
          <w:rFonts w:ascii="Times New Roman" w:eastAsia="Times New Roman" w:hAnsi="Times New Roman" w:cs="Times New Roman"/>
          <w:b/>
          <w:sz w:val="20"/>
          <w:szCs w:val="20"/>
          <w:lang w:eastAsia="fr-FR"/>
        </w:rPr>
        <w:t xml:space="preserve">Tableau </w:t>
      </w:r>
      <w:r w:rsidR="0027337D" w:rsidRPr="008F043D">
        <w:rPr>
          <w:rFonts w:ascii="Times New Roman" w:eastAsia="Times New Roman" w:hAnsi="Times New Roman" w:cs="Times New Roman"/>
          <w:b/>
          <w:sz w:val="20"/>
          <w:szCs w:val="20"/>
          <w:lang w:eastAsia="fr-FR"/>
        </w:rPr>
        <w:fldChar w:fldCharType="begin"/>
      </w:r>
      <w:r w:rsidRPr="008F043D">
        <w:rPr>
          <w:rFonts w:ascii="Times New Roman" w:eastAsia="Times New Roman" w:hAnsi="Times New Roman" w:cs="Times New Roman"/>
          <w:b/>
          <w:sz w:val="20"/>
          <w:szCs w:val="20"/>
          <w:lang w:eastAsia="fr-FR"/>
        </w:rPr>
        <w:instrText xml:space="preserve"> SEQ Tableau \* ARABIC </w:instrText>
      </w:r>
      <w:r w:rsidR="0027337D" w:rsidRPr="008F043D">
        <w:rPr>
          <w:rFonts w:ascii="Times New Roman" w:eastAsia="Times New Roman" w:hAnsi="Times New Roman" w:cs="Times New Roman"/>
          <w:b/>
          <w:sz w:val="20"/>
          <w:szCs w:val="20"/>
          <w:lang w:eastAsia="fr-FR"/>
        </w:rPr>
        <w:fldChar w:fldCharType="separate"/>
      </w:r>
      <w:r w:rsidR="0029357C">
        <w:rPr>
          <w:rFonts w:ascii="Times New Roman" w:eastAsia="Times New Roman" w:hAnsi="Times New Roman" w:cs="Times New Roman"/>
          <w:b/>
          <w:noProof/>
          <w:sz w:val="20"/>
          <w:szCs w:val="20"/>
          <w:lang w:eastAsia="fr-FR"/>
        </w:rPr>
        <w:t>14</w:t>
      </w:r>
      <w:r w:rsidR="0027337D" w:rsidRPr="008F043D">
        <w:rPr>
          <w:rFonts w:ascii="Times New Roman" w:eastAsia="Times New Roman" w:hAnsi="Times New Roman" w:cs="Times New Roman"/>
          <w:b/>
          <w:sz w:val="20"/>
          <w:szCs w:val="20"/>
          <w:lang w:eastAsia="fr-FR"/>
        </w:rPr>
        <w:fldChar w:fldCharType="end"/>
      </w:r>
      <w:r w:rsidRPr="008F043D">
        <w:rPr>
          <w:rFonts w:ascii="Times New Roman" w:eastAsia="Times New Roman" w:hAnsi="Times New Roman" w:cs="Times New Roman"/>
          <w:b/>
          <w:sz w:val="20"/>
          <w:szCs w:val="20"/>
          <w:lang w:eastAsia="fr-FR"/>
        </w:rPr>
        <w:t xml:space="preserve"> : Matrice de criticité</w:t>
      </w:r>
      <w:bookmarkEnd w:id="401"/>
      <w:bookmarkEnd w:id="402"/>
      <w:bookmarkEnd w:id="403"/>
      <w:bookmarkEnd w:id="404"/>
      <w:bookmarkEnd w:id="405"/>
      <w:bookmarkEnd w:id="406"/>
    </w:p>
    <w:tbl>
      <w:tblPr>
        <w:tblW w:w="41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2"/>
        <w:gridCol w:w="1750"/>
        <w:gridCol w:w="1784"/>
        <w:gridCol w:w="1529"/>
        <w:gridCol w:w="1787"/>
      </w:tblGrid>
      <w:tr w:rsidR="00896036" w:rsidRPr="002B7CA7" w:rsidTr="00D40182">
        <w:trPr>
          <w:trHeight w:val="70"/>
          <w:jc w:val="center"/>
        </w:trPr>
        <w:tc>
          <w:tcPr>
            <w:tcW w:w="788" w:type="pct"/>
            <w:vAlign w:val="center"/>
          </w:tcPr>
          <w:p w:rsidR="00896036" w:rsidRPr="002B7CA7" w:rsidRDefault="00896036" w:rsidP="00D40182">
            <w:pPr>
              <w:tabs>
                <w:tab w:val="left" w:pos="418"/>
              </w:tabs>
              <w:spacing w:after="0" w:line="240" w:lineRule="auto"/>
              <w:rPr>
                <w:rFonts w:ascii="Times New Roman" w:eastAsia="Times New Roman" w:hAnsi="Times New Roman" w:cs="Times New Roman"/>
                <w:i/>
                <w:sz w:val="20"/>
                <w:szCs w:val="20"/>
                <w:lang w:eastAsia="fr-FR"/>
              </w:rPr>
            </w:pPr>
          </w:p>
        </w:tc>
        <w:tc>
          <w:tcPr>
            <w:tcW w:w="1076" w:type="pct"/>
            <w:tcBorders>
              <w:bottom w:val="single" w:sz="4" w:space="0" w:color="auto"/>
            </w:tcBorders>
            <w:shd w:val="clear" w:color="auto" w:fill="auto"/>
            <w:vAlign w:val="center"/>
          </w:tcPr>
          <w:p w:rsidR="00896036" w:rsidRPr="002B7CA7" w:rsidRDefault="00896036" w:rsidP="00D40182">
            <w:pPr>
              <w:tabs>
                <w:tab w:val="left" w:pos="418"/>
              </w:tabs>
              <w:spacing w:after="0" w:line="240" w:lineRule="auto"/>
              <w:rPr>
                <w:rFonts w:ascii="Times New Roman" w:eastAsia="Times New Roman" w:hAnsi="Times New Roman" w:cs="Times New Roman"/>
                <w:i/>
                <w:sz w:val="20"/>
                <w:szCs w:val="20"/>
                <w:lang w:eastAsia="fr-FR"/>
              </w:rPr>
            </w:pPr>
            <w:r w:rsidRPr="002B7CA7">
              <w:rPr>
                <w:rFonts w:ascii="Times New Roman" w:eastAsia="Times New Roman" w:hAnsi="Times New Roman" w:cs="Times New Roman"/>
                <w:i/>
                <w:sz w:val="20"/>
                <w:szCs w:val="20"/>
                <w:lang w:eastAsia="fr-FR"/>
              </w:rPr>
              <w:t>P1</w:t>
            </w:r>
          </w:p>
        </w:tc>
        <w:tc>
          <w:tcPr>
            <w:tcW w:w="1097" w:type="pct"/>
            <w:tcBorders>
              <w:bottom w:val="single" w:sz="4" w:space="0" w:color="auto"/>
            </w:tcBorders>
            <w:shd w:val="clear" w:color="auto" w:fill="auto"/>
            <w:vAlign w:val="center"/>
          </w:tcPr>
          <w:p w:rsidR="00896036" w:rsidRPr="002B7CA7" w:rsidRDefault="00896036" w:rsidP="00D40182">
            <w:pPr>
              <w:tabs>
                <w:tab w:val="left" w:pos="418"/>
              </w:tabs>
              <w:spacing w:after="0" w:line="240" w:lineRule="auto"/>
              <w:rPr>
                <w:rFonts w:ascii="Times New Roman" w:eastAsia="Times New Roman" w:hAnsi="Times New Roman" w:cs="Times New Roman"/>
                <w:i/>
                <w:sz w:val="20"/>
                <w:szCs w:val="20"/>
                <w:lang w:eastAsia="fr-FR"/>
              </w:rPr>
            </w:pPr>
            <w:r w:rsidRPr="002B7CA7">
              <w:rPr>
                <w:rFonts w:ascii="Times New Roman" w:eastAsia="Times New Roman" w:hAnsi="Times New Roman" w:cs="Times New Roman"/>
                <w:i/>
                <w:sz w:val="20"/>
                <w:szCs w:val="20"/>
                <w:lang w:eastAsia="fr-FR"/>
              </w:rPr>
              <w:t>P2</w:t>
            </w:r>
          </w:p>
        </w:tc>
        <w:tc>
          <w:tcPr>
            <w:tcW w:w="940" w:type="pct"/>
            <w:tcBorders>
              <w:bottom w:val="single" w:sz="4" w:space="0" w:color="auto"/>
            </w:tcBorders>
            <w:shd w:val="clear" w:color="auto" w:fill="auto"/>
            <w:vAlign w:val="center"/>
          </w:tcPr>
          <w:p w:rsidR="00896036" w:rsidRPr="002B7CA7" w:rsidRDefault="00896036" w:rsidP="00D40182">
            <w:pPr>
              <w:tabs>
                <w:tab w:val="left" w:pos="418"/>
              </w:tabs>
              <w:spacing w:after="0" w:line="240" w:lineRule="auto"/>
              <w:rPr>
                <w:rFonts w:ascii="Times New Roman" w:eastAsia="Times New Roman" w:hAnsi="Times New Roman" w:cs="Times New Roman"/>
                <w:i/>
                <w:sz w:val="20"/>
                <w:szCs w:val="20"/>
                <w:lang w:eastAsia="fr-FR"/>
              </w:rPr>
            </w:pPr>
            <w:r w:rsidRPr="002B7CA7">
              <w:rPr>
                <w:rFonts w:ascii="Times New Roman" w:eastAsia="Times New Roman" w:hAnsi="Times New Roman" w:cs="Times New Roman"/>
                <w:i/>
                <w:sz w:val="20"/>
                <w:szCs w:val="20"/>
                <w:lang w:eastAsia="fr-FR"/>
              </w:rPr>
              <w:t>P3</w:t>
            </w:r>
          </w:p>
        </w:tc>
        <w:tc>
          <w:tcPr>
            <w:tcW w:w="1099" w:type="pct"/>
            <w:tcBorders>
              <w:bottom w:val="single" w:sz="4" w:space="0" w:color="auto"/>
            </w:tcBorders>
            <w:shd w:val="clear" w:color="auto" w:fill="auto"/>
            <w:vAlign w:val="center"/>
          </w:tcPr>
          <w:p w:rsidR="00896036" w:rsidRPr="002B7CA7" w:rsidRDefault="00896036" w:rsidP="00D40182">
            <w:pPr>
              <w:tabs>
                <w:tab w:val="left" w:pos="418"/>
              </w:tabs>
              <w:spacing w:after="0" w:line="240" w:lineRule="auto"/>
              <w:rPr>
                <w:rFonts w:ascii="Times New Roman" w:eastAsia="Times New Roman" w:hAnsi="Times New Roman" w:cs="Times New Roman"/>
                <w:i/>
                <w:sz w:val="20"/>
                <w:szCs w:val="20"/>
                <w:lang w:eastAsia="fr-FR"/>
              </w:rPr>
            </w:pPr>
            <w:r w:rsidRPr="002B7CA7">
              <w:rPr>
                <w:rFonts w:ascii="Times New Roman" w:eastAsia="Times New Roman" w:hAnsi="Times New Roman" w:cs="Times New Roman"/>
                <w:i/>
                <w:sz w:val="20"/>
                <w:szCs w:val="20"/>
                <w:lang w:eastAsia="fr-FR"/>
              </w:rPr>
              <w:t>P4</w:t>
            </w:r>
          </w:p>
        </w:tc>
      </w:tr>
      <w:tr w:rsidR="00896036" w:rsidRPr="002B7CA7" w:rsidTr="00D40182">
        <w:trPr>
          <w:trHeight w:val="70"/>
          <w:jc w:val="center"/>
        </w:trPr>
        <w:tc>
          <w:tcPr>
            <w:tcW w:w="788" w:type="pct"/>
            <w:vAlign w:val="center"/>
          </w:tcPr>
          <w:p w:rsidR="00896036" w:rsidRPr="002B7CA7" w:rsidRDefault="00896036" w:rsidP="00D40182">
            <w:pPr>
              <w:tabs>
                <w:tab w:val="left" w:pos="418"/>
              </w:tabs>
              <w:spacing w:after="0" w:line="240" w:lineRule="auto"/>
              <w:rPr>
                <w:rFonts w:ascii="Times New Roman" w:eastAsia="Times New Roman" w:hAnsi="Times New Roman" w:cs="Times New Roman"/>
                <w:i/>
                <w:sz w:val="20"/>
                <w:szCs w:val="20"/>
                <w:lang w:eastAsia="fr-FR"/>
              </w:rPr>
            </w:pPr>
            <w:r w:rsidRPr="002B7CA7">
              <w:rPr>
                <w:rFonts w:ascii="Times New Roman" w:eastAsia="Times New Roman" w:hAnsi="Times New Roman" w:cs="Times New Roman"/>
                <w:i/>
                <w:sz w:val="20"/>
                <w:szCs w:val="20"/>
                <w:lang w:eastAsia="fr-FR"/>
              </w:rPr>
              <w:t>G4</w:t>
            </w:r>
          </w:p>
        </w:tc>
        <w:tc>
          <w:tcPr>
            <w:tcW w:w="1076" w:type="pct"/>
            <w:tcBorders>
              <w:bottom w:val="single" w:sz="4" w:space="0" w:color="auto"/>
            </w:tcBorders>
            <w:shd w:val="clear" w:color="auto" w:fill="FFFF00"/>
          </w:tcPr>
          <w:p w:rsidR="00896036" w:rsidRPr="002B7CA7" w:rsidRDefault="00896036" w:rsidP="00D40182">
            <w:pPr>
              <w:spacing w:after="0" w:line="240" w:lineRule="auto"/>
              <w:ind w:right="170"/>
              <w:rPr>
                <w:rFonts w:ascii="Times New Roman" w:eastAsia="Times New Roman" w:hAnsi="Times New Roman" w:cs="Times New Roman"/>
                <w:i/>
                <w:sz w:val="20"/>
                <w:szCs w:val="20"/>
                <w:lang w:eastAsia="fr-FR"/>
              </w:rPr>
            </w:pPr>
            <w:r w:rsidRPr="002B7CA7">
              <w:rPr>
                <w:rFonts w:ascii="Times New Roman" w:eastAsia="Times New Roman" w:hAnsi="Times New Roman" w:cs="Times New Roman"/>
                <w:i/>
                <w:sz w:val="20"/>
                <w:szCs w:val="20"/>
                <w:lang w:eastAsia="fr-FR"/>
              </w:rPr>
              <w:t>41</w:t>
            </w:r>
          </w:p>
        </w:tc>
        <w:tc>
          <w:tcPr>
            <w:tcW w:w="1097" w:type="pct"/>
            <w:shd w:val="clear" w:color="auto" w:fill="FFFF00"/>
          </w:tcPr>
          <w:p w:rsidR="00896036" w:rsidRPr="002B7CA7" w:rsidRDefault="00896036" w:rsidP="00D40182">
            <w:pPr>
              <w:spacing w:after="0" w:line="240" w:lineRule="auto"/>
              <w:ind w:right="170"/>
              <w:rPr>
                <w:rFonts w:ascii="Times New Roman" w:eastAsia="Times New Roman" w:hAnsi="Times New Roman" w:cs="Times New Roman"/>
                <w:i/>
                <w:sz w:val="20"/>
                <w:szCs w:val="20"/>
                <w:lang w:eastAsia="fr-FR"/>
              </w:rPr>
            </w:pPr>
            <w:r w:rsidRPr="002B7CA7">
              <w:rPr>
                <w:rFonts w:ascii="Times New Roman" w:eastAsia="Times New Roman" w:hAnsi="Times New Roman" w:cs="Times New Roman"/>
                <w:i/>
                <w:sz w:val="20"/>
                <w:szCs w:val="20"/>
                <w:lang w:eastAsia="fr-FR"/>
              </w:rPr>
              <w:t>42</w:t>
            </w:r>
          </w:p>
        </w:tc>
        <w:tc>
          <w:tcPr>
            <w:tcW w:w="940" w:type="pct"/>
            <w:shd w:val="clear" w:color="auto" w:fill="C00000"/>
          </w:tcPr>
          <w:p w:rsidR="00896036" w:rsidRPr="002B7CA7" w:rsidRDefault="00896036" w:rsidP="00D40182">
            <w:pPr>
              <w:tabs>
                <w:tab w:val="left" w:pos="418"/>
              </w:tabs>
              <w:spacing w:after="0" w:line="240" w:lineRule="auto"/>
              <w:ind w:right="-18"/>
              <w:rPr>
                <w:rFonts w:ascii="Times New Roman" w:eastAsia="Times New Roman" w:hAnsi="Times New Roman" w:cs="Times New Roman"/>
                <w:i/>
                <w:sz w:val="20"/>
                <w:szCs w:val="20"/>
                <w:lang w:eastAsia="fr-FR"/>
              </w:rPr>
            </w:pPr>
            <w:r w:rsidRPr="002B7CA7">
              <w:rPr>
                <w:rFonts w:ascii="Times New Roman" w:eastAsia="Times New Roman" w:hAnsi="Times New Roman" w:cs="Times New Roman"/>
                <w:i/>
                <w:sz w:val="20"/>
                <w:szCs w:val="20"/>
                <w:lang w:eastAsia="fr-FR"/>
              </w:rPr>
              <w:t>43</w:t>
            </w:r>
          </w:p>
        </w:tc>
        <w:tc>
          <w:tcPr>
            <w:tcW w:w="1099" w:type="pct"/>
            <w:shd w:val="clear" w:color="auto" w:fill="C00000"/>
          </w:tcPr>
          <w:p w:rsidR="00896036" w:rsidRPr="002B7CA7" w:rsidRDefault="00896036" w:rsidP="00D40182">
            <w:pPr>
              <w:tabs>
                <w:tab w:val="left" w:pos="418"/>
              </w:tabs>
              <w:spacing w:after="0" w:line="240" w:lineRule="auto"/>
              <w:ind w:right="-18"/>
              <w:rPr>
                <w:rFonts w:ascii="Times New Roman" w:eastAsia="Times New Roman" w:hAnsi="Times New Roman" w:cs="Times New Roman"/>
                <w:i/>
                <w:sz w:val="20"/>
                <w:szCs w:val="20"/>
                <w:lang w:eastAsia="fr-FR"/>
              </w:rPr>
            </w:pPr>
            <w:r w:rsidRPr="002B7CA7">
              <w:rPr>
                <w:rFonts w:ascii="Times New Roman" w:eastAsia="Times New Roman" w:hAnsi="Times New Roman" w:cs="Times New Roman"/>
                <w:i/>
                <w:sz w:val="20"/>
                <w:szCs w:val="20"/>
                <w:lang w:eastAsia="fr-FR"/>
              </w:rPr>
              <w:t>44</w:t>
            </w:r>
          </w:p>
        </w:tc>
      </w:tr>
      <w:tr w:rsidR="00896036" w:rsidRPr="002B7CA7" w:rsidTr="00D40182">
        <w:trPr>
          <w:trHeight w:val="162"/>
          <w:jc w:val="center"/>
        </w:trPr>
        <w:tc>
          <w:tcPr>
            <w:tcW w:w="788" w:type="pct"/>
            <w:vAlign w:val="center"/>
          </w:tcPr>
          <w:p w:rsidR="00896036" w:rsidRPr="002B7CA7" w:rsidRDefault="00896036" w:rsidP="00D40182">
            <w:pPr>
              <w:tabs>
                <w:tab w:val="left" w:pos="418"/>
              </w:tabs>
              <w:spacing w:after="0" w:line="240" w:lineRule="auto"/>
              <w:rPr>
                <w:rFonts w:ascii="Times New Roman" w:eastAsia="Times New Roman" w:hAnsi="Times New Roman" w:cs="Times New Roman"/>
                <w:i/>
                <w:sz w:val="20"/>
                <w:szCs w:val="20"/>
                <w:lang w:eastAsia="fr-FR"/>
              </w:rPr>
            </w:pPr>
            <w:r w:rsidRPr="002B7CA7">
              <w:rPr>
                <w:rFonts w:ascii="Times New Roman" w:eastAsia="Times New Roman" w:hAnsi="Times New Roman" w:cs="Times New Roman"/>
                <w:i/>
                <w:sz w:val="20"/>
                <w:szCs w:val="20"/>
                <w:lang w:eastAsia="fr-FR"/>
              </w:rPr>
              <w:t>G3</w:t>
            </w:r>
          </w:p>
        </w:tc>
        <w:tc>
          <w:tcPr>
            <w:tcW w:w="1076" w:type="pct"/>
            <w:shd w:val="clear" w:color="auto" w:fill="00FF00"/>
          </w:tcPr>
          <w:p w:rsidR="00896036" w:rsidRPr="002B7CA7" w:rsidRDefault="00896036" w:rsidP="00D40182">
            <w:pPr>
              <w:spacing w:after="0" w:line="240" w:lineRule="auto"/>
              <w:ind w:right="170"/>
              <w:rPr>
                <w:rFonts w:ascii="Times New Roman" w:eastAsia="Times New Roman" w:hAnsi="Times New Roman" w:cs="Times New Roman"/>
                <w:i/>
                <w:sz w:val="20"/>
                <w:szCs w:val="20"/>
                <w:lang w:eastAsia="fr-FR"/>
              </w:rPr>
            </w:pPr>
            <w:r w:rsidRPr="002B7CA7">
              <w:rPr>
                <w:rFonts w:ascii="Times New Roman" w:eastAsia="Times New Roman" w:hAnsi="Times New Roman" w:cs="Times New Roman"/>
                <w:i/>
                <w:sz w:val="20"/>
                <w:szCs w:val="20"/>
                <w:lang w:eastAsia="fr-FR"/>
              </w:rPr>
              <w:t>31</w:t>
            </w:r>
          </w:p>
        </w:tc>
        <w:tc>
          <w:tcPr>
            <w:tcW w:w="1097" w:type="pct"/>
            <w:tcBorders>
              <w:bottom w:val="single" w:sz="4" w:space="0" w:color="auto"/>
            </w:tcBorders>
            <w:shd w:val="clear" w:color="auto" w:fill="FFFF00"/>
          </w:tcPr>
          <w:p w:rsidR="00896036" w:rsidRPr="002B7CA7" w:rsidRDefault="00896036" w:rsidP="00D40182">
            <w:pPr>
              <w:spacing w:after="0" w:line="240" w:lineRule="auto"/>
              <w:ind w:right="170"/>
              <w:rPr>
                <w:rFonts w:ascii="Times New Roman" w:eastAsia="Times New Roman" w:hAnsi="Times New Roman" w:cs="Times New Roman"/>
                <w:i/>
                <w:sz w:val="20"/>
                <w:szCs w:val="20"/>
                <w:lang w:eastAsia="fr-FR"/>
              </w:rPr>
            </w:pPr>
            <w:r w:rsidRPr="002B7CA7">
              <w:rPr>
                <w:rFonts w:ascii="Times New Roman" w:eastAsia="Times New Roman" w:hAnsi="Times New Roman" w:cs="Times New Roman"/>
                <w:i/>
                <w:sz w:val="20"/>
                <w:szCs w:val="20"/>
                <w:lang w:eastAsia="fr-FR"/>
              </w:rPr>
              <w:t>32</w:t>
            </w:r>
          </w:p>
        </w:tc>
        <w:tc>
          <w:tcPr>
            <w:tcW w:w="940" w:type="pct"/>
            <w:tcBorders>
              <w:bottom w:val="single" w:sz="4" w:space="0" w:color="auto"/>
            </w:tcBorders>
            <w:shd w:val="clear" w:color="auto" w:fill="C00000"/>
          </w:tcPr>
          <w:p w:rsidR="00896036" w:rsidRPr="002B7CA7" w:rsidRDefault="00896036" w:rsidP="00D40182">
            <w:pPr>
              <w:tabs>
                <w:tab w:val="left" w:pos="418"/>
              </w:tabs>
              <w:spacing w:after="0" w:line="240" w:lineRule="auto"/>
              <w:ind w:right="-18"/>
              <w:rPr>
                <w:rFonts w:ascii="Times New Roman" w:eastAsia="Times New Roman" w:hAnsi="Times New Roman" w:cs="Times New Roman"/>
                <w:i/>
                <w:sz w:val="20"/>
                <w:szCs w:val="20"/>
                <w:lang w:eastAsia="fr-FR"/>
              </w:rPr>
            </w:pPr>
            <w:r w:rsidRPr="002B7CA7">
              <w:rPr>
                <w:rFonts w:ascii="Times New Roman" w:eastAsia="Times New Roman" w:hAnsi="Times New Roman" w:cs="Times New Roman"/>
                <w:i/>
                <w:sz w:val="20"/>
                <w:szCs w:val="20"/>
                <w:lang w:eastAsia="fr-FR"/>
              </w:rPr>
              <w:t>33</w:t>
            </w:r>
          </w:p>
        </w:tc>
        <w:tc>
          <w:tcPr>
            <w:tcW w:w="1099" w:type="pct"/>
            <w:tcBorders>
              <w:bottom w:val="single" w:sz="4" w:space="0" w:color="auto"/>
            </w:tcBorders>
            <w:shd w:val="clear" w:color="auto" w:fill="C00000"/>
          </w:tcPr>
          <w:p w:rsidR="00896036" w:rsidRPr="002B7CA7" w:rsidRDefault="00896036" w:rsidP="00D40182">
            <w:pPr>
              <w:tabs>
                <w:tab w:val="left" w:pos="418"/>
              </w:tabs>
              <w:spacing w:after="0" w:line="240" w:lineRule="auto"/>
              <w:ind w:right="-18"/>
              <w:rPr>
                <w:rFonts w:ascii="Times New Roman" w:eastAsia="Times New Roman" w:hAnsi="Times New Roman" w:cs="Times New Roman"/>
                <w:i/>
                <w:sz w:val="20"/>
                <w:szCs w:val="20"/>
                <w:lang w:eastAsia="fr-FR"/>
              </w:rPr>
            </w:pPr>
            <w:r w:rsidRPr="002B7CA7">
              <w:rPr>
                <w:rFonts w:ascii="Times New Roman" w:eastAsia="Times New Roman" w:hAnsi="Times New Roman" w:cs="Times New Roman"/>
                <w:i/>
                <w:sz w:val="20"/>
                <w:szCs w:val="20"/>
                <w:lang w:eastAsia="fr-FR"/>
              </w:rPr>
              <w:t>34</w:t>
            </w:r>
          </w:p>
        </w:tc>
      </w:tr>
      <w:tr w:rsidR="00896036" w:rsidRPr="002B7CA7" w:rsidTr="00D40182">
        <w:trPr>
          <w:trHeight w:val="141"/>
          <w:jc w:val="center"/>
        </w:trPr>
        <w:tc>
          <w:tcPr>
            <w:tcW w:w="788" w:type="pct"/>
            <w:vAlign w:val="center"/>
          </w:tcPr>
          <w:p w:rsidR="00896036" w:rsidRPr="002B7CA7" w:rsidRDefault="00896036" w:rsidP="00D40182">
            <w:pPr>
              <w:tabs>
                <w:tab w:val="left" w:pos="418"/>
              </w:tabs>
              <w:spacing w:after="0" w:line="240" w:lineRule="auto"/>
              <w:rPr>
                <w:rFonts w:ascii="Times New Roman" w:eastAsia="Times New Roman" w:hAnsi="Times New Roman" w:cs="Times New Roman"/>
                <w:i/>
                <w:sz w:val="20"/>
                <w:szCs w:val="20"/>
                <w:lang w:eastAsia="fr-FR"/>
              </w:rPr>
            </w:pPr>
            <w:r w:rsidRPr="002B7CA7">
              <w:rPr>
                <w:rFonts w:ascii="Times New Roman" w:eastAsia="Times New Roman" w:hAnsi="Times New Roman" w:cs="Times New Roman"/>
                <w:i/>
                <w:sz w:val="20"/>
                <w:szCs w:val="20"/>
                <w:lang w:eastAsia="fr-FR"/>
              </w:rPr>
              <w:t>G2</w:t>
            </w:r>
          </w:p>
        </w:tc>
        <w:tc>
          <w:tcPr>
            <w:tcW w:w="1076" w:type="pct"/>
            <w:shd w:val="clear" w:color="auto" w:fill="00FF00"/>
          </w:tcPr>
          <w:p w:rsidR="00896036" w:rsidRPr="002B7CA7" w:rsidRDefault="00896036" w:rsidP="00D40182">
            <w:pPr>
              <w:spacing w:after="0" w:line="240" w:lineRule="auto"/>
              <w:ind w:right="170"/>
              <w:rPr>
                <w:rFonts w:ascii="Times New Roman" w:eastAsia="Times New Roman" w:hAnsi="Times New Roman" w:cs="Times New Roman"/>
                <w:i/>
                <w:sz w:val="20"/>
                <w:szCs w:val="20"/>
                <w:lang w:eastAsia="fr-FR"/>
              </w:rPr>
            </w:pPr>
            <w:r w:rsidRPr="002B7CA7">
              <w:rPr>
                <w:rFonts w:ascii="Times New Roman" w:eastAsia="Times New Roman" w:hAnsi="Times New Roman" w:cs="Times New Roman"/>
                <w:i/>
                <w:sz w:val="20"/>
                <w:szCs w:val="20"/>
                <w:lang w:eastAsia="fr-FR"/>
              </w:rPr>
              <w:t>21</w:t>
            </w:r>
          </w:p>
        </w:tc>
        <w:tc>
          <w:tcPr>
            <w:tcW w:w="1097" w:type="pct"/>
            <w:shd w:val="clear" w:color="auto" w:fill="FFFF00"/>
          </w:tcPr>
          <w:p w:rsidR="00896036" w:rsidRPr="002B7CA7" w:rsidRDefault="00896036" w:rsidP="00D40182">
            <w:pPr>
              <w:spacing w:after="0" w:line="240" w:lineRule="auto"/>
              <w:ind w:right="170"/>
              <w:rPr>
                <w:rFonts w:ascii="Times New Roman" w:eastAsia="Times New Roman" w:hAnsi="Times New Roman" w:cs="Times New Roman"/>
                <w:i/>
                <w:sz w:val="20"/>
                <w:szCs w:val="20"/>
                <w:lang w:eastAsia="fr-FR"/>
              </w:rPr>
            </w:pPr>
            <w:r w:rsidRPr="002B7CA7">
              <w:rPr>
                <w:rFonts w:ascii="Times New Roman" w:eastAsia="Times New Roman" w:hAnsi="Times New Roman" w:cs="Times New Roman"/>
                <w:i/>
                <w:sz w:val="20"/>
                <w:szCs w:val="20"/>
                <w:lang w:eastAsia="fr-FR"/>
              </w:rPr>
              <w:t>22</w:t>
            </w:r>
          </w:p>
        </w:tc>
        <w:tc>
          <w:tcPr>
            <w:tcW w:w="940" w:type="pct"/>
            <w:shd w:val="clear" w:color="auto" w:fill="FFFF00"/>
          </w:tcPr>
          <w:p w:rsidR="00896036" w:rsidRPr="002B7CA7" w:rsidRDefault="00896036" w:rsidP="00D40182">
            <w:pPr>
              <w:tabs>
                <w:tab w:val="left" w:pos="418"/>
              </w:tabs>
              <w:spacing w:after="0" w:line="240" w:lineRule="auto"/>
              <w:ind w:right="-18"/>
              <w:rPr>
                <w:rFonts w:ascii="Times New Roman" w:eastAsia="Times New Roman" w:hAnsi="Times New Roman" w:cs="Times New Roman"/>
                <w:i/>
                <w:sz w:val="20"/>
                <w:szCs w:val="20"/>
                <w:lang w:eastAsia="fr-FR"/>
              </w:rPr>
            </w:pPr>
            <w:r w:rsidRPr="002B7CA7">
              <w:rPr>
                <w:rFonts w:ascii="Times New Roman" w:eastAsia="Times New Roman" w:hAnsi="Times New Roman" w:cs="Times New Roman"/>
                <w:i/>
                <w:sz w:val="20"/>
                <w:szCs w:val="20"/>
                <w:lang w:eastAsia="fr-FR"/>
              </w:rPr>
              <w:t>23</w:t>
            </w:r>
          </w:p>
        </w:tc>
        <w:tc>
          <w:tcPr>
            <w:tcW w:w="1099" w:type="pct"/>
            <w:shd w:val="clear" w:color="auto" w:fill="FFFF00"/>
          </w:tcPr>
          <w:p w:rsidR="00896036" w:rsidRPr="002B7CA7" w:rsidRDefault="00896036" w:rsidP="00D40182">
            <w:pPr>
              <w:tabs>
                <w:tab w:val="left" w:pos="418"/>
              </w:tabs>
              <w:spacing w:after="0" w:line="240" w:lineRule="auto"/>
              <w:ind w:right="-18"/>
              <w:rPr>
                <w:rFonts w:ascii="Times New Roman" w:eastAsia="Times New Roman" w:hAnsi="Times New Roman" w:cs="Times New Roman"/>
                <w:i/>
                <w:sz w:val="20"/>
                <w:szCs w:val="20"/>
                <w:lang w:eastAsia="fr-FR"/>
              </w:rPr>
            </w:pPr>
            <w:r w:rsidRPr="002B7CA7">
              <w:rPr>
                <w:rFonts w:ascii="Times New Roman" w:eastAsia="Times New Roman" w:hAnsi="Times New Roman" w:cs="Times New Roman"/>
                <w:i/>
                <w:sz w:val="20"/>
                <w:szCs w:val="20"/>
                <w:lang w:eastAsia="fr-FR"/>
              </w:rPr>
              <w:t>24</w:t>
            </w:r>
          </w:p>
        </w:tc>
      </w:tr>
      <w:tr w:rsidR="00896036" w:rsidRPr="002B7CA7" w:rsidTr="00D40182">
        <w:trPr>
          <w:trHeight w:val="149"/>
          <w:jc w:val="center"/>
        </w:trPr>
        <w:tc>
          <w:tcPr>
            <w:tcW w:w="788" w:type="pct"/>
            <w:vAlign w:val="center"/>
          </w:tcPr>
          <w:p w:rsidR="00896036" w:rsidRPr="002B7CA7" w:rsidRDefault="00896036" w:rsidP="00D40182">
            <w:pPr>
              <w:tabs>
                <w:tab w:val="left" w:pos="418"/>
              </w:tabs>
              <w:spacing w:after="0" w:line="240" w:lineRule="auto"/>
              <w:rPr>
                <w:rFonts w:ascii="Times New Roman" w:eastAsia="Times New Roman" w:hAnsi="Times New Roman" w:cs="Times New Roman"/>
                <w:i/>
                <w:sz w:val="20"/>
                <w:szCs w:val="20"/>
                <w:lang w:eastAsia="fr-FR"/>
              </w:rPr>
            </w:pPr>
            <w:r w:rsidRPr="002B7CA7">
              <w:rPr>
                <w:rFonts w:ascii="Times New Roman" w:eastAsia="Times New Roman" w:hAnsi="Times New Roman" w:cs="Times New Roman"/>
                <w:i/>
                <w:sz w:val="20"/>
                <w:szCs w:val="20"/>
                <w:lang w:eastAsia="fr-FR"/>
              </w:rPr>
              <w:t>G1</w:t>
            </w:r>
          </w:p>
        </w:tc>
        <w:tc>
          <w:tcPr>
            <w:tcW w:w="1076" w:type="pct"/>
            <w:shd w:val="clear" w:color="auto" w:fill="00FF00"/>
            <w:vAlign w:val="center"/>
          </w:tcPr>
          <w:p w:rsidR="00896036" w:rsidRPr="002B7CA7" w:rsidRDefault="00896036" w:rsidP="00D40182">
            <w:pPr>
              <w:tabs>
                <w:tab w:val="left" w:pos="418"/>
              </w:tabs>
              <w:spacing w:after="0" w:line="240" w:lineRule="auto"/>
              <w:ind w:right="170"/>
              <w:rPr>
                <w:rFonts w:ascii="Times New Roman" w:eastAsia="Times New Roman" w:hAnsi="Times New Roman" w:cs="Times New Roman"/>
                <w:i/>
                <w:sz w:val="20"/>
                <w:szCs w:val="20"/>
                <w:lang w:eastAsia="fr-FR"/>
              </w:rPr>
            </w:pPr>
            <w:r w:rsidRPr="002B7CA7">
              <w:rPr>
                <w:rFonts w:ascii="Times New Roman" w:eastAsia="Times New Roman" w:hAnsi="Times New Roman" w:cs="Times New Roman"/>
                <w:i/>
                <w:sz w:val="20"/>
                <w:szCs w:val="20"/>
                <w:lang w:eastAsia="fr-FR"/>
              </w:rPr>
              <w:t>11</w:t>
            </w:r>
          </w:p>
        </w:tc>
        <w:tc>
          <w:tcPr>
            <w:tcW w:w="1097" w:type="pct"/>
            <w:shd w:val="clear" w:color="auto" w:fill="00FF00"/>
            <w:vAlign w:val="center"/>
          </w:tcPr>
          <w:p w:rsidR="00896036" w:rsidRPr="002B7CA7" w:rsidRDefault="00896036" w:rsidP="00D40182">
            <w:pPr>
              <w:tabs>
                <w:tab w:val="left" w:pos="418"/>
              </w:tabs>
              <w:spacing w:after="0" w:line="240" w:lineRule="auto"/>
              <w:ind w:right="170"/>
              <w:rPr>
                <w:rFonts w:ascii="Times New Roman" w:eastAsia="Times New Roman" w:hAnsi="Times New Roman" w:cs="Times New Roman"/>
                <w:i/>
                <w:sz w:val="20"/>
                <w:szCs w:val="20"/>
                <w:lang w:eastAsia="fr-FR"/>
              </w:rPr>
            </w:pPr>
            <w:r w:rsidRPr="002B7CA7">
              <w:rPr>
                <w:rFonts w:ascii="Times New Roman" w:eastAsia="Times New Roman" w:hAnsi="Times New Roman" w:cs="Times New Roman"/>
                <w:i/>
                <w:sz w:val="20"/>
                <w:szCs w:val="20"/>
                <w:lang w:eastAsia="fr-FR"/>
              </w:rPr>
              <w:t>12</w:t>
            </w:r>
          </w:p>
        </w:tc>
        <w:tc>
          <w:tcPr>
            <w:tcW w:w="940" w:type="pct"/>
            <w:shd w:val="clear" w:color="auto" w:fill="00FF00"/>
            <w:vAlign w:val="center"/>
          </w:tcPr>
          <w:p w:rsidR="00896036" w:rsidRPr="002B7CA7" w:rsidRDefault="00896036" w:rsidP="00D40182">
            <w:pPr>
              <w:tabs>
                <w:tab w:val="left" w:pos="418"/>
              </w:tabs>
              <w:spacing w:after="0" w:line="240" w:lineRule="auto"/>
              <w:ind w:right="-18"/>
              <w:rPr>
                <w:rFonts w:ascii="Times New Roman" w:eastAsia="Times New Roman" w:hAnsi="Times New Roman" w:cs="Times New Roman"/>
                <w:i/>
                <w:sz w:val="20"/>
                <w:szCs w:val="20"/>
                <w:lang w:eastAsia="fr-FR"/>
              </w:rPr>
            </w:pPr>
            <w:r w:rsidRPr="002B7CA7">
              <w:rPr>
                <w:rFonts w:ascii="Times New Roman" w:eastAsia="Times New Roman" w:hAnsi="Times New Roman" w:cs="Times New Roman"/>
                <w:i/>
                <w:sz w:val="20"/>
                <w:szCs w:val="20"/>
                <w:lang w:eastAsia="fr-FR"/>
              </w:rPr>
              <w:t>13</w:t>
            </w:r>
          </w:p>
        </w:tc>
        <w:tc>
          <w:tcPr>
            <w:tcW w:w="1099" w:type="pct"/>
            <w:shd w:val="clear" w:color="auto" w:fill="00FF00"/>
            <w:vAlign w:val="center"/>
          </w:tcPr>
          <w:p w:rsidR="00896036" w:rsidRPr="002B7CA7" w:rsidRDefault="00896036" w:rsidP="00D40182">
            <w:pPr>
              <w:tabs>
                <w:tab w:val="left" w:pos="418"/>
              </w:tabs>
              <w:spacing w:after="0" w:line="240" w:lineRule="auto"/>
              <w:ind w:right="-18"/>
              <w:rPr>
                <w:rFonts w:ascii="Times New Roman" w:eastAsia="Times New Roman" w:hAnsi="Times New Roman" w:cs="Times New Roman"/>
                <w:i/>
                <w:sz w:val="20"/>
                <w:szCs w:val="20"/>
                <w:lang w:eastAsia="fr-FR"/>
              </w:rPr>
            </w:pPr>
            <w:r w:rsidRPr="002B7CA7">
              <w:rPr>
                <w:rFonts w:ascii="Times New Roman" w:eastAsia="Times New Roman" w:hAnsi="Times New Roman" w:cs="Times New Roman"/>
                <w:i/>
                <w:sz w:val="20"/>
                <w:szCs w:val="20"/>
                <w:lang w:eastAsia="fr-FR"/>
              </w:rPr>
              <w:t>14</w:t>
            </w:r>
          </w:p>
        </w:tc>
      </w:tr>
    </w:tbl>
    <w:p w:rsidR="00896036" w:rsidRPr="002B7CA7" w:rsidRDefault="00896036" w:rsidP="00896036">
      <w:pPr>
        <w:spacing w:after="0" w:line="240" w:lineRule="auto"/>
        <w:ind w:right="170"/>
        <w:rPr>
          <w:rFonts w:ascii="Times New Roman" w:eastAsia="Times New Roman" w:hAnsi="Times New Roman" w:cs="Times New Roman"/>
          <w:b/>
          <w:i/>
          <w:lang w:eastAsia="fr-FR"/>
        </w:rPr>
      </w:pPr>
    </w:p>
    <w:p w:rsidR="00896036" w:rsidRPr="008F043D" w:rsidRDefault="00896036" w:rsidP="00896036">
      <w:pPr>
        <w:spacing w:after="0" w:line="240" w:lineRule="auto"/>
        <w:rPr>
          <w:rFonts w:ascii="Times New Roman" w:eastAsia="Times New Roman" w:hAnsi="Times New Roman" w:cs="Times New Roman"/>
          <w:b/>
          <w:sz w:val="20"/>
          <w:szCs w:val="20"/>
          <w:lang w:eastAsia="fr-FR"/>
        </w:rPr>
      </w:pPr>
      <w:bookmarkStart w:id="407" w:name="_Toc444435876"/>
      <w:bookmarkStart w:id="408" w:name="_Toc447387733"/>
      <w:bookmarkStart w:id="409" w:name="_Toc447437413"/>
      <w:r w:rsidRPr="008F043D">
        <w:rPr>
          <w:rFonts w:ascii="Times New Roman" w:eastAsia="Times New Roman" w:hAnsi="Times New Roman" w:cs="Times New Roman"/>
          <w:b/>
          <w:sz w:val="20"/>
          <w:szCs w:val="20"/>
          <w:lang w:eastAsia="fr-FR"/>
        </w:rPr>
        <w:t>Signification des couleurs :</w:t>
      </w:r>
      <w:bookmarkEnd w:id="407"/>
      <w:bookmarkEnd w:id="408"/>
      <w:bookmarkEnd w:id="409"/>
    </w:p>
    <w:p w:rsidR="00896036" w:rsidRPr="002B7CA7" w:rsidRDefault="00896036" w:rsidP="00896036">
      <w:pPr>
        <w:numPr>
          <w:ilvl w:val="0"/>
          <w:numId w:val="22"/>
        </w:numPr>
        <w:autoSpaceDE w:val="0"/>
        <w:autoSpaceDN w:val="0"/>
        <w:adjustRightInd w:val="0"/>
        <w:spacing w:after="0" w:line="240" w:lineRule="auto"/>
        <w:jc w:val="both"/>
        <w:rPr>
          <w:rFonts w:ascii="Times New Roman" w:eastAsia="Times New Roman" w:hAnsi="Times New Roman" w:cs="Times New Roman"/>
          <w:i/>
          <w:lang w:eastAsia="fr-FR"/>
        </w:rPr>
      </w:pPr>
      <w:r w:rsidRPr="002B7CA7">
        <w:rPr>
          <w:rFonts w:ascii="Times New Roman" w:eastAsia="Times New Roman" w:hAnsi="Times New Roman" w:cs="Times New Roman"/>
          <w:i/>
          <w:lang w:eastAsia="fr-FR"/>
        </w:rPr>
        <w:t xml:space="preserve">Un </w:t>
      </w:r>
      <w:r w:rsidRPr="002B7CA7">
        <w:rPr>
          <w:rFonts w:ascii="Times New Roman" w:eastAsia="Times New Roman" w:hAnsi="Times New Roman" w:cs="Times New Roman"/>
          <w:b/>
          <w:i/>
          <w:lang w:eastAsia="fr-FR"/>
        </w:rPr>
        <w:t xml:space="preserve">risque </w:t>
      </w:r>
      <w:r w:rsidRPr="002B7CA7">
        <w:rPr>
          <w:rFonts w:ascii="Times New Roman" w:eastAsia="Times New Roman" w:hAnsi="Times New Roman" w:cs="Times New Roman"/>
          <w:i/>
          <w:lang w:eastAsia="fr-FR"/>
        </w:rPr>
        <w:t xml:space="preserve">très limité aura une couleur </w:t>
      </w:r>
      <w:r w:rsidRPr="002B7CA7">
        <w:rPr>
          <w:rFonts w:ascii="Times New Roman" w:eastAsia="Times New Roman" w:hAnsi="Times New Roman" w:cs="Times New Roman"/>
          <w:b/>
          <w:i/>
          <w:lang w:eastAsia="fr-FR"/>
        </w:rPr>
        <w:t>verte</w:t>
      </w:r>
      <w:r w:rsidRPr="002B7CA7">
        <w:rPr>
          <w:rFonts w:ascii="Times New Roman" w:eastAsia="Times New Roman" w:hAnsi="Times New Roman" w:cs="Times New Roman"/>
          <w:i/>
          <w:lang w:eastAsia="fr-FR"/>
        </w:rPr>
        <w:t>. Dans ce cas</w:t>
      </w:r>
      <w:r w:rsidRPr="002B7CA7">
        <w:rPr>
          <w:rFonts w:ascii="Times New Roman" w:eastAsia="Times New Roman" w:hAnsi="Times New Roman" w:cs="Times New Roman"/>
          <w:i/>
          <w:iCs/>
          <w:lang w:eastAsia="fr-FR"/>
        </w:rPr>
        <w:t xml:space="preserve"> la priorité sur les actions à mener est du troisième ordre ;</w:t>
      </w:r>
    </w:p>
    <w:p w:rsidR="00896036" w:rsidRPr="002B7CA7" w:rsidRDefault="00896036" w:rsidP="00896036">
      <w:pPr>
        <w:numPr>
          <w:ilvl w:val="0"/>
          <w:numId w:val="22"/>
        </w:numPr>
        <w:autoSpaceDE w:val="0"/>
        <w:autoSpaceDN w:val="0"/>
        <w:adjustRightInd w:val="0"/>
        <w:spacing w:after="0" w:line="240" w:lineRule="auto"/>
        <w:jc w:val="both"/>
        <w:rPr>
          <w:rFonts w:ascii="Times New Roman" w:eastAsia="Times New Roman" w:hAnsi="Times New Roman" w:cs="Times New Roman"/>
          <w:i/>
          <w:lang w:eastAsia="fr-FR"/>
        </w:rPr>
      </w:pPr>
      <w:r w:rsidRPr="002B7CA7">
        <w:rPr>
          <w:rFonts w:ascii="Times New Roman" w:eastAsia="Times New Roman" w:hAnsi="Times New Roman" w:cs="Times New Roman"/>
          <w:i/>
          <w:lang w:eastAsia="fr-FR"/>
        </w:rPr>
        <w:t xml:space="preserve">La couleur </w:t>
      </w:r>
      <w:r w:rsidRPr="002B7CA7">
        <w:rPr>
          <w:rFonts w:ascii="Times New Roman" w:eastAsia="Times New Roman" w:hAnsi="Times New Roman" w:cs="Times New Roman"/>
          <w:b/>
          <w:i/>
          <w:lang w:eastAsia="fr-FR"/>
        </w:rPr>
        <w:t>jaune</w:t>
      </w:r>
      <w:r w:rsidRPr="002B7CA7">
        <w:rPr>
          <w:rFonts w:ascii="Times New Roman" w:eastAsia="Times New Roman" w:hAnsi="Times New Roman" w:cs="Times New Roman"/>
          <w:i/>
          <w:lang w:eastAsia="fr-FR"/>
        </w:rPr>
        <w:t xml:space="preserve"> matérialise un </w:t>
      </w:r>
      <w:r w:rsidRPr="002B7CA7">
        <w:rPr>
          <w:rFonts w:ascii="Times New Roman" w:eastAsia="Times New Roman" w:hAnsi="Times New Roman" w:cs="Times New Roman"/>
          <w:b/>
          <w:i/>
          <w:lang w:eastAsia="fr-FR"/>
        </w:rPr>
        <w:t>risque important.</w:t>
      </w:r>
      <w:r w:rsidRPr="002B7CA7">
        <w:rPr>
          <w:rFonts w:ascii="Times New Roman" w:eastAsia="Times New Roman" w:hAnsi="Times New Roman" w:cs="Times New Roman"/>
          <w:i/>
          <w:lang w:eastAsia="fr-FR"/>
        </w:rPr>
        <w:t xml:space="preserve"> Dans ce cas la priorité sur les actions à mener est de 2;</w:t>
      </w:r>
    </w:p>
    <w:p w:rsidR="00896036" w:rsidRPr="008F043D" w:rsidRDefault="00896036" w:rsidP="00896036">
      <w:pPr>
        <w:numPr>
          <w:ilvl w:val="0"/>
          <w:numId w:val="22"/>
        </w:numPr>
        <w:autoSpaceDE w:val="0"/>
        <w:autoSpaceDN w:val="0"/>
        <w:adjustRightInd w:val="0"/>
        <w:spacing w:after="0" w:line="240" w:lineRule="auto"/>
        <w:jc w:val="both"/>
        <w:rPr>
          <w:rFonts w:ascii="Times New Roman" w:eastAsia="Times New Roman" w:hAnsi="Times New Roman" w:cs="Times New Roman"/>
          <w:i/>
          <w:lang w:eastAsia="fr-FR"/>
        </w:rPr>
      </w:pPr>
      <w:r w:rsidRPr="002B7CA7">
        <w:rPr>
          <w:rFonts w:ascii="Times New Roman" w:eastAsia="Times New Roman" w:hAnsi="Times New Roman" w:cs="Times New Roman"/>
          <w:i/>
          <w:lang w:eastAsia="fr-FR"/>
        </w:rPr>
        <w:t xml:space="preserve">tandis qu’un </w:t>
      </w:r>
      <w:r w:rsidRPr="002B7CA7">
        <w:rPr>
          <w:rFonts w:ascii="Times New Roman" w:eastAsia="Times New Roman" w:hAnsi="Times New Roman" w:cs="Times New Roman"/>
          <w:b/>
          <w:i/>
          <w:lang w:eastAsia="fr-FR"/>
        </w:rPr>
        <w:t>risque élevé inacceptable</w:t>
      </w:r>
      <w:r w:rsidRPr="002B7CA7">
        <w:rPr>
          <w:rFonts w:ascii="Times New Roman" w:eastAsia="Times New Roman" w:hAnsi="Times New Roman" w:cs="Times New Roman"/>
          <w:i/>
          <w:lang w:eastAsia="fr-FR"/>
        </w:rPr>
        <w:t xml:space="preserve"> va nécessiter une des actions prioritaires de premières importances. Il est représenté par la couleur </w:t>
      </w:r>
      <w:r w:rsidRPr="002B7CA7">
        <w:rPr>
          <w:rFonts w:ascii="Times New Roman" w:eastAsia="Times New Roman" w:hAnsi="Times New Roman" w:cs="Times New Roman"/>
          <w:b/>
          <w:i/>
          <w:lang w:eastAsia="fr-FR"/>
        </w:rPr>
        <w:t xml:space="preserve">rouge.  </w:t>
      </w:r>
    </w:p>
    <w:tbl>
      <w:tblPr>
        <w:tblpPr w:leftFromText="141" w:rightFromText="141" w:vertAnchor="text" w:tblpXSpec="center" w:tblpY="1"/>
        <w:tblOverlap w:val="never"/>
        <w:tblW w:w="5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6"/>
        <w:gridCol w:w="4897"/>
      </w:tblGrid>
      <w:tr w:rsidR="00896036" w:rsidRPr="002B7CA7" w:rsidTr="00D40182">
        <w:trPr>
          <w:trHeight w:val="347"/>
        </w:trPr>
        <w:tc>
          <w:tcPr>
            <w:tcW w:w="276" w:type="dxa"/>
            <w:shd w:val="clear" w:color="auto" w:fill="C00000"/>
            <w:noWrap/>
            <w:vAlign w:val="bottom"/>
          </w:tcPr>
          <w:p w:rsidR="00896036" w:rsidRPr="002B7CA7" w:rsidRDefault="00896036" w:rsidP="00D40182">
            <w:pPr>
              <w:spacing w:after="0" w:line="240" w:lineRule="auto"/>
              <w:rPr>
                <w:rFonts w:ascii="Times New Roman" w:eastAsia="Times New Roman" w:hAnsi="Times New Roman" w:cs="Times New Roman"/>
                <w:i/>
                <w:sz w:val="24"/>
                <w:szCs w:val="24"/>
                <w:lang w:eastAsia="fr-FR"/>
              </w:rPr>
            </w:pPr>
            <w:r w:rsidRPr="002B7CA7">
              <w:rPr>
                <w:rFonts w:ascii="Times New Roman" w:eastAsia="Times New Roman" w:hAnsi="Times New Roman" w:cs="Times New Roman"/>
                <w:i/>
                <w:sz w:val="24"/>
                <w:szCs w:val="24"/>
                <w:lang w:eastAsia="fr-FR"/>
              </w:rPr>
              <w:t> </w:t>
            </w:r>
          </w:p>
        </w:tc>
        <w:tc>
          <w:tcPr>
            <w:tcW w:w="4897" w:type="dxa"/>
            <w:shd w:val="clear" w:color="auto" w:fill="auto"/>
            <w:noWrap/>
            <w:vAlign w:val="center"/>
          </w:tcPr>
          <w:p w:rsidR="00896036" w:rsidRPr="002B7CA7" w:rsidRDefault="00896036" w:rsidP="00D40182">
            <w:pPr>
              <w:tabs>
                <w:tab w:val="left" w:pos="418"/>
              </w:tabs>
              <w:spacing w:after="0" w:line="240" w:lineRule="auto"/>
              <w:rPr>
                <w:rFonts w:ascii="Times New Roman" w:eastAsia="Times New Roman" w:hAnsi="Times New Roman" w:cs="Times New Roman"/>
                <w:i/>
                <w:sz w:val="20"/>
                <w:szCs w:val="20"/>
                <w:lang w:eastAsia="fr-FR"/>
              </w:rPr>
            </w:pPr>
            <w:r w:rsidRPr="002B7CA7">
              <w:rPr>
                <w:rFonts w:ascii="Times New Roman" w:eastAsia="Times New Roman" w:hAnsi="Times New Roman" w:cs="Times New Roman"/>
                <w:i/>
                <w:sz w:val="20"/>
                <w:szCs w:val="20"/>
                <w:lang w:eastAsia="fr-FR"/>
              </w:rPr>
              <w:t>Risque élevé avec Actions à Priorité 1</w:t>
            </w:r>
          </w:p>
        </w:tc>
      </w:tr>
      <w:tr w:rsidR="00896036" w:rsidRPr="002B7CA7" w:rsidTr="00D40182">
        <w:trPr>
          <w:trHeight w:val="343"/>
        </w:trPr>
        <w:tc>
          <w:tcPr>
            <w:tcW w:w="276" w:type="dxa"/>
            <w:tcBorders>
              <w:bottom w:val="single" w:sz="4" w:space="0" w:color="auto"/>
            </w:tcBorders>
            <w:shd w:val="clear" w:color="auto" w:fill="FFFF00"/>
            <w:noWrap/>
            <w:vAlign w:val="bottom"/>
          </w:tcPr>
          <w:p w:rsidR="00896036" w:rsidRPr="002B7CA7" w:rsidRDefault="00896036" w:rsidP="00D40182">
            <w:pPr>
              <w:spacing w:after="0" w:line="240" w:lineRule="auto"/>
              <w:rPr>
                <w:rFonts w:ascii="Times New Roman" w:eastAsia="Times New Roman" w:hAnsi="Times New Roman" w:cs="Times New Roman"/>
                <w:i/>
                <w:sz w:val="24"/>
                <w:szCs w:val="24"/>
                <w:lang w:eastAsia="fr-FR"/>
              </w:rPr>
            </w:pPr>
            <w:r w:rsidRPr="002B7CA7">
              <w:rPr>
                <w:rFonts w:ascii="Times New Roman" w:eastAsia="Times New Roman" w:hAnsi="Times New Roman" w:cs="Times New Roman"/>
                <w:i/>
                <w:sz w:val="24"/>
                <w:szCs w:val="24"/>
                <w:lang w:eastAsia="fr-FR"/>
              </w:rPr>
              <w:t> </w:t>
            </w:r>
          </w:p>
        </w:tc>
        <w:tc>
          <w:tcPr>
            <w:tcW w:w="4897" w:type="dxa"/>
            <w:shd w:val="clear" w:color="auto" w:fill="auto"/>
            <w:noWrap/>
            <w:vAlign w:val="center"/>
          </w:tcPr>
          <w:p w:rsidR="00896036" w:rsidRPr="002B7CA7" w:rsidRDefault="00896036" w:rsidP="00D40182">
            <w:pPr>
              <w:tabs>
                <w:tab w:val="left" w:pos="418"/>
              </w:tabs>
              <w:spacing w:after="0" w:line="240" w:lineRule="auto"/>
              <w:rPr>
                <w:rFonts w:ascii="Times New Roman" w:eastAsia="Times New Roman" w:hAnsi="Times New Roman" w:cs="Times New Roman"/>
                <w:i/>
                <w:sz w:val="20"/>
                <w:szCs w:val="20"/>
                <w:lang w:eastAsia="fr-FR"/>
              </w:rPr>
            </w:pPr>
            <w:r w:rsidRPr="002B7CA7">
              <w:rPr>
                <w:rFonts w:ascii="Times New Roman" w:eastAsia="Times New Roman" w:hAnsi="Times New Roman" w:cs="Times New Roman"/>
                <w:i/>
                <w:sz w:val="20"/>
                <w:szCs w:val="20"/>
                <w:lang w:eastAsia="fr-FR"/>
              </w:rPr>
              <w:t>Risque important avec Priorité 2</w:t>
            </w:r>
          </w:p>
        </w:tc>
      </w:tr>
      <w:tr w:rsidR="00896036" w:rsidRPr="002B7CA7" w:rsidTr="00D40182">
        <w:trPr>
          <w:trHeight w:val="375"/>
        </w:trPr>
        <w:tc>
          <w:tcPr>
            <w:tcW w:w="276" w:type="dxa"/>
            <w:shd w:val="clear" w:color="auto" w:fill="00FF00"/>
            <w:noWrap/>
            <w:vAlign w:val="bottom"/>
          </w:tcPr>
          <w:p w:rsidR="00896036" w:rsidRPr="002B7CA7" w:rsidRDefault="00896036" w:rsidP="00D40182">
            <w:pPr>
              <w:spacing w:after="0" w:line="240" w:lineRule="auto"/>
              <w:rPr>
                <w:rFonts w:ascii="Times New Roman" w:eastAsia="Times New Roman" w:hAnsi="Times New Roman" w:cs="Times New Roman"/>
                <w:i/>
                <w:sz w:val="24"/>
                <w:szCs w:val="24"/>
                <w:lang w:eastAsia="fr-FR"/>
              </w:rPr>
            </w:pPr>
            <w:r w:rsidRPr="002B7CA7">
              <w:rPr>
                <w:rFonts w:ascii="Times New Roman" w:eastAsia="Times New Roman" w:hAnsi="Times New Roman" w:cs="Times New Roman"/>
                <w:i/>
                <w:sz w:val="24"/>
                <w:szCs w:val="24"/>
                <w:lang w:eastAsia="fr-FR"/>
              </w:rPr>
              <w:t> </w:t>
            </w:r>
          </w:p>
        </w:tc>
        <w:tc>
          <w:tcPr>
            <w:tcW w:w="4897" w:type="dxa"/>
            <w:shd w:val="clear" w:color="auto" w:fill="auto"/>
            <w:noWrap/>
            <w:vAlign w:val="center"/>
          </w:tcPr>
          <w:p w:rsidR="00896036" w:rsidRPr="002B7CA7" w:rsidRDefault="00896036" w:rsidP="00D40182">
            <w:pPr>
              <w:tabs>
                <w:tab w:val="left" w:pos="418"/>
              </w:tabs>
              <w:spacing w:after="0" w:line="240" w:lineRule="auto"/>
              <w:rPr>
                <w:rFonts w:ascii="Times New Roman" w:eastAsia="Times New Roman" w:hAnsi="Times New Roman" w:cs="Times New Roman"/>
                <w:i/>
                <w:sz w:val="20"/>
                <w:szCs w:val="20"/>
                <w:lang w:eastAsia="fr-FR"/>
              </w:rPr>
            </w:pPr>
            <w:r w:rsidRPr="002B7CA7">
              <w:rPr>
                <w:rFonts w:ascii="Times New Roman" w:eastAsia="Times New Roman" w:hAnsi="Times New Roman" w:cs="Times New Roman"/>
                <w:i/>
                <w:sz w:val="20"/>
                <w:szCs w:val="20"/>
                <w:lang w:eastAsia="fr-FR"/>
              </w:rPr>
              <w:t xml:space="preserve">  Risque faible avec Priorité 3</w:t>
            </w:r>
          </w:p>
        </w:tc>
      </w:tr>
    </w:tbl>
    <w:p w:rsidR="006772F0" w:rsidRPr="002B7CA7" w:rsidRDefault="00896036" w:rsidP="006772F0">
      <w:pPr>
        <w:spacing w:after="0" w:line="240" w:lineRule="auto"/>
        <w:jc w:val="both"/>
        <w:rPr>
          <w:rFonts w:ascii="Times New Roman" w:eastAsia="Times New Roman" w:hAnsi="Times New Roman" w:cs="Times New Roman"/>
          <w:sz w:val="24"/>
          <w:szCs w:val="24"/>
          <w:lang w:eastAsia="fr-FR"/>
        </w:rPr>
      </w:pPr>
      <w:r w:rsidRPr="002B7CA7">
        <w:rPr>
          <w:rFonts w:ascii="Times New Roman" w:eastAsia="Times New Roman" w:hAnsi="Times New Roman" w:cs="Times New Roman"/>
          <w:i/>
          <w:iCs/>
          <w:sz w:val="24"/>
          <w:szCs w:val="24"/>
          <w:lang w:eastAsia="fr-FR"/>
        </w:rPr>
        <w:br w:type="textWrapping" w:clear="all"/>
      </w:r>
    </w:p>
    <w:p w:rsidR="00896036" w:rsidRPr="00A15A29" w:rsidRDefault="00896036" w:rsidP="008969BE">
      <w:pPr>
        <w:keepNext/>
        <w:numPr>
          <w:ilvl w:val="2"/>
          <w:numId w:val="1"/>
        </w:numPr>
        <w:tabs>
          <w:tab w:val="left" w:pos="851"/>
        </w:tabs>
        <w:spacing w:before="120" w:after="120" w:line="240" w:lineRule="auto"/>
        <w:outlineLvl w:val="2"/>
        <w:rPr>
          <w:rFonts w:ascii="Times New Roman" w:eastAsia="Times New Roman" w:hAnsi="Times New Roman" w:cs="Times New Roman"/>
          <w:szCs w:val="20"/>
          <w:u w:val="single"/>
          <w:lang w:val="fr-CD" w:eastAsia="fr-FR"/>
        </w:rPr>
      </w:pPr>
      <w:bookmarkStart w:id="410" w:name="_Toc205878186"/>
      <w:bookmarkStart w:id="411" w:name="_Toc361738203"/>
      <w:bookmarkStart w:id="412" w:name="_Toc418703021"/>
      <w:bookmarkStart w:id="413" w:name="_Toc424546446"/>
      <w:bookmarkStart w:id="414" w:name="_Toc428293159"/>
      <w:bookmarkStart w:id="415" w:name="_Toc444435880"/>
      <w:bookmarkStart w:id="416" w:name="_Toc448738792"/>
      <w:bookmarkStart w:id="417" w:name="_Toc463444012"/>
      <w:r w:rsidRPr="00A15A29">
        <w:rPr>
          <w:rFonts w:ascii="Times New Roman" w:eastAsia="Times New Roman" w:hAnsi="Times New Roman" w:cs="Times New Roman"/>
          <w:szCs w:val="20"/>
          <w:u w:val="single"/>
          <w:lang w:val="fr-CD" w:eastAsia="fr-FR"/>
        </w:rPr>
        <w:t>Risque lié au bruit</w:t>
      </w:r>
      <w:bookmarkEnd w:id="410"/>
      <w:bookmarkEnd w:id="411"/>
      <w:bookmarkEnd w:id="412"/>
      <w:bookmarkEnd w:id="413"/>
      <w:bookmarkEnd w:id="414"/>
      <w:bookmarkEnd w:id="415"/>
      <w:bookmarkEnd w:id="416"/>
      <w:bookmarkEnd w:id="417"/>
      <w:r w:rsidRPr="00A15A29">
        <w:rPr>
          <w:rFonts w:ascii="Times New Roman" w:eastAsia="Times New Roman" w:hAnsi="Times New Roman" w:cs="Times New Roman"/>
          <w:szCs w:val="20"/>
          <w:u w:val="single"/>
          <w:lang w:val="fr-CD" w:eastAsia="fr-FR"/>
        </w:rPr>
        <w:t> </w:t>
      </w:r>
    </w:p>
    <w:p w:rsidR="00896036" w:rsidRPr="002B7CA7" w:rsidRDefault="00896036" w:rsidP="00896036">
      <w:pPr>
        <w:tabs>
          <w:tab w:val="left" w:pos="6342"/>
        </w:tabs>
        <w:spacing w:after="0" w:line="240" w:lineRule="auto"/>
        <w:jc w:val="both"/>
        <w:rPr>
          <w:rFonts w:ascii="Times New Roman" w:eastAsia="Times New Roman" w:hAnsi="Times New Roman" w:cs="Times New Roman"/>
          <w:lang w:eastAsia="fr-FR"/>
        </w:rPr>
      </w:pPr>
      <w:r w:rsidRPr="002B7CA7">
        <w:rPr>
          <w:rFonts w:ascii="Times New Roman" w:eastAsia="Times New Roman" w:hAnsi="Times New Roman" w:cs="Times New Roman"/>
          <w:lang w:eastAsia="fr-FR"/>
        </w:rPr>
        <w:t>C’est un risque consécutif à l’exposition à une ambiance sonore élevée</w:t>
      </w:r>
      <w:r w:rsidR="00BA0DFC">
        <w:rPr>
          <w:rFonts w:ascii="Times New Roman" w:eastAsia="Times New Roman" w:hAnsi="Times New Roman" w:cs="Times New Roman"/>
          <w:lang w:eastAsia="fr-FR"/>
        </w:rPr>
        <w:t xml:space="preserve"> (les normes recommandent moins 75 dB)</w:t>
      </w:r>
      <w:r w:rsidRPr="002B7CA7">
        <w:rPr>
          <w:rFonts w:ascii="Times New Roman" w:eastAsia="Times New Roman" w:hAnsi="Times New Roman" w:cs="Times New Roman"/>
          <w:lang w:eastAsia="fr-FR"/>
        </w:rPr>
        <w:t xml:space="preserve"> pouvant aboutir à un déficit auditif irréversible et générant des troubles pour la santé (mémoire, fatigue….).</w:t>
      </w:r>
    </w:p>
    <w:p w:rsidR="00896036" w:rsidRPr="002B7CA7" w:rsidRDefault="00896036" w:rsidP="00896036">
      <w:pPr>
        <w:autoSpaceDE w:val="0"/>
        <w:autoSpaceDN w:val="0"/>
        <w:adjustRightInd w:val="0"/>
        <w:spacing w:after="0" w:line="240" w:lineRule="auto"/>
        <w:jc w:val="both"/>
        <w:rPr>
          <w:rFonts w:ascii="Times New Roman" w:eastAsia="Times New Roman" w:hAnsi="Times New Roman" w:cs="Times New Roman"/>
          <w:lang w:eastAsia="fr-FR"/>
        </w:rPr>
      </w:pPr>
    </w:p>
    <w:tbl>
      <w:tblPr>
        <w:tblW w:w="10440" w:type="dxa"/>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78"/>
        <w:gridCol w:w="4111"/>
        <w:gridCol w:w="1051"/>
      </w:tblGrid>
      <w:tr w:rsidR="003F6543" w:rsidRPr="002B7CA7" w:rsidTr="00D40182">
        <w:trPr>
          <w:trHeight w:val="870"/>
        </w:trPr>
        <w:tc>
          <w:tcPr>
            <w:tcW w:w="5278" w:type="dxa"/>
            <w:vMerge w:val="restart"/>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r w:rsidRPr="002B7CA7">
              <w:rPr>
                <w:rFonts w:ascii="Times New Roman" w:eastAsia="Times New Roman" w:hAnsi="Times New Roman" w:cs="Times New Roman"/>
                <w:b/>
                <w:sz w:val="20"/>
                <w:szCs w:val="20"/>
                <w:lang w:eastAsia="fr-FR"/>
              </w:rPr>
              <w:t xml:space="preserve">  Dangers et /ou situations dangereuses :</w:t>
            </w:r>
          </w:p>
          <w:p w:rsidR="003F6543" w:rsidRPr="002B7CA7" w:rsidRDefault="003F6543" w:rsidP="00896036">
            <w:pPr>
              <w:numPr>
                <w:ilvl w:val="0"/>
                <w:numId w:val="21"/>
              </w:numPr>
              <w:spacing w:after="0" w:line="240" w:lineRule="auto"/>
              <w:contextualSpacing/>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 xml:space="preserve">Exposition sonore continue au bruit très élevé ou bruit impulsionnel très élevé </w:t>
            </w:r>
          </w:p>
          <w:p w:rsidR="003F6543" w:rsidRPr="002B7CA7" w:rsidRDefault="003F6543" w:rsidP="005E4CCC">
            <w:pPr>
              <w:spacing w:after="0" w:line="240" w:lineRule="auto"/>
              <w:ind w:left="720"/>
              <w:contextualSpacing/>
              <w:jc w:val="both"/>
              <w:rPr>
                <w:rFonts w:ascii="Times New Roman" w:eastAsia="Calibri" w:hAnsi="Times New Roman" w:cs="Times New Roman"/>
                <w:sz w:val="20"/>
                <w:szCs w:val="20"/>
              </w:rPr>
            </w:pPr>
          </w:p>
        </w:tc>
        <w:tc>
          <w:tcPr>
            <w:tcW w:w="5162" w:type="dxa"/>
            <w:gridSpan w:val="2"/>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r w:rsidRPr="002B7CA7">
              <w:rPr>
                <w:rFonts w:ascii="Times New Roman" w:eastAsia="Times New Roman" w:hAnsi="Times New Roman" w:cs="Times New Roman"/>
                <w:b/>
                <w:sz w:val="20"/>
                <w:szCs w:val="20"/>
                <w:lang w:eastAsia="fr-FR"/>
              </w:rPr>
              <w:t xml:space="preserve">      Évaluation qualitative du risque :</w:t>
            </w:r>
          </w:p>
          <w:p w:rsidR="003F6543" w:rsidRPr="002B7CA7" w:rsidRDefault="003F6543" w:rsidP="00D40182">
            <w:pPr>
              <w:spacing w:after="0" w:line="240" w:lineRule="auto"/>
              <w:rPr>
                <w:rFonts w:ascii="Times New Roman" w:eastAsia="Times New Roman" w:hAnsi="Times New Roman" w:cs="Times New Roman"/>
                <w:sz w:val="20"/>
                <w:szCs w:val="20"/>
                <w:lang w:eastAsia="fr-FR"/>
              </w:rPr>
            </w:pPr>
            <w:r w:rsidRPr="002B7CA7">
              <w:rPr>
                <w:rFonts w:ascii="Times New Roman" w:eastAsia="Times New Roman" w:hAnsi="Times New Roman" w:cs="Times New Roman"/>
                <w:sz w:val="20"/>
                <w:szCs w:val="20"/>
                <w:lang w:eastAsia="fr-FR"/>
              </w:rPr>
              <w:t>Le bruit fait aussi partie des principaux dangers liés à l’utilisation de gros engins et autres machines et outils qui seront mis en œuvre dans ce chantier.</w:t>
            </w:r>
          </w:p>
        </w:tc>
      </w:tr>
      <w:tr w:rsidR="003F6543" w:rsidRPr="002B7CA7" w:rsidTr="00D40182">
        <w:tc>
          <w:tcPr>
            <w:tcW w:w="5278" w:type="dxa"/>
            <w:vMerge/>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p>
        </w:tc>
        <w:tc>
          <w:tcPr>
            <w:tcW w:w="4111" w:type="dxa"/>
          </w:tcPr>
          <w:p w:rsidR="003F6543" w:rsidRPr="002B7CA7" w:rsidRDefault="003F6543" w:rsidP="00D40182">
            <w:pPr>
              <w:spacing w:after="0" w:line="240" w:lineRule="auto"/>
              <w:rPr>
                <w:rFonts w:ascii="Times New Roman" w:eastAsia="Times New Roman" w:hAnsi="Times New Roman" w:cs="Times New Roman"/>
                <w:sz w:val="20"/>
                <w:szCs w:val="20"/>
                <w:lang w:eastAsia="fr-FR"/>
              </w:rPr>
            </w:pPr>
            <w:r w:rsidRPr="002B7CA7">
              <w:rPr>
                <w:rFonts w:ascii="Times New Roman" w:eastAsia="Times New Roman" w:hAnsi="Times New Roman" w:cs="Times New Roman"/>
                <w:b/>
                <w:sz w:val="20"/>
                <w:szCs w:val="20"/>
                <w:lang w:eastAsia="fr-FR"/>
              </w:rPr>
              <w:t>Probabilité :</w:t>
            </w:r>
            <w:r w:rsidRPr="002B7CA7">
              <w:rPr>
                <w:rFonts w:ascii="Times New Roman" w:eastAsia="Times New Roman" w:hAnsi="Times New Roman" w:cs="Times New Roman"/>
                <w:sz w:val="20"/>
                <w:szCs w:val="20"/>
                <w:lang w:eastAsia="fr-FR"/>
              </w:rPr>
              <w:t xml:space="preserve"> événement probable</w:t>
            </w:r>
          </w:p>
        </w:tc>
        <w:tc>
          <w:tcPr>
            <w:tcW w:w="1051" w:type="dxa"/>
          </w:tcPr>
          <w:p w:rsidR="003F6543" w:rsidRPr="002B7CA7" w:rsidRDefault="003F6543" w:rsidP="00D40182">
            <w:pPr>
              <w:spacing w:after="0" w:line="240" w:lineRule="auto"/>
              <w:jc w:val="center"/>
              <w:rPr>
                <w:rFonts w:ascii="Times New Roman" w:eastAsia="Times New Roman" w:hAnsi="Times New Roman" w:cs="Times New Roman"/>
                <w:b/>
                <w:sz w:val="20"/>
                <w:szCs w:val="20"/>
                <w:lang w:eastAsia="fr-FR"/>
              </w:rPr>
            </w:pPr>
            <w:r w:rsidRPr="002B7CA7">
              <w:rPr>
                <w:rFonts w:ascii="Times New Roman" w:eastAsia="Times New Roman" w:hAnsi="Times New Roman" w:cs="Times New Roman"/>
                <w:b/>
                <w:sz w:val="20"/>
                <w:szCs w:val="20"/>
                <w:lang w:eastAsia="fr-FR"/>
              </w:rPr>
              <w:t>P3</w:t>
            </w:r>
          </w:p>
        </w:tc>
      </w:tr>
      <w:tr w:rsidR="003F6543" w:rsidRPr="002B7CA7" w:rsidTr="00D40182">
        <w:tc>
          <w:tcPr>
            <w:tcW w:w="5278" w:type="dxa"/>
            <w:vMerge/>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p>
        </w:tc>
        <w:tc>
          <w:tcPr>
            <w:tcW w:w="4111" w:type="dxa"/>
          </w:tcPr>
          <w:p w:rsidR="003F6543" w:rsidRPr="002B7CA7" w:rsidRDefault="003F6543" w:rsidP="00D40182">
            <w:pPr>
              <w:spacing w:after="0" w:line="240" w:lineRule="auto"/>
              <w:rPr>
                <w:rFonts w:ascii="Times New Roman" w:eastAsia="Times New Roman" w:hAnsi="Times New Roman" w:cs="Times New Roman"/>
                <w:sz w:val="20"/>
                <w:szCs w:val="20"/>
                <w:lang w:eastAsia="fr-FR"/>
              </w:rPr>
            </w:pPr>
            <w:r w:rsidRPr="002B7CA7">
              <w:rPr>
                <w:rFonts w:ascii="Times New Roman" w:eastAsia="Times New Roman" w:hAnsi="Times New Roman" w:cs="Times New Roman"/>
                <w:b/>
                <w:sz w:val="20"/>
                <w:szCs w:val="20"/>
                <w:lang w:eastAsia="fr-FR"/>
              </w:rPr>
              <w:t>Gravité :</w:t>
            </w:r>
            <w:r w:rsidRPr="002B7CA7">
              <w:rPr>
                <w:rFonts w:ascii="Times New Roman" w:eastAsia="Times New Roman" w:hAnsi="Times New Roman" w:cs="Times New Roman"/>
                <w:sz w:val="20"/>
                <w:szCs w:val="20"/>
                <w:lang w:eastAsia="fr-FR"/>
              </w:rPr>
              <w:t xml:space="preserve"> maladie avec arrêt de travail</w:t>
            </w:r>
          </w:p>
        </w:tc>
        <w:tc>
          <w:tcPr>
            <w:tcW w:w="1051" w:type="dxa"/>
            <w:tcBorders>
              <w:bottom w:val="single" w:sz="4" w:space="0" w:color="000000"/>
            </w:tcBorders>
          </w:tcPr>
          <w:p w:rsidR="003F6543" w:rsidRPr="002B7CA7" w:rsidRDefault="003F6543" w:rsidP="00D40182">
            <w:pPr>
              <w:spacing w:after="0" w:line="240" w:lineRule="auto"/>
              <w:jc w:val="center"/>
              <w:rPr>
                <w:rFonts w:ascii="Times New Roman" w:eastAsia="Times New Roman" w:hAnsi="Times New Roman" w:cs="Times New Roman"/>
                <w:b/>
                <w:sz w:val="20"/>
                <w:szCs w:val="20"/>
                <w:lang w:eastAsia="fr-FR"/>
              </w:rPr>
            </w:pPr>
            <w:r w:rsidRPr="002B7CA7">
              <w:rPr>
                <w:rFonts w:ascii="Times New Roman" w:eastAsia="Times New Roman" w:hAnsi="Times New Roman" w:cs="Times New Roman"/>
                <w:b/>
                <w:sz w:val="20"/>
                <w:szCs w:val="20"/>
                <w:lang w:eastAsia="fr-FR"/>
              </w:rPr>
              <w:t>G2</w:t>
            </w:r>
          </w:p>
        </w:tc>
      </w:tr>
      <w:tr w:rsidR="003F6543" w:rsidRPr="002B7CA7" w:rsidTr="00D40182">
        <w:tc>
          <w:tcPr>
            <w:tcW w:w="5278" w:type="dxa"/>
            <w:vMerge/>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p>
        </w:tc>
        <w:tc>
          <w:tcPr>
            <w:tcW w:w="4111" w:type="dxa"/>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r w:rsidRPr="002B7CA7">
              <w:rPr>
                <w:rFonts w:ascii="Times New Roman" w:eastAsia="Times New Roman" w:hAnsi="Times New Roman" w:cs="Times New Roman"/>
                <w:b/>
                <w:sz w:val="20"/>
                <w:szCs w:val="20"/>
                <w:lang w:eastAsia="fr-FR"/>
              </w:rPr>
              <w:t>Niveau de risque</w:t>
            </w:r>
          </w:p>
        </w:tc>
        <w:tc>
          <w:tcPr>
            <w:tcW w:w="1051" w:type="dxa"/>
            <w:shd w:val="clear" w:color="auto" w:fill="FFFF00"/>
          </w:tcPr>
          <w:p w:rsidR="003F6543" w:rsidRPr="002B7CA7" w:rsidRDefault="003F6543" w:rsidP="00D40182">
            <w:pPr>
              <w:spacing w:after="0" w:line="240" w:lineRule="auto"/>
              <w:jc w:val="center"/>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3</w:t>
            </w:r>
            <w:r w:rsidRPr="002B7CA7">
              <w:rPr>
                <w:rFonts w:ascii="Times New Roman" w:eastAsia="Times New Roman" w:hAnsi="Times New Roman" w:cs="Times New Roman"/>
                <w:b/>
                <w:sz w:val="20"/>
                <w:szCs w:val="20"/>
                <w:lang w:eastAsia="fr-FR"/>
              </w:rPr>
              <w:t>2</w:t>
            </w:r>
          </w:p>
        </w:tc>
      </w:tr>
      <w:tr w:rsidR="003F6543" w:rsidRPr="002B7CA7" w:rsidTr="00D40182">
        <w:tc>
          <w:tcPr>
            <w:tcW w:w="5278" w:type="dxa"/>
            <w:vMerge/>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p>
        </w:tc>
        <w:tc>
          <w:tcPr>
            <w:tcW w:w="4111" w:type="dxa"/>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Niveau de priorité sur les actions à mener</w:t>
            </w:r>
          </w:p>
        </w:tc>
        <w:tc>
          <w:tcPr>
            <w:tcW w:w="1051" w:type="dxa"/>
            <w:shd w:val="clear" w:color="auto" w:fill="FFFF00"/>
          </w:tcPr>
          <w:p w:rsidR="003F6543" w:rsidRPr="002B7CA7" w:rsidRDefault="003F6543" w:rsidP="00D40182">
            <w:pPr>
              <w:spacing w:after="0" w:line="240" w:lineRule="auto"/>
              <w:jc w:val="center"/>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2</w:t>
            </w:r>
          </w:p>
        </w:tc>
      </w:tr>
      <w:tr w:rsidR="00896036" w:rsidRPr="002B7CA7" w:rsidTr="00D40182">
        <w:trPr>
          <w:trHeight w:val="129"/>
        </w:trPr>
        <w:tc>
          <w:tcPr>
            <w:tcW w:w="10440" w:type="dxa"/>
            <w:gridSpan w:val="3"/>
          </w:tcPr>
          <w:p w:rsidR="00896036" w:rsidRPr="002B7CA7" w:rsidRDefault="00896036" w:rsidP="00D40182">
            <w:pPr>
              <w:spacing w:after="0" w:line="240" w:lineRule="auto"/>
              <w:jc w:val="center"/>
              <w:rPr>
                <w:rFonts w:ascii="Times New Roman" w:eastAsia="Times New Roman" w:hAnsi="Times New Roman" w:cs="Times New Roman"/>
                <w:sz w:val="20"/>
                <w:szCs w:val="20"/>
                <w:lang w:eastAsia="fr-FR"/>
              </w:rPr>
            </w:pPr>
            <w:r w:rsidRPr="002B7CA7">
              <w:rPr>
                <w:rFonts w:ascii="Times New Roman" w:eastAsia="Times New Roman" w:hAnsi="Times New Roman" w:cs="Times New Roman"/>
                <w:b/>
                <w:sz w:val="20"/>
                <w:szCs w:val="20"/>
                <w:lang w:eastAsia="fr-FR"/>
              </w:rPr>
              <w:t>Mesures de prévention</w:t>
            </w:r>
          </w:p>
        </w:tc>
      </w:tr>
      <w:tr w:rsidR="00896036" w:rsidRPr="002B7CA7" w:rsidTr="00D40182">
        <w:trPr>
          <w:trHeight w:val="240"/>
        </w:trPr>
        <w:tc>
          <w:tcPr>
            <w:tcW w:w="10440" w:type="dxa"/>
            <w:gridSpan w:val="3"/>
          </w:tcPr>
          <w:p w:rsidR="00896036" w:rsidRPr="002B7CA7" w:rsidRDefault="00896036" w:rsidP="00896036">
            <w:pPr>
              <w:numPr>
                <w:ilvl w:val="0"/>
                <w:numId w:val="21"/>
              </w:numPr>
              <w:spacing w:after="0" w:line="240" w:lineRule="auto"/>
              <w:contextualSpacing/>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Informer les travailleurs des risques</w:t>
            </w:r>
          </w:p>
          <w:p w:rsidR="00896036" w:rsidRPr="002B7CA7" w:rsidRDefault="00896036" w:rsidP="00896036">
            <w:pPr>
              <w:numPr>
                <w:ilvl w:val="0"/>
                <w:numId w:val="21"/>
              </w:numPr>
              <w:spacing w:after="0" w:line="240" w:lineRule="auto"/>
              <w:contextualSpacing/>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Veiller à l’utilisation des EPI (bouchon, casque anti-bruit)</w:t>
            </w:r>
          </w:p>
          <w:p w:rsidR="00896036" w:rsidRPr="002B7CA7" w:rsidRDefault="00896036" w:rsidP="00896036">
            <w:pPr>
              <w:numPr>
                <w:ilvl w:val="0"/>
                <w:numId w:val="21"/>
              </w:numPr>
              <w:spacing w:after="0" w:line="240" w:lineRule="auto"/>
              <w:contextualSpacing/>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 xml:space="preserve"> Organiser une surveillance médicale spéciale pour les travailleurs exposés</w:t>
            </w:r>
          </w:p>
        </w:tc>
      </w:tr>
    </w:tbl>
    <w:p w:rsidR="00896036" w:rsidRPr="00A15A29" w:rsidRDefault="00896036" w:rsidP="008969BE">
      <w:pPr>
        <w:keepNext/>
        <w:numPr>
          <w:ilvl w:val="2"/>
          <w:numId w:val="1"/>
        </w:numPr>
        <w:tabs>
          <w:tab w:val="left" w:pos="851"/>
        </w:tabs>
        <w:spacing w:before="120" w:after="120" w:line="240" w:lineRule="auto"/>
        <w:outlineLvl w:val="2"/>
        <w:rPr>
          <w:rFonts w:ascii="Times New Roman" w:eastAsia="Times New Roman" w:hAnsi="Times New Roman" w:cs="Times New Roman"/>
          <w:szCs w:val="20"/>
          <w:u w:val="single"/>
          <w:lang w:val="fr-CD" w:eastAsia="fr-FR"/>
        </w:rPr>
      </w:pPr>
      <w:bookmarkStart w:id="418" w:name="_Toc205878189"/>
      <w:bookmarkStart w:id="419" w:name="_Toc361738206"/>
      <w:bookmarkStart w:id="420" w:name="_Toc418703022"/>
      <w:bookmarkStart w:id="421" w:name="_Toc424546447"/>
      <w:bookmarkStart w:id="422" w:name="_Toc428293160"/>
      <w:bookmarkStart w:id="423" w:name="_Toc444435881"/>
      <w:bookmarkStart w:id="424" w:name="_Toc448738793"/>
      <w:bookmarkStart w:id="425" w:name="_Toc463444013"/>
      <w:r w:rsidRPr="00A15A29">
        <w:rPr>
          <w:rFonts w:ascii="Times New Roman" w:eastAsia="Times New Roman" w:hAnsi="Times New Roman" w:cs="Times New Roman"/>
          <w:szCs w:val="20"/>
          <w:u w:val="single"/>
          <w:lang w:val="fr-CD" w:eastAsia="fr-FR"/>
        </w:rPr>
        <w:t>Risque lié à la manutention manuelle</w:t>
      </w:r>
      <w:bookmarkEnd w:id="418"/>
      <w:bookmarkEnd w:id="419"/>
      <w:bookmarkEnd w:id="420"/>
      <w:bookmarkEnd w:id="421"/>
      <w:bookmarkEnd w:id="422"/>
      <w:bookmarkEnd w:id="423"/>
      <w:bookmarkEnd w:id="424"/>
      <w:bookmarkEnd w:id="425"/>
    </w:p>
    <w:p w:rsidR="00896036" w:rsidRPr="002B7CA7" w:rsidRDefault="00896036" w:rsidP="00896036">
      <w:pPr>
        <w:spacing w:after="0" w:line="240" w:lineRule="auto"/>
        <w:jc w:val="both"/>
        <w:rPr>
          <w:rFonts w:ascii="Times New Roman" w:eastAsia="Times New Roman" w:hAnsi="Times New Roman" w:cs="Times New Roman"/>
          <w:lang w:eastAsia="fr-FR"/>
        </w:rPr>
      </w:pPr>
      <w:r w:rsidRPr="002B7CA7">
        <w:rPr>
          <w:rFonts w:ascii="Times New Roman" w:eastAsia="Times New Roman" w:hAnsi="Times New Roman" w:cs="Times New Roman"/>
          <w:lang w:eastAsia="fr-FR"/>
        </w:rPr>
        <w:t>C’est un risque de blessure et dans certaines conditions, de maladie professionnelle consécutive à des efforts physiques, des écrasements, des chocs, des gestes répétitifs, des mauvaises postures.</w:t>
      </w:r>
    </w:p>
    <w:tbl>
      <w:tblPr>
        <w:tblW w:w="10320"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58"/>
        <w:gridCol w:w="4111"/>
        <w:gridCol w:w="1051"/>
      </w:tblGrid>
      <w:tr w:rsidR="003F6543" w:rsidRPr="002B7CA7" w:rsidTr="00D40182">
        <w:tc>
          <w:tcPr>
            <w:tcW w:w="5158" w:type="dxa"/>
            <w:vMerge w:val="restart"/>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r w:rsidRPr="002B7CA7">
              <w:rPr>
                <w:rFonts w:ascii="Times New Roman" w:eastAsia="Times New Roman" w:hAnsi="Times New Roman" w:cs="Times New Roman"/>
                <w:b/>
                <w:sz w:val="20"/>
                <w:szCs w:val="20"/>
                <w:lang w:eastAsia="fr-FR"/>
              </w:rPr>
              <w:t>Dangers et /ou situations dangereuses</w:t>
            </w:r>
          </w:p>
          <w:p w:rsidR="003F6543" w:rsidRPr="002B7CA7" w:rsidRDefault="003F6543" w:rsidP="00896036">
            <w:pPr>
              <w:numPr>
                <w:ilvl w:val="0"/>
                <w:numId w:val="21"/>
              </w:numPr>
              <w:spacing w:after="0" w:line="240" w:lineRule="auto"/>
              <w:contextualSpacing/>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Manutention de charges lourdes</w:t>
            </w:r>
          </w:p>
          <w:p w:rsidR="003F6543" w:rsidRPr="002B7CA7" w:rsidRDefault="003F6543" w:rsidP="00896036">
            <w:pPr>
              <w:numPr>
                <w:ilvl w:val="0"/>
                <w:numId w:val="21"/>
              </w:numPr>
              <w:spacing w:after="0" w:line="240" w:lineRule="auto"/>
              <w:contextualSpacing/>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Manutentions effectuées de façon répétitive et à cadence élevée</w:t>
            </w:r>
          </w:p>
          <w:p w:rsidR="003F6543" w:rsidRPr="002B7CA7" w:rsidRDefault="003F6543" w:rsidP="00896036">
            <w:pPr>
              <w:numPr>
                <w:ilvl w:val="0"/>
                <w:numId w:val="21"/>
              </w:numPr>
              <w:spacing w:after="0" w:line="240" w:lineRule="auto"/>
              <w:contextualSpacing/>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Mauvaise posture prise par le personnel (charges éloignées, dos courbé)</w:t>
            </w:r>
          </w:p>
        </w:tc>
        <w:tc>
          <w:tcPr>
            <w:tcW w:w="5162" w:type="dxa"/>
            <w:gridSpan w:val="2"/>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r w:rsidRPr="002B7CA7">
              <w:rPr>
                <w:rFonts w:ascii="Times New Roman" w:eastAsia="Times New Roman" w:hAnsi="Times New Roman" w:cs="Times New Roman"/>
                <w:b/>
                <w:sz w:val="20"/>
                <w:szCs w:val="20"/>
                <w:lang w:eastAsia="fr-FR"/>
              </w:rPr>
              <w:t xml:space="preserve">      Évaluation qualitative du risque :</w:t>
            </w:r>
          </w:p>
          <w:p w:rsidR="003F6543" w:rsidRPr="002B7CA7" w:rsidRDefault="003F6543" w:rsidP="00D40182">
            <w:pPr>
              <w:spacing w:after="0" w:line="240" w:lineRule="auto"/>
              <w:rPr>
                <w:rFonts w:ascii="Times New Roman" w:eastAsia="Times New Roman" w:hAnsi="Times New Roman" w:cs="Times New Roman"/>
                <w:sz w:val="20"/>
                <w:szCs w:val="20"/>
                <w:lang w:eastAsia="fr-FR"/>
              </w:rPr>
            </w:pPr>
            <w:r w:rsidRPr="002B7CA7">
              <w:rPr>
                <w:rFonts w:ascii="Times New Roman" w:eastAsia="Times New Roman" w:hAnsi="Times New Roman" w:cs="Times New Roman"/>
                <w:sz w:val="20"/>
                <w:szCs w:val="20"/>
                <w:lang w:eastAsia="fr-FR"/>
              </w:rPr>
              <w:t>Ces situations dangereuses peuvent bien être rencontrées dans la zone de travail.</w:t>
            </w:r>
          </w:p>
        </w:tc>
      </w:tr>
      <w:tr w:rsidR="003F6543" w:rsidRPr="002B7CA7" w:rsidTr="00D40182">
        <w:tc>
          <w:tcPr>
            <w:tcW w:w="5158" w:type="dxa"/>
            <w:vMerge/>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p>
        </w:tc>
        <w:tc>
          <w:tcPr>
            <w:tcW w:w="4111" w:type="dxa"/>
          </w:tcPr>
          <w:p w:rsidR="003F6543" w:rsidRPr="002B7CA7" w:rsidRDefault="003F6543" w:rsidP="00D40182">
            <w:pPr>
              <w:spacing w:after="0" w:line="240" w:lineRule="auto"/>
              <w:rPr>
                <w:rFonts w:ascii="Times New Roman" w:eastAsia="Times New Roman" w:hAnsi="Times New Roman" w:cs="Times New Roman"/>
                <w:sz w:val="20"/>
                <w:szCs w:val="20"/>
                <w:lang w:eastAsia="fr-FR"/>
              </w:rPr>
            </w:pPr>
            <w:r w:rsidRPr="002B7CA7">
              <w:rPr>
                <w:rFonts w:ascii="Times New Roman" w:eastAsia="Times New Roman" w:hAnsi="Times New Roman" w:cs="Times New Roman"/>
                <w:b/>
                <w:sz w:val="20"/>
                <w:szCs w:val="20"/>
                <w:lang w:eastAsia="fr-FR"/>
              </w:rPr>
              <w:t>Probabilité :</w:t>
            </w:r>
            <w:r w:rsidRPr="002B7CA7">
              <w:rPr>
                <w:rFonts w:ascii="Times New Roman" w:eastAsia="Times New Roman" w:hAnsi="Times New Roman" w:cs="Times New Roman"/>
                <w:sz w:val="20"/>
                <w:szCs w:val="20"/>
                <w:lang w:eastAsia="fr-FR"/>
              </w:rPr>
              <w:t xml:space="preserve"> événement probable</w:t>
            </w:r>
          </w:p>
        </w:tc>
        <w:tc>
          <w:tcPr>
            <w:tcW w:w="1051" w:type="dxa"/>
          </w:tcPr>
          <w:p w:rsidR="003F6543" w:rsidRPr="002B7CA7" w:rsidRDefault="003F6543" w:rsidP="00D40182">
            <w:pPr>
              <w:spacing w:after="0" w:line="240" w:lineRule="auto"/>
              <w:jc w:val="center"/>
              <w:rPr>
                <w:rFonts w:ascii="Times New Roman" w:eastAsia="Times New Roman" w:hAnsi="Times New Roman" w:cs="Times New Roman"/>
                <w:b/>
                <w:sz w:val="20"/>
                <w:szCs w:val="20"/>
                <w:lang w:eastAsia="fr-FR"/>
              </w:rPr>
            </w:pPr>
            <w:r w:rsidRPr="002B7CA7">
              <w:rPr>
                <w:rFonts w:ascii="Times New Roman" w:eastAsia="Times New Roman" w:hAnsi="Times New Roman" w:cs="Times New Roman"/>
                <w:b/>
                <w:sz w:val="20"/>
                <w:szCs w:val="20"/>
                <w:lang w:eastAsia="fr-FR"/>
              </w:rPr>
              <w:t>P3</w:t>
            </w:r>
          </w:p>
        </w:tc>
      </w:tr>
      <w:tr w:rsidR="003F6543" w:rsidRPr="002B7CA7" w:rsidTr="00D40182">
        <w:tc>
          <w:tcPr>
            <w:tcW w:w="5158" w:type="dxa"/>
            <w:vMerge/>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p>
        </w:tc>
        <w:tc>
          <w:tcPr>
            <w:tcW w:w="4111" w:type="dxa"/>
          </w:tcPr>
          <w:p w:rsidR="003F6543" w:rsidRPr="002B7CA7" w:rsidRDefault="003F6543" w:rsidP="00D40182">
            <w:pPr>
              <w:spacing w:after="0" w:line="240" w:lineRule="auto"/>
              <w:rPr>
                <w:rFonts w:ascii="Times New Roman" w:eastAsia="Times New Roman" w:hAnsi="Times New Roman" w:cs="Times New Roman"/>
                <w:sz w:val="20"/>
                <w:szCs w:val="20"/>
                <w:lang w:eastAsia="fr-FR"/>
              </w:rPr>
            </w:pPr>
            <w:r w:rsidRPr="002B7CA7">
              <w:rPr>
                <w:rFonts w:ascii="Times New Roman" w:eastAsia="Times New Roman" w:hAnsi="Times New Roman" w:cs="Times New Roman"/>
                <w:b/>
                <w:sz w:val="20"/>
                <w:szCs w:val="20"/>
                <w:lang w:eastAsia="fr-FR"/>
              </w:rPr>
              <w:t>Gravité :</w:t>
            </w:r>
            <w:r w:rsidRPr="002B7CA7">
              <w:rPr>
                <w:rFonts w:ascii="Times New Roman" w:eastAsia="Times New Roman" w:hAnsi="Times New Roman" w:cs="Times New Roman"/>
                <w:sz w:val="20"/>
                <w:szCs w:val="20"/>
                <w:lang w:eastAsia="fr-FR"/>
              </w:rPr>
              <w:t xml:space="preserve"> maladie avec arrêt de travail</w:t>
            </w:r>
          </w:p>
        </w:tc>
        <w:tc>
          <w:tcPr>
            <w:tcW w:w="1051" w:type="dxa"/>
            <w:tcBorders>
              <w:bottom w:val="single" w:sz="4" w:space="0" w:color="000000"/>
            </w:tcBorders>
          </w:tcPr>
          <w:p w:rsidR="003F6543" w:rsidRPr="002B7CA7" w:rsidRDefault="003F6543" w:rsidP="00D40182">
            <w:pPr>
              <w:spacing w:after="0" w:line="240" w:lineRule="auto"/>
              <w:jc w:val="center"/>
              <w:rPr>
                <w:rFonts w:ascii="Times New Roman" w:eastAsia="Times New Roman" w:hAnsi="Times New Roman" w:cs="Times New Roman"/>
                <w:b/>
                <w:sz w:val="20"/>
                <w:szCs w:val="20"/>
                <w:lang w:eastAsia="fr-FR"/>
              </w:rPr>
            </w:pPr>
            <w:r w:rsidRPr="002B7CA7">
              <w:rPr>
                <w:rFonts w:ascii="Times New Roman" w:eastAsia="Times New Roman" w:hAnsi="Times New Roman" w:cs="Times New Roman"/>
                <w:b/>
                <w:sz w:val="20"/>
                <w:szCs w:val="20"/>
                <w:lang w:eastAsia="fr-FR"/>
              </w:rPr>
              <w:t>G2</w:t>
            </w:r>
          </w:p>
        </w:tc>
      </w:tr>
      <w:tr w:rsidR="003F6543" w:rsidRPr="002B7CA7" w:rsidTr="00D40182">
        <w:tc>
          <w:tcPr>
            <w:tcW w:w="5158" w:type="dxa"/>
            <w:vMerge/>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p>
        </w:tc>
        <w:tc>
          <w:tcPr>
            <w:tcW w:w="4111" w:type="dxa"/>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r w:rsidRPr="002B7CA7">
              <w:rPr>
                <w:rFonts w:ascii="Times New Roman" w:eastAsia="Times New Roman" w:hAnsi="Times New Roman" w:cs="Times New Roman"/>
                <w:b/>
                <w:sz w:val="20"/>
                <w:szCs w:val="20"/>
                <w:lang w:eastAsia="fr-FR"/>
              </w:rPr>
              <w:t>Niveau de risque</w:t>
            </w:r>
          </w:p>
        </w:tc>
        <w:tc>
          <w:tcPr>
            <w:tcW w:w="1051" w:type="dxa"/>
            <w:shd w:val="clear" w:color="auto" w:fill="FFFF00"/>
          </w:tcPr>
          <w:p w:rsidR="003F6543" w:rsidRPr="002B7CA7" w:rsidRDefault="003F6543" w:rsidP="00D40182">
            <w:pPr>
              <w:spacing w:after="0" w:line="240" w:lineRule="auto"/>
              <w:jc w:val="center"/>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3</w:t>
            </w:r>
            <w:r w:rsidRPr="002B7CA7">
              <w:rPr>
                <w:rFonts w:ascii="Times New Roman" w:eastAsia="Times New Roman" w:hAnsi="Times New Roman" w:cs="Times New Roman"/>
                <w:b/>
                <w:sz w:val="20"/>
                <w:szCs w:val="20"/>
                <w:lang w:eastAsia="fr-FR"/>
              </w:rPr>
              <w:t>2</w:t>
            </w:r>
          </w:p>
        </w:tc>
      </w:tr>
      <w:tr w:rsidR="003F6543" w:rsidRPr="002B7CA7" w:rsidTr="00D40182">
        <w:tc>
          <w:tcPr>
            <w:tcW w:w="5158" w:type="dxa"/>
            <w:vMerge/>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p>
        </w:tc>
        <w:tc>
          <w:tcPr>
            <w:tcW w:w="4111" w:type="dxa"/>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Niveau de priorité sur les actions à mener</w:t>
            </w:r>
          </w:p>
        </w:tc>
        <w:tc>
          <w:tcPr>
            <w:tcW w:w="1051" w:type="dxa"/>
            <w:shd w:val="clear" w:color="auto" w:fill="FFFF00"/>
          </w:tcPr>
          <w:p w:rsidR="003F6543" w:rsidRDefault="003F6543" w:rsidP="00D40182">
            <w:pPr>
              <w:spacing w:after="0" w:line="240" w:lineRule="auto"/>
              <w:jc w:val="center"/>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2</w:t>
            </w:r>
          </w:p>
        </w:tc>
      </w:tr>
      <w:tr w:rsidR="00896036" w:rsidRPr="002B7CA7" w:rsidTr="00D40182">
        <w:trPr>
          <w:trHeight w:val="75"/>
        </w:trPr>
        <w:tc>
          <w:tcPr>
            <w:tcW w:w="10320" w:type="dxa"/>
            <w:gridSpan w:val="3"/>
            <w:tcBorders>
              <w:top w:val="single" w:sz="4" w:space="0" w:color="000000"/>
            </w:tcBorders>
          </w:tcPr>
          <w:p w:rsidR="00896036" w:rsidRPr="002B7CA7" w:rsidRDefault="00896036" w:rsidP="00D40182">
            <w:pPr>
              <w:spacing w:after="0" w:line="240" w:lineRule="auto"/>
              <w:jc w:val="center"/>
              <w:rPr>
                <w:rFonts w:ascii="Times New Roman" w:eastAsia="Times New Roman" w:hAnsi="Times New Roman" w:cs="Times New Roman"/>
                <w:sz w:val="20"/>
                <w:szCs w:val="20"/>
                <w:lang w:eastAsia="fr-FR"/>
              </w:rPr>
            </w:pPr>
            <w:r w:rsidRPr="002B7CA7">
              <w:rPr>
                <w:rFonts w:ascii="Times New Roman" w:eastAsia="Times New Roman" w:hAnsi="Times New Roman" w:cs="Times New Roman"/>
                <w:b/>
                <w:sz w:val="20"/>
                <w:szCs w:val="20"/>
                <w:lang w:eastAsia="fr-FR"/>
              </w:rPr>
              <w:t>Mesures de prévention</w:t>
            </w:r>
          </w:p>
        </w:tc>
      </w:tr>
      <w:tr w:rsidR="00896036" w:rsidRPr="002B7CA7" w:rsidTr="00D40182">
        <w:trPr>
          <w:trHeight w:val="75"/>
        </w:trPr>
        <w:tc>
          <w:tcPr>
            <w:tcW w:w="10320" w:type="dxa"/>
            <w:gridSpan w:val="3"/>
            <w:tcBorders>
              <w:top w:val="single" w:sz="4" w:space="0" w:color="000000"/>
            </w:tcBorders>
          </w:tcPr>
          <w:p w:rsidR="00896036" w:rsidRPr="002B7CA7" w:rsidRDefault="00896036" w:rsidP="00D40182">
            <w:pPr>
              <w:spacing w:after="0" w:line="240" w:lineRule="auto"/>
              <w:jc w:val="both"/>
              <w:rPr>
                <w:rFonts w:ascii="Times New Roman" w:eastAsia="Times New Roman" w:hAnsi="Times New Roman" w:cs="Times New Roman"/>
                <w:sz w:val="20"/>
                <w:szCs w:val="20"/>
                <w:lang w:eastAsia="fr-FR"/>
              </w:rPr>
            </w:pPr>
            <w:r w:rsidRPr="002B7CA7">
              <w:rPr>
                <w:rFonts w:ascii="Times New Roman" w:eastAsia="Times New Roman" w:hAnsi="Times New Roman" w:cs="Times New Roman"/>
                <w:b/>
                <w:sz w:val="20"/>
                <w:szCs w:val="20"/>
                <w:lang w:eastAsia="fr-FR"/>
              </w:rPr>
              <w:t>Protections collectives</w:t>
            </w:r>
          </w:p>
          <w:p w:rsidR="00896036" w:rsidRPr="002B7CA7" w:rsidRDefault="00896036" w:rsidP="00896036">
            <w:pPr>
              <w:numPr>
                <w:ilvl w:val="0"/>
                <w:numId w:val="21"/>
              </w:numPr>
              <w:spacing w:after="0" w:line="240" w:lineRule="auto"/>
              <w:contextualSpacing/>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Organiser les postes de travail pour supprimer ou diminuer les manutentions</w:t>
            </w:r>
          </w:p>
          <w:p w:rsidR="00896036" w:rsidRPr="002B7CA7" w:rsidRDefault="00896036" w:rsidP="00896036">
            <w:pPr>
              <w:numPr>
                <w:ilvl w:val="0"/>
                <w:numId w:val="21"/>
              </w:numPr>
              <w:spacing w:after="0" w:line="240" w:lineRule="auto"/>
              <w:contextualSpacing/>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Utiliser des moyens de manutention : Transpalette par exemple</w:t>
            </w:r>
          </w:p>
          <w:p w:rsidR="00896036" w:rsidRPr="002B7CA7" w:rsidRDefault="00767082" w:rsidP="00896036">
            <w:pPr>
              <w:numPr>
                <w:ilvl w:val="0"/>
                <w:numId w:val="21"/>
              </w:numPr>
              <w:spacing w:after="0" w:line="240" w:lineRule="auto"/>
              <w:contextualSpacing/>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Équiper</w:t>
            </w:r>
            <w:r w:rsidR="00896036" w:rsidRPr="002B7CA7">
              <w:rPr>
                <w:rFonts w:ascii="Times New Roman" w:eastAsia="Calibri" w:hAnsi="Times New Roman" w:cs="Times New Roman"/>
                <w:sz w:val="20"/>
                <w:szCs w:val="20"/>
              </w:rPr>
              <w:t xml:space="preserve"> les charges de moyens de préhension : poignée par exemple</w:t>
            </w:r>
          </w:p>
          <w:p w:rsidR="00896036" w:rsidRPr="002B7CA7" w:rsidRDefault="00896036" w:rsidP="00896036">
            <w:pPr>
              <w:numPr>
                <w:ilvl w:val="0"/>
                <w:numId w:val="21"/>
              </w:numPr>
              <w:spacing w:after="0" w:line="240" w:lineRule="auto"/>
              <w:contextualSpacing/>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Former le personnel à adopter des gestes et postures appropriées</w:t>
            </w:r>
          </w:p>
          <w:p w:rsidR="00896036" w:rsidRPr="002B7CA7" w:rsidRDefault="00896036" w:rsidP="00D40182">
            <w:pPr>
              <w:spacing w:after="0" w:line="240" w:lineRule="auto"/>
              <w:jc w:val="both"/>
              <w:rPr>
                <w:rFonts w:ascii="Times New Roman" w:eastAsia="Times New Roman" w:hAnsi="Times New Roman" w:cs="Times New Roman"/>
                <w:b/>
                <w:sz w:val="20"/>
                <w:szCs w:val="20"/>
                <w:lang w:eastAsia="fr-FR"/>
              </w:rPr>
            </w:pPr>
            <w:r w:rsidRPr="002B7CA7">
              <w:rPr>
                <w:rFonts w:ascii="Times New Roman" w:eastAsia="Times New Roman" w:hAnsi="Times New Roman" w:cs="Times New Roman"/>
                <w:b/>
                <w:sz w:val="20"/>
                <w:szCs w:val="20"/>
                <w:lang w:eastAsia="fr-FR"/>
              </w:rPr>
              <w:t>Protections individuelles</w:t>
            </w:r>
          </w:p>
          <w:p w:rsidR="00896036" w:rsidRPr="002B7CA7" w:rsidRDefault="00896036" w:rsidP="00896036">
            <w:pPr>
              <w:numPr>
                <w:ilvl w:val="0"/>
                <w:numId w:val="21"/>
              </w:numPr>
              <w:spacing w:after="0" w:line="240" w:lineRule="auto"/>
              <w:contextualSpacing/>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Faire porter des équipements de protection individuelle (chaussures, gants ….)</w:t>
            </w:r>
          </w:p>
        </w:tc>
      </w:tr>
    </w:tbl>
    <w:p w:rsidR="00896036" w:rsidRPr="00A15A29" w:rsidRDefault="00896036" w:rsidP="008969BE">
      <w:pPr>
        <w:keepNext/>
        <w:numPr>
          <w:ilvl w:val="2"/>
          <w:numId w:val="1"/>
        </w:numPr>
        <w:tabs>
          <w:tab w:val="left" w:pos="851"/>
        </w:tabs>
        <w:spacing w:before="120" w:after="120" w:line="240" w:lineRule="auto"/>
        <w:outlineLvl w:val="2"/>
        <w:rPr>
          <w:rFonts w:ascii="Times New Roman" w:eastAsia="Times New Roman" w:hAnsi="Times New Roman" w:cs="Times New Roman"/>
          <w:szCs w:val="20"/>
          <w:u w:val="single"/>
          <w:lang w:val="fr-CD" w:eastAsia="fr-FR"/>
        </w:rPr>
      </w:pPr>
      <w:bookmarkStart w:id="426" w:name="_Toc409777778"/>
      <w:bookmarkStart w:id="427" w:name="_Toc418703023"/>
      <w:bookmarkStart w:id="428" w:name="_Toc424546448"/>
      <w:bookmarkStart w:id="429" w:name="_Toc428293161"/>
      <w:bookmarkStart w:id="430" w:name="_Toc444435882"/>
      <w:bookmarkStart w:id="431" w:name="_Toc448738794"/>
      <w:bookmarkStart w:id="432" w:name="_Toc463444014"/>
      <w:r w:rsidRPr="00A15A29">
        <w:rPr>
          <w:rFonts w:ascii="Times New Roman" w:eastAsia="Times New Roman" w:hAnsi="Times New Roman" w:cs="Times New Roman"/>
          <w:szCs w:val="20"/>
          <w:u w:val="single"/>
          <w:lang w:val="fr-CD" w:eastAsia="fr-FR"/>
        </w:rPr>
        <w:t>Risque d’accident lié aux chutes et aux effondrements (personnes et objets)</w:t>
      </w:r>
      <w:bookmarkEnd w:id="426"/>
      <w:bookmarkEnd w:id="427"/>
      <w:bookmarkEnd w:id="428"/>
      <w:bookmarkEnd w:id="429"/>
      <w:bookmarkEnd w:id="430"/>
      <w:bookmarkEnd w:id="431"/>
      <w:bookmarkEnd w:id="432"/>
    </w:p>
    <w:p w:rsidR="00896036" w:rsidRPr="002B7CA7" w:rsidRDefault="00896036" w:rsidP="00896036">
      <w:pPr>
        <w:tabs>
          <w:tab w:val="left" w:pos="6342"/>
        </w:tabs>
        <w:spacing w:after="0" w:line="240" w:lineRule="auto"/>
        <w:jc w:val="both"/>
        <w:rPr>
          <w:rFonts w:ascii="Times New Roman" w:eastAsia="Times New Roman" w:hAnsi="Times New Roman" w:cs="Times New Roman"/>
          <w:lang w:eastAsia="fr-FR"/>
        </w:rPr>
      </w:pPr>
      <w:r w:rsidRPr="002B7CA7">
        <w:rPr>
          <w:rFonts w:ascii="Times New Roman" w:eastAsia="Times New Roman" w:hAnsi="Times New Roman" w:cs="Times New Roman"/>
          <w:lang w:eastAsia="fr-FR"/>
        </w:rPr>
        <w:t>Ce risque est causé par les installations de cha</w:t>
      </w:r>
      <w:r w:rsidR="005E4CCC">
        <w:rPr>
          <w:rFonts w:ascii="Times New Roman" w:eastAsia="Times New Roman" w:hAnsi="Times New Roman" w:cs="Times New Roman"/>
          <w:lang w:eastAsia="fr-FR"/>
        </w:rPr>
        <w:t xml:space="preserve">ntier, les planchers de travail ; </w:t>
      </w:r>
      <w:r w:rsidRPr="002B7CA7">
        <w:rPr>
          <w:rFonts w:ascii="Times New Roman" w:eastAsia="Times New Roman" w:hAnsi="Times New Roman" w:cs="Times New Roman"/>
          <w:lang w:eastAsia="fr-FR"/>
        </w:rPr>
        <w:t>etc. C’est un risque de blessure qui résulte de la chute d’objets provenant de stockage de matériaux, ou de l’effondrement de fouille</w:t>
      </w:r>
      <w:r w:rsidR="005E4CCC">
        <w:rPr>
          <w:rFonts w:ascii="Times New Roman" w:eastAsia="Times New Roman" w:hAnsi="Times New Roman" w:cs="Times New Roman"/>
          <w:lang w:eastAsia="fr-FR"/>
        </w:rPr>
        <w:t xml:space="preserve"> ; </w:t>
      </w:r>
      <w:r w:rsidRPr="002B7CA7">
        <w:rPr>
          <w:rFonts w:ascii="Times New Roman" w:eastAsia="Times New Roman" w:hAnsi="Times New Roman" w:cs="Times New Roman"/>
          <w:lang w:eastAsia="fr-FR"/>
        </w:rPr>
        <w:t>etc.</w:t>
      </w:r>
    </w:p>
    <w:p w:rsidR="00896036" w:rsidRPr="002B7CA7" w:rsidRDefault="00896036" w:rsidP="00896036">
      <w:pPr>
        <w:tabs>
          <w:tab w:val="left" w:pos="6342"/>
        </w:tabs>
        <w:spacing w:after="0" w:line="240" w:lineRule="auto"/>
        <w:jc w:val="both"/>
        <w:rPr>
          <w:rFonts w:ascii="Times New Roman" w:eastAsia="Times New Roman" w:hAnsi="Times New Roman" w:cs="Times New Roman"/>
          <w:lang w:eastAsia="fr-FR"/>
        </w:rPr>
      </w:pPr>
    </w:p>
    <w:tbl>
      <w:tblPr>
        <w:tblW w:w="10119"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4"/>
        <w:gridCol w:w="4448"/>
        <w:gridCol w:w="567"/>
      </w:tblGrid>
      <w:tr w:rsidR="003F6543" w:rsidRPr="002B7CA7" w:rsidTr="00D40182">
        <w:tc>
          <w:tcPr>
            <w:tcW w:w="5104" w:type="dxa"/>
            <w:vMerge w:val="restart"/>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r w:rsidRPr="002B7CA7">
              <w:rPr>
                <w:rFonts w:ascii="Times New Roman" w:eastAsia="Times New Roman" w:hAnsi="Times New Roman" w:cs="Times New Roman"/>
                <w:b/>
                <w:sz w:val="20"/>
                <w:szCs w:val="20"/>
                <w:lang w:eastAsia="fr-FR"/>
              </w:rPr>
              <w:t>Dangers et /ou situations dangereuses</w:t>
            </w:r>
          </w:p>
          <w:p w:rsidR="003F6543" w:rsidRPr="002B7CA7" w:rsidRDefault="003F6543" w:rsidP="00896036">
            <w:pPr>
              <w:numPr>
                <w:ilvl w:val="0"/>
                <w:numId w:val="21"/>
              </w:numPr>
              <w:spacing w:after="0" w:line="240" w:lineRule="auto"/>
              <w:contextualSpacing/>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Objets stockés en hauteur (rack de stockage)</w:t>
            </w:r>
          </w:p>
          <w:p w:rsidR="003F6543" w:rsidRPr="002B7CA7" w:rsidRDefault="003F6543" w:rsidP="00896036">
            <w:pPr>
              <w:numPr>
                <w:ilvl w:val="0"/>
                <w:numId w:val="21"/>
              </w:numPr>
              <w:spacing w:after="0" w:line="240" w:lineRule="auto"/>
              <w:contextualSpacing/>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Matériaux en vrac</w:t>
            </w:r>
          </w:p>
          <w:p w:rsidR="003F6543" w:rsidRPr="002B7CA7" w:rsidRDefault="003F6543" w:rsidP="00896036">
            <w:pPr>
              <w:numPr>
                <w:ilvl w:val="0"/>
                <w:numId w:val="21"/>
              </w:numPr>
              <w:spacing w:after="0" w:line="240" w:lineRule="auto"/>
              <w:contextualSpacing/>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Gravats issus des démolitions</w:t>
            </w:r>
          </w:p>
          <w:p w:rsidR="003F6543" w:rsidRPr="002B7CA7" w:rsidRDefault="003F6543" w:rsidP="00D40182">
            <w:pPr>
              <w:spacing w:after="0" w:line="240" w:lineRule="auto"/>
              <w:ind w:left="720"/>
              <w:jc w:val="both"/>
              <w:rPr>
                <w:rFonts w:ascii="Times New Roman" w:eastAsia="Times New Roman" w:hAnsi="Times New Roman" w:cs="Times New Roman"/>
                <w:b/>
                <w:sz w:val="20"/>
                <w:szCs w:val="20"/>
                <w:lang w:eastAsia="fr-FR"/>
              </w:rPr>
            </w:pPr>
          </w:p>
        </w:tc>
        <w:tc>
          <w:tcPr>
            <w:tcW w:w="5015" w:type="dxa"/>
            <w:gridSpan w:val="2"/>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r w:rsidRPr="002B7CA7">
              <w:rPr>
                <w:rFonts w:ascii="Times New Roman" w:eastAsia="Times New Roman" w:hAnsi="Times New Roman" w:cs="Times New Roman"/>
                <w:b/>
                <w:sz w:val="20"/>
                <w:szCs w:val="20"/>
                <w:lang w:eastAsia="fr-FR"/>
              </w:rPr>
              <w:t xml:space="preserve">      Évaluation qualitative du risque :</w:t>
            </w:r>
          </w:p>
          <w:p w:rsidR="003F6543" w:rsidRPr="002B7CA7" w:rsidRDefault="003F6543" w:rsidP="00D40182">
            <w:pPr>
              <w:spacing w:after="0" w:line="240" w:lineRule="auto"/>
              <w:rPr>
                <w:rFonts w:ascii="Times New Roman" w:eastAsia="Times New Roman" w:hAnsi="Times New Roman" w:cs="Times New Roman"/>
                <w:sz w:val="20"/>
                <w:szCs w:val="20"/>
                <w:lang w:eastAsia="fr-FR"/>
              </w:rPr>
            </w:pPr>
            <w:r w:rsidRPr="002B7CA7">
              <w:rPr>
                <w:rFonts w:ascii="Times New Roman" w:eastAsia="Times New Roman" w:hAnsi="Times New Roman" w:cs="Times New Roman"/>
                <w:sz w:val="20"/>
                <w:szCs w:val="20"/>
                <w:lang w:eastAsia="fr-FR"/>
              </w:rPr>
              <w:t>Ces situations dangereuses peuvent bien être rencontrées dans la zone de travail.</w:t>
            </w:r>
          </w:p>
        </w:tc>
      </w:tr>
      <w:tr w:rsidR="003F6543" w:rsidRPr="002B7CA7" w:rsidTr="00D40182">
        <w:tc>
          <w:tcPr>
            <w:tcW w:w="5104" w:type="dxa"/>
            <w:vMerge/>
          </w:tcPr>
          <w:p w:rsidR="003F6543" w:rsidRPr="002B7CA7" w:rsidRDefault="003F6543" w:rsidP="00AA7F33">
            <w:pPr>
              <w:numPr>
                <w:ilvl w:val="0"/>
                <w:numId w:val="23"/>
              </w:numPr>
              <w:spacing w:after="0" w:line="240" w:lineRule="auto"/>
              <w:jc w:val="both"/>
              <w:rPr>
                <w:rFonts w:ascii="Times New Roman" w:eastAsia="Times New Roman" w:hAnsi="Times New Roman" w:cs="Times New Roman"/>
                <w:sz w:val="20"/>
                <w:szCs w:val="20"/>
                <w:lang w:eastAsia="fr-FR"/>
              </w:rPr>
            </w:pPr>
          </w:p>
        </w:tc>
        <w:tc>
          <w:tcPr>
            <w:tcW w:w="4448" w:type="dxa"/>
          </w:tcPr>
          <w:p w:rsidR="003F6543" w:rsidRPr="002B7CA7" w:rsidRDefault="003F6543" w:rsidP="00D40182">
            <w:pPr>
              <w:spacing w:after="0" w:line="240" w:lineRule="auto"/>
              <w:rPr>
                <w:rFonts w:ascii="Times New Roman" w:eastAsia="Times New Roman" w:hAnsi="Times New Roman" w:cs="Times New Roman"/>
                <w:sz w:val="20"/>
                <w:szCs w:val="20"/>
                <w:lang w:eastAsia="fr-FR"/>
              </w:rPr>
            </w:pPr>
            <w:r w:rsidRPr="002B7CA7">
              <w:rPr>
                <w:rFonts w:ascii="Times New Roman" w:eastAsia="Times New Roman" w:hAnsi="Times New Roman" w:cs="Times New Roman"/>
                <w:b/>
                <w:sz w:val="20"/>
                <w:szCs w:val="20"/>
                <w:lang w:eastAsia="fr-FR"/>
              </w:rPr>
              <w:t xml:space="preserve">Probabilité : </w:t>
            </w:r>
            <w:r w:rsidRPr="002B7CA7">
              <w:rPr>
                <w:rFonts w:ascii="Times New Roman" w:eastAsia="Times New Roman" w:hAnsi="Times New Roman" w:cs="Times New Roman"/>
                <w:sz w:val="20"/>
                <w:szCs w:val="20"/>
                <w:lang w:eastAsia="fr-FR"/>
              </w:rPr>
              <w:t>Probable</w:t>
            </w:r>
          </w:p>
        </w:tc>
        <w:tc>
          <w:tcPr>
            <w:tcW w:w="567" w:type="dxa"/>
          </w:tcPr>
          <w:p w:rsidR="003F6543" w:rsidRPr="002B7CA7" w:rsidRDefault="003F6543" w:rsidP="00D40182">
            <w:pPr>
              <w:spacing w:after="0" w:line="240" w:lineRule="auto"/>
              <w:jc w:val="center"/>
              <w:rPr>
                <w:rFonts w:ascii="Times New Roman" w:eastAsia="Times New Roman" w:hAnsi="Times New Roman" w:cs="Times New Roman"/>
                <w:b/>
                <w:sz w:val="20"/>
                <w:szCs w:val="20"/>
                <w:lang w:eastAsia="fr-FR"/>
              </w:rPr>
            </w:pPr>
            <w:r w:rsidRPr="002B7CA7">
              <w:rPr>
                <w:rFonts w:ascii="Times New Roman" w:eastAsia="Times New Roman" w:hAnsi="Times New Roman" w:cs="Times New Roman"/>
                <w:b/>
                <w:sz w:val="20"/>
                <w:szCs w:val="20"/>
                <w:lang w:eastAsia="fr-FR"/>
              </w:rPr>
              <w:t>P3</w:t>
            </w:r>
          </w:p>
        </w:tc>
      </w:tr>
      <w:tr w:rsidR="003F6543" w:rsidRPr="002B7CA7" w:rsidTr="00D40182">
        <w:tc>
          <w:tcPr>
            <w:tcW w:w="5104" w:type="dxa"/>
            <w:vMerge/>
          </w:tcPr>
          <w:p w:rsidR="003F6543" w:rsidRPr="002B7CA7" w:rsidRDefault="003F6543" w:rsidP="00AA7F33">
            <w:pPr>
              <w:numPr>
                <w:ilvl w:val="0"/>
                <w:numId w:val="23"/>
              </w:numPr>
              <w:spacing w:after="0" w:line="240" w:lineRule="auto"/>
              <w:jc w:val="both"/>
              <w:rPr>
                <w:rFonts w:ascii="Times New Roman" w:eastAsia="Times New Roman" w:hAnsi="Times New Roman" w:cs="Times New Roman"/>
                <w:sz w:val="20"/>
                <w:szCs w:val="20"/>
                <w:lang w:eastAsia="fr-FR"/>
              </w:rPr>
            </w:pPr>
          </w:p>
        </w:tc>
        <w:tc>
          <w:tcPr>
            <w:tcW w:w="4448" w:type="dxa"/>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r w:rsidRPr="002B7CA7">
              <w:rPr>
                <w:rFonts w:ascii="Times New Roman" w:eastAsia="Times New Roman" w:hAnsi="Times New Roman" w:cs="Times New Roman"/>
                <w:b/>
                <w:sz w:val="20"/>
                <w:szCs w:val="20"/>
                <w:lang w:eastAsia="fr-FR"/>
              </w:rPr>
              <w:t xml:space="preserve">Gravité : </w:t>
            </w:r>
            <w:r w:rsidRPr="002B7CA7">
              <w:rPr>
                <w:rFonts w:ascii="Times New Roman" w:eastAsia="Times New Roman" w:hAnsi="Times New Roman" w:cs="Times New Roman"/>
                <w:sz w:val="20"/>
                <w:szCs w:val="20"/>
                <w:lang w:eastAsia="fr-FR"/>
              </w:rPr>
              <w:t>maladie avec arrêt de travail</w:t>
            </w:r>
          </w:p>
        </w:tc>
        <w:tc>
          <w:tcPr>
            <w:tcW w:w="567" w:type="dxa"/>
            <w:tcBorders>
              <w:bottom w:val="single" w:sz="4" w:space="0" w:color="000000"/>
            </w:tcBorders>
          </w:tcPr>
          <w:p w:rsidR="003F6543" w:rsidRPr="002B7CA7" w:rsidRDefault="003F6543" w:rsidP="00D40182">
            <w:pPr>
              <w:spacing w:after="0" w:line="240" w:lineRule="auto"/>
              <w:jc w:val="center"/>
              <w:rPr>
                <w:rFonts w:ascii="Times New Roman" w:eastAsia="Times New Roman" w:hAnsi="Times New Roman" w:cs="Times New Roman"/>
                <w:b/>
                <w:sz w:val="20"/>
                <w:szCs w:val="20"/>
                <w:lang w:eastAsia="fr-FR"/>
              </w:rPr>
            </w:pPr>
            <w:r w:rsidRPr="002B7CA7">
              <w:rPr>
                <w:rFonts w:ascii="Times New Roman" w:eastAsia="Times New Roman" w:hAnsi="Times New Roman" w:cs="Times New Roman"/>
                <w:b/>
                <w:sz w:val="20"/>
                <w:szCs w:val="20"/>
                <w:lang w:eastAsia="fr-FR"/>
              </w:rPr>
              <w:t>G2</w:t>
            </w:r>
          </w:p>
        </w:tc>
      </w:tr>
      <w:tr w:rsidR="003F6543" w:rsidRPr="002B7CA7" w:rsidTr="00D40182">
        <w:trPr>
          <w:trHeight w:val="75"/>
        </w:trPr>
        <w:tc>
          <w:tcPr>
            <w:tcW w:w="5104" w:type="dxa"/>
            <w:vMerge/>
          </w:tcPr>
          <w:p w:rsidR="003F6543" w:rsidRPr="002B7CA7" w:rsidRDefault="003F6543" w:rsidP="00AA7F33">
            <w:pPr>
              <w:numPr>
                <w:ilvl w:val="0"/>
                <w:numId w:val="23"/>
              </w:numPr>
              <w:spacing w:after="0" w:line="240" w:lineRule="auto"/>
              <w:jc w:val="both"/>
              <w:rPr>
                <w:rFonts w:ascii="Times New Roman" w:eastAsia="Times New Roman" w:hAnsi="Times New Roman" w:cs="Times New Roman"/>
                <w:sz w:val="20"/>
                <w:szCs w:val="20"/>
                <w:lang w:eastAsia="fr-FR"/>
              </w:rPr>
            </w:pPr>
          </w:p>
        </w:tc>
        <w:tc>
          <w:tcPr>
            <w:tcW w:w="4448" w:type="dxa"/>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r w:rsidRPr="002B7CA7">
              <w:rPr>
                <w:rFonts w:ascii="Times New Roman" w:eastAsia="Times New Roman" w:hAnsi="Times New Roman" w:cs="Times New Roman"/>
                <w:b/>
                <w:sz w:val="20"/>
                <w:szCs w:val="20"/>
                <w:lang w:eastAsia="fr-FR"/>
              </w:rPr>
              <w:t>Niveau de risque :</w:t>
            </w:r>
          </w:p>
        </w:tc>
        <w:tc>
          <w:tcPr>
            <w:tcW w:w="567" w:type="dxa"/>
            <w:shd w:val="clear" w:color="auto" w:fill="FFFF00"/>
          </w:tcPr>
          <w:p w:rsidR="003F6543" w:rsidRPr="002B7CA7" w:rsidRDefault="003F6543" w:rsidP="00D40182">
            <w:pPr>
              <w:spacing w:after="0" w:line="240" w:lineRule="auto"/>
              <w:jc w:val="center"/>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3</w:t>
            </w:r>
            <w:r w:rsidRPr="002B7CA7">
              <w:rPr>
                <w:rFonts w:ascii="Times New Roman" w:eastAsia="Times New Roman" w:hAnsi="Times New Roman" w:cs="Times New Roman"/>
                <w:b/>
                <w:sz w:val="20"/>
                <w:szCs w:val="20"/>
                <w:lang w:eastAsia="fr-FR"/>
              </w:rPr>
              <w:t>2</w:t>
            </w:r>
          </w:p>
        </w:tc>
      </w:tr>
      <w:tr w:rsidR="003F6543" w:rsidRPr="002B7CA7" w:rsidTr="00D40182">
        <w:trPr>
          <w:trHeight w:val="75"/>
        </w:trPr>
        <w:tc>
          <w:tcPr>
            <w:tcW w:w="5104" w:type="dxa"/>
            <w:vMerge/>
          </w:tcPr>
          <w:p w:rsidR="003F6543" w:rsidRPr="002B7CA7" w:rsidRDefault="003F6543" w:rsidP="00AA7F33">
            <w:pPr>
              <w:numPr>
                <w:ilvl w:val="0"/>
                <w:numId w:val="23"/>
              </w:numPr>
              <w:spacing w:after="0" w:line="240" w:lineRule="auto"/>
              <w:jc w:val="both"/>
              <w:rPr>
                <w:rFonts w:ascii="Times New Roman" w:eastAsia="Times New Roman" w:hAnsi="Times New Roman" w:cs="Times New Roman"/>
                <w:sz w:val="20"/>
                <w:szCs w:val="20"/>
                <w:lang w:eastAsia="fr-FR"/>
              </w:rPr>
            </w:pPr>
          </w:p>
        </w:tc>
        <w:tc>
          <w:tcPr>
            <w:tcW w:w="4448" w:type="dxa"/>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Niveau de priorité sur les actions à mener</w:t>
            </w:r>
          </w:p>
        </w:tc>
        <w:tc>
          <w:tcPr>
            <w:tcW w:w="567" w:type="dxa"/>
            <w:shd w:val="clear" w:color="auto" w:fill="FFFF00"/>
          </w:tcPr>
          <w:p w:rsidR="003F6543" w:rsidRDefault="003F6543" w:rsidP="00D40182">
            <w:pPr>
              <w:spacing w:after="0" w:line="240" w:lineRule="auto"/>
              <w:jc w:val="center"/>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2</w:t>
            </w:r>
          </w:p>
        </w:tc>
      </w:tr>
      <w:tr w:rsidR="00896036" w:rsidRPr="002B7CA7" w:rsidTr="00D40182">
        <w:trPr>
          <w:trHeight w:val="70"/>
        </w:trPr>
        <w:tc>
          <w:tcPr>
            <w:tcW w:w="10119" w:type="dxa"/>
            <w:gridSpan w:val="3"/>
          </w:tcPr>
          <w:p w:rsidR="00896036" w:rsidRPr="002B7CA7" w:rsidRDefault="00896036" w:rsidP="00D40182">
            <w:pPr>
              <w:spacing w:after="0" w:line="240" w:lineRule="auto"/>
              <w:jc w:val="center"/>
              <w:rPr>
                <w:rFonts w:ascii="Times New Roman" w:eastAsia="Times New Roman" w:hAnsi="Times New Roman" w:cs="Times New Roman"/>
                <w:sz w:val="20"/>
                <w:szCs w:val="20"/>
                <w:lang w:eastAsia="fr-FR"/>
              </w:rPr>
            </w:pPr>
            <w:r w:rsidRPr="002B7CA7">
              <w:rPr>
                <w:rFonts w:ascii="Times New Roman" w:eastAsia="Times New Roman" w:hAnsi="Times New Roman" w:cs="Times New Roman"/>
                <w:b/>
                <w:sz w:val="20"/>
                <w:szCs w:val="20"/>
                <w:lang w:eastAsia="fr-FR"/>
              </w:rPr>
              <w:t>Mesures de prévention</w:t>
            </w:r>
          </w:p>
        </w:tc>
      </w:tr>
      <w:tr w:rsidR="00896036" w:rsidRPr="002B7CA7" w:rsidTr="00D40182">
        <w:trPr>
          <w:trHeight w:val="1212"/>
        </w:trPr>
        <w:tc>
          <w:tcPr>
            <w:tcW w:w="10119" w:type="dxa"/>
            <w:gridSpan w:val="3"/>
          </w:tcPr>
          <w:p w:rsidR="00896036" w:rsidRPr="002B7CA7" w:rsidRDefault="00896036" w:rsidP="00D40182">
            <w:pPr>
              <w:spacing w:after="0" w:line="240" w:lineRule="auto"/>
              <w:jc w:val="both"/>
              <w:rPr>
                <w:rFonts w:ascii="Times New Roman" w:eastAsia="Times New Roman" w:hAnsi="Times New Roman" w:cs="Times New Roman"/>
                <w:sz w:val="20"/>
                <w:szCs w:val="20"/>
                <w:lang w:eastAsia="fr-FR"/>
              </w:rPr>
            </w:pPr>
            <w:r w:rsidRPr="002B7CA7">
              <w:rPr>
                <w:rFonts w:ascii="Times New Roman" w:eastAsia="Times New Roman" w:hAnsi="Times New Roman" w:cs="Times New Roman"/>
                <w:b/>
                <w:sz w:val="20"/>
                <w:szCs w:val="20"/>
                <w:lang w:eastAsia="fr-FR"/>
              </w:rPr>
              <w:t>Protections collectives</w:t>
            </w:r>
          </w:p>
          <w:p w:rsidR="00896036" w:rsidRPr="002B7CA7" w:rsidRDefault="00896036" w:rsidP="00896036">
            <w:pPr>
              <w:numPr>
                <w:ilvl w:val="0"/>
                <w:numId w:val="21"/>
              </w:numPr>
              <w:spacing w:after="0" w:line="240" w:lineRule="auto"/>
              <w:contextualSpacing/>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Organiser les stockages (emplacements réservés, modes de stockage adaptés aux objets, largeur des allées compatibles avec les moyens de manutention utilisés.</w:t>
            </w:r>
          </w:p>
          <w:p w:rsidR="00896036" w:rsidRPr="002B7CA7" w:rsidRDefault="00896036" w:rsidP="00896036">
            <w:pPr>
              <w:numPr>
                <w:ilvl w:val="0"/>
                <w:numId w:val="21"/>
              </w:numPr>
              <w:spacing w:after="0" w:line="240" w:lineRule="auto"/>
              <w:contextualSpacing/>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Limiter les hauteurs de stockage</w:t>
            </w:r>
          </w:p>
          <w:p w:rsidR="00896036" w:rsidRPr="002B7CA7" w:rsidRDefault="00896036" w:rsidP="00D40182">
            <w:pPr>
              <w:spacing w:after="0" w:line="240" w:lineRule="auto"/>
              <w:rPr>
                <w:rFonts w:ascii="Times New Roman" w:eastAsia="Times New Roman" w:hAnsi="Times New Roman" w:cs="Times New Roman"/>
                <w:sz w:val="20"/>
                <w:szCs w:val="20"/>
                <w:lang w:eastAsia="fr-FR"/>
              </w:rPr>
            </w:pPr>
            <w:r w:rsidRPr="002B7CA7">
              <w:rPr>
                <w:rFonts w:ascii="Times New Roman" w:eastAsia="Times New Roman" w:hAnsi="Times New Roman" w:cs="Times New Roman"/>
                <w:b/>
                <w:sz w:val="20"/>
                <w:szCs w:val="20"/>
                <w:lang w:eastAsia="fr-FR"/>
              </w:rPr>
              <w:t>Protections individuelles</w:t>
            </w:r>
          </w:p>
          <w:p w:rsidR="00896036" w:rsidRPr="002B7CA7" w:rsidRDefault="00896036" w:rsidP="00896036">
            <w:pPr>
              <w:numPr>
                <w:ilvl w:val="0"/>
                <w:numId w:val="21"/>
              </w:numPr>
              <w:spacing w:after="0" w:line="240" w:lineRule="auto"/>
              <w:contextualSpacing/>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Faire porter des équipements de protection individuelle (chaussures de sécurité, casques….)</w:t>
            </w:r>
          </w:p>
        </w:tc>
      </w:tr>
    </w:tbl>
    <w:p w:rsidR="00896036" w:rsidRPr="00A15A29" w:rsidRDefault="00896036" w:rsidP="008969BE">
      <w:pPr>
        <w:keepNext/>
        <w:numPr>
          <w:ilvl w:val="2"/>
          <w:numId w:val="1"/>
        </w:numPr>
        <w:tabs>
          <w:tab w:val="left" w:pos="851"/>
        </w:tabs>
        <w:spacing w:before="120" w:after="120" w:line="240" w:lineRule="auto"/>
        <w:outlineLvl w:val="2"/>
        <w:rPr>
          <w:rFonts w:ascii="Times New Roman" w:eastAsia="Times New Roman" w:hAnsi="Times New Roman" w:cs="Times New Roman"/>
          <w:szCs w:val="20"/>
          <w:u w:val="single"/>
          <w:lang w:val="fr-CD" w:eastAsia="fr-FR"/>
        </w:rPr>
      </w:pPr>
      <w:bookmarkStart w:id="433" w:name="_Toc418703024"/>
      <w:bookmarkStart w:id="434" w:name="_Toc424546449"/>
      <w:bookmarkStart w:id="435" w:name="_Toc428293162"/>
      <w:bookmarkStart w:id="436" w:name="_Toc444435883"/>
      <w:bookmarkStart w:id="437" w:name="_Toc448738795"/>
      <w:bookmarkStart w:id="438" w:name="_Toc463444015"/>
      <w:r w:rsidRPr="00A15A29">
        <w:rPr>
          <w:rFonts w:ascii="Times New Roman" w:eastAsia="Times New Roman" w:hAnsi="Times New Roman" w:cs="Times New Roman"/>
          <w:szCs w:val="20"/>
          <w:u w:val="single"/>
          <w:lang w:val="fr-CD" w:eastAsia="fr-FR"/>
        </w:rPr>
        <w:t>Risques d’accident liés aux circulations des engins de chantier</w:t>
      </w:r>
      <w:bookmarkEnd w:id="433"/>
      <w:bookmarkEnd w:id="434"/>
      <w:bookmarkEnd w:id="435"/>
      <w:bookmarkEnd w:id="436"/>
      <w:bookmarkEnd w:id="437"/>
      <w:bookmarkEnd w:id="438"/>
    </w:p>
    <w:p w:rsidR="00896036" w:rsidRPr="002B7CA7" w:rsidRDefault="00896036" w:rsidP="00896036">
      <w:pPr>
        <w:autoSpaceDE w:val="0"/>
        <w:autoSpaceDN w:val="0"/>
        <w:adjustRightInd w:val="0"/>
        <w:spacing w:after="0" w:line="240" w:lineRule="auto"/>
        <w:jc w:val="both"/>
        <w:rPr>
          <w:rFonts w:ascii="Times New Roman" w:eastAsia="Times New Roman" w:hAnsi="Times New Roman" w:cs="Times New Roman"/>
          <w:lang w:eastAsia="fr-FR"/>
        </w:rPr>
      </w:pPr>
      <w:r w:rsidRPr="002B7CA7">
        <w:rPr>
          <w:rFonts w:ascii="Times New Roman" w:eastAsia="Times New Roman" w:hAnsi="Times New Roman" w:cs="Times New Roman"/>
          <w:lang w:eastAsia="fr-FR"/>
        </w:rPr>
        <w:t xml:space="preserve">L’exploitation de la base de chantier essentiellement composée de machinerie lourde comporte des risques d’accidents surtout pour le personnel, mais aussi pour la population riveraine. C’est un risque de blessure résultant d’un accident de circulation à l’intérieur ou à l’extérieur de la zone de travail. </w:t>
      </w:r>
    </w:p>
    <w:p w:rsidR="00896036" w:rsidRPr="002B7CA7" w:rsidRDefault="00896036" w:rsidP="00896036">
      <w:pPr>
        <w:autoSpaceDE w:val="0"/>
        <w:autoSpaceDN w:val="0"/>
        <w:adjustRightInd w:val="0"/>
        <w:spacing w:after="0" w:line="240" w:lineRule="auto"/>
        <w:jc w:val="both"/>
        <w:rPr>
          <w:rFonts w:ascii="Times New Roman" w:eastAsia="Times New Roman" w:hAnsi="Times New Roman" w:cs="Times New Roman"/>
          <w:lang w:eastAsia="fr-FR"/>
        </w:rPr>
      </w:pPr>
    </w:p>
    <w:tbl>
      <w:tblPr>
        <w:tblW w:w="10119"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4"/>
        <w:gridCol w:w="4448"/>
        <w:gridCol w:w="567"/>
      </w:tblGrid>
      <w:tr w:rsidR="003F6543" w:rsidRPr="002B7CA7" w:rsidTr="00D40182">
        <w:tc>
          <w:tcPr>
            <w:tcW w:w="5104" w:type="dxa"/>
            <w:vMerge w:val="restart"/>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r w:rsidRPr="002B7CA7">
              <w:rPr>
                <w:rFonts w:ascii="Times New Roman" w:eastAsia="Times New Roman" w:hAnsi="Times New Roman" w:cs="Times New Roman"/>
                <w:b/>
                <w:sz w:val="20"/>
                <w:szCs w:val="20"/>
                <w:lang w:eastAsia="fr-FR"/>
              </w:rPr>
              <w:t>Dangers et /ou situations dangereuses</w:t>
            </w:r>
          </w:p>
          <w:p w:rsidR="003F6543" w:rsidRPr="002B7CA7" w:rsidRDefault="003F6543" w:rsidP="00896036">
            <w:pPr>
              <w:numPr>
                <w:ilvl w:val="0"/>
                <w:numId w:val="21"/>
              </w:numPr>
              <w:spacing w:after="0" w:line="240" w:lineRule="auto"/>
              <w:contextualSpacing/>
              <w:jc w:val="both"/>
              <w:rPr>
                <w:rFonts w:ascii="Times New Roman" w:eastAsia="Calibri" w:hAnsi="Times New Roman" w:cs="Times New Roman"/>
                <w:b/>
                <w:sz w:val="20"/>
                <w:szCs w:val="20"/>
              </w:rPr>
            </w:pPr>
            <w:r w:rsidRPr="002B7CA7">
              <w:rPr>
                <w:rFonts w:ascii="Times New Roman" w:eastAsia="Calibri" w:hAnsi="Times New Roman" w:cs="Times New Roman"/>
                <w:sz w:val="20"/>
                <w:szCs w:val="20"/>
              </w:rPr>
              <w:t>Absence de circulation, vitesse excessive ou l’absence de visibilité lors des manœuvres</w:t>
            </w:r>
          </w:p>
          <w:p w:rsidR="003F6543" w:rsidRPr="002B7CA7" w:rsidRDefault="003F6543" w:rsidP="00896036">
            <w:pPr>
              <w:numPr>
                <w:ilvl w:val="0"/>
                <w:numId w:val="21"/>
              </w:numPr>
              <w:spacing w:after="0" w:line="240" w:lineRule="auto"/>
              <w:contextualSpacing/>
              <w:jc w:val="both"/>
              <w:rPr>
                <w:rFonts w:ascii="Times New Roman" w:eastAsia="Calibri" w:hAnsi="Times New Roman" w:cs="Times New Roman"/>
                <w:b/>
                <w:sz w:val="20"/>
                <w:szCs w:val="20"/>
              </w:rPr>
            </w:pPr>
            <w:r w:rsidRPr="002B7CA7">
              <w:rPr>
                <w:rFonts w:ascii="Times New Roman" w:eastAsia="Calibri" w:hAnsi="Times New Roman" w:cs="Times New Roman"/>
                <w:sz w:val="20"/>
                <w:szCs w:val="20"/>
              </w:rPr>
              <w:t>Véhicules inadaptés</w:t>
            </w:r>
          </w:p>
        </w:tc>
        <w:tc>
          <w:tcPr>
            <w:tcW w:w="5015" w:type="dxa"/>
            <w:gridSpan w:val="2"/>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r w:rsidRPr="002B7CA7">
              <w:rPr>
                <w:rFonts w:ascii="Times New Roman" w:eastAsia="Times New Roman" w:hAnsi="Times New Roman" w:cs="Times New Roman"/>
                <w:b/>
                <w:sz w:val="20"/>
                <w:szCs w:val="20"/>
                <w:lang w:eastAsia="fr-FR"/>
              </w:rPr>
              <w:t xml:space="preserve">      Évaluation qualitative du risque :</w:t>
            </w:r>
          </w:p>
          <w:p w:rsidR="003F6543" w:rsidRPr="002B7CA7" w:rsidRDefault="003F6543" w:rsidP="00D40182">
            <w:pPr>
              <w:spacing w:after="0" w:line="240" w:lineRule="auto"/>
              <w:rPr>
                <w:rFonts w:ascii="Times New Roman" w:eastAsia="Times New Roman" w:hAnsi="Times New Roman" w:cs="Times New Roman"/>
                <w:sz w:val="20"/>
                <w:szCs w:val="20"/>
                <w:lang w:eastAsia="fr-FR"/>
              </w:rPr>
            </w:pPr>
            <w:r w:rsidRPr="002B7CA7">
              <w:rPr>
                <w:rFonts w:ascii="Times New Roman" w:eastAsia="Times New Roman" w:hAnsi="Times New Roman" w:cs="Times New Roman"/>
                <w:sz w:val="20"/>
                <w:szCs w:val="20"/>
                <w:lang w:eastAsia="fr-FR"/>
              </w:rPr>
              <w:t>Ces situations dangereuses peuvent bien être rencontrées dans la zone de travail.</w:t>
            </w:r>
          </w:p>
        </w:tc>
      </w:tr>
      <w:tr w:rsidR="003F6543" w:rsidRPr="002B7CA7" w:rsidTr="00D40182">
        <w:tc>
          <w:tcPr>
            <w:tcW w:w="5104" w:type="dxa"/>
            <w:vMerge/>
          </w:tcPr>
          <w:p w:rsidR="003F6543" w:rsidRPr="002B7CA7" w:rsidRDefault="003F6543" w:rsidP="00AA7F33">
            <w:pPr>
              <w:numPr>
                <w:ilvl w:val="0"/>
                <w:numId w:val="23"/>
              </w:numPr>
              <w:spacing w:after="0" w:line="240" w:lineRule="auto"/>
              <w:jc w:val="both"/>
              <w:rPr>
                <w:rFonts w:ascii="Times New Roman" w:eastAsia="Times New Roman" w:hAnsi="Times New Roman" w:cs="Times New Roman"/>
                <w:sz w:val="20"/>
                <w:szCs w:val="20"/>
                <w:lang w:eastAsia="fr-FR"/>
              </w:rPr>
            </w:pPr>
          </w:p>
        </w:tc>
        <w:tc>
          <w:tcPr>
            <w:tcW w:w="4448" w:type="dxa"/>
          </w:tcPr>
          <w:p w:rsidR="003F6543" w:rsidRPr="002B7CA7" w:rsidRDefault="003F6543" w:rsidP="00D40182">
            <w:pPr>
              <w:spacing w:after="0" w:line="240" w:lineRule="auto"/>
              <w:rPr>
                <w:rFonts w:ascii="Times New Roman" w:eastAsia="Times New Roman" w:hAnsi="Times New Roman" w:cs="Times New Roman"/>
                <w:sz w:val="20"/>
                <w:szCs w:val="20"/>
                <w:lang w:eastAsia="fr-FR"/>
              </w:rPr>
            </w:pPr>
            <w:r w:rsidRPr="002B7CA7">
              <w:rPr>
                <w:rFonts w:ascii="Times New Roman" w:eastAsia="Times New Roman" w:hAnsi="Times New Roman" w:cs="Times New Roman"/>
                <w:b/>
                <w:sz w:val="20"/>
                <w:szCs w:val="20"/>
                <w:lang w:eastAsia="fr-FR"/>
              </w:rPr>
              <w:t xml:space="preserve">Probabilité : </w:t>
            </w:r>
            <w:r w:rsidRPr="002B7CA7">
              <w:rPr>
                <w:rFonts w:ascii="Times New Roman" w:eastAsia="Times New Roman" w:hAnsi="Times New Roman" w:cs="Times New Roman"/>
                <w:sz w:val="20"/>
                <w:szCs w:val="20"/>
                <w:lang w:eastAsia="fr-FR"/>
              </w:rPr>
              <w:t>Probable</w:t>
            </w:r>
          </w:p>
        </w:tc>
        <w:tc>
          <w:tcPr>
            <w:tcW w:w="567" w:type="dxa"/>
          </w:tcPr>
          <w:p w:rsidR="003F6543" w:rsidRPr="002B7CA7" w:rsidRDefault="003F6543" w:rsidP="00D40182">
            <w:pPr>
              <w:spacing w:after="0" w:line="240" w:lineRule="auto"/>
              <w:jc w:val="center"/>
              <w:rPr>
                <w:rFonts w:ascii="Times New Roman" w:eastAsia="Times New Roman" w:hAnsi="Times New Roman" w:cs="Times New Roman"/>
                <w:b/>
                <w:sz w:val="20"/>
                <w:szCs w:val="20"/>
                <w:lang w:eastAsia="fr-FR"/>
              </w:rPr>
            </w:pPr>
            <w:r w:rsidRPr="002B7CA7">
              <w:rPr>
                <w:rFonts w:ascii="Times New Roman" w:eastAsia="Times New Roman" w:hAnsi="Times New Roman" w:cs="Times New Roman"/>
                <w:b/>
                <w:sz w:val="20"/>
                <w:szCs w:val="20"/>
                <w:lang w:eastAsia="fr-FR"/>
              </w:rPr>
              <w:t>P3</w:t>
            </w:r>
          </w:p>
        </w:tc>
      </w:tr>
      <w:tr w:rsidR="003F6543" w:rsidRPr="002B7CA7" w:rsidTr="00D40182">
        <w:tc>
          <w:tcPr>
            <w:tcW w:w="5104" w:type="dxa"/>
            <w:vMerge/>
          </w:tcPr>
          <w:p w:rsidR="003F6543" w:rsidRPr="002B7CA7" w:rsidRDefault="003F6543" w:rsidP="00AA7F33">
            <w:pPr>
              <w:numPr>
                <w:ilvl w:val="0"/>
                <w:numId w:val="23"/>
              </w:numPr>
              <w:spacing w:after="0" w:line="240" w:lineRule="auto"/>
              <w:jc w:val="both"/>
              <w:rPr>
                <w:rFonts w:ascii="Times New Roman" w:eastAsia="Times New Roman" w:hAnsi="Times New Roman" w:cs="Times New Roman"/>
                <w:sz w:val="20"/>
                <w:szCs w:val="20"/>
                <w:lang w:eastAsia="fr-FR"/>
              </w:rPr>
            </w:pPr>
          </w:p>
        </w:tc>
        <w:tc>
          <w:tcPr>
            <w:tcW w:w="4448" w:type="dxa"/>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r w:rsidRPr="002B7CA7">
              <w:rPr>
                <w:rFonts w:ascii="Times New Roman" w:eastAsia="Times New Roman" w:hAnsi="Times New Roman" w:cs="Times New Roman"/>
                <w:b/>
                <w:sz w:val="20"/>
                <w:szCs w:val="20"/>
                <w:lang w:eastAsia="fr-FR"/>
              </w:rPr>
              <w:t xml:space="preserve">Gravité : </w:t>
            </w:r>
            <w:r w:rsidRPr="002B7CA7">
              <w:rPr>
                <w:rFonts w:ascii="Times New Roman" w:eastAsia="Times New Roman" w:hAnsi="Times New Roman" w:cs="Times New Roman"/>
                <w:sz w:val="20"/>
                <w:szCs w:val="20"/>
                <w:lang w:eastAsia="fr-FR"/>
              </w:rPr>
              <w:t>maladie avec arrêt de travail</w:t>
            </w:r>
          </w:p>
        </w:tc>
        <w:tc>
          <w:tcPr>
            <w:tcW w:w="567" w:type="dxa"/>
            <w:tcBorders>
              <w:bottom w:val="single" w:sz="4" w:space="0" w:color="000000"/>
            </w:tcBorders>
          </w:tcPr>
          <w:p w:rsidR="003F6543" w:rsidRPr="002B7CA7" w:rsidRDefault="003F6543" w:rsidP="00D40182">
            <w:pPr>
              <w:spacing w:after="0" w:line="240" w:lineRule="auto"/>
              <w:jc w:val="center"/>
              <w:rPr>
                <w:rFonts w:ascii="Times New Roman" w:eastAsia="Times New Roman" w:hAnsi="Times New Roman" w:cs="Times New Roman"/>
                <w:b/>
                <w:sz w:val="20"/>
                <w:szCs w:val="20"/>
                <w:lang w:eastAsia="fr-FR"/>
              </w:rPr>
            </w:pPr>
            <w:r w:rsidRPr="002B7CA7">
              <w:rPr>
                <w:rFonts w:ascii="Times New Roman" w:eastAsia="Times New Roman" w:hAnsi="Times New Roman" w:cs="Times New Roman"/>
                <w:b/>
                <w:sz w:val="20"/>
                <w:szCs w:val="20"/>
                <w:lang w:eastAsia="fr-FR"/>
              </w:rPr>
              <w:t>G2</w:t>
            </w:r>
          </w:p>
        </w:tc>
      </w:tr>
      <w:tr w:rsidR="003F6543" w:rsidRPr="002B7CA7" w:rsidTr="00D40182">
        <w:trPr>
          <w:trHeight w:val="75"/>
        </w:trPr>
        <w:tc>
          <w:tcPr>
            <w:tcW w:w="5104" w:type="dxa"/>
            <w:vMerge/>
          </w:tcPr>
          <w:p w:rsidR="003F6543" w:rsidRPr="002B7CA7" w:rsidRDefault="003F6543" w:rsidP="00AA7F33">
            <w:pPr>
              <w:numPr>
                <w:ilvl w:val="0"/>
                <w:numId w:val="23"/>
              </w:numPr>
              <w:spacing w:after="0" w:line="240" w:lineRule="auto"/>
              <w:jc w:val="both"/>
              <w:rPr>
                <w:rFonts w:ascii="Times New Roman" w:eastAsia="Times New Roman" w:hAnsi="Times New Roman" w:cs="Times New Roman"/>
                <w:sz w:val="20"/>
                <w:szCs w:val="20"/>
                <w:lang w:eastAsia="fr-FR"/>
              </w:rPr>
            </w:pPr>
          </w:p>
        </w:tc>
        <w:tc>
          <w:tcPr>
            <w:tcW w:w="4448" w:type="dxa"/>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r w:rsidRPr="002B7CA7">
              <w:rPr>
                <w:rFonts w:ascii="Times New Roman" w:eastAsia="Times New Roman" w:hAnsi="Times New Roman" w:cs="Times New Roman"/>
                <w:b/>
                <w:sz w:val="20"/>
                <w:szCs w:val="20"/>
                <w:lang w:eastAsia="fr-FR"/>
              </w:rPr>
              <w:t>Niveau de risque :</w:t>
            </w:r>
          </w:p>
        </w:tc>
        <w:tc>
          <w:tcPr>
            <w:tcW w:w="567" w:type="dxa"/>
            <w:shd w:val="clear" w:color="auto" w:fill="FFFF00"/>
          </w:tcPr>
          <w:p w:rsidR="003F6543" w:rsidRPr="002B7CA7" w:rsidRDefault="003F6543" w:rsidP="00D40182">
            <w:pPr>
              <w:spacing w:after="0" w:line="240" w:lineRule="auto"/>
              <w:jc w:val="center"/>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3</w:t>
            </w:r>
            <w:r w:rsidRPr="002B7CA7">
              <w:rPr>
                <w:rFonts w:ascii="Times New Roman" w:eastAsia="Times New Roman" w:hAnsi="Times New Roman" w:cs="Times New Roman"/>
                <w:b/>
                <w:sz w:val="20"/>
                <w:szCs w:val="20"/>
                <w:lang w:eastAsia="fr-FR"/>
              </w:rPr>
              <w:t>2</w:t>
            </w:r>
          </w:p>
        </w:tc>
      </w:tr>
      <w:tr w:rsidR="003F6543" w:rsidRPr="002B7CA7" w:rsidTr="00D40182">
        <w:trPr>
          <w:trHeight w:val="75"/>
        </w:trPr>
        <w:tc>
          <w:tcPr>
            <w:tcW w:w="5104" w:type="dxa"/>
            <w:vMerge/>
          </w:tcPr>
          <w:p w:rsidR="003F6543" w:rsidRPr="002B7CA7" w:rsidRDefault="003F6543" w:rsidP="00AA7F33">
            <w:pPr>
              <w:numPr>
                <w:ilvl w:val="0"/>
                <w:numId w:val="23"/>
              </w:numPr>
              <w:spacing w:after="0" w:line="240" w:lineRule="auto"/>
              <w:jc w:val="both"/>
              <w:rPr>
                <w:rFonts w:ascii="Times New Roman" w:eastAsia="Times New Roman" w:hAnsi="Times New Roman" w:cs="Times New Roman"/>
                <w:sz w:val="20"/>
                <w:szCs w:val="20"/>
                <w:lang w:eastAsia="fr-FR"/>
              </w:rPr>
            </w:pPr>
          </w:p>
        </w:tc>
        <w:tc>
          <w:tcPr>
            <w:tcW w:w="4448" w:type="dxa"/>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Niveau de priorité sur les actions à mener</w:t>
            </w:r>
          </w:p>
        </w:tc>
        <w:tc>
          <w:tcPr>
            <w:tcW w:w="567" w:type="dxa"/>
            <w:shd w:val="clear" w:color="auto" w:fill="FFFF00"/>
          </w:tcPr>
          <w:p w:rsidR="003F6543" w:rsidRPr="002B7CA7" w:rsidRDefault="003F6543" w:rsidP="00D40182">
            <w:pPr>
              <w:spacing w:after="0" w:line="240" w:lineRule="auto"/>
              <w:jc w:val="center"/>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2</w:t>
            </w:r>
          </w:p>
        </w:tc>
      </w:tr>
      <w:tr w:rsidR="00896036" w:rsidRPr="002B7CA7" w:rsidTr="00D40182">
        <w:trPr>
          <w:trHeight w:val="352"/>
        </w:trPr>
        <w:tc>
          <w:tcPr>
            <w:tcW w:w="10119" w:type="dxa"/>
            <w:gridSpan w:val="3"/>
          </w:tcPr>
          <w:p w:rsidR="00896036" w:rsidRPr="002B7CA7" w:rsidRDefault="00896036" w:rsidP="00D40182">
            <w:pPr>
              <w:spacing w:after="0" w:line="240" w:lineRule="auto"/>
              <w:jc w:val="center"/>
              <w:rPr>
                <w:rFonts w:ascii="Times New Roman" w:eastAsia="Times New Roman" w:hAnsi="Times New Roman" w:cs="Times New Roman"/>
                <w:sz w:val="20"/>
                <w:szCs w:val="20"/>
                <w:lang w:eastAsia="fr-FR"/>
              </w:rPr>
            </w:pPr>
            <w:r w:rsidRPr="002B7CA7">
              <w:rPr>
                <w:rFonts w:ascii="Times New Roman" w:eastAsia="Times New Roman" w:hAnsi="Times New Roman" w:cs="Times New Roman"/>
                <w:b/>
                <w:sz w:val="20"/>
                <w:szCs w:val="20"/>
                <w:lang w:eastAsia="fr-FR"/>
              </w:rPr>
              <w:t>Mesures de prévention</w:t>
            </w:r>
          </w:p>
          <w:p w:rsidR="00896036" w:rsidRPr="002B7CA7" w:rsidRDefault="00896036" w:rsidP="00896036">
            <w:pPr>
              <w:numPr>
                <w:ilvl w:val="0"/>
                <w:numId w:val="21"/>
              </w:numPr>
              <w:spacing w:after="0" w:line="240" w:lineRule="auto"/>
              <w:contextualSpacing/>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 xml:space="preserve">Mettre à disposition des véhicules adaptés ; </w:t>
            </w:r>
          </w:p>
          <w:p w:rsidR="00896036" w:rsidRPr="002B7CA7" w:rsidRDefault="00896036" w:rsidP="00896036">
            <w:pPr>
              <w:numPr>
                <w:ilvl w:val="0"/>
                <w:numId w:val="21"/>
              </w:numPr>
              <w:spacing w:after="0" w:line="240" w:lineRule="auto"/>
              <w:contextualSpacing/>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 xml:space="preserve">Entretenir périodiquement les véhicules ; </w:t>
            </w:r>
          </w:p>
          <w:p w:rsidR="00896036" w:rsidRPr="002B7CA7" w:rsidRDefault="00896036" w:rsidP="00896036">
            <w:pPr>
              <w:numPr>
                <w:ilvl w:val="0"/>
                <w:numId w:val="21"/>
              </w:numPr>
              <w:spacing w:after="0" w:line="240" w:lineRule="auto"/>
              <w:contextualSpacing/>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 xml:space="preserve">Organiser les déplacements ; </w:t>
            </w:r>
          </w:p>
          <w:p w:rsidR="00896036" w:rsidRPr="002B7CA7" w:rsidRDefault="00896036" w:rsidP="00896036">
            <w:pPr>
              <w:numPr>
                <w:ilvl w:val="0"/>
                <w:numId w:val="21"/>
              </w:numPr>
              <w:spacing w:after="0" w:line="240" w:lineRule="auto"/>
              <w:contextualSpacing/>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 xml:space="preserve">Interdire l’alcool au volant ou pendant les heures de service; </w:t>
            </w:r>
          </w:p>
          <w:p w:rsidR="00896036" w:rsidRPr="002B7CA7" w:rsidRDefault="00896036" w:rsidP="00896036">
            <w:pPr>
              <w:numPr>
                <w:ilvl w:val="0"/>
                <w:numId w:val="21"/>
              </w:numPr>
              <w:spacing w:after="0" w:line="240" w:lineRule="auto"/>
              <w:contextualSpacing/>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Ne pas téléphoner pendant le trajet (système de répondeur)</w:t>
            </w:r>
          </w:p>
        </w:tc>
      </w:tr>
    </w:tbl>
    <w:p w:rsidR="00896036" w:rsidRPr="008F043D" w:rsidRDefault="00896036" w:rsidP="008969BE">
      <w:pPr>
        <w:keepNext/>
        <w:numPr>
          <w:ilvl w:val="2"/>
          <w:numId w:val="1"/>
        </w:numPr>
        <w:tabs>
          <w:tab w:val="left" w:pos="851"/>
        </w:tabs>
        <w:spacing w:before="120" w:after="120" w:line="240" w:lineRule="auto"/>
        <w:outlineLvl w:val="2"/>
        <w:rPr>
          <w:rFonts w:ascii="Times New Roman" w:eastAsia="Times New Roman" w:hAnsi="Times New Roman" w:cs="Times New Roman"/>
          <w:szCs w:val="20"/>
          <w:u w:val="single"/>
          <w:lang w:val="fr-CD" w:eastAsia="fr-FR"/>
        </w:rPr>
      </w:pPr>
      <w:bookmarkStart w:id="439" w:name="_Toc418703025"/>
      <w:bookmarkStart w:id="440" w:name="_Toc424546450"/>
      <w:bookmarkStart w:id="441" w:name="_Toc428293163"/>
      <w:bookmarkStart w:id="442" w:name="_Toc444435884"/>
      <w:bookmarkStart w:id="443" w:name="_Toc448738796"/>
      <w:bookmarkStart w:id="444" w:name="_Toc463444016"/>
      <w:r w:rsidRPr="008F043D">
        <w:rPr>
          <w:rFonts w:ascii="Times New Roman" w:eastAsia="Times New Roman" w:hAnsi="Times New Roman" w:cs="Times New Roman"/>
          <w:szCs w:val="20"/>
          <w:u w:val="single"/>
          <w:lang w:val="fr-CD" w:eastAsia="fr-FR"/>
        </w:rPr>
        <w:t>Risques d’incendie et d’explosion dans la base de chantier</w:t>
      </w:r>
      <w:bookmarkEnd w:id="439"/>
      <w:bookmarkEnd w:id="440"/>
      <w:bookmarkEnd w:id="441"/>
      <w:bookmarkEnd w:id="442"/>
      <w:bookmarkEnd w:id="443"/>
      <w:bookmarkEnd w:id="444"/>
    </w:p>
    <w:p w:rsidR="00896036" w:rsidRPr="002B7CA7" w:rsidRDefault="00896036" w:rsidP="00896036">
      <w:pPr>
        <w:spacing w:after="0" w:line="240" w:lineRule="auto"/>
        <w:jc w:val="both"/>
        <w:rPr>
          <w:rFonts w:ascii="Times New Roman" w:eastAsia="Times New Roman" w:hAnsi="Times New Roman" w:cs="Times New Roman"/>
          <w:lang w:eastAsia="fr-FR"/>
        </w:rPr>
      </w:pPr>
      <w:r w:rsidRPr="002B7CA7">
        <w:rPr>
          <w:rFonts w:ascii="Times New Roman" w:eastAsia="Times New Roman" w:hAnsi="Times New Roman" w:cs="Times New Roman"/>
          <w:lang w:eastAsia="fr-FR"/>
        </w:rPr>
        <w:t>C’est un risque grave de brûlure ou de blessure de personnes consécutives à un incendie ou à une explosion. Ils peuvent entrainer des dégâts matériels et corporels (pour le personnel et même pour les populations établies dans la zone).</w:t>
      </w:r>
    </w:p>
    <w:tbl>
      <w:tblPr>
        <w:tblW w:w="10320"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75"/>
        <w:gridCol w:w="4394"/>
        <w:gridCol w:w="1051"/>
      </w:tblGrid>
      <w:tr w:rsidR="003F6543" w:rsidRPr="002B7CA7" w:rsidTr="00D40182">
        <w:trPr>
          <w:trHeight w:val="1244"/>
        </w:trPr>
        <w:tc>
          <w:tcPr>
            <w:tcW w:w="4875" w:type="dxa"/>
            <w:vMerge w:val="restart"/>
          </w:tcPr>
          <w:p w:rsidR="003F6543" w:rsidRPr="002B7CA7" w:rsidRDefault="003F6543" w:rsidP="00D40182">
            <w:pPr>
              <w:spacing w:after="0" w:line="240" w:lineRule="auto"/>
              <w:rPr>
                <w:rFonts w:ascii="Times New Roman" w:eastAsia="Times New Roman" w:hAnsi="Times New Roman" w:cs="Times New Roman"/>
                <w:sz w:val="20"/>
                <w:szCs w:val="20"/>
                <w:lang w:eastAsia="fr-FR"/>
              </w:rPr>
            </w:pPr>
            <w:r w:rsidRPr="002B7CA7">
              <w:rPr>
                <w:rFonts w:ascii="Times New Roman" w:eastAsia="Times New Roman" w:hAnsi="Times New Roman" w:cs="Times New Roman"/>
                <w:b/>
                <w:sz w:val="20"/>
                <w:szCs w:val="20"/>
                <w:lang w:eastAsia="fr-FR"/>
              </w:rPr>
              <w:t>Dangers et /ou situations dangereuses</w:t>
            </w:r>
          </w:p>
          <w:p w:rsidR="003F6543" w:rsidRPr="002B7CA7" w:rsidRDefault="003F6543" w:rsidP="00896036">
            <w:pPr>
              <w:numPr>
                <w:ilvl w:val="0"/>
                <w:numId w:val="20"/>
              </w:numPr>
              <w:spacing w:after="0" w:line="240" w:lineRule="auto"/>
              <w:rPr>
                <w:rFonts w:ascii="Times New Roman" w:eastAsia="Times New Roman" w:hAnsi="Times New Roman" w:cs="Times New Roman"/>
                <w:sz w:val="20"/>
                <w:szCs w:val="20"/>
                <w:lang w:eastAsia="fr-FR"/>
              </w:rPr>
            </w:pPr>
            <w:r w:rsidRPr="002B7CA7">
              <w:rPr>
                <w:rFonts w:ascii="Times New Roman" w:eastAsia="Times New Roman" w:hAnsi="Times New Roman" w:cs="Times New Roman"/>
                <w:sz w:val="20"/>
                <w:szCs w:val="20"/>
                <w:lang w:eastAsia="fr-FR"/>
              </w:rPr>
              <w:t xml:space="preserve">Présence sur le chantier de combustibles : Gasoil, Fuel, </w:t>
            </w:r>
          </w:p>
          <w:p w:rsidR="003F6543" w:rsidRPr="002B7CA7" w:rsidRDefault="003F6543" w:rsidP="00896036">
            <w:pPr>
              <w:numPr>
                <w:ilvl w:val="0"/>
                <w:numId w:val="20"/>
              </w:numPr>
              <w:spacing w:after="0" w:line="240" w:lineRule="auto"/>
              <w:rPr>
                <w:rFonts w:ascii="Times New Roman" w:eastAsia="Times New Roman" w:hAnsi="Times New Roman" w:cs="Times New Roman"/>
                <w:sz w:val="20"/>
                <w:szCs w:val="20"/>
                <w:lang w:eastAsia="fr-FR"/>
              </w:rPr>
            </w:pPr>
            <w:r w:rsidRPr="002B7CA7">
              <w:rPr>
                <w:rFonts w:ascii="Times New Roman" w:eastAsia="Times New Roman" w:hAnsi="Times New Roman" w:cs="Times New Roman"/>
                <w:sz w:val="20"/>
                <w:szCs w:val="20"/>
                <w:lang w:eastAsia="fr-FR"/>
              </w:rPr>
              <w:t>Inflammation d’un véhicule ou d’un engin ;</w:t>
            </w:r>
          </w:p>
          <w:p w:rsidR="003F6543" w:rsidRPr="002B7CA7" w:rsidRDefault="003F6543" w:rsidP="00896036">
            <w:pPr>
              <w:numPr>
                <w:ilvl w:val="0"/>
                <w:numId w:val="20"/>
              </w:numPr>
              <w:spacing w:after="0" w:line="240" w:lineRule="auto"/>
              <w:rPr>
                <w:rFonts w:ascii="Times New Roman" w:eastAsia="Times New Roman" w:hAnsi="Times New Roman" w:cs="Times New Roman"/>
                <w:sz w:val="20"/>
                <w:szCs w:val="20"/>
                <w:lang w:eastAsia="fr-FR"/>
              </w:rPr>
            </w:pPr>
            <w:r w:rsidRPr="002B7CA7">
              <w:rPr>
                <w:rFonts w:ascii="Times New Roman" w:eastAsia="Times New Roman" w:hAnsi="Times New Roman" w:cs="Times New Roman"/>
                <w:sz w:val="20"/>
                <w:szCs w:val="20"/>
                <w:lang w:eastAsia="fr-FR"/>
              </w:rPr>
              <w:t>Mélange de produits incompatibles ou stockage non différenciés ;</w:t>
            </w:r>
          </w:p>
          <w:p w:rsidR="003F6543" w:rsidRPr="002B7CA7" w:rsidRDefault="003F6543" w:rsidP="005E4CCC">
            <w:pPr>
              <w:numPr>
                <w:ilvl w:val="0"/>
                <w:numId w:val="20"/>
              </w:numPr>
              <w:spacing w:after="0" w:line="240" w:lineRule="auto"/>
              <w:rPr>
                <w:rFonts w:ascii="Times New Roman" w:eastAsia="Times New Roman" w:hAnsi="Times New Roman" w:cs="Times New Roman"/>
                <w:sz w:val="20"/>
                <w:szCs w:val="20"/>
                <w:lang w:eastAsia="fr-FR"/>
              </w:rPr>
            </w:pPr>
            <w:r w:rsidRPr="002B7CA7">
              <w:rPr>
                <w:rFonts w:ascii="Times New Roman" w:eastAsia="Times New Roman" w:hAnsi="Times New Roman" w:cs="Times New Roman"/>
                <w:sz w:val="20"/>
                <w:szCs w:val="20"/>
                <w:lang w:eastAsia="fr-FR"/>
              </w:rPr>
              <w:t>Présence de source de flammes ou d’étincelles </w:t>
            </w:r>
          </w:p>
        </w:tc>
        <w:tc>
          <w:tcPr>
            <w:tcW w:w="5445" w:type="dxa"/>
            <w:gridSpan w:val="2"/>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r w:rsidRPr="002B7CA7">
              <w:rPr>
                <w:rFonts w:ascii="Times New Roman" w:eastAsia="Times New Roman" w:hAnsi="Times New Roman" w:cs="Times New Roman"/>
                <w:b/>
                <w:sz w:val="20"/>
                <w:szCs w:val="20"/>
                <w:lang w:eastAsia="fr-FR"/>
              </w:rPr>
              <w:t xml:space="preserve">      Évaluation qualitative du risque :</w:t>
            </w:r>
          </w:p>
          <w:p w:rsidR="003F6543" w:rsidRPr="002B7CA7" w:rsidRDefault="003F6543" w:rsidP="00D40182">
            <w:pPr>
              <w:spacing w:after="0" w:line="240" w:lineRule="auto"/>
              <w:jc w:val="both"/>
              <w:rPr>
                <w:rFonts w:ascii="Times New Roman" w:eastAsia="Times New Roman" w:hAnsi="Times New Roman" w:cs="Times New Roman"/>
                <w:sz w:val="20"/>
                <w:szCs w:val="20"/>
                <w:lang w:eastAsia="fr-FR"/>
              </w:rPr>
            </w:pPr>
            <w:r w:rsidRPr="002B7CA7">
              <w:rPr>
                <w:rFonts w:ascii="Times New Roman" w:eastAsia="Times New Roman" w:hAnsi="Times New Roman" w:cs="Times New Roman"/>
                <w:sz w:val="20"/>
                <w:szCs w:val="20"/>
                <w:lang w:eastAsia="fr-FR"/>
              </w:rPr>
              <w:t>Ces situations dangereuses peuvent bien être rencontrées dans la zone de travail.</w:t>
            </w:r>
          </w:p>
          <w:p w:rsidR="003F6543" w:rsidRPr="002B7CA7" w:rsidRDefault="003F6543" w:rsidP="00DB0086">
            <w:pPr>
              <w:spacing w:after="0" w:line="240" w:lineRule="auto"/>
              <w:jc w:val="both"/>
              <w:rPr>
                <w:rFonts w:ascii="Times New Roman" w:eastAsia="Times New Roman" w:hAnsi="Times New Roman" w:cs="Times New Roman"/>
                <w:sz w:val="20"/>
                <w:szCs w:val="20"/>
                <w:lang w:eastAsia="fr-FR"/>
              </w:rPr>
            </w:pPr>
            <w:r w:rsidRPr="002B7CA7">
              <w:rPr>
                <w:rFonts w:ascii="Times New Roman" w:eastAsia="Times New Roman" w:hAnsi="Times New Roman" w:cs="Times New Roman"/>
                <w:sz w:val="20"/>
                <w:szCs w:val="20"/>
                <w:lang w:eastAsia="fr-FR"/>
              </w:rPr>
              <w:t xml:space="preserve">En effet, dans le chantier on aura un stockage plus ou moins de gasoil; </w:t>
            </w:r>
          </w:p>
        </w:tc>
      </w:tr>
      <w:tr w:rsidR="003F6543" w:rsidRPr="002B7CA7" w:rsidTr="00D40182">
        <w:trPr>
          <w:trHeight w:val="180"/>
        </w:trPr>
        <w:tc>
          <w:tcPr>
            <w:tcW w:w="4875" w:type="dxa"/>
            <w:vMerge/>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p>
        </w:tc>
        <w:tc>
          <w:tcPr>
            <w:tcW w:w="4394" w:type="dxa"/>
          </w:tcPr>
          <w:p w:rsidR="003F6543" w:rsidRPr="002B7CA7" w:rsidRDefault="003F6543" w:rsidP="00D40182">
            <w:pPr>
              <w:spacing w:after="0" w:line="240" w:lineRule="auto"/>
              <w:rPr>
                <w:rFonts w:ascii="Times New Roman" w:eastAsia="Times New Roman" w:hAnsi="Times New Roman" w:cs="Times New Roman"/>
                <w:sz w:val="20"/>
                <w:szCs w:val="20"/>
                <w:lang w:eastAsia="fr-FR"/>
              </w:rPr>
            </w:pPr>
            <w:r w:rsidRPr="002B7CA7">
              <w:rPr>
                <w:rFonts w:ascii="Times New Roman" w:eastAsia="Times New Roman" w:hAnsi="Times New Roman" w:cs="Times New Roman"/>
                <w:b/>
                <w:sz w:val="20"/>
                <w:szCs w:val="20"/>
                <w:lang w:eastAsia="fr-FR"/>
              </w:rPr>
              <w:t>Probabilité :</w:t>
            </w:r>
            <w:r w:rsidRPr="002B7CA7">
              <w:rPr>
                <w:rFonts w:ascii="Times New Roman" w:eastAsia="Times New Roman" w:hAnsi="Times New Roman" w:cs="Times New Roman"/>
                <w:sz w:val="20"/>
                <w:szCs w:val="20"/>
                <w:lang w:eastAsia="fr-FR"/>
              </w:rPr>
              <w:t xml:space="preserve"> événement probable</w:t>
            </w:r>
          </w:p>
        </w:tc>
        <w:tc>
          <w:tcPr>
            <w:tcW w:w="1051" w:type="dxa"/>
          </w:tcPr>
          <w:p w:rsidR="003F6543" w:rsidRPr="002B7CA7" w:rsidRDefault="003F6543" w:rsidP="00D40182">
            <w:pPr>
              <w:spacing w:after="0" w:line="240" w:lineRule="auto"/>
              <w:jc w:val="center"/>
              <w:rPr>
                <w:rFonts w:ascii="Times New Roman" w:eastAsia="Times New Roman" w:hAnsi="Times New Roman" w:cs="Times New Roman"/>
                <w:b/>
                <w:sz w:val="20"/>
                <w:szCs w:val="20"/>
                <w:lang w:eastAsia="fr-FR"/>
              </w:rPr>
            </w:pPr>
            <w:r w:rsidRPr="002B7CA7">
              <w:rPr>
                <w:rFonts w:ascii="Times New Roman" w:eastAsia="Times New Roman" w:hAnsi="Times New Roman" w:cs="Times New Roman"/>
                <w:b/>
                <w:sz w:val="20"/>
                <w:szCs w:val="20"/>
                <w:lang w:eastAsia="fr-FR"/>
              </w:rPr>
              <w:t>P3</w:t>
            </w:r>
          </w:p>
        </w:tc>
      </w:tr>
      <w:tr w:rsidR="003F6543" w:rsidRPr="002B7CA7" w:rsidTr="00D40182">
        <w:tc>
          <w:tcPr>
            <w:tcW w:w="4875" w:type="dxa"/>
            <w:vMerge/>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p>
        </w:tc>
        <w:tc>
          <w:tcPr>
            <w:tcW w:w="4394" w:type="dxa"/>
          </w:tcPr>
          <w:p w:rsidR="003F6543" w:rsidRPr="002B7CA7" w:rsidRDefault="003F6543" w:rsidP="00D40182">
            <w:pPr>
              <w:spacing w:after="0" w:line="240" w:lineRule="auto"/>
              <w:rPr>
                <w:rFonts w:ascii="Times New Roman" w:eastAsia="Times New Roman" w:hAnsi="Times New Roman" w:cs="Times New Roman"/>
                <w:sz w:val="20"/>
                <w:szCs w:val="20"/>
                <w:lang w:eastAsia="fr-FR"/>
              </w:rPr>
            </w:pPr>
            <w:r w:rsidRPr="002B7CA7">
              <w:rPr>
                <w:rFonts w:ascii="Times New Roman" w:eastAsia="Times New Roman" w:hAnsi="Times New Roman" w:cs="Times New Roman"/>
                <w:b/>
                <w:sz w:val="20"/>
                <w:szCs w:val="20"/>
                <w:lang w:eastAsia="fr-FR"/>
              </w:rPr>
              <w:t xml:space="preserve">Gravité : </w:t>
            </w:r>
            <w:r w:rsidRPr="002B7CA7">
              <w:rPr>
                <w:rFonts w:ascii="Times New Roman" w:eastAsia="Times New Roman" w:hAnsi="Times New Roman" w:cs="Times New Roman"/>
                <w:sz w:val="20"/>
                <w:szCs w:val="20"/>
                <w:lang w:eastAsia="fr-FR"/>
              </w:rPr>
              <w:t>maladie ou accident mortel</w:t>
            </w:r>
          </w:p>
        </w:tc>
        <w:tc>
          <w:tcPr>
            <w:tcW w:w="1051" w:type="dxa"/>
            <w:tcBorders>
              <w:bottom w:val="single" w:sz="4" w:space="0" w:color="000000"/>
            </w:tcBorders>
          </w:tcPr>
          <w:p w:rsidR="003F6543" w:rsidRPr="002B7CA7" w:rsidRDefault="003F6543" w:rsidP="00D40182">
            <w:pPr>
              <w:spacing w:after="0" w:line="240" w:lineRule="auto"/>
              <w:jc w:val="center"/>
              <w:rPr>
                <w:rFonts w:ascii="Times New Roman" w:eastAsia="Times New Roman" w:hAnsi="Times New Roman" w:cs="Times New Roman"/>
                <w:b/>
                <w:sz w:val="20"/>
                <w:szCs w:val="20"/>
                <w:lang w:eastAsia="fr-FR"/>
              </w:rPr>
            </w:pPr>
            <w:r w:rsidRPr="002B7CA7">
              <w:rPr>
                <w:rFonts w:ascii="Times New Roman" w:eastAsia="Times New Roman" w:hAnsi="Times New Roman" w:cs="Times New Roman"/>
                <w:b/>
                <w:sz w:val="20"/>
                <w:szCs w:val="20"/>
                <w:lang w:eastAsia="fr-FR"/>
              </w:rPr>
              <w:t>G4</w:t>
            </w:r>
          </w:p>
        </w:tc>
      </w:tr>
      <w:tr w:rsidR="003F6543" w:rsidRPr="002B7CA7" w:rsidTr="00D40182">
        <w:trPr>
          <w:trHeight w:val="70"/>
        </w:trPr>
        <w:tc>
          <w:tcPr>
            <w:tcW w:w="4875" w:type="dxa"/>
            <w:vMerge/>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p>
        </w:tc>
        <w:tc>
          <w:tcPr>
            <w:tcW w:w="4394" w:type="dxa"/>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r w:rsidRPr="002B7CA7">
              <w:rPr>
                <w:rFonts w:ascii="Times New Roman" w:eastAsia="Times New Roman" w:hAnsi="Times New Roman" w:cs="Times New Roman"/>
                <w:b/>
                <w:sz w:val="20"/>
                <w:szCs w:val="20"/>
                <w:lang w:eastAsia="fr-FR"/>
              </w:rPr>
              <w:t>Niveau de risque</w:t>
            </w:r>
          </w:p>
        </w:tc>
        <w:tc>
          <w:tcPr>
            <w:tcW w:w="1051" w:type="dxa"/>
            <w:shd w:val="clear" w:color="auto" w:fill="FF0000"/>
          </w:tcPr>
          <w:p w:rsidR="003F6543" w:rsidRPr="002B7CA7" w:rsidRDefault="003F6543" w:rsidP="00D40182">
            <w:pPr>
              <w:spacing w:after="0" w:line="240" w:lineRule="auto"/>
              <w:jc w:val="center"/>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34</w:t>
            </w:r>
          </w:p>
        </w:tc>
      </w:tr>
      <w:tr w:rsidR="003F6543" w:rsidRPr="002B7CA7" w:rsidTr="00D40182">
        <w:trPr>
          <w:trHeight w:val="70"/>
        </w:trPr>
        <w:tc>
          <w:tcPr>
            <w:tcW w:w="4875" w:type="dxa"/>
            <w:vMerge/>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p>
        </w:tc>
        <w:tc>
          <w:tcPr>
            <w:tcW w:w="4394" w:type="dxa"/>
          </w:tcPr>
          <w:p w:rsidR="003F6543" w:rsidRPr="002B7CA7" w:rsidRDefault="003F6543" w:rsidP="00D40182">
            <w:pPr>
              <w:spacing w:after="0" w:line="240" w:lineRule="auto"/>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Niveau de priorité sur les actions à mener</w:t>
            </w:r>
          </w:p>
        </w:tc>
        <w:tc>
          <w:tcPr>
            <w:tcW w:w="1051" w:type="dxa"/>
            <w:shd w:val="clear" w:color="auto" w:fill="FF0000"/>
          </w:tcPr>
          <w:p w:rsidR="003F6543" w:rsidRDefault="007637FD" w:rsidP="00D40182">
            <w:pPr>
              <w:spacing w:after="0" w:line="240" w:lineRule="auto"/>
              <w:jc w:val="center"/>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1</w:t>
            </w:r>
          </w:p>
        </w:tc>
      </w:tr>
      <w:tr w:rsidR="00896036" w:rsidRPr="002B7CA7" w:rsidTr="00D401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10320" w:type="dxa"/>
            <w:gridSpan w:val="3"/>
          </w:tcPr>
          <w:p w:rsidR="00896036" w:rsidRPr="002B7CA7" w:rsidRDefault="00896036" w:rsidP="00D40182">
            <w:pPr>
              <w:spacing w:after="0" w:line="240" w:lineRule="auto"/>
              <w:jc w:val="center"/>
              <w:rPr>
                <w:rFonts w:ascii="Times New Roman" w:eastAsia="Times New Roman" w:hAnsi="Times New Roman" w:cs="Times New Roman"/>
                <w:sz w:val="20"/>
                <w:szCs w:val="20"/>
                <w:lang w:eastAsia="fr-FR"/>
              </w:rPr>
            </w:pPr>
            <w:r w:rsidRPr="002B7CA7">
              <w:rPr>
                <w:rFonts w:ascii="Times New Roman" w:eastAsia="Times New Roman" w:hAnsi="Times New Roman" w:cs="Times New Roman"/>
                <w:b/>
                <w:sz w:val="20"/>
                <w:szCs w:val="20"/>
                <w:lang w:eastAsia="fr-FR"/>
              </w:rPr>
              <w:t>Mesures de prévention et de protection</w:t>
            </w:r>
          </w:p>
        </w:tc>
      </w:tr>
      <w:tr w:rsidR="00896036" w:rsidRPr="002B7CA7" w:rsidTr="00D40182">
        <w:trPr>
          <w:trHeight w:val="262"/>
        </w:trPr>
        <w:tc>
          <w:tcPr>
            <w:tcW w:w="10320" w:type="dxa"/>
            <w:gridSpan w:val="3"/>
          </w:tcPr>
          <w:p w:rsidR="00896036" w:rsidRPr="002B7CA7" w:rsidRDefault="00896036" w:rsidP="00896036">
            <w:pPr>
              <w:numPr>
                <w:ilvl w:val="0"/>
                <w:numId w:val="20"/>
              </w:numPr>
              <w:spacing w:after="0" w:line="240" w:lineRule="auto"/>
              <w:rPr>
                <w:rFonts w:ascii="Times New Roman" w:eastAsia="Times New Roman" w:hAnsi="Times New Roman" w:cs="Times New Roman"/>
                <w:sz w:val="20"/>
                <w:szCs w:val="20"/>
                <w:lang w:eastAsia="fr-FR"/>
              </w:rPr>
            </w:pPr>
            <w:r w:rsidRPr="002B7CA7">
              <w:rPr>
                <w:rFonts w:ascii="Times New Roman" w:eastAsia="Times New Roman" w:hAnsi="Times New Roman" w:cs="Times New Roman"/>
                <w:sz w:val="20"/>
                <w:szCs w:val="20"/>
                <w:lang w:eastAsia="fr-FR"/>
              </w:rPr>
              <w:t>Organiser les stockages (Prévoir des lieux de stockage séparés pour le gasoil) à des distances réglementaires par rapport au</w:t>
            </w:r>
            <w:r w:rsidR="005E4CCC">
              <w:rPr>
                <w:rFonts w:ascii="Times New Roman" w:eastAsia="Times New Roman" w:hAnsi="Times New Roman" w:cs="Times New Roman"/>
                <w:sz w:val="20"/>
                <w:szCs w:val="20"/>
                <w:lang w:eastAsia="fr-FR"/>
              </w:rPr>
              <w:t>x</w:t>
            </w:r>
            <w:r w:rsidRPr="002B7CA7">
              <w:rPr>
                <w:rFonts w:ascii="Times New Roman" w:eastAsia="Times New Roman" w:hAnsi="Times New Roman" w:cs="Times New Roman"/>
                <w:sz w:val="20"/>
                <w:szCs w:val="20"/>
                <w:lang w:eastAsia="fr-FR"/>
              </w:rPr>
              <w:t xml:space="preserve"> habitations.</w:t>
            </w:r>
          </w:p>
          <w:p w:rsidR="00896036" w:rsidRPr="002B7CA7" w:rsidRDefault="00896036" w:rsidP="00896036">
            <w:pPr>
              <w:numPr>
                <w:ilvl w:val="0"/>
                <w:numId w:val="20"/>
              </w:numPr>
              <w:spacing w:after="0" w:line="240" w:lineRule="auto"/>
              <w:rPr>
                <w:rFonts w:ascii="Times New Roman" w:eastAsia="Times New Roman" w:hAnsi="Times New Roman" w:cs="Times New Roman"/>
                <w:sz w:val="20"/>
                <w:szCs w:val="20"/>
                <w:lang w:eastAsia="fr-FR"/>
              </w:rPr>
            </w:pPr>
            <w:r w:rsidRPr="002B7CA7">
              <w:rPr>
                <w:rFonts w:ascii="Times New Roman" w:eastAsia="Times New Roman" w:hAnsi="Times New Roman" w:cs="Times New Roman"/>
                <w:sz w:val="20"/>
                <w:szCs w:val="20"/>
                <w:lang w:eastAsia="fr-FR"/>
              </w:rPr>
              <w:t>Établir des plans d’intervention et d’évacuation</w:t>
            </w:r>
          </w:p>
          <w:p w:rsidR="00896036" w:rsidRPr="002B7CA7" w:rsidRDefault="00896036" w:rsidP="00896036">
            <w:pPr>
              <w:numPr>
                <w:ilvl w:val="0"/>
                <w:numId w:val="20"/>
              </w:numPr>
              <w:spacing w:after="0" w:line="240" w:lineRule="auto"/>
              <w:rPr>
                <w:rFonts w:ascii="Times New Roman" w:eastAsia="Times New Roman" w:hAnsi="Times New Roman" w:cs="Times New Roman"/>
                <w:sz w:val="20"/>
                <w:szCs w:val="20"/>
                <w:lang w:eastAsia="fr-FR"/>
              </w:rPr>
            </w:pPr>
            <w:r w:rsidRPr="002B7CA7">
              <w:rPr>
                <w:rFonts w:ascii="Times New Roman" w:eastAsia="Times New Roman" w:hAnsi="Times New Roman" w:cs="Times New Roman"/>
                <w:sz w:val="20"/>
                <w:szCs w:val="20"/>
                <w:lang w:eastAsia="fr-FR"/>
              </w:rPr>
              <w:t>Disposer sur le chantier de moyens d’extinction (extincteurs, bacs à sable) suffisants pour venir très rapidement à bout d’un feu avant qu’il ne se développe ; et équiper les véhicules et les engins d’extincteurs fonctionnels ;</w:t>
            </w:r>
          </w:p>
          <w:p w:rsidR="00896036" w:rsidRPr="002B7CA7" w:rsidRDefault="00896036" w:rsidP="00896036">
            <w:pPr>
              <w:numPr>
                <w:ilvl w:val="0"/>
                <w:numId w:val="20"/>
              </w:numPr>
              <w:spacing w:after="0" w:line="240" w:lineRule="auto"/>
              <w:rPr>
                <w:rFonts w:ascii="Times New Roman" w:eastAsia="Times New Roman" w:hAnsi="Times New Roman" w:cs="Times New Roman"/>
                <w:sz w:val="20"/>
                <w:szCs w:val="20"/>
                <w:lang w:eastAsia="fr-FR"/>
              </w:rPr>
            </w:pPr>
            <w:r w:rsidRPr="002B7CA7">
              <w:rPr>
                <w:rFonts w:ascii="Times New Roman" w:eastAsia="Times New Roman" w:hAnsi="Times New Roman" w:cs="Times New Roman"/>
                <w:sz w:val="20"/>
                <w:szCs w:val="20"/>
                <w:lang w:eastAsia="fr-FR"/>
              </w:rPr>
              <w:t>Placer les extincteurs de façon visible et accessible à tous(les chemins menant à leur accès doivent être dégagés de tout obstacle)</w:t>
            </w:r>
          </w:p>
          <w:p w:rsidR="00896036" w:rsidRPr="002B7CA7" w:rsidRDefault="00896036" w:rsidP="00896036">
            <w:pPr>
              <w:numPr>
                <w:ilvl w:val="0"/>
                <w:numId w:val="20"/>
              </w:numPr>
              <w:spacing w:after="0" w:line="240" w:lineRule="auto"/>
              <w:rPr>
                <w:rFonts w:ascii="Times New Roman" w:eastAsia="Times New Roman" w:hAnsi="Times New Roman" w:cs="Times New Roman"/>
                <w:sz w:val="20"/>
                <w:szCs w:val="20"/>
                <w:lang w:eastAsia="fr-FR"/>
              </w:rPr>
            </w:pPr>
            <w:r w:rsidRPr="002B7CA7">
              <w:rPr>
                <w:rFonts w:ascii="Times New Roman" w:eastAsia="Times New Roman" w:hAnsi="Times New Roman" w:cs="Times New Roman"/>
                <w:sz w:val="20"/>
                <w:szCs w:val="20"/>
                <w:lang w:eastAsia="fr-FR"/>
              </w:rPr>
              <w:t>Former le personnel et l’entraîner en extinction incendie</w:t>
            </w:r>
          </w:p>
          <w:p w:rsidR="00896036" w:rsidRPr="002B7CA7" w:rsidRDefault="00896036" w:rsidP="00896036">
            <w:pPr>
              <w:numPr>
                <w:ilvl w:val="0"/>
                <w:numId w:val="20"/>
              </w:numPr>
              <w:spacing w:after="0" w:line="240" w:lineRule="auto"/>
              <w:rPr>
                <w:rFonts w:ascii="Times New Roman" w:eastAsia="Times New Roman" w:hAnsi="Times New Roman" w:cs="Times New Roman"/>
                <w:sz w:val="20"/>
                <w:szCs w:val="20"/>
                <w:lang w:eastAsia="fr-FR"/>
              </w:rPr>
            </w:pPr>
            <w:r w:rsidRPr="002B7CA7">
              <w:rPr>
                <w:rFonts w:ascii="Times New Roman" w:eastAsia="Times New Roman" w:hAnsi="Times New Roman" w:cs="Times New Roman"/>
                <w:sz w:val="20"/>
                <w:szCs w:val="20"/>
                <w:lang w:eastAsia="fr-FR"/>
              </w:rPr>
              <w:t>Interdiction de fumer à des endroits bien spécifiés (près des zones de stockage par exemple).</w:t>
            </w:r>
          </w:p>
          <w:p w:rsidR="00896036" w:rsidRPr="002B7CA7" w:rsidRDefault="00896036" w:rsidP="00896036">
            <w:pPr>
              <w:numPr>
                <w:ilvl w:val="0"/>
                <w:numId w:val="20"/>
              </w:numPr>
              <w:spacing w:after="0" w:line="240" w:lineRule="auto"/>
              <w:rPr>
                <w:rFonts w:ascii="Times New Roman" w:eastAsia="Times New Roman" w:hAnsi="Times New Roman" w:cs="Times New Roman"/>
                <w:sz w:val="20"/>
                <w:szCs w:val="20"/>
                <w:lang w:eastAsia="fr-FR"/>
              </w:rPr>
            </w:pPr>
            <w:r w:rsidRPr="002B7CA7">
              <w:rPr>
                <w:rFonts w:ascii="Times New Roman" w:eastAsia="Times New Roman" w:hAnsi="Times New Roman" w:cs="Times New Roman"/>
                <w:sz w:val="20"/>
                <w:szCs w:val="20"/>
                <w:lang w:eastAsia="fr-FR"/>
              </w:rPr>
              <w:t>Renforcer les mesures de surveillance</w:t>
            </w:r>
          </w:p>
        </w:tc>
      </w:tr>
    </w:tbl>
    <w:p w:rsidR="007C514A" w:rsidRPr="00F244B2" w:rsidRDefault="00896036" w:rsidP="00CD6320">
      <w:pPr>
        <w:spacing w:line="240" w:lineRule="auto"/>
        <w:rPr>
          <w:rFonts w:ascii="Times New Roman" w:eastAsia="Times New Roman" w:hAnsi="Times New Roman" w:cs="Times New Roman"/>
          <w:szCs w:val="20"/>
          <w:u w:val="single"/>
          <w:lang w:eastAsia="fr-FR"/>
        </w:rPr>
      </w:pPr>
      <w:r w:rsidRPr="002B7CA7">
        <w:rPr>
          <w:rFonts w:ascii="Times New Roman" w:eastAsia="Times New Roman" w:hAnsi="Times New Roman" w:cs="Times New Roman"/>
          <w:szCs w:val="20"/>
          <w:u w:val="single"/>
          <w:lang w:val="fr-CD" w:eastAsia="fr-FR"/>
        </w:rPr>
        <w:br w:type="page"/>
      </w:r>
    </w:p>
    <w:p w:rsidR="00896036" w:rsidRPr="00F244B2" w:rsidRDefault="00896036" w:rsidP="008969BE">
      <w:pPr>
        <w:pStyle w:val="Paragraphedeliste"/>
        <w:numPr>
          <w:ilvl w:val="0"/>
          <w:numId w:val="1"/>
        </w:numPr>
        <w:autoSpaceDE w:val="0"/>
        <w:autoSpaceDN w:val="0"/>
        <w:adjustRightInd w:val="0"/>
        <w:spacing w:after="0" w:line="240" w:lineRule="auto"/>
        <w:ind w:left="284" w:hanging="284"/>
        <w:jc w:val="both"/>
        <w:outlineLvl w:val="1"/>
        <w:rPr>
          <w:rFonts w:ascii="Times New Roman" w:hAnsi="Times New Roman" w:cs="Times New Roman"/>
          <w:b/>
        </w:rPr>
      </w:pPr>
      <w:bookmarkStart w:id="445" w:name="_Toc463444017"/>
      <w:r w:rsidRPr="00F244B2">
        <w:rPr>
          <w:rFonts w:ascii="Times New Roman" w:hAnsi="Times New Roman" w:cs="Times New Roman"/>
          <w:b/>
        </w:rPr>
        <w:t>CONSULTATION PUBLIQUE</w:t>
      </w:r>
      <w:bookmarkEnd w:id="445"/>
    </w:p>
    <w:p w:rsidR="00896036" w:rsidRPr="00F244B2" w:rsidRDefault="00896036" w:rsidP="00896036">
      <w:pPr>
        <w:pStyle w:val="Paragraphedeliste"/>
        <w:autoSpaceDE w:val="0"/>
        <w:autoSpaceDN w:val="0"/>
        <w:adjustRightInd w:val="0"/>
        <w:spacing w:after="0" w:line="240" w:lineRule="auto"/>
        <w:jc w:val="both"/>
        <w:rPr>
          <w:rFonts w:ascii="Times New Roman" w:hAnsi="Times New Roman" w:cs="Times New Roman"/>
          <w:b/>
        </w:rPr>
      </w:pPr>
    </w:p>
    <w:p w:rsidR="00C10E89" w:rsidRPr="00896036" w:rsidRDefault="00C10E89" w:rsidP="00C10E89">
      <w:pPr>
        <w:keepNext/>
        <w:autoSpaceDE w:val="0"/>
        <w:autoSpaceDN w:val="0"/>
        <w:adjustRightInd w:val="0"/>
        <w:spacing w:after="0" w:line="240" w:lineRule="auto"/>
        <w:ind w:left="1080"/>
        <w:jc w:val="both"/>
        <w:outlineLvl w:val="1"/>
        <w:rPr>
          <w:rFonts w:ascii="Times New Roman" w:eastAsia="Times New Roman" w:hAnsi="Times New Roman" w:cs="Times New Roman"/>
          <w:b/>
          <w:bCs/>
          <w:lang w:eastAsia="fr-FR"/>
        </w:rPr>
      </w:pPr>
    </w:p>
    <w:p w:rsidR="00896036" w:rsidRPr="00896036" w:rsidRDefault="00896036" w:rsidP="00AA7F33">
      <w:pPr>
        <w:pStyle w:val="Paragraphedeliste"/>
        <w:numPr>
          <w:ilvl w:val="0"/>
          <w:numId w:val="46"/>
        </w:numPr>
        <w:spacing w:line="240" w:lineRule="auto"/>
        <w:jc w:val="both"/>
        <w:outlineLvl w:val="1"/>
        <w:rPr>
          <w:rFonts w:ascii="Times New Roman" w:hAnsi="Times New Roman" w:cs="Times New Roman"/>
          <w:b/>
          <w:vanish/>
        </w:rPr>
      </w:pPr>
      <w:bookmarkStart w:id="446" w:name="_Toc448776694"/>
      <w:bookmarkStart w:id="447" w:name="_Toc448781755"/>
      <w:bookmarkStart w:id="448" w:name="_Toc448867764"/>
      <w:bookmarkStart w:id="449" w:name="_Toc449169125"/>
      <w:bookmarkStart w:id="450" w:name="_Toc449169275"/>
      <w:bookmarkStart w:id="451" w:name="_Toc449169635"/>
      <w:bookmarkStart w:id="452" w:name="_Toc449195069"/>
      <w:bookmarkStart w:id="453" w:name="_Toc449718166"/>
      <w:bookmarkStart w:id="454" w:name="_Toc449719381"/>
      <w:bookmarkStart w:id="455" w:name="_Toc456717467"/>
      <w:bookmarkStart w:id="456" w:name="_Toc463444018"/>
      <w:bookmarkEnd w:id="446"/>
      <w:bookmarkEnd w:id="447"/>
      <w:bookmarkEnd w:id="448"/>
      <w:bookmarkEnd w:id="449"/>
      <w:bookmarkEnd w:id="450"/>
      <w:bookmarkEnd w:id="451"/>
      <w:bookmarkEnd w:id="452"/>
      <w:bookmarkEnd w:id="453"/>
      <w:bookmarkEnd w:id="454"/>
      <w:bookmarkEnd w:id="455"/>
      <w:bookmarkEnd w:id="456"/>
    </w:p>
    <w:p w:rsidR="00896036" w:rsidRPr="00896036" w:rsidRDefault="00896036" w:rsidP="00AA7F33">
      <w:pPr>
        <w:pStyle w:val="Paragraphedeliste"/>
        <w:numPr>
          <w:ilvl w:val="0"/>
          <w:numId w:val="46"/>
        </w:numPr>
        <w:spacing w:line="240" w:lineRule="auto"/>
        <w:jc w:val="both"/>
        <w:outlineLvl w:val="1"/>
        <w:rPr>
          <w:rFonts w:ascii="Times New Roman" w:hAnsi="Times New Roman" w:cs="Times New Roman"/>
          <w:b/>
          <w:vanish/>
        </w:rPr>
      </w:pPr>
      <w:bookmarkStart w:id="457" w:name="_Toc448776695"/>
      <w:bookmarkStart w:id="458" w:name="_Toc448781756"/>
      <w:bookmarkStart w:id="459" w:name="_Toc448867765"/>
      <w:bookmarkStart w:id="460" w:name="_Toc449169126"/>
      <w:bookmarkStart w:id="461" w:name="_Toc449169276"/>
      <w:bookmarkStart w:id="462" w:name="_Toc449169636"/>
      <w:bookmarkStart w:id="463" w:name="_Toc449195070"/>
      <w:bookmarkStart w:id="464" w:name="_Toc449718167"/>
      <w:bookmarkStart w:id="465" w:name="_Toc449719382"/>
      <w:bookmarkStart w:id="466" w:name="_Toc456717468"/>
      <w:bookmarkStart w:id="467" w:name="_Toc463444019"/>
      <w:bookmarkEnd w:id="457"/>
      <w:bookmarkEnd w:id="458"/>
      <w:bookmarkEnd w:id="459"/>
      <w:bookmarkEnd w:id="460"/>
      <w:bookmarkEnd w:id="461"/>
      <w:bookmarkEnd w:id="462"/>
      <w:bookmarkEnd w:id="463"/>
      <w:bookmarkEnd w:id="464"/>
      <w:bookmarkEnd w:id="465"/>
      <w:bookmarkEnd w:id="466"/>
      <w:bookmarkEnd w:id="467"/>
    </w:p>
    <w:p w:rsidR="00896036" w:rsidRPr="00896036" w:rsidRDefault="00896036" w:rsidP="00AA7F33">
      <w:pPr>
        <w:pStyle w:val="Paragraphedeliste"/>
        <w:numPr>
          <w:ilvl w:val="0"/>
          <w:numId w:val="46"/>
        </w:numPr>
        <w:spacing w:line="240" w:lineRule="auto"/>
        <w:jc w:val="both"/>
        <w:outlineLvl w:val="1"/>
        <w:rPr>
          <w:rFonts w:ascii="Times New Roman" w:hAnsi="Times New Roman" w:cs="Times New Roman"/>
          <w:b/>
          <w:vanish/>
        </w:rPr>
      </w:pPr>
      <w:bookmarkStart w:id="468" w:name="_Toc448776696"/>
      <w:bookmarkStart w:id="469" w:name="_Toc448781757"/>
      <w:bookmarkStart w:id="470" w:name="_Toc448867766"/>
      <w:bookmarkStart w:id="471" w:name="_Toc449169127"/>
      <w:bookmarkStart w:id="472" w:name="_Toc449169277"/>
      <w:bookmarkStart w:id="473" w:name="_Toc449169637"/>
      <w:bookmarkStart w:id="474" w:name="_Toc449195071"/>
      <w:bookmarkStart w:id="475" w:name="_Toc449718168"/>
      <w:bookmarkStart w:id="476" w:name="_Toc449719383"/>
      <w:bookmarkStart w:id="477" w:name="_Toc456717469"/>
      <w:bookmarkStart w:id="478" w:name="_Toc463444020"/>
      <w:bookmarkEnd w:id="468"/>
      <w:bookmarkEnd w:id="469"/>
      <w:bookmarkEnd w:id="470"/>
      <w:bookmarkEnd w:id="471"/>
      <w:bookmarkEnd w:id="472"/>
      <w:bookmarkEnd w:id="473"/>
      <w:bookmarkEnd w:id="474"/>
      <w:bookmarkEnd w:id="475"/>
      <w:bookmarkEnd w:id="476"/>
      <w:bookmarkEnd w:id="477"/>
      <w:bookmarkEnd w:id="478"/>
    </w:p>
    <w:p w:rsidR="00896036" w:rsidRPr="00896036" w:rsidRDefault="00896036" w:rsidP="00AA7F33">
      <w:pPr>
        <w:pStyle w:val="Paragraphedeliste"/>
        <w:numPr>
          <w:ilvl w:val="0"/>
          <w:numId w:val="46"/>
        </w:numPr>
        <w:spacing w:line="240" w:lineRule="auto"/>
        <w:jc w:val="both"/>
        <w:outlineLvl w:val="1"/>
        <w:rPr>
          <w:rFonts w:ascii="Times New Roman" w:hAnsi="Times New Roman" w:cs="Times New Roman"/>
          <w:b/>
          <w:vanish/>
        </w:rPr>
      </w:pPr>
      <w:bookmarkStart w:id="479" w:name="_Toc448776697"/>
      <w:bookmarkStart w:id="480" w:name="_Toc448781758"/>
      <w:bookmarkStart w:id="481" w:name="_Toc448867767"/>
      <w:bookmarkStart w:id="482" w:name="_Toc449169128"/>
      <w:bookmarkStart w:id="483" w:name="_Toc449169278"/>
      <w:bookmarkStart w:id="484" w:name="_Toc449169638"/>
      <w:bookmarkStart w:id="485" w:name="_Toc449195072"/>
      <w:bookmarkStart w:id="486" w:name="_Toc449718169"/>
      <w:bookmarkStart w:id="487" w:name="_Toc449719384"/>
      <w:bookmarkStart w:id="488" w:name="_Toc456717470"/>
      <w:bookmarkStart w:id="489" w:name="_Toc463444021"/>
      <w:bookmarkEnd w:id="479"/>
      <w:bookmarkEnd w:id="480"/>
      <w:bookmarkEnd w:id="481"/>
      <w:bookmarkEnd w:id="482"/>
      <w:bookmarkEnd w:id="483"/>
      <w:bookmarkEnd w:id="484"/>
      <w:bookmarkEnd w:id="485"/>
      <w:bookmarkEnd w:id="486"/>
      <w:bookmarkEnd w:id="487"/>
      <w:bookmarkEnd w:id="488"/>
      <w:bookmarkEnd w:id="489"/>
    </w:p>
    <w:p w:rsidR="00896036" w:rsidRPr="00896036" w:rsidRDefault="00896036" w:rsidP="00AA7F33">
      <w:pPr>
        <w:pStyle w:val="Paragraphedeliste"/>
        <w:numPr>
          <w:ilvl w:val="0"/>
          <w:numId w:val="46"/>
        </w:numPr>
        <w:spacing w:line="240" w:lineRule="auto"/>
        <w:jc w:val="both"/>
        <w:outlineLvl w:val="1"/>
        <w:rPr>
          <w:rFonts w:ascii="Times New Roman" w:hAnsi="Times New Roman" w:cs="Times New Roman"/>
          <w:b/>
          <w:vanish/>
        </w:rPr>
      </w:pPr>
      <w:bookmarkStart w:id="490" w:name="_Toc448776698"/>
      <w:bookmarkStart w:id="491" w:name="_Toc448781759"/>
      <w:bookmarkStart w:id="492" w:name="_Toc448867768"/>
      <w:bookmarkStart w:id="493" w:name="_Toc449169129"/>
      <w:bookmarkStart w:id="494" w:name="_Toc449169279"/>
      <w:bookmarkStart w:id="495" w:name="_Toc449169639"/>
      <w:bookmarkStart w:id="496" w:name="_Toc449195073"/>
      <w:bookmarkStart w:id="497" w:name="_Toc449718170"/>
      <w:bookmarkStart w:id="498" w:name="_Toc449719385"/>
      <w:bookmarkStart w:id="499" w:name="_Toc456717471"/>
      <w:bookmarkStart w:id="500" w:name="_Toc463444022"/>
      <w:bookmarkEnd w:id="490"/>
      <w:bookmarkEnd w:id="491"/>
      <w:bookmarkEnd w:id="492"/>
      <w:bookmarkEnd w:id="493"/>
      <w:bookmarkEnd w:id="494"/>
      <w:bookmarkEnd w:id="495"/>
      <w:bookmarkEnd w:id="496"/>
      <w:bookmarkEnd w:id="497"/>
      <w:bookmarkEnd w:id="498"/>
      <w:bookmarkEnd w:id="499"/>
      <w:bookmarkEnd w:id="500"/>
    </w:p>
    <w:p w:rsidR="00896036" w:rsidRPr="00896036" w:rsidRDefault="00896036" w:rsidP="00AA7F33">
      <w:pPr>
        <w:pStyle w:val="Paragraphedeliste"/>
        <w:numPr>
          <w:ilvl w:val="0"/>
          <w:numId w:val="46"/>
        </w:numPr>
        <w:spacing w:line="240" w:lineRule="auto"/>
        <w:jc w:val="both"/>
        <w:outlineLvl w:val="1"/>
        <w:rPr>
          <w:rFonts w:ascii="Times New Roman" w:hAnsi="Times New Roman" w:cs="Times New Roman"/>
          <w:b/>
          <w:vanish/>
        </w:rPr>
      </w:pPr>
      <w:bookmarkStart w:id="501" w:name="_Toc448776699"/>
      <w:bookmarkStart w:id="502" w:name="_Toc448781760"/>
      <w:bookmarkStart w:id="503" w:name="_Toc448867769"/>
      <w:bookmarkStart w:id="504" w:name="_Toc449169130"/>
      <w:bookmarkStart w:id="505" w:name="_Toc449169280"/>
      <w:bookmarkStart w:id="506" w:name="_Toc449169640"/>
      <w:bookmarkStart w:id="507" w:name="_Toc449195074"/>
      <w:bookmarkStart w:id="508" w:name="_Toc449718171"/>
      <w:bookmarkStart w:id="509" w:name="_Toc449719386"/>
      <w:bookmarkStart w:id="510" w:name="_Toc456717472"/>
      <w:bookmarkStart w:id="511" w:name="_Toc463444023"/>
      <w:bookmarkEnd w:id="501"/>
      <w:bookmarkEnd w:id="502"/>
      <w:bookmarkEnd w:id="503"/>
      <w:bookmarkEnd w:id="504"/>
      <w:bookmarkEnd w:id="505"/>
      <w:bookmarkEnd w:id="506"/>
      <w:bookmarkEnd w:id="507"/>
      <w:bookmarkEnd w:id="508"/>
      <w:bookmarkEnd w:id="509"/>
      <w:bookmarkEnd w:id="510"/>
      <w:bookmarkEnd w:id="511"/>
    </w:p>
    <w:p w:rsidR="00896036" w:rsidRPr="00896036" w:rsidRDefault="00896036" w:rsidP="00AA7F33">
      <w:pPr>
        <w:pStyle w:val="Paragraphedeliste"/>
        <w:numPr>
          <w:ilvl w:val="0"/>
          <w:numId w:val="46"/>
        </w:numPr>
        <w:spacing w:line="240" w:lineRule="auto"/>
        <w:jc w:val="both"/>
        <w:outlineLvl w:val="1"/>
        <w:rPr>
          <w:rFonts w:ascii="Times New Roman" w:hAnsi="Times New Roman" w:cs="Times New Roman"/>
          <w:b/>
          <w:vanish/>
        </w:rPr>
      </w:pPr>
      <w:bookmarkStart w:id="512" w:name="_Toc448776700"/>
      <w:bookmarkStart w:id="513" w:name="_Toc448781761"/>
      <w:bookmarkStart w:id="514" w:name="_Toc448867770"/>
      <w:bookmarkStart w:id="515" w:name="_Toc449169131"/>
      <w:bookmarkStart w:id="516" w:name="_Toc449169281"/>
      <w:bookmarkStart w:id="517" w:name="_Toc449169641"/>
      <w:bookmarkStart w:id="518" w:name="_Toc449195075"/>
      <w:bookmarkStart w:id="519" w:name="_Toc449718172"/>
      <w:bookmarkStart w:id="520" w:name="_Toc449719387"/>
      <w:bookmarkStart w:id="521" w:name="_Toc456717473"/>
      <w:bookmarkStart w:id="522" w:name="_Toc463444024"/>
      <w:bookmarkEnd w:id="512"/>
      <w:bookmarkEnd w:id="513"/>
      <w:bookmarkEnd w:id="514"/>
      <w:bookmarkEnd w:id="515"/>
      <w:bookmarkEnd w:id="516"/>
      <w:bookmarkEnd w:id="517"/>
      <w:bookmarkEnd w:id="518"/>
      <w:bookmarkEnd w:id="519"/>
      <w:bookmarkEnd w:id="520"/>
      <w:bookmarkEnd w:id="521"/>
      <w:bookmarkEnd w:id="522"/>
    </w:p>
    <w:p w:rsidR="00896036" w:rsidRPr="00896036" w:rsidRDefault="00896036" w:rsidP="00AA7F33">
      <w:pPr>
        <w:pStyle w:val="Paragraphedeliste"/>
        <w:numPr>
          <w:ilvl w:val="1"/>
          <w:numId w:val="46"/>
        </w:numPr>
        <w:spacing w:line="240" w:lineRule="auto"/>
        <w:jc w:val="both"/>
        <w:outlineLvl w:val="1"/>
        <w:rPr>
          <w:rFonts w:ascii="Times New Roman" w:hAnsi="Times New Roman" w:cs="Times New Roman"/>
          <w:b/>
          <w:vanish/>
        </w:rPr>
      </w:pPr>
      <w:bookmarkStart w:id="523" w:name="_Toc448776701"/>
      <w:bookmarkStart w:id="524" w:name="_Toc448781762"/>
      <w:bookmarkStart w:id="525" w:name="_Toc448867771"/>
      <w:bookmarkStart w:id="526" w:name="_Toc449169132"/>
      <w:bookmarkStart w:id="527" w:name="_Toc449169282"/>
      <w:bookmarkStart w:id="528" w:name="_Toc449169642"/>
      <w:bookmarkStart w:id="529" w:name="_Toc449195076"/>
      <w:bookmarkStart w:id="530" w:name="_Toc449718173"/>
      <w:bookmarkStart w:id="531" w:name="_Toc449719388"/>
      <w:bookmarkStart w:id="532" w:name="_Toc456717474"/>
      <w:bookmarkStart w:id="533" w:name="_Toc463444025"/>
      <w:bookmarkEnd w:id="523"/>
      <w:bookmarkEnd w:id="524"/>
      <w:bookmarkEnd w:id="525"/>
      <w:bookmarkEnd w:id="526"/>
      <w:bookmarkEnd w:id="527"/>
      <w:bookmarkEnd w:id="528"/>
      <w:bookmarkEnd w:id="529"/>
      <w:bookmarkEnd w:id="530"/>
      <w:bookmarkEnd w:id="531"/>
      <w:bookmarkEnd w:id="532"/>
      <w:bookmarkEnd w:id="533"/>
    </w:p>
    <w:p w:rsidR="00DD1F64" w:rsidRDefault="00896036" w:rsidP="008969BE">
      <w:pPr>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534" w:name="_Toc463444026"/>
      <w:r w:rsidRPr="00DD1F64">
        <w:rPr>
          <w:rFonts w:ascii="Times New Roman" w:eastAsia="Times New Roman" w:hAnsi="Times New Roman" w:cs="Times New Roman"/>
          <w:b/>
          <w:bCs/>
          <w:lang w:eastAsia="fr-FR"/>
        </w:rPr>
        <w:t>Synthèse des consultations</w:t>
      </w:r>
      <w:bookmarkEnd w:id="534"/>
    </w:p>
    <w:p w:rsidR="00DD1F64" w:rsidRPr="00DD1F64" w:rsidRDefault="00DD1F64" w:rsidP="00DD1F64">
      <w:pPr>
        <w:keepNext/>
        <w:autoSpaceDE w:val="0"/>
        <w:autoSpaceDN w:val="0"/>
        <w:adjustRightInd w:val="0"/>
        <w:spacing w:after="0" w:line="240" w:lineRule="auto"/>
        <w:ind w:left="1080"/>
        <w:jc w:val="both"/>
        <w:outlineLvl w:val="1"/>
        <w:rPr>
          <w:rFonts w:ascii="Times New Roman" w:eastAsia="Times New Roman" w:hAnsi="Times New Roman" w:cs="Times New Roman"/>
          <w:b/>
          <w:bCs/>
          <w:lang w:eastAsia="fr-FR"/>
        </w:rPr>
      </w:pPr>
    </w:p>
    <w:p w:rsidR="00896036" w:rsidRPr="00F244B2" w:rsidRDefault="00896036" w:rsidP="00896036">
      <w:pPr>
        <w:spacing w:line="240" w:lineRule="auto"/>
        <w:jc w:val="both"/>
        <w:rPr>
          <w:rFonts w:ascii="Times New Roman" w:hAnsi="Times New Roman" w:cs="Times New Roman"/>
        </w:rPr>
      </w:pPr>
      <w:r w:rsidRPr="00F244B2">
        <w:rPr>
          <w:rFonts w:ascii="Times New Roman" w:hAnsi="Times New Roman" w:cs="Times New Roman"/>
        </w:rPr>
        <w:t>Les comptes rendus des réunions d’information et de sensibilisation ainsi que la consultation publique et les listes de présence figurent en annexes.</w:t>
      </w:r>
    </w:p>
    <w:p w:rsidR="00896036" w:rsidRPr="00DD1F64" w:rsidRDefault="00896036" w:rsidP="008969BE">
      <w:pPr>
        <w:keepNext/>
        <w:numPr>
          <w:ilvl w:val="2"/>
          <w:numId w:val="1"/>
        </w:numPr>
        <w:tabs>
          <w:tab w:val="left" w:pos="851"/>
        </w:tabs>
        <w:spacing w:before="120" w:after="120" w:line="240" w:lineRule="auto"/>
        <w:outlineLvl w:val="2"/>
        <w:rPr>
          <w:rFonts w:ascii="Times New Roman" w:eastAsia="Times New Roman" w:hAnsi="Times New Roman" w:cs="Times New Roman"/>
          <w:szCs w:val="20"/>
          <w:u w:val="single"/>
          <w:lang w:val="fr-CD" w:eastAsia="fr-FR"/>
        </w:rPr>
      </w:pPr>
      <w:bookmarkStart w:id="535" w:name="_Toc463444027"/>
      <w:r w:rsidRPr="00DD1F64">
        <w:rPr>
          <w:rFonts w:ascii="Times New Roman" w:eastAsia="Times New Roman" w:hAnsi="Times New Roman" w:cs="Times New Roman"/>
          <w:szCs w:val="20"/>
          <w:u w:val="single"/>
          <w:lang w:val="fr-CD" w:eastAsia="fr-FR"/>
        </w:rPr>
        <w:t>Point de vue des acteurs sur le projet</w:t>
      </w:r>
      <w:bookmarkEnd w:id="535"/>
    </w:p>
    <w:p w:rsidR="00896036" w:rsidRPr="00F244B2" w:rsidRDefault="00896036" w:rsidP="00896036">
      <w:pPr>
        <w:spacing w:line="240" w:lineRule="auto"/>
        <w:jc w:val="both"/>
        <w:rPr>
          <w:rFonts w:ascii="Times New Roman" w:hAnsi="Times New Roman" w:cs="Times New Roman"/>
        </w:rPr>
      </w:pPr>
      <w:r w:rsidRPr="00F244B2">
        <w:rPr>
          <w:rFonts w:ascii="Times New Roman" w:hAnsi="Times New Roman" w:cs="Times New Roman"/>
        </w:rPr>
        <w:t xml:space="preserve">D’une manière générale, le projet est très bien apprécié par l’ensemble des acteurs consultés. En ce sens où il vient répondre à un besoin réel de la ville, celui des infrastructures et améliorer la mobilité au niveau des Avenues Mimoza et Fizi. Toutefois ils exprimeront quelques préoccupations vis-à-vis du projet, préoccupationspour lesquelles des recommandations ont été formulées. (Voir compte rendu en annexe de ce présent rapport). </w:t>
      </w:r>
    </w:p>
    <w:p w:rsidR="00896036" w:rsidRPr="00DD1F64" w:rsidRDefault="00896036" w:rsidP="008969BE">
      <w:pPr>
        <w:keepNext/>
        <w:numPr>
          <w:ilvl w:val="2"/>
          <w:numId w:val="1"/>
        </w:numPr>
        <w:tabs>
          <w:tab w:val="left" w:pos="851"/>
        </w:tabs>
        <w:spacing w:before="120" w:after="120" w:line="240" w:lineRule="auto"/>
        <w:outlineLvl w:val="2"/>
        <w:rPr>
          <w:rFonts w:ascii="Times New Roman" w:eastAsia="Times New Roman" w:hAnsi="Times New Roman" w:cs="Times New Roman"/>
          <w:szCs w:val="20"/>
          <w:u w:val="single"/>
          <w:lang w:val="fr-CD" w:eastAsia="fr-FR"/>
        </w:rPr>
      </w:pPr>
      <w:bookmarkStart w:id="536" w:name="_Toc463444028"/>
      <w:r w:rsidRPr="00DD1F64">
        <w:rPr>
          <w:rFonts w:ascii="Times New Roman" w:eastAsia="Times New Roman" w:hAnsi="Times New Roman" w:cs="Times New Roman"/>
          <w:szCs w:val="20"/>
          <w:u w:val="single"/>
          <w:lang w:val="fr-CD" w:eastAsia="fr-FR"/>
        </w:rPr>
        <w:t>Synthèse des préoccupations et craintes</w:t>
      </w:r>
      <w:bookmarkEnd w:id="536"/>
    </w:p>
    <w:p w:rsidR="00BA0DFC" w:rsidRPr="008969BE" w:rsidRDefault="00BA0DFC" w:rsidP="00896036">
      <w:pPr>
        <w:spacing w:line="240" w:lineRule="auto"/>
        <w:ind w:right="-2"/>
        <w:jc w:val="both"/>
        <w:rPr>
          <w:rFonts w:ascii="Times New Roman" w:hAnsi="Times New Roman" w:cs="Times New Roman"/>
          <w:lang w:val="fr-CA"/>
        </w:rPr>
      </w:pPr>
      <w:r w:rsidRPr="00700B19">
        <w:rPr>
          <w:rFonts w:ascii="Times New Roman" w:hAnsi="Times New Roman" w:cs="Times New Roman"/>
        </w:rPr>
        <w:t xml:space="preserve">Même si le projet est une bonne initiative de l’avis des acteurs consultés, il n’en demeure pas moins </w:t>
      </w:r>
      <w:r>
        <w:rPr>
          <w:rFonts w:ascii="Times New Roman" w:hAnsi="Times New Roman" w:cs="Times New Roman"/>
        </w:rPr>
        <w:t>qu’un</w:t>
      </w:r>
      <w:r w:rsidRPr="00700B19">
        <w:rPr>
          <w:rFonts w:ascii="Times New Roman" w:hAnsi="Times New Roman" w:cs="Times New Roman"/>
        </w:rPr>
        <w:t xml:space="preserve"> certain nombre de craintes et de préoccupatio</w:t>
      </w:r>
      <w:r>
        <w:rPr>
          <w:rFonts w:ascii="Times New Roman" w:hAnsi="Times New Roman" w:cs="Times New Roman"/>
        </w:rPr>
        <w:t>ns ont été soulevées</w:t>
      </w:r>
      <w:r w:rsidRPr="00356021">
        <w:rPr>
          <w:rFonts w:ascii="Times New Roman" w:hAnsi="Times New Roman" w:cs="Times New Roman"/>
          <w:lang w:val="fr-CA"/>
        </w:rPr>
        <w:t>:</w:t>
      </w:r>
    </w:p>
    <w:p w:rsidR="00896036" w:rsidRPr="00F271A9" w:rsidRDefault="000A15B7" w:rsidP="00AA7F33">
      <w:pPr>
        <w:pStyle w:val="Paragraphedeliste"/>
        <w:numPr>
          <w:ilvl w:val="0"/>
          <w:numId w:val="62"/>
        </w:numPr>
        <w:spacing w:after="0" w:line="240" w:lineRule="auto"/>
        <w:ind w:left="601"/>
        <w:rPr>
          <w:rFonts w:asciiTheme="majorBidi" w:hAnsiTheme="majorBidi" w:cstheme="majorBidi"/>
        </w:rPr>
      </w:pPr>
      <w:r>
        <w:rPr>
          <w:rFonts w:asciiTheme="majorBidi" w:hAnsiTheme="majorBidi" w:cstheme="majorBidi"/>
        </w:rPr>
        <w:t>L</w:t>
      </w:r>
      <w:r w:rsidR="00BA0DFC">
        <w:rPr>
          <w:rFonts w:asciiTheme="majorBidi" w:hAnsiTheme="majorBidi" w:cstheme="majorBidi"/>
        </w:rPr>
        <w:t>es retards dans l</w:t>
      </w:r>
      <w:r>
        <w:rPr>
          <w:rFonts w:asciiTheme="majorBidi" w:hAnsiTheme="majorBidi" w:cstheme="majorBidi"/>
        </w:rPr>
        <w:t>a réalisation du projet</w:t>
      </w:r>
    </w:p>
    <w:p w:rsidR="00896036" w:rsidRPr="00F271A9" w:rsidRDefault="000A15B7" w:rsidP="00AA7F33">
      <w:pPr>
        <w:pStyle w:val="Paragraphedeliste"/>
        <w:numPr>
          <w:ilvl w:val="0"/>
          <w:numId w:val="62"/>
        </w:numPr>
        <w:spacing w:after="0" w:line="240" w:lineRule="auto"/>
        <w:ind w:left="601"/>
        <w:rPr>
          <w:rFonts w:asciiTheme="majorBidi" w:hAnsiTheme="majorBidi" w:cstheme="majorBidi"/>
        </w:rPr>
      </w:pPr>
      <w:r>
        <w:rPr>
          <w:rFonts w:asciiTheme="majorBidi" w:hAnsiTheme="majorBidi" w:cstheme="majorBidi"/>
        </w:rPr>
        <w:t>La p</w:t>
      </w:r>
      <w:r w:rsidR="00896036" w:rsidRPr="00F271A9">
        <w:rPr>
          <w:rFonts w:asciiTheme="majorBidi" w:hAnsiTheme="majorBidi" w:cstheme="majorBidi"/>
        </w:rPr>
        <w:t>ollution par les déchets et déblais de chantier et leur site d’évacuation</w:t>
      </w:r>
    </w:p>
    <w:p w:rsidR="00896036" w:rsidRPr="00F271A9" w:rsidRDefault="000A15B7" w:rsidP="00AA7F33">
      <w:pPr>
        <w:pStyle w:val="Paragraphedeliste"/>
        <w:numPr>
          <w:ilvl w:val="0"/>
          <w:numId w:val="62"/>
        </w:numPr>
        <w:spacing w:after="0" w:line="240" w:lineRule="auto"/>
        <w:ind w:left="601"/>
        <w:rPr>
          <w:rFonts w:asciiTheme="majorBidi" w:hAnsiTheme="majorBidi" w:cstheme="majorBidi"/>
        </w:rPr>
      </w:pPr>
      <w:r>
        <w:rPr>
          <w:rFonts w:asciiTheme="majorBidi" w:hAnsiTheme="majorBidi" w:cstheme="majorBidi"/>
        </w:rPr>
        <w:t>Le n</w:t>
      </w:r>
      <w:r w:rsidR="00896036" w:rsidRPr="00F271A9">
        <w:rPr>
          <w:rFonts w:asciiTheme="majorBidi" w:hAnsiTheme="majorBidi" w:cstheme="majorBidi"/>
        </w:rPr>
        <w:t>on recrutement de la main d’œuvre locale pour les emplois non qualifiés</w:t>
      </w:r>
    </w:p>
    <w:p w:rsidR="00896036" w:rsidRDefault="000A15B7" w:rsidP="00AA7F33">
      <w:pPr>
        <w:pStyle w:val="Paragraphedeliste"/>
        <w:numPr>
          <w:ilvl w:val="0"/>
          <w:numId w:val="62"/>
        </w:numPr>
        <w:spacing w:after="0" w:line="240" w:lineRule="auto"/>
        <w:ind w:left="601"/>
        <w:rPr>
          <w:rFonts w:asciiTheme="majorBidi" w:hAnsiTheme="majorBidi" w:cstheme="majorBidi"/>
        </w:rPr>
      </w:pPr>
      <w:r>
        <w:rPr>
          <w:rFonts w:asciiTheme="majorBidi" w:hAnsiTheme="majorBidi" w:cstheme="majorBidi"/>
        </w:rPr>
        <w:t>Les c</w:t>
      </w:r>
      <w:r w:rsidR="00896036" w:rsidRPr="00F271A9">
        <w:rPr>
          <w:rFonts w:asciiTheme="majorBidi" w:hAnsiTheme="majorBidi" w:cstheme="majorBidi"/>
        </w:rPr>
        <w:t xml:space="preserve">onflits sociaux (gestion de la main d’œuvre) </w:t>
      </w:r>
    </w:p>
    <w:p w:rsidR="00896036" w:rsidRPr="00141EF1" w:rsidRDefault="000A15B7" w:rsidP="00AA7F33">
      <w:pPr>
        <w:pStyle w:val="Paragraphedeliste"/>
        <w:numPr>
          <w:ilvl w:val="0"/>
          <w:numId w:val="62"/>
        </w:numPr>
        <w:spacing w:after="0" w:line="240" w:lineRule="auto"/>
        <w:ind w:left="601"/>
        <w:rPr>
          <w:rFonts w:asciiTheme="majorBidi" w:hAnsiTheme="majorBidi" w:cstheme="majorBidi"/>
        </w:rPr>
      </w:pPr>
      <w:r>
        <w:rPr>
          <w:rFonts w:asciiTheme="majorBidi" w:hAnsiTheme="majorBidi" w:cstheme="majorBidi"/>
        </w:rPr>
        <w:t>Les p</w:t>
      </w:r>
      <w:r w:rsidR="00896036" w:rsidRPr="00141EF1">
        <w:rPr>
          <w:rFonts w:asciiTheme="majorBidi" w:hAnsiTheme="majorBidi" w:cstheme="majorBidi"/>
        </w:rPr>
        <w:t>roblèmes d’érosion</w:t>
      </w:r>
      <w:r w:rsidR="00BA0DFC">
        <w:rPr>
          <w:rFonts w:asciiTheme="majorBidi" w:hAnsiTheme="majorBidi" w:cstheme="majorBidi"/>
        </w:rPr>
        <w:t xml:space="preserve"> pouvant être accentués par les travaux</w:t>
      </w:r>
    </w:p>
    <w:p w:rsidR="00896036" w:rsidRPr="00141EF1" w:rsidRDefault="000A15B7" w:rsidP="00AA7F33">
      <w:pPr>
        <w:pStyle w:val="Paragraphedeliste"/>
        <w:numPr>
          <w:ilvl w:val="0"/>
          <w:numId w:val="62"/>
        </w:numPr>
        <w:spacing w:after="0" w:line="240" w:lineRule="auto"/>
        <w:ind w:left="601"/>
        <w:rPr>
          <w:rFonts w:asciiTheme="majorBidi" w:hAnsiTheme="majorBidi" w:cstheme="majorBidi"/>
        </w:rPr>
      </w:pPr>
      <w:r>
        <w:rPr>
          <w:rFonts w:asciiTheme="majorBidi" w:hAnsiTheme="majorBidi" w:cstheme="majorBidi"/>
        </w:rPr>
        <w:t>Le r</w:t>
      </w:r>
      <w:r w:rsidR="00896036" w:rsidRPr="00141EF1">
        <w:rPr>
          <w:rFonts w:asciiTheme="majorBidi" w:hAnsiTheme="majorBidi" w:cstheme="majorBidi"/>
        </w:rPr>
        <w:t>isque d’inondations</w:t>
      </w:r>
      <w:r w:rsidR="00BA0DFC">
        <w:rPr>
          <w:rFonts w:asciiTheme="majorBidi" w:hAnsiTheme="majorBidi" w:cstheme="majorBidi"/>
        </w:rPr>
        <w:t xml:space="preserve"> et d’érosion hydrique lors de la mise en service de la voie</w:t>
      </w:r>
    </w:p>
    <w:p w:rsidR="00896036" w:rsidRPr="00141EF1" w:rsidRDefault="000A15B7" w:rsidP="00AA7F33">
      <w:pPr>
        <w:pStyle w:val="Paragraphedeliste"/>
        <w:numPr>
          <w:ilvl w:val="0"/>
          <w:numId w:val="62"/>
        </w:numPr>
        <w:spacing w:after="0" w:line="240" w:lineRule="auto"/>
        <w:ind w:left="601"/>
        <w:rPr>
          <w:rFonts w:asciiTheme="majorBidi" w:hAnsiTheme="majorBidi" w:cstheme="majorBidi"/>
        </w:rPr>
      </w:pPr>
      <w:r>
        <w:rPr>
          <w:rFonts w:asciiTheme="majorBidi" w:hAnsiTheme="majorBidi" w:cstheme="majorBidi"/>
        </w:rPr>
        <w:t>L’a</w:t>
      </w:r>
      <w:r w:rsidR="00896036" w:rsidRPr="00141EF1">
        <w:rPr>
          <w:rFonts w:asciiTheme="majorBidi" w:hAnsiTheme="majorBidi" w:cstheme="majorBidi"/>
        </w:rPr>
        <w:t>batage de grands arbres dans l’emprise</w:t>
      </w:r>
    </w:p>
    <w:p w:rsidR="00896036" w:rsidRPr="00141EF1" w:rsidRDefault="000A15B7" w:rsidP="00AA7F33">
      <w:pPr>
        <w:pStyle w:val="Paragraphedeliste"/>
        <w:numPr>
          <w:ilvl w:val="0"/>
          <w:numId w:val="62"/>
        </w:numPr>
        <w:spacing w:after="0" w:line="240" w:lineRule="auto"/>
        <w:ind w:left="601"/>
        <w:rPr>
          <w:rFonts w:asciiTheme="majorBidi" w:hAnsiTheme="majorBidi" w:cstheme="majorBidi"/>
        </w:rPr>
      </w:pPr>
      <w:r>
        <w:rPr>
          <w:rFonts w:asciiTheme="majorBidi" w:hAnsiTheme="majorBidi" w:cstheme="majorBidi"/>
        </w:rPr>
        <w:t xml:space="preserve">La </w:t>
      </w:r>
      <w:r w:rsidR="00BA0DFC">
        <w:rPr>
          <w:rFonts w:asciiTheme="majorBidi" w:hAnsiTheme="majorBidi" w:cstheme="majorBidi"/>
        </w:rPr>
        <w:t xml:space="preserve">perturbation de la </w:t>
      </w:r>
      <w:r>
        <w:rPr>
          <w:rFonts w:asciiTheme="majorBidi" w:hAnsiTheme="majorBidi" w:cstheme="majorBidi"/>
        </w:rPr>
        <w:t>m</w:t>
      </w:r>
      <w:r w:rsidR="00896036" w:rsidRPr="00141EF1">
        <w:rPr>
          <w:rFonts w:asciiTheme="majorBidi" w:hAnsiTheme="majorBidi" w:cstheme="majorBidi"/>
        </w:rPr>
        <w:t xml:space="preserve">obilité et </w:t>
      </w:r>
      <w:r w:rsidR="00BA0DFC">
        <w:rPr>
          <w:rFonts w:asciiTheme="majorBidi" w:hAnsiTheme="majorBidi" w:cstheme="majorBidi"/>
        </w:rPr>
        <w:t xml:space="preserve">de la </w:t>
      </w:r>
      <w:r w:rsidR="00896036" w:rsidRPr="00141EF1">
        <w:rPr>
          <w:rFonts w:asciiTheme="majorBidi" w:hAnsiTheme="majorBidi" w:cstheme="majorBidi"/>
        </w:rPr>
        <w:t>circulation des personnes pendant les travaux</w:t>
      </w:r>
    </w:p>
    <w:p w:rsidR="00896036" w:rsidRDefault="000A15B7" w:rsidP="00AA7F33">
      <w:pPr>
        <w:pStyle w:val="Paragraphedeliste"/>
        <w:numPr>
          <w:ilvl w:val="0"/>
          <w:numId w:val="62"/>
        </w:numPr>
        <w:spacing w:after="0" w:line="240" w:lineRule="auto"/>
        <w:ind w:left="601"/>
        <w:rPr>
          <w:rFonts w:asciiTheme="majorBidi" w:hAnsiTheme="majorBidi" w:cstheme="majorBidi"/>
        </w:rPr>
      </w:pPr>
      <w:r>
        <w:rPr>
          <w:rFonts w:asciiTheme="majorBidi" w:hAnsiTheme="majorBidi" w:cstheme="majorBidi"/>
        </w:rPr>
        <w:t>Les p</w:t>
      </w:r>
      <w:r w:rsidR="00896036" w:rsidRPr="00141EF1">
        <w:rPr>
          <w:rFonts w:asciiTheme="majorBidi" w:hAnsiTheme="majorBidi" w:cstheme="majorBidi"/>
        </w:rPr>
        <w:t xml:space="preserve">erturbations </w:t>
      </w:r>
      <w:r>
        <w:rPr>
          <w:rFonts w:asciiTheme="majorBidi" w:hAnsiTheme="majorBidi" w:cstheme="majorBidi"/>
        </w:rPr>
        <w:t>sur</w:t>
      </w:r>
      <w:r w:rsidR="00896036" w:rsidRPr="00141EF1">
        <w:rPr>
          <w:rFonts w:asciiTheme="majorBidi" w:hAnsiTheme="majorBidi" w:cstheme="majorBidi"/>
        </w:rPr>
        <w:t xml:space="preserve"> la fourniture d’eau et d’électricité pendant la phase travaux</w:t>
      </w:r>
    </w:p>
    <w:p w:rsidR="00896036" w:rsidRPr="00141EF1" w:rsidRDefault="000A15B7" w:rsidP="00AA7F33">
      <w:pPr>
        <w:pStyle w:val="Paragraphedeliste"/>
        <w:numPr>
          <w:ilvl w:val="0"/>
          <w:numId w:val="62"/>
        </w:numPr>
        <w:spacing w:after="0" w:line="240" w:lineRule="auto"/>
        <w:ind w:left="601"/>
        <w:rPr>
          <w:rFonts w:asciiTheme="majorBidi" w:hAnsiTheme="majorBidi" w:cstheme="majorBidi"/>
        </w:rPr>
      </w:pPr>
      <w:r>
        <w:rPr>
          <w:rFonts w:asciiTheme="majorBidi" w:hAnsiTheme="majorBidi" w:cstheme="majorBidi"/>
        </w:rPr>
        <w:t>L</w:t>
      </w:r>
      <w:r w:rsidR="00BA0DFC">
        <w:rPr>
          <w:rFonts w:asciiTheme="majorBidi" w:hAnsiTheme="majorBidi" w:cstheme="majorBidi"/>
        </w:rPr>
        <w:t>’absence de</w:t>
      </w:r>
      <w:r>
        <w:rPr>
          <w:rFonts w:asciiTheme="majorBidi" w:hAnsiTheme="majorBidi" w:cstheme="majorBidi"/>
        </w:rPr>
        <w:t xml:space="preserve"> c</w:t>
      </w:r>
      <w:r w:rsidR="00896036" w:rsidRPr="00141EF1">
        <w:rPr>
          <w:rFonts w:asciiTheme="majorBidi" w:hAnsiTheme="majorBidi" w:cstheme="majorBidi"/>
        </w:rPr>
        <w:t>oncertation et</w:t>
      </w:r>
      <w:r w:rsidR="00BA0DFC">
        <w:rPr>
          <w:rFonts w:asciiTheme="majorBidi" w:hAnsiTheme="majorBidi" w:cstheme="majorBidi"/>
        </w:rPr>
        <w:t>de</w:t>
      </w:r>
      <w:r w:rsidR="00896036" w:rsidRPr="00141EF1">
        <w:rPr>
          <w:rFonts w:asciiTheme="majorBidi" w:hAnsiTheme="majorBidi" w:cstheme="majorBidi"/>
        </w:rPr>
        <w:t>coordination avec les services compétents</w:t>
      </w:r>
    </w:p>
    <w:p w:rsidR="00896036" w:rsidRDefault="000A15B7" w:rsidP="00AA7F33">
      <w:pPr>
        <w:pStyle w:val="Paragraphedeliste"/>
        <w:numPr>
          <w:ilvl w:val="0"/>
          <w:numId w:val="62"/>
        </w:numPr>
        <w:spacing w:after="0" w:line="240" w:lineRule="auto"/>
        <w:ind w:left="601"/>
        <w:rPr>
          <w:rFonts w:asciiTheme="majorBidi" w:hAnsiTheme="majorBidi" w:cstheme="majorBidi"/>
        </w:rPr>
      </w:pPr>
      <w:r>
        <w:rPr>
          <w:rFonts w:asciiTheme="majorBidi" w:hAnsiTheme="majorBidi" w:cstheme="majorBidi"/>
        </w:rPr>
        <w:t>La f</w:t>
      </w:r>
      <w:r w:rsidR="00896036">
        <w:rPr>
          <w:rFonts w:asciiTheme="majorBidi" w:hAnsiTheme="majorBidi" w:cstheme="majorBidi"/>
        </w:rPr>
        <w:t>aiblesse des c</w:t>
      </w:r>
      <w:r w:rsidR="00896036" w:rsidRPr="00141EF1">
        <w:rPr>
          <w:rFonts w:asciiTheme="majorBidi" w:hAnsiTheme="majorBidi" w:cstheme="majorBidi"/>
        </w:rPr>
        <w:t>apacités</w:t>
      </w:r>
      <w:r w:rsidR="00BA0DFC">
        <w:rPr>
          <w:rFonts w:asciiTheme="majorBidi" w:hAnsiTheme="majorBidi" w:cstheme="majorBidi"/>
        </w:rPr>
        <w:t xml:space="preserve"> des acteurs locaux</w:t>
      </w:r>
      <w:r w:rsidR="00896036" w:rsidRPr="00141EF1">
        <w:rPr>
          <w:rFonts w:asciiTheme="majorBidi" w:hAnsiTheme="majorBidi" w:cstheme="majorBidi"/>
        </w:rPr>
        <w:t xml:space="preserve"> en gestion environnementale et sociale </w:t>
      </w:r>
    </w:p>
    <w:p w:rsidR="00896036" w:rsidRDefault="00896036" w:rsidP="00896036">
      <w:pPr>
        <w:pStyle w:val="Sansinterligne"/>
        <w:rPr>
          <w:rFonts w:asciiTheme="majorBidi" w:hAnsiTheme="majorBidi" w:cstheme="majorBidi"/>
          <w:b/>
          <w:bCs/>
          <w:lang w:val="fr-FR"/>
        </w:rPr>
      </w:pPr>
    </w:p>
    <w:p w:rsidR="00896036" w:rsidRPr="00DD1F64" w:rsidRDefault="00896036" w:rsidP="008969BE">
      <w:pPr>
        <w:keepNext/>
        <w:numPr>
          <w:ilvl w:val="2"/>
          <w:numId w:val="1"/>
        </w:numPr>
        <w:tabs>
          <w:tab w:val="left" w:pos="851"/>
        </w:tabs>
        <w:spacing w:before="120" w:after="120" w:line="240" w:lineRule="auto"/>
        <w:outlineLvl w:val="2"/>
        <w:rPr>
          <w:rFonts w:ascii="Times New Roman" w:eastAsia="Times New Roman" w:hAnsi="Times New Roman" w:cs="Times New Roman"/>
          <w:szCs w:val="20"/>
          <w:u w:val="single"/>
          <w:lang w:val="fr-CD" w:eastAsia="fr-FR"/>
        </w:rPr>
      </w:pPr>
      <w:bookmarkStart w:id="537" w:name="_Toc463444029"/>
      <w:r w:rsidRPr="00DD1F64">
        <w:rPr>
          <w:rFonts w:ascii="Times New Roman" w:eastAsia="Times New Roman" w:hAnsi="Times New Roman" w:cs="Times New Roman"/>
          <w:szCs w:val="20"/>
          <w:u w:val="single"/>
          <w:lang w:val="fr-CD" w:eastAsia="fr-FR"/>
        </w:rPr>
        <w:t>Synthèse des recommandations et suggestions</w:t>
      </w:r>
      <w:bookmarkEnd w:id="537"/>
    </w:p>
    <w:p w:rsidR="00C10E89" w:rsidRDefault="00C10E89" w:rsidP="00C10E89">
      <w:pPr>
        <w:pStyle w:val="Paragraphedeliste"/>
        <w:spacing w:after="0" w:line="240" w:lineRule="auto"/>
        <w:ind w:left="601"/>
        <w:rPr>
          <w:rFonts w:asciiTheme="majorBidi" w:hAnsiTheme="majorBidi" w:cstheme="majorBidi"/>
        </w:rPr>
      </w:pPr>
    </w:p>
    <w:p w:rsidR="00896036" w:rsidRPr="00F271A9" w:rsidRDefault="00896036" w:rsidP="00AA7F33">
      <w:pPr>
        <w:pStyle w:val="Paragraphedeliste"/>
        <w:numPr>
          <w:ilvl w:val="0"/>
          <w:numId w:val="62"/>
        </w:numPr>
        <w:spacing w:after="0" w:line="240" w:lineRule="auto"/>
        <w:ind w:left="601"/>
        <w:rPr>
          <w:rFonts w:asciiTheme="majorBidi" w:hAnsiTheme="majorBidi" w:cstheme="majorBidi"/>
        </w:rPr>
      </w:pPr>
      <w:r w:rsidRPr="00F271A9">
        <w:rPr>
          <w:rFonts w:asciiTheme="majorBidi" w:hAnsiTheme="majorBidi" w:cstheme="majorBidi"/>
        </w:rPr>
        <w:t>Donner la priorité aux jeunes des quartiers riverains dans le recrutement de la main d’œuvre locale</w:t>
      </w:r>
    </w:p>
    <w:p w:rsidR="00896036" w:rsidRPr="00F271A9" w:rsidRDefault="00896036" w:rsidP="00AA7F33">
      <w:pPr>
        <w:pStyle w:val="Paragraphedeliste"/>
        <w:numPr>
          <w:ilvl w:val="0"/>
          <w:numId w:val="62"/>
        </w:numPr>
        <w:spacing w:after="0" w:line="240" w:lineRule="auto"/>
        <w:ind w:left="601"/>
        <w:rPr>
          <w:rFonts w:asciiTheme="majorBidi" w:hAnsiTheme="majorBidi" w:cstheme="majorBidi"/>
        </w:rPr>
      </w:pPr>
      <w:r w:rsidRPr="00F271A9">
        <w:rPr>
          <w:rFonts w:asciiTheme="majorBidi" w:hAnsiTheme="majorBidi" w:cstheme="majorBidi"/>
        </w:rPr>
        <w:t>Assurer le démarrage rapide des travaux</w:t>
      </w:r>
    </w:p>
    <w:p w:rsidR="00896036" w:rsidRPr="00F271A9" w:rsidRDefault="00896036" w:rsidP="00AA7F33">
      <w:pPr>
        <w:pStyle w:val="Paragraphedeliste"/>
        <w:numPr>
          <w:ilvl w:val="0"/>
          <w:numId w:val="62"/>
        </w:numPr>
        <w:spacing w:after="0" w:line="240" w:lineRule="auto"/>
        <w:ind w:left="601"/>
        <w:rPr>
          <w:rFonts w:asciiTheme="majorBidi" w:hAnsiTheme="majorBidi" w:cstheme="majorBidi"/>
        </w:rPr>
      </w:pPr>
      <w:r w:rsidRPr="00F271A9">
        <w:rPr>
          <w:rFonts w:asciiTheme="majorBidi" w:hAnsiTheme="majorBidi" w:cstheme="majorBidi"/>
        </w:rPr>
        <w:t>Sensibiliser les populations riveraines pour une appropriation du projet</w:t>
      </w:r>
    </w:p>
    <w:p w:rsidR="00896036" w:rsidRPr="00141EF1" w:rsidRDefault="00896036" w:rsidP="00AA7F33">
      <w:pPr>
        <w:pStyle w:val="Paragraphedeliste"/>
        <w:numPr>
          <w:ilvl w:val="0"/>
          <w:numId w:val="62"/>
        </w:numPr>
        <w:spacing w:after="0" w:line="240" w:lineRule="auto"/>
        <w:ind w:left="601"/>
        <w:rPr>
          <w:rFonts w:asciiTheme="majorBidi" w:hAnsiTheme="majorBidi" w:cstheme="majorBidi"/>
        </w:rPr>
      </w:pPr>
      <w:r w:rsidRPr="00141EF1">
        <w:rPr>
          <w:rFonts w:asciiTheme="majorBidi" w:hAnsiTheme="majorBidi" w:cstheme="majorBidi"/>
        </w:rPr>
        <w:t xml:space="preserve">Recruter la main d’œuvre locale </w:t>
      </w:r>
    </w:p>
    <w:p w:rsidR="00896036" w:rsidRPr="00141EF1" w:rsidRDefault="00BA0DFC" w:rsidP="00AA7F33">
      <w:pPr>
        <w:pStyle w:val="Paragraphedeliste"/>
        <w:numPr>
          <w:ilvl w:val="0"/>
          <w:numId w:val="62"/>
        </w:numPr>
        <w:spacing w:after="0" w:line="240" w:lineRule="auto"/>
        <w:ind w:left="601"/>
        <w:rPr>
          <w:rFonts w:asciiTheme="majorBidi" w:hAnsiTheme="majorBidi" w:cstheme="majorBidi"/>
        </w:rPr>
      </w:pPr>
      <w:r>
        <w:rPr>
          <w:rFonts w:asciiTheme="majorBidi" w:hAnsiTheme="majorBidi" w:cstheme="majorBidi"/>
        </w:rPr>
        <w:t>Mettre en place un</w:t>
      </w:r>
      <w:r w:rsidR="00896036" w:rsidRPr="00141EF1">
        <w:rPr>
          <w:rFonts w:asciiTheme="majorBidi" w:hAnsiTheme="majorBidi" w:cstheme="majorBidi"/>
        </w:rPr>
        <w:t xml:space="preserve"> réseau d’assainissement</w:t>
      </w:r>
    </w:p>
    <w:p w:rsidR="00896036" w:rsidRPr="00141EF1" w:rsidRDefault="00896036" w:rsidP="00AA7F33">
      <w:pPr>
        <w:pStyle w:val="Paragraphedeliste"/>
        <w:numPr>
          <w:ilvl w:val="0"/>
          <w:numId w:val="62"/>
        </w:numPr>
        <w:spacing w:after="0" w:line="240" w:lineRule="auto"/>
        <w:ind w:left="601"/>
        <w:rPr>
          <w:rFonts w:asciiTheme="majorBidi" w:hAnsiTheme="majorBidi" w:cstheme="majorBidi"/>
        </w:rPr>
      </w:pPr>
      <w:r w:rsidRPr="00141EF1">
        <w:rPr>
          <w:rFonts w:asciiTheme="majorBidi" w:hAnsiTheme="majorBidi" w:cstheme="majorBidi"/>
        </w:rPr>
        <w:t>Sensibiliser les populations autour du projet</w:t>
      </w:r>
    </w:p>
    <w:p w:rsidR="00896036" w:rsidRPr="00141EF1" w:rsidRDefault="00896036" w:rsidP="00AA7F33">
      <w:pPr>
        <w:pStyle w:val="Paragraphedeliste"/>
        <w:numPr>
          <w:ilvl w:val="0"/>
          <w:numId w:val="62"/>
        </w:numPr>
        <w:spacing w:after="0" w:line="240" w:lineRule="auto"/>
        <w:ind w:left="601"/>
        <w:rPr>
          <w:rFonts w:asciiTheme="majorBidi" w:hAnsiTheme="majorBidi" w:cstheme="majorBidi"/>
        </w:rPr>
      </w:pPr>
      <w:r w:rsidRPr="00141EF1">
        <w:rPr>
          <w:rFonts w:asciiTheme="majorBidi" w:hAnsiTheme="majorBidi" w:cstheme="majorBidi"/>
        </w:rPr>
        <w:t>Mener des actions de stabilisation des berges érosives</w:t>
      </w:r>
    </w:p>
    <w:p w:rsidR="00896036" w:rsidRPr="00141EF1" w:rsidRDefault="00896036" w:rsidP="00AA7F33">
      <w:pPr>
        <w:pStyle w:val="Paragraphedeliste"/>
        <w:numPr>
          <w:ilvl w:val="0"/>
          <w:numId w:val="62"/>
        </w:numPr>
        <w:spacing w:after="0" w:line="240" w:lineRule="auto"/>
        <w:ind w:left="601"/>
        <w:rPr>
          <w:rFonts w:asciiTheme="majorBidi" w:hAnsiTheme="majorBidi" w:cstheme="majorBidi"/>
        </w:rPr>
      </w:pPr>
      <w:r w:rsidRPr="00141EF1">
        <w:rPr>
          <w:rFonts w:asciiTheme="majorBidi" w:hAnsiTheme="majorBidi" w:cstheme="majorBidi"/>
        </w:rPr>
        <w:t>Associer la SNEL et la REGIDESO dans la préparation et l’exécution des travaux</w:t>
      </w:r>
    </w:p>
    <w:p w:rsidR="00896036" w:rsidRPr="00141EF1" w:rsidRDefault="00896036" w:rsidP="00AA7F33">
      <w:pPr>
        <w:pStyle w:val="Paragraphedeliste"/>
        <w:numPr>
          <w:ilvl w:val="0"/>
          <w:numId w:val="62"/>
        </w:numPr>
        <w:spacing w:after="0" w:line="240" w:lineRule="auto"/>
        <w:ind w:left="601"/>
        <w:rPr>
          <w:rFonts w:asciiTheme="majorBidi" w:hAnsiTheme="majorBidi" w:cstheme="majorBidi"/>
        </w:rPr>
      </w:pPr>
      <w:r w:rsidRPr="00141EF1">
        <w:rPr>
          <w:rFonts w:asciiTheme="majorBidi" w:hAnsiTheme="majorBidi" w:cstheme="majorBidi"/>
        </w:rPr>
        <w:t>Faire un reboisement linéaire le long des axes</w:t>
      </w:r>
    </w:p>
    <w:p w:rsidR="00896036" w:rsidRDefault="00896036" w:rsidP="00AA7F33">
      <w:pPr>
        <w:pStyle w:val="Paragraphedeliste"/>
        <w:numPr>
          <w:ilvl w:val="0"/>
          <w:numId w:val="62"/>
        </w:numPr>
        <w:spacing w:after="0" w:line="240" w:lineRule="auto"/>
        <w:ind w:left="601"/>
        <w:rPr>
          <w:rFonts w:asciiTheme="majorBidi" w:hAnsiTheme="majorBidi" w:cstheme="majorBidi"/>
        </w:rPr>
      </w:pPr>
      <w:r w:rsidRPr="00141EF1">
        <w:rPr>
          <w:rFonts w:asciiTheme="majorBidi" w:hAnsiTheme="majorBidi" w:cstheme="majorBidi"/>
        </w:rPr>
        <w:t xml:space="preserve">Renforcer les capacités </w:t>
      </w:r>
      <w:r w:rsidR="00BA0DFC">
        <w:rPr>
          <w:rFonts w:asciiTheme="majorBidi" w:hAnsiTheme="majorBidi" w:cstheme="majorBidi"/>
        </w:rPr>
        <w:t xml:space="preserve">des acteurs </w:t>
      </w:r>
      <w:r w:rsidRPr="00141EF1">
        <w:rPr>
          <w:rFonts w:asciiTheme="majorBidi" w:hAnsiTheme="majorBidi" w:cstheme="majorBidi"/>
        </w:rPr>
        <w:t>en gestion environnementale et sociale</w:t>
      </w:r>
    </w:p>
    <w:p w:rsidR="00896036" w:rsidRPr="00141EF1" w:rsidRDefault="00896036" w:rsidP="00AA7F33">
      <w:pPr>
        <w:pStyle w:val="Paragraphedeliste"/>
        <w:numPr>
          <w:ilvl w:val="0"/>
          <w:numId w:val="62"/>
        </w:numPr>
        <w:spacing w:after="0" w:line="240" w:lineRule="auto"/>
        <w:ind w:left="601"/>
        <w:rPr>
          <w:rFonts w:asciiTheme="majorBidi" w:hAnsiTheme="majorBidi" w:cstheme="majorBidi"/>
        </w:rPr>
      </w:pPr>
      <w:r w:rsidRPr="00141EF1">
        <w:rPr>
          <w:rFonts w:asciiTheme="majorBidi" w:hAnsiTheme="majorBidi" w:cstheme="majorBidi"/>
        </w:rPr>
        <w:t>Capitaliser les bonnes pratiques (recrutements, indemnisations, qualité des travaux) de la première phase (Avenue hippodrome)</w:t>
      </w:r>
    </w:p>
    <w:p w:rsidR="00896036" w:rsidRPr="00141EF1" w:rsidRDefault="00896036" w:rsidP="00AA7F33">
      <w:pPr>
        <w:pStyle w:val="Paragraphedeliste"/>
        <w:numPr>
          <w:ilvl w:val="0"/>
          <w:numId w:val="62"/>
        </w:numPr>
        <w:spacing w:after="0" w:line="240" w:lineRule="auto"/>
        <w:ind w:left="601"/>
        <w:rPr>
          <w:rFonts w:asciiTheme="majorBidi" w:hAnsiTheme="majorBidi" w:cstheme="majorBidi"/>
        </w:rPr>
      </w:pPr>
      <w:r w:rsidRPr="00141EF1">
        <w:rPr>
          <w:rFonts w:asciiTheme="majorBidi" w:hAnsiTheme="majorBidi" w:cstheme="majorBidi"/>
        </w:rPr>
        <w:t>Impliquer les services compétents dans toutes les phases du projet</w:t>
      </w:r>
    </w:p>
    <w:p w:rsidR="00896036" w:rsidRPr="00141EF1" w:rsidRDefault="00896036" w:rsidP="00AA7F33">
      <w:pPr>
        <w:pStyle w:val="Paragraphedeliste"/>
        <w:numPr>
          <w:ilvl w:val="0"/>
          <w:numId w:val="62"/>
        </w:numPr>
        <w:spacing w:after="0" w:line="240" w:lineRule="auto"/>
        <w:ind w:left="601"/>
        <w:rPr>
          <w:rFonts w:asciiTheme="majorBidi" w:hAnsiTheme="majorBidi" w:cstheme="majorBidi"/>
        </w:rPr>
      </w:pPr>
      <w:r w:rsidRPr="00141EF1">
        <w:rPr>
          <w:rFonts w:asciiTheme="majorBidi" w:hAnsiTheme="majorBidi" w:cstheme="majorBidi"/>
        </w:rPr>
        <w:t xml:space="preserve">Prévoir des trottoirs </w:t>
      </w:r>
    </w:p>
    <w:p w:rsidR="00896036" w:rsidRDefault="00896036" w:rsidP="008969BE">
      <w:pPr>
        <w:pStyle w:val="Paragraphedeliste"/>
        <w:spacing w:after="0" w:line="240" w:lineRule="auto"/>
        <w:ind w:left="601"/>
        <w:rPr>
          <w:rFonts w:asciiTheme="majorBidi" w:hAnsiTheme="majorBidi" w:cstheme="majorBidi"/>
        </w:rPr>
      </w:pPr>
    </w:p>
    <w:p w:rsidR="00C10E89" w:rsidRDefault="00C10E89" w:rsidP="00896036">
      <w:pPr>
        <w:pStyle w:val="Listepuces2"/>
        <w:widowControl w:val="0"/>
        <w:numPr>
          <w:ilvl w:val="0"/>
          <w:numId w:val="0"/>
        </w:numPr>
        <w:adjustRightInd w:val="0"/>
        <w:contextualSpacing w:val="0"/>
        <w:jc w:val="both"/>
        <w:textAlignment w:val="baseline"/>
        <w:rPr>
          <w:szCs w:val="22"/>
        </w:rPr>
      </w:pPr>
    </w:p>
    <w:p w:rsidR="00C10E89" w:rsidRPr="0093034A" w:rsidRDefault="00C10E89" w:rsidP="00C10E89">
      <w:pPr>
        <w:pStyle w:val="Sansinterligne"/>
        <w:jc w:val="center"/>
        <w:rPr>
          <w:rFonts w:asciiTheme="majorBidi" w:hAnsiTheme="majorBidi" w:cstheme="majorBidi"/>
          <w:sz w:val="20"/>
          <w:szCs w:val="20"/>
          <w:lang w:val="fr-FR"/>
        </w:rPr>
      </w:pPr>
    </w:p>
    <w:tbl>
      <w:tblPr>
        <w:tblW w:w="9676" w:type="dxa"/>
        <w:tblLayout w:type="fixed"/>
        <w:tblLook w:val="04A0"/>
      </w:tblPr>
      <w:tblGrid>
        <w:gridCol w:w="4613"/>
        <w:gridCol w:w="5063"/>
      </w:tblGrid>
      <w:tr w:rsidR="00322531" w:rsidRPr="00322531" w:rsidTr="00C36289">
        <w:trPr>
          <w:trHeight w:val="121"/>
        </w:trPr>
        <w:tc>
          <w:tcPr>
            <w:tcW w:w="4613" w:type="dxa"/>
          </w:tcPr>
          <w:p w:rsidR="000A15B7" w:rsidRPr="00322531" w:rsidRDefault="00C23D16" w:rsidP="00C36289">
            <w:pPr>
              <w:pStyle w:val="Lgende"/>
              <w:keepNext/>
              <w:spacing w:after="0"/>
              <w:rPr>
                <w:rFonts w:ascii="Times New Roman" w:hAnsi="Times New Roman" w:cs="Times New Roman"/>
                <w:color w:val="auto"/>
                <w:sz w:val="16"/>
                <w:szCs w:val="16"/>
              </w:rPr>
            </w:pPr>
            <w:bookmarkStart w:id="538" w:name="_Toc463444413"/>
            <w:r w:rsidRPr="00322531">
              <w:rPr>
                <w:rFonts w:ascii="Times New Roman" w:hAnsi="Times New Roman" w:cs="Times New Roman"/>
                <w:color w:val="auto"/>
              </w:rPr>
              <w:t xml:space="preserve">Photo </w:t>
            </w:r>
            <w:r w:rsidR="0027337D" w:rsidRPr="00322531">
              <w:rPr>
                <w:rFonts w:ascii="Times New Roman" w:hAnsi="Times New Roman" w:cs="Times New Roman"/>
                <w:color w:val="auto"/>
              </w:rPr>
              <w:fldChar w:fldCharType="begin"/>
            </w:r>
            <w:r w:rsidR="00324F9A" w:rsidRPr="00322531">
              <w:rPr>
                <w:rFonts w:ascii="Times New Roman" w:hAnsi="Times New Roman" w:cs="Times New Roman"/>
                <w:color w:val="auto"/>
              </w:rPr>
              <w:instrText xml:space="preserve"> SEQ Photo \* ARABIC </w:instrText>
            </w:r>
            <w:r w:rsidR="0027337D" w:rsidRPr="00322531">
              <w:rPr>
                <w:rFonts w:ascii="Times New Roman" w:hAnsi="Times New Roman" w:cs="Times New Roman"/>
                <w:color w:val="auto"/>
              </w:rPr>
              <w:fldChar w:fldCharType="separate"/>
            </w:r>
            <w:r w:rsidRPr="00322531">
              <w:rPr>
                <w:rFonts w:ascii="Times New Roman" w:hAnsi="Times New Roman" w:cs="Times New Roman"/>
                <w:noProof/>
                <w:color w:val="auto"/>
              </w:rPr>
              <w:t>1</w:t>
            </w:r>
            <w:r w:rsidR="0027337D" w:rsidRPr="00322531">
              <w:rPr>
                <w:rFonts w:ascii="Times New Roman" w:hAnsi="Times New Roman" w:cs="Times New Roman"/>
                <w:noProof/>
                <w:color w:val="auto"/>
              </w:rPr>
              <w:fldChar w:fldCharType="end"/>
            </w:r>
            <w:r w:rsidRPr="00322531">
              <w:rPr>
                <w:rFonts w:ascii="Times New Roman" w:hAnsi="Times New Roman" w:cs="Times New Roman"/>
                <w:color w:val="auto"/>
              </w:rPr>
              <w:t xml:space="preserve"> : </w:t>
            </w:r>
            <w:r w:rsidRPr="00322531">
              <w:rPr>
                <w:rFonts w:ascii="Times New Roman" w:hAnsi="Times New Roman" w:cs="Times New Roman"/>
                <w:color w:val="auto"/>
                <w:sz w:val="16"/>
                <w:szCs w:val="16"/>
              </w:rPr>
              <w:t>Rencontre d’information à la Mairie de Bukavu</w:t>
            </w:r>
            <w:bookmarkEnd w:id="538"/>
          </w:p>
          <w:p w:rsidR="00C23D16" w:rsidRPr="00322531" w:rsidRDefault="00C23D16" w:rsidP="00435D89">
            <w:pPr>
              <w:pStyle w:val="Sansinterligne"/>
              <w:rPr>
                <w:rFonts w:ascii="Times New Roman" w:hAnsi="Times New Roman"/>
                <w:sz w:val="16"/>
                <w:szCs w:val="16"/>
              </w:rPr>
            </w:pPr>
            <w:r w:rsidRPr="00322531">
              <w:rPr>
                <w:rFonts w:ascii="Times New Roman" w:hAnsi="Times New Roman"/>
                <w:noProof/>
                <w:sz w:val="16"/>
                <w:szCs w:val="16"/>
                <w:lang w:val="fr-FR" w:eastAsia="fr-FR" w:bidi="ar-SA"/>
              </w:rPr>
              <w:drawing>
                <wp:inline distT="0" distB="0" distL="0" distR="0">
                  <wp:extent cx="2760453" cy="1923691"/>
                  <wp:effectExtent l="0" t="0" r="1905" b="635"/>
                  <wp:docPr id="33" name="Image 33" descr="C:\Users\Faye\AppData\Local\Temp\wzd8b2\DSCN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ye\AppData\Local\Temp\wzd8b2\DSCN5740.JPG"/>
                          <pic:cNvPicPr>
                            <a:picLocks noChangeAspect="1" noChangeArrowheads="1"/>
                          </pic:cNvPicPr>
                        </pic:nvPicPr>
                        <pic:blipFill>
                          <a:blip r:embed="rId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62250" cy="1924943"/>
                          </a:xfrm>
                          <a:prstGeom prst="rect">
                            <a:avLst/>
                          </a:prstGeom>
                          <a:noFill/>
                          <a:ln>
                            <a:noFill/>
                          </a:ln>
                        </pic:spPr>
                      </pic:pic>
                    </a:graphicData>
                  </a:graphic>
                </wp:inline>
              </w:drawing>
            </w:r>
          </w:p>
        </w:tc>
        <w:tc>
          <w:tcPr>
            <w:tcW w:w="5063" w:type="dxa"/>
          </w:tcPr>
          <w:p w:rsidR="00C23D16" w:rsidRPr="00322531" w:rsidRDefault="00C23D16" w:rsidP="00C36289">
            <w:pPr>
              <w:pStyle w:val="Lgende"/>
              <w:keepNext/>
              <w:spacing w:after="0"/>
              <w:rPr>
                <w:rFonts w:ascii="Times New Roman" w:hAnsi="Times New Roman" w:cs="Times New Roman"/>
                <w:color w:val="auto"/>
              </w:rPr>
            </w:pPr>
            <w:bookmarkStart w:id="539" w:name="_Toc463444414"/>
            <w:r w:rsidRPr="00322531">
              <w:rPr>
                <w:rFonts w:ascii="Times New Roman" w:hAnsi="Times New Roman" w:cs="Times New Roman"/>
                <w:color w:val="auto"/>
              </w:rPr>
              <w:t xml:space="preserve">Photo </w:t>
            </w:r>
            <w:r w:rsidR="0027337D" w:rsidRPr="00322531">
              <w:rPr>
                <w:rFonts w:ascii="Times New Roman" w:hAnsi="Times New Roman" w:cs="Times New Roman"/>
                <w:color w:val="auto"/>
              </w:rPr>
              <w:fldChar w:fldCharType="begin"/>
            </w:r>
            <w:r w:rsidR="00324F9A" w:rsidRPr="00322531">
              <w:rPr>
                <w:rFonts w:ascii="Times New Roman" w:hAnsi="Times New Roman" w:cs="Times New Roman"/>
                <w:color w:val="auto"/>
              </w:rPr>
              <w:instrText xml:space="preserve"> SEQ Photo \* ARABIC </w:instrText>
            </w:r>
            <w:r w:rsidR="0027337D" w:rsidRPr="00322531">
              <w:rPr>
                <w:rFonts w:ascii="Times New Roman" w:hAnsi="Times New Roman" w:cs="Times New Roman"/>
                <w:color w:val="auto"/>
              </w:rPr>
              <w:fldChar w:fldCharType="separate"/>
            </w:r>
            <w:r w:rsidRPr="00322531">
              <w:rPr>
                <w:rFonts w:ascii="Times New Roman" w:hAnsi="Times New Roman" w:cs="Times New Roman"/>
                <w:noProof/>
                <w:color w:val="auto"/>
              </w:rPr>
              <w:t>2</w:t>
            </w:r>
            <w:r w:rsidR="0027337D" w:rsidRPr="00322531">
              <w:rPr>
                <w:rFonts w:ascii="Times New Roman" w:hAnsi="Times New Roman" w:cs="Times New Roman"/>
                <w:noProof/>
                <w:color w:val="auto"/>
              </w:rPr>
              <w:fldChar w:fldCharType="end"/>
            </w:r>
            <w:r w:rsidRPr="00322531">
              <w:rPr>
                <w:rFonts w:ascii="Times New Roman" w:hAnsi="Times New Roman" w:cs="Times New Roman"/>
                <w:color w:val="auto"/>
              </w:rPr>
              <w:t xml:space="preserve"> : </w:t>
            </w:r>
            <w:r w:rsidRPr="00322531">
              <w:rPr>
                <w:rFonts w:ascii="Times New Roman" w:hAnsi="Times New Roman" w:cs="Times New Roman"/>
                <w:color w:val="auto"/>
                <w:sz w:val="16"/>
                <w:szCs w:val="16"/>
              </w:rPr>
              <w:t>Rencontre avec le Gouverneur du Sud-Kivu et services techniques</w:t>
            </w:r>
            <w:bookmarkEnd w:id="539"/>
          </w:p>
          <w:p w:rsidR="00C23D16" w:rsidRPr="00322531" w:rsidRDefault="00C23D16" w:rsidP="00435D89">
            <w:pPr>
              <w:pStyle w:val="Sansinterligne"/>
              <w:rPr>
                <w:rFonts w:ascii="Times New Roman" w:hAnsi="Times New Roman"/>
                <w:sz w:val="16"/>
                <w:szCs w:val="16"/>
              </w:rPr>
            </w:pPr>
            <w:r w:rsidRPr="00322531">
              <w:rPr>
                <w:rFonts w:ascii="Times New Roman" w:hAnsi="Times New Roman"/>
                <w:noProof/>
                <w:sz w:val="16"/>
                <w:szCs w:val="16"/>
                <w:lang w:val="fr-FR" w:eastAsia="fr-FR" w:bidi="ar-SA"/>
              </w:rPr>
              <w:drawing>
                <wp:inline distT="0" distB="0" distL="0" distR="0">
                  <wp:extent cx="2734573" cy="1923691"/>
                  <wp:effectExtent l="0" t="0" r="8890" b="635"/>
                  <wp:docPr id="10" name="Image 10" descr="D:\Mon ordinateur\Fayelamine\MBENGAS\RDC\PDU\Photos\Bukavu\SAM_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on ordinateur\Fayelamine\MBENGAS\RDC\PDU\Photos\Bukavu\SAM_0863.JPG"/>
                          <pic:cNvPicPr>
                            <a:picLocks noChangeAspect="1" noChangeArrowheads="1"/>
                          </pic:cNvPicPr>
                        </pic:nvPicPr>
                        <pic:blipFill>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39287" cy="1927007"/>
                          </a:xfrm>
                          <a:prstGeom prst="rect">
                            <a:avLst/>
                          </a:prstGeom>
                          <a:noFill/>
                          <a:ln>
                            <a:noFill/>
                          </a:ln>
                        </pic:spPr>
                      </pic:pic>
                    </a:graphicData>
                  </a:graphic>
                </wp:inline>
              </w:drawing>
            </w:r>
          </w:p>
        </w:tc>
      </w:tr>
      <w:tr w:rsidR="00322531" w:rsidRPr="00322531" w:rsidTr="00C36289">
        <w:trPr>
          <w:trHeight w:val="121"/>
        </w:trPr>
        <w:tc>
          <w:tcPr>
            <w:tcW w:w="4613" w:type="dxa"/>
          </w:tcPr>
          <w:p w:rsidR="00C23D16" w:rsidRPr="00322531" w:rsidRDefault="00C23D16" w:rsidP="00435D89">
            <w:pPr>
              <w:pStyle w:val="Sansinterligne"/>
              <w:jc w:val="center"/>
              <w:rPr>
                <w:rFonts w:ascii="Times New Roman" w:hAnsi="Times New Roman"/>
                <w:sz w:val="16"/>
                <w:szCs w:val="16"/>
                <w:lang w:val="fr-FR"/>
              </w:rPr>
            </w:pPr>
          </w:p>
        </w:tc>
        <w:tc>
          <w:tcPr>
            <w:tcW w:w="5063" w:type="dxa"/>
          </w:tcPr>
          <w:p w:rsidR="00C23D16" w:rsidRPr="00322531" w:rsidRDefault="00C23D16" w:rsidP="00435D89">
            <w:pPr>
              <w:pStyle w:val="Sansinterligne"/>
              <w:rPr>
                <w:rFonts w:ascii="Times New Roman" w:hAnsi="Times New Roman"/>
                <w:sz w:val="16"/>
                <w:szCs w:val="16"/>
                <w:lang w:val="fr-FR"/>
              </w:rPr>
            </w:pPr>
          </w:p>
        </w:tc>
      </w:tr>
      <w:tr w:rsidR="00322531" w:rsidRPr="00322531" w:rsidTr="00C36289">
        <w:trPr>
          <w:trHeight w:val="2770"/>
        </w:trPr>
        <w:tc>
          <w:tcPr>
            <w:tcW w:w="4613" w:type="dxa"/>
          </w:tcPr>
          <w:p w:rsidR="00C23D16" w:rsidRPr="00322531" w:rsidRDefault="00C23D16" w:rsidP="00C36289">
            <w:pPr>
              <w:pStyle w:val="Lgende"/>
              <w:keepNext/>
              <w:spacing w:after="0"/>
              <w:rPr>
                <w:rFonts w:ascii="Times New Roman" w:hAnsi="Times New Roman" w:cs="Times New Roman"/>
                <w:color w:val="auto"/>
              </w:rPr>
            </w:pPr>
            <w:bookmarkStart w:id="540" w:name="_Toc463444415"/>
            <w:r w:rsidRPr="00322531">
              <w:rPr>
                <w:rFonts w:ascii="Times New Roman" w:hAnsi="Times New Roman" w:cs="Times New Roman"/>
                <w:color w:val="auto"/>
              </w:rPr>
              <w:t xml:space="preserve">Photo </w:t>
            </w:r>
            <w:r w:rsidR="0027337D" w:rsidRPr="00322531">
              <w:rPr>
                <w:rFonts w:ascii="Times New Roman" w:hAnsi="Times New Roman" w:cs="Times New Roman"/>
                <w:color w:val="auto"/>
              </w:rPr>
              <w:fldChar w:fldCharType="begin"/>
            </w:r>
            <w:r w:rsidR="00324F9A" w:rsidRPr="00322531">
              <w:rPr>
                <w:rFonts w:ascii="Times New Roman" w:hAnsi="Times New Roman" w:cs="Times New Roman"/>
                <w:color w:val="auto"/>
              </w:rPr>
              <w:instrText xml:space="preserve"> SEQ Photo \* ARABIC </w:instrText>
            </w:r>
            <w:r w:rsidR="0027337D" w:rsidRPr="00322531">
              <w:rPr>
                <w:rFonts w:ascii="Times New Roman" w:hAnsi="Times New Roman" w:cs="Times New Roman"/>
                <w:color w:val="auto"/>
              </w:rPr>
              <w:fldChar w:fldCharType="separate"/>
            </w:r>
            <w:r w:rsidRPr="00322531">
              <w:rPr>
                <w:rFonts w:ascii="Times New Roman" w:hAnsi="Times New Roman" w:cs="Times New Roman"/>
                <w:noProof/>
                <w:color w:val="auto"/>
              </w:rPr>
              <w:t>3</w:t>
            </w:r>
            <w:r w:rsidR="0027337D" w:rsidRPr="00322531">
              <w:rPr>
                <w:rFonts w:ascii="Times New Roman" w:hAnsi="Times New Roman" w:cs="Times New Roman"/>
                <w:noProof/>
                <w:color w:val="auto"/>
              </w:rPr>
              <w:fldChar w:fldCharType="end"/>
            </w:r>
            <w:r w:rsidRPr="00322531">
              <w:rPr>
                <w:rFonts w:ascii="Times New Roman" w:hAnsi="Times New Roman" w:cs="Times New Roman"/>
                <w:color w:val="auto"/>
              </w:rPr>
              <w:t> : Consultation publique de la ville de Bukavu</w:t>
            </w:r>
            <w:bookmarkEnd w:id="540"/>
          </w:p>
          <w:p w:rsidR="00C23D16" w:rsidRPr="00322531" w:rsidRDefault="00C23D16" w:rsidP="00435D89">
            <w:pPr>
              <w:pStyle w:val="Sansinterligne"/>
              <w:rPr>
                <w:rFonts w:ascii="Times New Roman" w:hAnsi="Times New Roman"/>
              </w:rPr>
            </w:pPr>
            <w:r w:rsidRPr="00322531">
              <w:rPr>
                <w:rFonts w:ascii="Times New Roman" w:hAnsi="Times New Roman"/>
                <w:noProof/>
                <w:sz w:val="16"/>
                <w:szCs w:val="16"/>
                <w:lang w:val="fr-FR" w:eastAsia="fr-FR" w:bidi="ar-SA"/>
              </w:rPr>
              <w:drawing>
                <wp:inline distT="0" distB="0" distL="0" distR="0">
                  <wp:extent cx="2765597" cy="1880559"/>
                  <wp:effectExtent l="0" t="0" r="0" b="5715"/>
                  <wp:docPr id="11" name="Image 11" descr="C:\Users\Faye\AppData\Local\Temp\wz0618\DSCN5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ye\AppData\Local\Temp\wz0618\DSCN5794.JPG"/>
                          <pic:cNvPicPr>
                            <a:picLocks noChangeAspect="1" noChangeArrowheads="1"/>
                          </pic:cNvPicPr>
                        </pic:nvPicPr>
                        <pic:blipFill>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79258" cy="1889848"/>
                          </a:xfrm>
                          <a:prstGeom prst="rect">
                            <a:avLst/>
                          </a:prstGeom>
                          <a:noFill/>
                          <a:ln>
                            <a:noFill/>
                          </a:ln>
                        </pic:spPr>
                      </pic:pic>
                    </a:graphicData>
                  </a:graphic>
                </wp:inline>
              </w:drawing>
            </w:r>
          </w:p>
        </w:tc>
        <w:tc>
          <w:tcPr>
            <w:tcW w:w="5063" w:type="dxa"/>
          </w:tcPr>
          <w:p w:rsidR="00C23D16" w:rsidRPr="00322531" w:rsidRDefault="00C23D16" w:rsidP="00C36289">
            <w:pPr>
              <w:pStyle w:val="Lgende"/>
              <w:keepNext/>
              <w:spacing w:after="0"/>
              <w:rPr>
                <w:rFonts w:ascii="Times New Roman" w:hAnsi="Times New Roman" w:cs="Times New Roman"/>
                <w:color w:val="auto"/>
              </w:rPr>
            </w:pPr>
            <w:bookmarkStart w:id="541" w:name="_Toc463444416"/>
            <w:r w:rsidRPr="00322531">
              <w:rPr>
                <w:rFonts w:ascii="Times New Roman" w:hAnsi="Times New Roman" w:cs="Times New Roman"/>
                <w:color w:val="auto"/>
              </w:rPr>
              <w:t xml:space="preserve">Photo </w:t>
            </w:r>
            <w:r w:rsidR="0027337D" w:rsidRPr="00322531">
              <w:rPr>
                <w:rFonts w:ascii="Times New Roman" w:hAnsi="Times New Roman" w:cs="Times New Roman"/>
                <w:color w:val="auto"/>
              </w:rPr>
              <w:fldChar w:fldCharType="begin"/>
            </w:r>
            <w:r w:rsidR="00324F9A" w:rsidRPr="00322531">
              <w:rPr>
                <w:rFonts w:ascii="Times New Roman" w:hAnsi="Times New Roman" w:cs="Times New Roman"/>
                <w:color w:val="auto"/>
              </w:rPr>
              <w:instrText xml:space="preserve"> SEQ Photo \* ARABIC </w:instrText>
            </w:r>
            <w:r w:rsidR="0027337D" w:rsidRPr="00322531">
              <w:rPr>
                <w:rFonts w:ascii="Times New Roman" w:hAnsi="Times New Roman" w:cs="Times New Roman"/>
                <w:color w:val="auto"/>
              </w:rPr>
              <w:fldChar w:fldCharType="separate"/>
            </w:r>
            <w:r w:rsidRPr="00322531">
              <w:rPr>
                <w:rFonts w:ascii="Times New Roman" w:hAnsi="Times New Roman" w:cs="Times New Roman"/>
                <w:noProof/>
                <w:color w:val="auto"/>
              </w:rPr>
              <w:t>4</w:t>
            </w:r>
            <w:r w:rsidR="0027337D" w:rsidRPr="00322531">
              <w:rPr>
                <w:rFonts w:ascii="Times New Roman" w:hAnsi="Times New Roman" w:cs="Times New Roman"/>
                <w:noProof/>
                <w:color w:val="auto"/>
              </w:rPr>
              <w:fldChar w:fldCharType="end"/>
            </w:r>
            <w:r w:rsidRPr="00322531">
              <w:rPr>
                <w:rFonts w:ascii="Times New Roman" w:hAnsi="Times New Roman" w:cs="Times New Roman"/>
                <w:color w:val="auto"/>
              </w:rPr>
              <w:t> : Consultation publique de la ville de Bukavu</w:t>
            </w:r>
            <w:bookmarkEnd w:id="541"/>
          </w:p>
          <w:p w:rsidR="00C23D16" w:rsidRPr="00322531" w:rsidRDefault="00C23D16" w:rsidP="00435D89">
            <w:pPr>
              <w:pStyle w:val="Sansinterligne"/>
              <w:rPr>
                <w:rFonts w:ascii="Times New Roman" w:hAnsi="Times New Roman"/>
              </w:rPr>
            </w:pPr>
            <w:r w:rsidRPr="00322531">
              <w:rPr>
                <w:rFonts w:ascii="Times New Roman" w:hAnsi="Times New Roman"/>
                <w:noProof/>
                <w:lang w:val="fr-FR" w:eastAsia="fr-FR" w:bidi="ar-SA"/>
              </w:rPr>
              <w:drawing>
                <wp:inline distT="0" distB="0" distL="0" distR="0">
                  <wp:extent cx="2760450" cy="1880559"/>
                  <wp:effectExtent l="0" t="0" r="1905" b="5715"/>
                  <wp:docPr id="9" name="Image 9" descr="D:\Mon ordinateur\Fayelamine\MBENGAS\RDC\PDU\Photos\Bukavu\20160310_15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on ordinateur\Fayelamine\MBENGAS\RDC\PDU\Photos\Bukavu\20160310_150738.jpg"/>
                          <pic:cNvPicPr>
                            <a:picLocks noChangeAspect="1" noChangeArrowheads="1"/>
                          </pic:cNvPicPr>
                        </pic:nvPicPr>
                        <pic:blipFill>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762239" cy="1881778"/>
                          </a:xfrm>
                          <a:prstGeom prst="rect">
                            <a:avLst/>
                          </a:prstGeom>
                          <a:noFill/>
                          <a:ln>
                            <a:noFill/>
                          </a:ln>
                        </pic:spPr>
                      </pic:pic>
                    </a:graphicData>
                  </a:graphic>
                </wp:inline>
              </w:drawing>
            </w:r>
          </w:p>
        </w:tc>
      </w:tr>
      <w:tr w:rsidR="00322531" w:rsidRPr="00322531" w:rsidTr="00C36289">
        <w:trPr>
          <w:trHeight w:val="121"/>
        </w:trPr>
        <w:tc>
          <w:tcPr>
            <w:tcW w:w="9676" w:type="dxa"/>
            <w:gridSpan w:val="2"/>
          </w:tcPr>
          <w:p w:rsidR="00C10E89" w:rsidRPr="00322531" w:rsidRDefault="00C23D16" w:rsidP="00435D89">
            <w:pPr>
              <w:pStyle w:val="Sansinterligne"/>
              <w:jc w:val="center"/>
              <w:rPr>
                <w:rFonts w:ascii="Times New Roman" w:hAnsi="Times New Roman"/>
                <w:sz w:val="16"/>
                <w:szCs w:val="16"/>
                <w:lang w:val="fr-FR"/>
              </w:rPr>
            </w:pPr>
            <w:r w:rsidRPr="00322531">
              <w:rPr>
                <w:rFonts w:ascii="Times New Roman" w:hAnsi="Times New Roman"/>
                <w:sz w:val="16"/>
                <w:szCs w:val="16"/>
                <w:lang w:val="fr-FR"/>
              </w:rPr>
              <w:t>Source : Equipe de consultant, Mars 2016</w:t>
            </w:r>
          </w:p>
        </w:tc>
      </w:tr>
    </w:tbl>
    <w:p w:rsidR="00C10E89" w:rsidRDefault="00C10E89" w:rsidP="00C10E89">
      <w:pPr>
        <w:pStyle w:val="Listepuces2"/>
        <w:widowControl w:val="0"/>
        <w:numPr>
          <w:ilvl w:val="0"/>
          <w:numId w:val="0"/>
        </w:numPr>
        <w:adjustRightInd w:val="0"/>
        <w:contextualSpacing w:val="0"/>
        <w:jc w:val="both"/>
        <w:textAlignment w:val="baseline"/>
        <w:rPr>
          <w:szCs w:val="22"/>
        </w:rPr>
      </w:pPr>
    </w:p>
    <w:p w:rsidR="00C10E89" w:rsidRPr="00DD1F64" w:rsidRDefault="00C10E89" w:rsidP="008969BE">
      <w:pPr>
        <w:keepNext/>
        <w:numPr>
          <w:ilvl w:val="2"/>
          <w:numId w:val="1"/>
        </w:numPr>
        <w:tabs>
          <w:tab w:val="left" w:pos="851"/>
        </w:tabs>
        <w:spacing w:before="120" w:after="120" w:line="240" w:lineRule="auto"/>
        <w:outlineLvl w:val="2"/>
        <w:rPr>
          <w:rFonts w:ascii="Times New Roman" w:eastAsia="Times New Roman" w:hAnsi="Times New Roman" w:cs="Times New Roman"/>
          <w:szCs w:val="20"/>
          <w:u w:val="single"/>
          <w:lang w:val="fr-CD" w:eastAsia="fr-FR"/>
        </w:rPr>
      </w:pPr>
      <w:bookmarkStart w:id="542" w:name="_Toc463444030"/>
      <w:bookmarkStart w:id="543" w:name="_Toc448261320"/>
      <w:bookmarkStart w:id="544" w:name="_Toc448931985"/>
      <w:bookmarkStart w:id="545" w:name="_Toc443844675"/>
      <w:r w:rsidRPr="00DD1F64">
        <w:rPr>
          <w:rFonts w:ascii="Times New Roman" w:eastAsia="Times New Roman" w:hAnsi="Times New Roman" w:cs="Times New Roman"/>
          <w:szCs w:val="20"/>
          <w:u w:val="single"/>
          <w:lang w:val="fr-CD" w:eastAsia="fr-FR"/>
        </w:rPr>
        <w:t>Intégration des recommandations des acteurs dans le rapport</w:t>
      </w:r>
      <w:bookmarkEnd w:id="542"/>
    </w:p>
    <w:p w:rsidR="00BA0DFC" w:rsidRDefault="00BA0DFC" w:rsidP="00C10E89">
      <w:pPr>
        <w:pStyle w:val="Listepuces2"/>
        <w:widowControl w:val="0"/>
        <w:numPr>
          <w:ilvl w:val="0"/>
          <w:numId w:val="0"/>
        </w:numPr>
        <w:adjustRightInd w:val="0"/>
        <w:contextualSpacing w:val="0"/>
        <w:jc w:val="both"/>
        <w:textAlignment w:val="baseline"/>
        <w:rPr>
          <w:szCs w:val="22"/>
        </w:rPr>
      </w:pPr>
      <w:r w:rsidRPr="00700B19">
        <w:rPr>
          <w:szCs w:val="22"/>
        </w:rPr>
        <w:t xml:space="preserve">Toutes les recommandations formulées ont été prises en compte aux niveaux suivants : (i) </w:t>
      </w:r>
      <w:r>
        <w:rPr>
          <w:szCs w:val="22"/>
        </w:rPr>
        <w:t xml:space="preserve">dans la conception technique de la route (caniveaux, trottoirs) ; (ii) </w:t>
      </w:r>
      <w:r w:rsidRPr="00700B19">
        <w:rPr>
          <w:szCs w:val="22"/>
        </w:rPr>
        <w:t>dans les mesures d’atténuation proposées dans le PGES; (i</w:t>
      </w:r>
      <w:r>
        <w:rPr>
          <w:szCs w:val="22"/>
        </w:rPr>
        <w:t>i</w:t>
      </w:r>
      <w:r w:rsidRPr="00700B19">
        <w:rPr>
          <w:szCs w:val="22"/>
        </w:rPr>
        <w:t>i) dans les programme de renforcement des capacités (formation et sensibilisation) et (i</w:t>
      </w:r>
      <w:r>
        <w:rPr>
          <w:szCs w:val="22"/>
        </w:rPr>
        <w:t>v</w:t>
      </w:r>
      <w:r w:rsidRPr="00700B19">
        <w:rPr>
          <w:szCs w:val="22"/>
        </w:rPr>
        <w:t>) dans le plan de suivi et les arrangements institutionnels de mise en œuvre.</w:t>
      </w:r>
    </w:p>
    <w:p w:rsidR="00C10E89" w:rsidRPr="00F244B2" w:rsidRDefault="00C10E89" w:rsidP="00C10E89">
      <w:pPr>
        <w:pStyle w:val="Listepuces2"/>
        <w:widowControl w:val="0"/>
        <w:numPr>
          <w:ilvl w:val="0"/>
          <w:numId w:val="0"/>
        </w:numPr>
        <w:adjustRightInd w:val="0"/>
        <w:contextualSpacing w:val="0"/>
        <w:jc w:val="both"/>
        <w:textAlignment w:val="baseline"/>
        <w:rPr>
          <w:szCs w:val="22"/>
        </w:rPr>
      </w:pPr>
    </w:p>
    <w:bookmarkEnd w:id="543"/>
    <w:bookmarkEnd w:id="544"/>
    <w:bookmarkEnd w:id="545"/>
    <w:p w:rsidR="00C10E89" w:rsidRPr="00AD6413" w:rsidRDefault="00C10E89" w:rsidP="00C10E89">
      <w:pPr>
        <w:spacing w:after="0" w:line="240" w:lineRule="auto"/>
        <w:jc w:val="both"/>
        <w:rPr>
          <w:rFonts w:ascii="Times New Roman" w:eastAsia="Times New Roman" w:hAnsi="Times New Roman" w:cs="Times New Roman"/>
          <w:lang w:eastAsia="fr-FR"/>
        </w:rPr>
      </w:pPr>
    </w:p>
    <w:p w:rsidR="00C10E89" w:rsidRPr="00DD1F64" w:rsidRDefault="00C10E89" w:rsidP="008969BE">
      <w:pPr>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546" w:name="_Toc443844676"/>
      <w:bookmarkStart w:id="547" w:name="_Toc448261321"/>
      <w:bookmarkStart w:id="548" w:name="_Toc448931986"/>
      <w:bookmarkStart w:id="549" w:name="_Toc463444031"/>
      <w:r w:rsidRPr="00DD1F64">
        <w:rPr>
          <w:rFonts w:ascii="Times New Roman" w:eastAsia="Times New Roman" w:hAnsi="Times New Roman" w:cs="Times New Roman"/>
          <w:b/>
          <w:bCs/>
          <w:lang w:eastAsia="fr-FR"/>
        </w:rPr>
        <w:t>Diffusion et publication de l’information</w:t>
      </w:r>
      <w:bookmarkEnd w:id="546"/>
      <w:bookmarkEnd w:id="547"/>
      <w:bookmarkEnd w:id="548"/>
      <w:bookmarkEnd w:id="549"/>
    </w:p>
    <w:p w:rsidR="00DD1F64" w:rsidRDefault="00DD1F64" w:rsidP="00C10E89">
      <w:pPr>
        <w:spacing w:after="0" w:line="240" w:lineRule="auto"/>
        <w:jc w:val="both"/>
        <w:rPr>
          <w:rFonts w:ascii="Times New Roman" w:eastAsia="Times New Roman" w:hAnsi="Times New Roman" w:cs="Times New Roman"/>
          <w:lang w:eastAsia="fr-FR"/>
        </w:rPr>
      </w:pPr>
    </w:p>
    <w:p w:rsidR="00C10E89" w:rsidRDefault="00C10E89" w:rsidP="00C10E89">
      <w:pPr>
        <w:spacing w:after="0" w:line="240" w:lineRule="auto"/>
        <w:jc w:val="both"/>
        <w:rPr>
          <w:rFonts w:ascii="Times New Roman" w:eastAsia="Times New Roman" w:hAnsi="Times New Roman" w:cs="Times New Roman"/>
          <w:lang w:eastAsia="fr-FR"/>
        </w:rPr>
      </w:pPr>
      <w:r w:rsidRPr="00AD6413">
        <w:rPr>
          <w:rFonts w:ascii="Times New Roman" w:eastAsia="Times New Roman" w:hAnsi="Times New Roman" w:cs="Times New Roman"/>
          <w:lang w:eastAsia="fr-FR"/>
        </w:rPr>
        <w:t>En termes de diffusion publique de l'information, en conformité avec la PO 4.01, la présente étude (ou le résumé) doit être mise à la disposition de</w:t>
      </w:r>
      <w:r>
        <w:rPr>
          <w:rFonts w:ascii="Times New Roman" w:eastAsia="Times New Roman" w:hAnsi="Times New Roman" w:cs="Times New Roman"/>
          <w:lang w:eastAsia="fr-FR"/>
        </w:rPr>
        <w:t xml:space="preserve">s Collectivités locales traversées par le projet </w:t>
      </w:r>
      <w:r w:rsidRPr="00AD6413">
        <w:rPr>
          <w:rFonts w:ascii="Times New Roman" w:eastAsia="Times New Roman" w:hAnsi="Times New Roman" w:cs="Times New Roman"/>
          <w:lang w:eastAsia="fr-FR"/>
        </w:rPr>
        <w:t>pour que les  populations concernées (bénéficiaires et susceptibles d’être affectées) et les organisations de la société civile  locale puissent le consulter dans un lieu accessible, sous une forme et dans une langue qui leur soient compréhensibles. La  diffusion des informations au public passera aussi  par les médias tels que les journaux, la presse, les communiqués radio diffusés en langues nationales et locales en direction de tous les acteurs.</w:t>
      </w:r>
    </w:p>
    <w:p w:rsidR="00C10E89" w:rsidRPr="00AD6413" w:rsidRDefault="00C10E89" w:rsidP="00C10E89">
      <w:pPr>
        <w:spacing w:after="0" w:line="240" w:lineRule="auto"/>
        <w:jc w:val="both"/>
        <w:rPr>
          <w:rFonts w:ascii="Times New Roman" w:eastAsia="Times New Roman" w:hAnsi="Times New Roman" w:cs="Times New Roman"/>
          <w:lang w:eastAsia="fr-FR"/>
        </w:rPr>
      </w:pPr>
    </w:p>
    <w:p w:rsidR="00C10E89" w:rsidRPr="00AD6413" w:rsidRDefault="00C10E89" w:rsidP="00C10E89">
      <w:pPr>
        <w:spacing w:after="0" w:line="240" w:lineRule="auto"/>
        <w:jc w:val="both"/>
        <w:rPr>
          <w:rFonts w:ascii="Times New Roman" w:eastAsia="Times New Roman" w:hAnsi="Times New Roman" w:cs="Times New Roman"/>
          <w:lang w:eastAsia="fr-FR"/>
        </w:rPr>
      </w:pPr>
      <w:r w:rsidRPr="00AD6413">
        <w:rPr>
          <w:rFonts w:ascii="Times New Roman" w:eastAsia="Times New Roman" w:hAnsi="Times New Roman" w:cs="Times New Roman"/>
          <w:lang w:eastAsia="fr-FR"/>
        </w:rPr>
        <w:t xml:space="preserve">Après l’accord de non objection tour à tour du gouvernement </w:t>
      </w:r>
      <w:r>
        <w:rPr>
          <w:rFonts w:ascii="Times New Roman" w:eastAsia="Times New Roman" w:hAnsi="Times New Roman" w:cs="Times New Roman"/>
          <w:lang w:eastAsia="fr-FR"/>
        </w:rPr>
        <w:t>Congolais</w:t>
      </w:r>
      <w:r w:rsidRPr="00AD6413">
        <w:rPr>
          <w:rFonts w:ascii="Times New Roman" w:eastAsia="Times New Roman" w:hAnsi="Times New Roman" w:cs="Times New Roman"/>
          <w:lang w:eastAsia="fr-FR"/>
        </w:rPr>
        <w:t xml:space="preserve"> et de la Banque mondiale, le présent rapport </w:t>
      </w:r>
      <w:r w:rsidR="00D404E3">
        <w:rPr>
          <w:rFonts w:ascii="Times New Roman" w:eastAsia="Times New Roman" w:hAnsi="Times New Roman" w:cs="Times New Roman"/>
          <w:lang w:eastAsia="fr-FR"/>
        </w:rPr>
        <w:t>d’</w:t>
      </w:r>
      <w:r w:rsidR="002D5CB9">
        <w:rPr>
          <w:rFonts w:ascii="Times New Roman" w:eastAsia="Times New Roman" w:hAnsi="Times New Roman" w:cs="Times New Roman"/>
          <w:lang w:eastAsia="fr-FR"/>
        </w:rPr>
        <w:t>Étude</w:t>
      </w:r>
      <w:r w:rsidRPr="00AD6413">
        <w:rPr>
          <w:rFonts w:ascii="Times New Roman" w:eastAsia="Times New Roman" w:hAnsi="Times New Roman" w:cs="Times New Roman"/>
          <w:lang w:eastAsia="fr-FR"/>
        </w:rPr>
        <w:t>d’impact environnemental et social sera publié sur les sites web d</w:t>
      </w:r>
      <w:r>
        <w:rPr>
          <w:rFonts w:ascii="Times New Roman" w:eastAsia="Times New Roman" w:hAnsi="Times New Roman" w:cs="Times New Roman"/>
          <w:lang w:eastAsia="fr-FR"/>
        </w:rPr>
        <w:t>u SP/PDU et de l’ACE</w:t>
      </w:r>
      <w:r w:rsidRPr="00AD6413">
        <w:rPr>
          <w:rFonts w:ascii="Times New Roman" w:eastAsia="Times New Roman" w:hAnsi="Times New Roman" w:cs="Times New Roman"/>
          <w:lang w:eastAsia="fr-FR"/>
        </w:rPr>
        <w:t xml:space="preserve">. </w:t>
      </w:r>
      <w:r w:rsidRPr="002B7CA7">
        <w:rPr>
          <w:rFonts w:ascii="Times New Roman" w:hAnsi="Times New Roman" w:cs="Times New Roman"/>
        </w:rPr>
        <w:t>. Il sera aussi disponible a</w:t>
      </w:r>
      <w:r w:rsidR="00B66978">
        <w:rPr>
          <w:rFonts w:ascii="Times New Roman" w:hAnsi="Times New Roman" w:cs="Times New Roman"/>
        </w:rPr>
        <w:t>u</w:t>
      </w:r>
      <w:r w:rsidRPr="002B7CA7">
        <w:rPr>
          <w:rFonts w:ascii="Times New Roman" w:hAnsi="Times New Roman" w:cs="Times New Roman"/>
        </w:rPr>
        <w:t xml:space="preserve">près de la </w:t>
      </w:r>
      <w:r w:rsidRPr="00F244B2">
        <w:rPr>
          <w:rFonts w:ascii="Times New Roman" w:hAnsi="Times New Roman" w:cs="Times New Roman"/>
        </w:rPr>
        <w:t>Ville de Bukavu et</w:t>
      </w:r>
      <w:r w:rsidR="00A54F00">
        <w:rPr>
          <w:rFonts w:ascii="Times New Roman" w:hAnsi="Times New Roman" w:cs="Times New Roman"/>
        </w:rPr>
        <w:t xml:space="preserve"> de</w:t>
      </w:r>
      <w:r w:rsidRPr="00F244B2">
        <w:rPr>
          <w:rFonts w:ascii="Times New Roman" w:hAnsi="Times New Roman" w:cs="Times New Roman"/>
        </w:rPr>
        <w:t xml:space="preserve"> l</w:t>
      </w:r>
      <w:r w:rsidR="00A54F00">
        <w:rPr>
          <w:rFonts w:ascii="Times New Roman" w:hAnsi="Times New Roman" w:cs="Times New Roman"/>
        </w:rPr>
        <w:t>a</w:t>
      </w:r>
      <w:r w:rsidRPr="00F244B2">
        <w:rPr>
          <w:rFonts w:ascii="Times New Roman" w:hAnsi="Times New Roman" w:cs="Times New Roman"/>
        </w:rPr>
        <w:t xml:space="preserve"> Commune d’Ibanda</w:t>
      </w:r>
      <w:r w:rsidRPr="002B7CA7">
        <w:rPr>
          <w:rFonts w:ascii="Times New Roman" w:hAnsi="Times New Roman" w:cs="Times New Roman"/>
        </w:rPr>
        <w:t>.</w:t>
      </w:r>
      <w:r w:rsidRPr="00AD6413">
        <w:rPr>
          <w:rFonts w:ascii="Times New Roman" w:eastAsia="Times New Roman" w:hAnsi="Times New Roman" w:cs="Times New Roman"/>
          <w:lang w:eastAsia="fr-FR"/>
        </w:rPr>
        <w:t>Après consultation publique, il sera aussi disponible auprès de l’administration locale concernée (</w:t>
      </w:r>
      <w:r>
        <w:rPr>
          <w:rFonts w:ascii="Times New Roman" w:eastAsia="Times New Roman" w:hAnsi="Times New Roman" w:cs="Times New Roman"/>
          <w:lang w:eastAsia="fr-FR"/>
        </w:rPr>
        <w:t>CPE</w:t>
      </w:r>
      <w:r w:rsidRPr="00AD6413">
        <w:rPr>
          <w:rFonts w:ascii="Times New Roman" w:eastAsia="Times New Roman" w:hAnsi="Times New Roman" w:cs="Times New Roman"/>
          <w:lang w:eastAsia="fr-FR"/>
        </w:rPr>
        <w:t>). Il sera ensuite publié sur le site infoshop de la Banque mondiale.</w:t>
      </w:r>
    </w:p>
    <w:p w:rsidR="00896036" w:rsidRDefault="00896036">
      <w:pPr>
        <w:rPr>
          <w:rFonts w:ascii="Times New Roman" w:hAnsi="Times New Roman" w:cs="Times New Roman"/>
          <w:b/>
        </w:rPr>
      </w:pPr>
      <w:r>
        <w:rPr>
          <w:rFonts w:ascii="Times New Roman" w:hAnsi="Times New Roman" w:cs="Times New Roman"/>
          <w:b/>
        </w:rPr>
        <w:br w:type="page"/>
      </w:r>
    </w:p>
    <w:p w:rsidR="00DE61D9" w:rsidRPr="00F244B2" w:rsidRDefault="0025314C" w:rsidP="008969BE">
      <w:pPr>
        <w:pStyle w:val="Paragraphedeliste"/>
        <w:numPr>
          <w:ilvl w:val="0"/>
          <w:numId w:val="1"/>
        </w:numPr>
        <w:autoSpaceDE w:val="0"/>
        <w:autoSpaceDN w:val="0"/>
        <w:adjustRightInd w:val="0"/>
        <w:spacing w:after="0" w:line="240" w:lineRule="auto"/>
        <w:jc w:val="both"/>
        <w:outlineLvl w:val="1"/>
        <w:rPr>
          <w:rFonts w:ascii="Times New Roman" w:hAnsi="Times New Roman" w:cs="Times New Roman"/>
          <w:b/>
        </w:rPr>
      </w:pPr>
      <w:bookmarkStart w:id="550" w:name="_Toc463444032"/>
      <w:r w:rsidRPr="00F244B2">
        <w:rPr>
          <w:rFonts w:ascii="Times New Roman" w:hAnsi="Times New Roman" w:cs="Times New Roman"/>
          <w:b/>
        </w:rPr>
        <w:t>PLAN DE GESTION ENVIRONNEMENTALE ET SOCIALE</w:t>
      </w:r>
      <w:bookmarkEnd w:id="550"/>
    </w:p>
    <w:p w:rsidR="00C02441" w:rsidRPr="00F244B2" w:rsidRDefault="00C02441" w:rsidP="00C02441">
      <w:pPr>
        <w:autoSpaceDE w:val="0"/>
        <w:autoSpaceDN w:val="0"/>
        <w:adjustRightInd w:val="0"/>
        <w:spacing w:after="0" w:line="240" w:lineRule="auto"/>
        <w:jc w:val="both"/>
        <w:rPr>
          <w:rFonts w:ascii="Times New Roman" w:hAnsi="Times New Roman" w:cs="Times New Roman"/>
          <w:lang w:eastAsia="fr-FR"/>
        </w:rPr>
      </w:pPr>
    </w:p>
    <w:p w:rsidR="005D6978" w:rsidRPr="00036648" w:rsidRDefault="005D6978" w:rsidP="005D6978">
      <w:pPr>
        <w:autoSpaceDE w:val="0"/>
        <w:autoSpaceDN w:val="0"/>
        <w:adjustRightInd w:val="0"/>
        <w:spacing w:after="0" w:line="240" w:lineRule="auto"/>
        <w:jc w:val="both"/>
        <w:rPr>
          <w:rFonts w:ascii="Times New Roman" w:hAnsi="Times New Roman" w:cs="Times New Roman"/>
          <w:lang w:eastAsia="fr-FR"/>
        </w:rPr>
      </w:pPr>
      <w:r w:rsidRPr="002B7CA7">
        <w:rPr>
          <w:rFonts w:ascii="Times New Roman" w:hAnsi="Times New Roman" w:cs="Times New Roman"/>
          <w:lang w:eastAsia="fr-FR"/>
        </w:rPr>
        <w:t>Le  Plan de Gestion de l’Environnement et du Social (PGES) présente différ</w:t>
      </w:r>
      <w:r>
        <w:rPr>
          <w:rFonts w:ascii="Times New Roman" w:hAnsi="Times New Roman" w:cs="Times New Roman"/>
          <w:lang w:eastAsia="fr-FR"/>
        </w:rPr>
        <w:t xml:space="preserve">entes mesures (bonification des impacts positifs ; compensation et </w:t>
      </w:r>
      <w:r w:rsidRPr="002B7CA7">
        <w:rPr>
          <w:rFonts w:ascii="Times New Roman" w:hAnsi="Times New Roman" w:cs="Times New Roman"/>
          <w:lang w:eastAsia="fr-FR"/>
        </w:rPr>
        <w:t>atténuation</w:t>
      </w:r>
      <w:r>
        <w:rPr>
          <w:rFonts w:ascii="Times New Roman" w:hAnsi="Times New Roman" w:cs="Times New Roman"/>
          <w:lang w:eastAsia="fr-FR"/>
        </w:rPr>
        <w:t xml:space="preserve"> des impacts négatifs</w:t>
      </w:r>
      <w:r w:rsidRPr="002B7CA7">
        <w:rPr>
          <w:rFonts w:ascii="Times New Roman" w:hAnsi="Times New Roman" w:cs="Times New Roman"/>
          <w:lang w:eastAsia="fr-FR"/>
        </w:rPr>
        <w:t>) et également différentes dispositions (institutionnelles, de suivi et de surveillance environnementale etc.) à prendre en compte durant la mise en œuvre du projet.</w:t>
      </w:r>
      <w:r w:rsidRPr="00036648">
        <w:rPr>
          <w:rFonts w:ascii="Times New Roman" w:hAnsi="Times New Roman" w:cs="Times New Roman"/>
          <w:lang w:eastAsia="fr-FR"/>
        </w:rPr>
        <w:t>De manière spécifique, le PGES proposé comprend les parties suivantes:</w:t>
      </w:r>
    </w:p>
    <w:p w:rsidR="005D6978" w:rsidRPr="002B7CA7" w:rsidRDefault="005D6978" w:rsidP="005D6978">
      <w:pPr>
        <w:numPr>
          <w:ilvl w:val="0"/>
          <w:numId w:val="5"/>
        </w:numPr>
        <w:spacing w:after="0" w:line="240" w:lineRule="auto"/>
        <w:jc w:val="both"/>
        <w:rPr>
          <w:rFonts w:ascii="Times New Roman" w:eastAsia="Times New Roman" w:hAnsi="Times New Roman" w:cs="Times New Roman"/>
          <w:u w:val="single"/>
          <w:lang w:eastAsia="fr-FR"/>
        </w:rPr>
      </w:pPr>
      <w:r w:rsidRPr="002B7CA7">
        <w:rPr>
          <w:rFonts w:ascii="Times New Roman" w:eastAsia="Times New Roman" w:hAnsi="Times New Roman" w:cs="Times New Roman"/>
          <w:u w:val="single"/>
          <w:lang w:eastAsia="fr-FR"/>
        </w:rPr>
        <w:t>les mesures de bo</w:t>
      </w:r>
      <w:r>
        <w:rPr>
          <w:rFonts w:ascii="Times New Roman" w:eastAsia="Times New Roman" w:hAnsi="Times New Roman" w:cs="Times New Roman"/>
          <w:u w:val="single"/>
          <w:lang w:eastAsia="fr-FR"/>
        </w:rPr>
        <w:t>nification des impacts positifs ;</w:t>
      </w:r>
    </w:p>
    <w:p w:rsidR="005D6978" w:rsidRPr="002B7CA7" w:rsidRDefault="005D6978" w:rsidP="005D6978">
      <w:pPr>
        <w:numPr>
          <w:ilvl w:val="0"/>
          <w:numId w:val="5"/>
        </w:numPr>
        <w:spacing w:after="0" w:line="240" w:lineRule="auto"/>
        <w:jc w:val="both"/>
        <w:rPr>
          <w:rFonts w:ascii="Times New Roman" w:eastAsia="Times New Roman" w:hAnsi="Times New Roman" w:cs="Times New Roman"/>
          <w:u w:val="single"/>
          <w:lang w:eastAsia="fr-FR"/>
        </w:rPr>
      </w:pPr>
      <w:r w:rsidRPr="002B7CA7">
        <w:rPr>
          <w:rFonts w:ascii="Times New Roman" w:eastAsia="Times New Roman" w:hAnsi="Times New Roman" w:cs="Times New Roman"/>
          <w:u w:val="single"/>
          <w:lang w:eastAsia="fr-FR"/>
        </w:rPr>
        <w:t>les mesures d’atténuation qui comprennent:</w:t>
      </w:r>
    </w:p>
    <w:p w:rsidR="005D6978" w:rsidRPr="002B7CA7" w:rsidRDefault="005D6978" w:rsidP="005D6978">
      <w:pPr>
        <w:numPr>
          <w:ilvl w:val="1"/>
          <w:numId w:val="5"/>
        </w:numPr>
        <w:spacing w:after="0" w:line="240" w:lineRule="auto"/>
        <w:jc w:val="both"/>
        <w:rPr>
          <w:rFonts w:ascii="Times New Roman" w:eastAsia="Times New Roman" w:hAnsi="Times New Roman" w:cs="Times New Roman"/>
          <w:lang w:eastAsia="fr-FR"/>
        </w:rPr>
      </w:pPr>
      <w:r w:rsidRPr="002B7CA7">
        <w:rPr>
          <w:rFonts w:ascii="Times New Roman" w:eastAsia="Times New Roman" w:hAnsi="Times New Roman" w:cs="Times New Roman"/>
          <w:lang w:eastAsia="fr-FR"/>
        </w:rPr>
        <w:t>des mesures à intégrer par le promoteur lors de la conception technique du projet ; </w:t>
      </w:r>
    </w:p>
    <w:p w:rsidR="005D6978" w:rsidRPr="002B7CA7" w:rsidRDefault="005D6978" w:rsidP="005D6978">
      <w:pPr>
        <w:numPr>
          <w:ilvl w:val="1"/>
          <w:numId w:val="5"/>
        </w:numPr>
        <w:spacing w:after="0" w:line="240" w:lineRule="auto"/>
        <w:jc w:val="both"/>
        <w:rPr>
          <w:rFonts w:ascii="Times New Roman" w:eastAsia="Times New Roman" w:hAnsi="Times New Roman" w:cs="Times New Roman"/>
          <w:lang w:eastAsia="fr-FR"/>
        </w:rPr>
      </w:pPr>
      <w:r w:rsidRPr="002B7CA7">
        <w:rPr>
          <w:rFonts w:ascii="Times New Roman" w:eastAsia="Times New Roman" w:hAnsi="Times New Roman" w:cs="Times New Roman"/>
          <w:lang w:eastAsia="fr-FR"/>
        </w:rPr>
        <w:t>des mesures normatives que doivent respecter le promoteur et ses prestataires ;</w:t>
      </w:r>
    </w:p>
    <w:p w:rsidR="005D6978" w:rsidRPr="002B7CA7" w:rsidRDefault="005D6978" w:rsidP="005D6978">
      <w:pPr>
        <w:numPr>
          <w:ilvl w:val="1"/>
          <w:numId w:val="5"/>
        </w:numPr>
        <w:spacing w:after="0" w:line="240" w:lineRule="auto"/>
        <w:jc w:val="both"/>
        <w:rPr>
          <w:rFonts w:ascii="Times New Roman" w:eastAsia="Times New Roman" w:hAnsi="Times New Roman" w:cs="Times New Roman"/>
          <w:lang w:eastAsia="fr-FR"/>
        </w:rPr>
      </w:pPr>
      <w:r w:rsidRPr="002B7CA7">
        <w:rPr>
          <w:rFonts w:ascii="Times New Roman" w:eastAsia="Times New Roman" w:hAnsi="Times New Roman" w:cs="Times New Roman"/>
          <w:lang w:eastAsia="fr-FR"/>
        </w:rPr>
        <w:t xml:space="preserve">des mesures d’atténuations spécifiques </w:t>
      </w:r>
      <w:r>
        <w:rPr>
          <w:rFonts w:ascii="Times New Roman" w:eastAsia="Times New Roman" w:hAnsi="Times New Roman" w:cs="Times New Roman"/>
          <w:lang w:eastAsia="fr-FR"/>
        </w:rPr>
        <w:t xml:space="preserve">des impacts sur les </w:t>
      </w:r>
      <w:r w:rsidRPr="002B7CA7">
        <w:rPr>
          <w:rFonts w:ascii="Times New Roman" w:eastAsia="Times New Roman" w:hAnsi="Times New Roman" w:cs="Times New Roman"/>
          <w:lang w:eastAsia="fr-FR"/>
        </w:rPr>
        <w:t>composantes environnementales et sociales sensibles aux activités du projet.</w:t>
      </w:r>
    </w:p>
    <w:p w:rsidR="005D6978" w:rsidRPr="002B7CA7" w:rsidRDefault="005D6978" w:rsidP="005D6978">
      <w:pPr>
        <w:numPr>
          <w:ilvl w:val="0"/>
          <w:numId w:val="5"/>
        </w:numPr>
        <w:spacing w:after="0" w:line="240" w:lineRule="auto"/>
        <w:jc w:val="both"/>
        <w:rPr>
          <w:rFonts w:ascii="Times New Roman" w:eastAsia="Times New Roman" w:hAnsi="Times New Roman" w:cs="Times New Roman"/>
          <w:u w:val="single"/>
          <w:lang w:eastAsia="fr-FR"/>
        </w:rPr>
      </w:pPr>
      <w:r w:rsidRPr="002B7CA7">
        <w:rPr>
          <w:rFonts w:ascii="Times New Roman" w:eastAsia="Times New Roman" w:hAnsi="Times New Roman" w:cs="Times New Roman"/>
          <w:u w:val="single"/>
          <w:lang w:eastAsia="fr-FR"/>
        </w:rPr>
        <w:t>le plan de surveillance et de suivi qui est composé :</w:t>
      </w:r>
    </w:p>
    <w:p w:rsidR="005D6978" w:rsidRPr="002B7CA7" w:rsidRDefault="005D6978" w:rsidP="005D6978">
      <w:pPr>
        <w:numPr>
          <w:ilvl w:val="1"/>
          <w:numId w:val="5"/>
        </w:numPr>
        <w:spacing w:after="0" w:line="240" w:lineRule="auto"/>
        <w:jc w:val="both"/>
        <w:rPr>
          <w:rFonts w:ascii="Times New Roman" w:eastAsia="Times New Roman" w:hAnsi="Times New Roman" w:cs="Times New Roman"/>
          <w:lang w:eastAsia="fr-FR"/>
        </w:rPr>
      </w:pPr>
      <w:r w:rsidRPr="002B7CA7">
        <w:rPr>
          <w:rFonts w:ascii="Times New Roman" w:eastAsia="Times New Roman" w:hAnsi="Times New Roman" w:cs="Times New Roman"/>
          <w:lang w:eastAsia="fr-FR"/>
        </w:rPr>
        <w:t>d’un programme de surveillance dont l’objet principal est la vérification de l’application des mesures environnementales et sociales proposées ;</w:t>
      </w:r>
    </w:p>
    <w:p w:rsidR="005D6978" w:rsidRPr="002B7CA7" w:rsidRDefault="005D6978" w:rsidP="005D6978">
      <w:pPr>
        <w:numPr>
          <w:ilvl w:val="1"/>
          <w:numId w:val="5"/>
        </w:numPr>
        <w:spacing w:after="0" w:line="240" w:lineRule="auto"/>
        <w:jc w:val="both"/>
        <w:rPr>
          <w:rFonts w:ascii="Times New Roman" w:eastAsia="Times New Roman" w:hAnsi="Times New Roman" w:cs="Times New Roman"/>
          <w:lang w:eastAsia="fr-FR"/>
        </w:rPr>
      </w:pPr>
      <w:r w:rsidRPr="002B7CA7">
        <w:rPr>
          <w:rFonts w:ascii="Times New Roman" w:eastAsia="Times New Roman" w:hAnsi="Times New Roman" w:cs="Times New Roman"/>
          <w:lang w:eastAsia="fr-FR"/>
        </w:rPr>
        <w:t>d’un programme de suivi dont l’objectif est le suivi de l’évolution des composantes de l’environnement en vue d’évaluer l’efficacité des mesures environnementales et sociales proposées.</w:t>
      </w:r>
    </w:p>
    <w:p w:rsidR="005D6978" w:rsidRPr="002B7CA7" w:rsidRDefault="005D6978" w:rsidP="005D6978">
      <w:pPr>
        <w:numPr>
          <w:ilvl w:val="0"/>
          <w:numId w:val="5"/>
        </w:numPr>
        <w:spacing w:after="0" w:line="240" w:lineRule="auto"/>
        <w:jc w:val="both"/>
        <w:rPr>
          <w:rFonts w:ascii="Times New Roman" w:eastAsia="Times New Roman" w:hAnsi="Times New Roman" w:cs="Times New Roman"/>
          <w:u w:val="single"/>
          <w:lang w:eastAsia="fr-FR"/>
        </w:rPr>
      </w:pPr>
      <w:r w:rsidRPr="002B7CA7">
        <w:rPr>
          <w:rFonts w:ascii="Times New Roman" w:eastAsia="Times New Roman" w:hAnsi="Times New Roman" w:cs="Times New Roman"/>
          <w:u w:val="single"/>
          <w:lang w:eastAsia="fr-FR"/>
        </w:rPr>
        <w:t>le plan de renforcement des capacités, d’</w:t>
      </w:r>
      <w:r>
        <w:rPr>
          <w:rFonts w:ascii="Times New Roman" w:eastAsia="Times New Roman" w:hAnsi="Times New Roman" w:cs="Times New Roman"/>
          <w:u w:val="single"/>
          <w:lang w:eastAsia="fr-FR"/>
        </w:rPr>
        <w:t>information et de communication ;</w:t>
      </w:r>
    </w:p>
    <w:p w:rsidR="005D6978" w:rsidRPr="00A15A29" w:rsidRDefault="005D6978" w:rsidP="005D6978">
      <w:pPr>
        <w:numPr>
          <w:ilvl w:val="0"/>
          <w:numId w:val="5"/>
        </w:numPr>
        <w:spacing w:after="0" w:line="240" w:lineRule="auto"/>
        <w:jc w:val="both"/>
        <w:rPr>
          <w:rFonts w:ascii="Times New Roman" w:eastAsia="Times New Roman" w:hAnsi="Times New Roman" w:cs="Times New Roman"/>
          <w:u w:val="single"/>
          <w:lang w:eastAsia="fr-FR"/>
        </w:rPr>
      </w:pPr>
      <w:r w:rsidRPr="002B7CA7">
        <w:rPr>
          <w:rFonts w:ascii="Times New Roman" w:eastAsia="Times New Roman" w:hAnsi="Times New Roman" w:cs="Times New Roman"/>
          <w:u w:val="single"/>
          <w:lang w:eastAsia="fr-FR"/>
        </w:rPr>
        <w:t>Les arrangements institutionnels de mise en œuvre</w:t>
      </w:r>
      <w:r>
        <w:rPr>
          <w:rFonts w:ascii="Times New Roman" w:eastAsia="Times New Roman" w:hAnsi="Times New Roman" w:cs="Times New Roman"/>
          <w:u w:val="single"/>
          <w:lang w:eastAsia="fr-FR"/>
        </w:rPr>
        <w:t>.</w:t>
      </w:r>
    </w:p>
    <w:p w:rsidR="007C7D2A" w:rsidRPr="00F244B2" w:rsidRDefault="007C7D2A" w:rsidP="007C7D2A">
      <w:pPr>
        <w:autoSpaceDE w:val="0"/>
        <w:autoSpaceDN w:val="0"/>
        <w:adjustRightInd w:val="0"/>
        <w:spacing w:after="0" w:line="240" w:lineRule="auto"/>
        <w:jc w:val="both"/>
        <w:rPr>
          <w:rFonts w:ascii="Times New Roman" w:hAnsi="Times New Roman" w:cs="Times New Roman"/>
          <w:lang w:eastAsia="fr-FR"/>
        </w:rPr>
      </w:pPr>
    </w:p>
    <w:p w:rsidR="000A1BE0" w:rsidRPr="00F244B2" w:rsidRDefault="000A1BE0" w:rsidP="008969BE">
      <w:pPr>
        <w:pStyle w:val="Paragraphedeliste"/>
        <w:numPr>
          <w:ilvl w:val="1"/>
          <w:numId w:val="1"/>
        </w:numPr>
        <w:autoSpaceDE w:val="0"/>
        <w:autoSpaceDN w:val="0"/>
        <w:adjustRightInd w:val="0"/>
        <w:spacing w:after="0" w:line="240" w:lineRule="auto"/>
        <w:jc w:val="both"/>
        <w:outlineLvl w:val="1"/>
        <w:rPr>
          <w:rFonts w:ascii="Times New Roman" w:hAnsi="Times New Roman" w:cs="Times New Roman"/>
          <w:b/>
        </w:rPr>
      </w:pPr>
      <w:bookmarkStart w:id="551" w:name="_Toc463444033"/>
      <w:r w:rsidRPr="00F244B2">
        <w:rPr>
          <w:rFonts w:ascii="Times New Roman" w:hAnsi="Times New Roman" w:cs="Times New Roman"/>
          <w:b/>
        </w:rPr>
        <w:t>Mesures de bonification des impacts positifs</w:t>
      </w:r>
      <w:bookmarkEnd w:id="551"/>
    </w:p>
    <w:p w:rsidR="007C7D2A" w:rsidRPr="00F244B2" w:rsidRDefault="007C7D2A" w:rsidP="000D6BF3">
      <w:pPr>
        <w:autoSpaceDE w:val="0"/>
        <w:autoSpaceDN w:val="0"/>
        <w:adjustRightInd w:val="0"/>
        <w:spacing w:after="0" w:line="240" w:lineRule="auto"/>
        <w:jc w:val="both"/>
        <w:rPr>
          <w:rFonts w:ascii="Times New Roman" w:hAnsi="Times New Roman" w:cs="Times New Roman"/>
          <w:lang w:eastAsia="fr-FR"/>
        </w:rPr>
      </w:pPr>
    </w:p>
    <w:p w:rsidR="00E82DFB" w:rsidRPr="00F244B2" w:rsidRDefault="00E82DFB" w:rsidP="008B224C">
      <w:pPr>
        <w:numPr>
          <w:ilvl w:val="0"/>
          <w:numId w:val="6"/>
        </w:numPr>
        <w:autoSpaceDE w:val="0"/>
        <w:autoSpaceDN w:val="0"/>
        <w:adjustRightInd w:val="0"/>
        <w:spacing w:after="0" w:line="240" w:lineRule="auto"/>
        <w:ind w:left="709"/>
        <w:jc w:val="both"/>
        <w:rPr>
          <w:rFonts w:asciiTheme="majorBidi" w:hAnsiTheme="majorBidi" w:cstheme="majorBidi"/>
          <w:b/>
          <w:i/>
        </w:rPr>
      </w:pPr>
      <w:r w:rsidRPr="00F244B2">
        <w:rPr>
          <w:rFonts w:asciiTheme="majorBidi" w:hAnsiTheme="majorBidi" w:cstheme="majorBidi"/>
          <w:b/>
          <w:i/>
        </w:rPr>
        <w:t>Mesures de développement socioéconomiques pour bonifier les impacts positifs du projet</w:t>
      </w:r>
    </w:p>
    <w:p w:rsidR="00E82DFB" w:rsidRDefault="00E82DFB" w:rsidP="00FA27A9">
      <w:pPr>
        <w:autoSpaceDE w:val="0"/>
        <w:autoSpaceDN w:val="0"/>
        <w:adjustRightInd w:val="0"/>
        <w:spacing w:after="0" w:line="240" w:lineRule="auto"/>
        <w:ind w:left="349"/>
        <w:jc w:val="both"/>
        <w:rPr>
          <w:rFonts w:ascii="Times New Roman" w:hAnsi="Times New Roman" w:cs="Times New Roman"/>
          <w:lang w:eastAsia="fr-FR"/>
        </w:rPr>
      </w:pPr>
      <w:r w:rsidRPr="00F244B2">
        <w:rPr>
          <w:rFonts w:ascii="Times New Roman" w:hAnsi="Times New Roman" w:cs="Times New Roman"/>
          <w:lang w:eastAsia="fr-FR"/>
        </w:rPr>
        <w:t xml:space="preserve">Ces mesures vont permettre non seulement de « bonifier » les impacts positifs déjà perceptibles, mais surtout de renforcer l’acceptabilité et l’appropriation du projet au niveau des collectivités locales concernées. </w:t>
      </w:r>
      <w:r w:rsidR="0032352C" w:rsidRPr="00F244B2">
        <w:rPr>
          <w:rFonts w:ascii="Times New Roman" w:hAnsi="Times New Roman" w:cs="Times New Roman"/>
          <w:lang w:eastAsia="fr-FR"/>
        </w:rPr>
        <w:t>À</w:t>
      </w:r>
      <w:r w:rsidRPr="00F244B2">
        <w:rPr>
          <w:rFonts w:ascii="Times New Roman" w:hAnsi="Times New Roman" w:cs="Times New Roman"/>
          <w:lang w:eastAsia="fr-FR"/>
        </w:rPr>
        <w:t xml:space="preserve"> travers ces mesures, les communautés vont davantage se sentir « accompagnées » par le projet qui sera perçu désormais comme leur propre projet auquel elles vont accorder davantage d’attention.</w:t>
      </w:r>
    </w:p>
    <w:p w:rsidR="0032352C" w:rsidRPr="0032352C" w:rsidRDefault="0032352C" w:rsidP="0032352C">
      <w:pPr>
        <w:pStyle w:val="Lgende"/>
        <w:jc w:val="center"/>
        <w:rPr>
          <w:rFonts w:ascii="Times New Roman" w:hAnsi="Times New Roman" w:cs="Times New Roman"/>
          <w:color w:val="000000" w:themeColor="text1"/>
          <w:lang w:eastAsia="fr-FR"/>
        </w:rPr>
      </w:pPr>
      <w:bookmarkStart w:id="552" w:name="_Toc463444361"/>
      <w:r w:rsidRPr="0032352C">
        <w:rPr>
          <w:rFonts w:ascii="Times New Roman" w:hAnsi="Times New Roman" w:cs="Times New Roman"/>
          <w:color w:val="000000" w:themeColor="text1"/>
        </w:rPr>
        <w:t xml:space="preserve">Tableau </w:t>
      </w:r>
      <w:r w:rsidR="0027337D" w:rsidRPr="0032352C">
        <w:rPr>
          <w:rFonts w:ascii="Times New Roman" w:hAnsi="Times New Roman" w:cs="Times New Roman"/>
          <w:color w:val="000000" w:themeColor="text1"/>
        </w:rPr>
        <w:fldChar w:fldCharType="begin"/>
      </w:r>
      <w:r w:rsidRPr="0032352C">
        <w:rPr>
          <w:rFonts w:ascii="Times New Roman" w:hAnsi="Times New Roman" w:cs="Times New Roman"/>
          <w:color w:val="000000" w:themeColor="text1"/>
        </w:rPr>
        <w:instrText xml:space="preserve"> SEQ Tableau \* ARABIC </w:instrText>
      </w:r>
      <w:r w:rsidR="0027337D" w:rsidRPr="0032352C">
        <w:rPr>
          <w:rFonts w:ascii="Times New Roman" w:hAnsi="Times New Roman" w:cs="Times New Roman"/>
          <w:color w:val="000000" w:themeColor="text1"/>
        </w:rPr>
        <w:fldChar w:fldCharType="separate"/>
      </w:r>
      <w:r w:rsidR="0029357C">
        <w:rPr>
          <w:rFonts w:ascii="Times New Roman" w:hAnsi="Times New Roman" w:cs="Times New Roman"/>
          <w:noProof/>
          <w:color w:val="000000" w:themeColor="text1"/>
        </w:rPr>
        <w:t>15</w:t>
      </w:r>
      <w:r w:rsidR="0027337D" w:rsidRPr="0032352C">
        <w:rPr>
          <w:rFonts w:ascii="Times New Roman" w:hAnsi="Times New Roman" w:cs="Times New Roman"/>
          <w:color w:val="000000" w:themeColor="text1"/>
        </w:rPr>
        <w:fldChar w:fldCharType="end"/>
      </w:r>
      <w:r w:rsidRPr="0032352C">
        <w:rPr>
          <w:rFonts w:ascii="Times New Roman" w:hAnsi="Times New Roman" w:cs="Times New Roman"/>
          <w:color w:val="000000" w:themeColor="text1"/>
        </w:rPr>
        <w:tab/>
        <w:t>Mesures de bonification des impacts positifs</w:t>
      </w:r>
      <w:bookmarkEnd w:id="5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7"/>
        <w:gridCol w:w="2427"/>
        <w:gridCol w:w="5492"/>
      </w:tblGrid>
      <w:tr w:rsidR="00AB77B4" w:rsidRPr="007210EE" w:rsidTr="001534ED">
        <w:tc>
          <w:tcPr>
            <w:tcW w:w="1367" w:type="dxa"/>
            <w:vAlign w:val="center"/>
          </w:tcPr>
          <w:p w:rsidR="00AB77B4" w:rsidRPr="007210EE" w:rsidRDefault="00AB77B4" w:rsidP="001534ED">
            <w:pPr>
              <w:spacing w:after="0" w:line="240" w:lineRule="auto"/>
              <w:rPr>
                <w:rFonts w:ascii="Times New Roman" w:hAnsi="Times New Roman" w:cs="Times New Roman"/>
                <w:b/>
                <w:sz w:val="20"/>
                <w:szCs w:val="20"/>
              </w:rPr>
            </w:pPr>
            <w:r w:rsidRPr="007210EE">
              <w:rPr>
                <w:rFonts w:ascii="Times New Roman" w:hAnsi="Times New Roman" w:cs="Times New Roman"/>
                <w:b/>
                <w:sz w:val="20"/>
                <w:szCs w:val="20"/>
              </w:rPr>
              <w:t>Phase</w:t>
            </w:r>
          </w:p>
        </w:tc>
        <w:tc>
          <w:tcPr>
            <w:tcW w:w="2427" w:type="dxa"/>
            <w:vAlign w:val="center"/>
          </w:tcPr>
          <w:p w:rsidR="00AB77B4" w:rsidRPr="007210EE" w:rsidRDefault="00AB77B4" w:rsidP="001534ED">
            <w:pPr>
              <w:spacing w:after="0" w:line="240" w:lineRule="auto"/>
              <w:rPr>
                <w:rFonts w:ascii="Times New Roman" w:hAnsi="Times New Roman" w:cs="Times New Roman"/>
                <w:b/>
                <w:sz w:val="20"/>
                <w:szCs w:val="20"/>
              </w:rPr>
            </w:pPr>
            <w:r w:rsidRPr="007210EE">
              <w:rPr>
                <w:rFonts w:ascii="Times New Roman" w:hAnsi="Times New Roman" w:cs="Times New Roman"/>
                <w:b/>
                <w:sz w:val="20"/>
                <w:szCs w:val="20"/>
              </w:rPr>
              <w:t>Impacts</w:t>
            </w:r>
          </w:p>
        </w:tc>
        <w:tc>
          <w:tcPr>
            <w:tcW w:w="5492" w:type="dxa"/>
          </w:tcPr>
          <w:p w:rsidR="00AB77B4" w:rsidRPr="007210EE" w:rsidRDefault="00AB77B4" w:rsidP="001534ED">
            <w:pPr>
              <w:spacing w:after="0" w:line="240" w:lineRule="auto"/>
              <w:rPr>
                <w:rFonts w:ascii="Times New Roman" w:hAnsi="Times New Roman" w:cs="Times New Roman"/>
                <w:b/>
                <w:sz w:val="20"/>
                <w:szCs w:val="20"/>
              </w:rPr>
            </w:pPr>
            <w:r w:rsidRPr="005E16B7">
              <w:rPr>
                <w:rFonts w:ascii="Times New Roman" w:hAnsi="Times New Roman" w:cs="Times New Roman"/>
                <w:b/>
                <w:bCs/>
                <w:sz w:val="18"/>
                <w:szCs w:val="18"/>
              </w:rPr>
              <w:t>Bonification des impacts positifs</w:t>
            </w:r>
          </w:p>
        </w:tc>
      </w:tr>
      <w:tr w:rsidR="00AB77B4" w:rsidRPr="00356021" w:rsidTr="001534ED">
        <w:trPr>
          <w:trHeight w:val="418"/>
        </w:trPr>
        <w:tc>
          <w:tcPr>
            <w:tcW w:w="1367" w:type="dxa"/>
            <w:vMerge w:val="restart"/>
            <w:vAlign w:val="center"/>
          </w:tcPr>
          <w:p w:rsidR="00AB77B4" w:rsidRPr="007210EE" w:rsidRDefault="00AB77B4" w:rsidP="001534ED">
            <w:pPr>
              <w:spacing w:after="0" w:line="240" w:lineRule="auto"/>
              <w:rPr>
                <w:rFonts w:ascii="Times New Roman" w:hAnsi="Times New Roman" w:cs="Times New Roman"/>
                <w:sz w:val="20"/>
                <w:szCs w:val="20"/>
              </w:rPr>
            </w:pPr>
            <w:r w:rsidRPr="007210EE">
              <w:rPr>
                <w:rFonts w:ascii="Times New Roman" w:hAnsi="Times New Roman" w:cs="Times New Roman"/>
                <w:sz w:val="20"/>
                <w:szCs w:val="20"/>
              </w:rPr>
              <w:t>Construction</w:t>
            </w:r>
          </w:p>
        </w:tc>
        <w:tc>
          <w:tcPr>
            <w:tcW w:w="2427" w:type="dxa"/>
            <w:vAlign w:val="center"/>
          </w:tcPr>
          <w:p w:rsidR="00AB77B4" w:rsidRPr="00EB228A" w:rsidRDefault="00AB77B4" w:rsidP="00AB77B4">
            <w:pPr>
              <w:pStyle w:val="Paragraphedeliste"/>
              <w:numPr>
                <w:ilvl w:val="0"/>
                <w:numId w:val="97"/>
              </w:numPr>
              <w:spacing w:after="0" w:line="240" w:lineRule="auto"/>
              <w:rPr>
                <w:rFonts w:ascii="Times New Roman" w:hAnsi="Times New Roman" w:cs="Times New Roman"/>
                <w:sz w:val="20"/>
                <w:szCs w:val="20"/>
              </w:rPr>
            </w:pPr>
            <w:r w:rsidRPr="001C3631">
              <w:rPr>
                <w:rFonts w:ascii="Times New Roman" w:hAnsi="Times New Roman" w:cs="Times New Roman"/>
                <w:sz w:val="20"/>
                <w:szCs w:val="20"/>
              </w:rPr>
              <w:t>Création d’emploi</w:t>
            </w:r>
          </w:p>
        </w:tc>
        <w:tc>
          <w:tcPr>
            <w:tcW w:w="5492" w:type="dxa"/>
          </w:tcPr>
          <w:p w:rsidR="00AB77B4" w:rsidRPr="00700B19" w:rsidRDefault="00AB77B4" w:rsidP="00AB77B4">
            <w:pPr>
              <w:pStyle w:val="Default"/>
              <w:numPr>
                <w:ilvl w:val="0"/>
                <w:numId w:val="97"/>
              </w:numPr>
              <w:rPr>
                <w:rFonts w:ascii="Times New Roman" w:hAnsi="Times New Roman" w:cs="Times New Roman"/>
                <w:color w:val="auto"/>
                <w:sz w:val="18"/>
                <w:szCs w:val="18"/>
              </w:rPr>
            </w:pPr>
            <w:r w:rsidRPr="00700B19">
              <w:rPr>
                <w:rFonts w:ascii="Times New Roman" w:hAnsi="Times New Roman" w:cs="Times New Roman"/>
                <w:color w:val="auto"/>
                <w:sz w:val="18"/>
                <w:szCs w:val="18"/>
              </w:rPr>
              <w:t>Privilégier le recrutement de la main d’œuvre locale pour les emplois non qualifiés en s’appuyant sur les autorités locales, en tenant compte du genre (les jeunes femmes en priorité)</w:t>
            </w:r>
          </w:p>
          <w:p w:rsidR="00AB77B4" w:rsidRPr="00700B19" w:rsidRDefault="00AB77B4" w:rsidP="00AB77B4">
            <w:pPr>
              <w:pStyle w:val="Default"/>
              <w:numPr>
                <w:ilvl w:val="0"/>
                <w:numId w:val="97"/>
              </w:numPr>
              <w:rPr>
                <w:rFonts w:ascii="Times New Roman" w:hAnsi="Times New Roman" w:cs="Times New Roman"/>
                <w:color w:val="auto"/>
                <w:sz w:val="18"/>
                <w:szCs w:val="18"/>
              </w:rPr>
            </w:pPr>
            <w:r w:rsidRPr="00700B19">
              <w:rPr>
                <w:rFonts w:ascii="Times New Roman" w:hAnsi="Times New Roman" w:cs="Times New Roman"/>
                <w:color w:val="auto"/>
                <w:sz w:val="18"/>
                <w:szCs w:val="18"/>
              </w:rPr>
              <w:t xml:space="preserve">Mettre en œuvre un programme IEC afin de prévenir les risques sociaux </w:t>
            </w:r>
          </w:p>
          <w:p w:rsidR="00AB77B4" w:rsidRPr="001C3631" w:rsidRDefault="00AB77B4" w:rsidP="00AB77B4">
            <w:pPr>
              <w:pStyle w:val="Paragraphedeliste"/>
              <w:numPr>
                <w:ilvl w:val="0"/>
                <w:numId w:val="97"/>
              </w:numPr>
              <w:spacing w:after="0" w:line="240" w:lineRule="auto"/>
              <w:rPr>
                <w:rFonts w:ascii="Times New Roman" w:hAnsi="Times New Roman" w:cs="Times New Roman"/>
                <w:sz w:val="20"/>
                <w:szCs w:val="20"/>
              </w:rPr>
            </w:pPr>
            <w:r w:rsidRPr="00700B19">
              <w:rPr>
                <w:rFonts w:ascii="Times New Roman" w:hAnsi="Times New Roman" w:cs="Times New Roman"/>
                <w:sz w:val="18"/>
                <w:szCs w:val="18"/>
              </w:rPr>
              <w:t>Formation et encadrement des jeunes ouvriers lors des travaux</w:t>
            </w:r>
          </w:p>
        </w:tc>
      </w:tr>
      <w:tr w:rsidR="00AB77B4" w:rsidRPr="00356021" w:rsidTr="001534ED">
        <w:trPr>
          <w:trHeight w:val="469"/>
        </w:trPr>
        <w:tc>
          <w:tcPr>
            <w:tcW w:w="1367" w:type="dxa"/>
            <w:vMerge/>
            <w:vAlign w:val="center"/>
          </w:tcPr>
          <w:p w:rsidR="00AB77B4" w:rsidRPr="00356021" w:rsidRDefault="00AB77B4" w:rsidP="001534ED">
            <w:pPr>
              <w:spacing w:after="0" w:line="240" w:lineRule="auto"/>
              <w:rPr>
                <w:rFonts w:ascii="Times New Roman" w:hAnsi="Times New Roman" w:cs="Times New Roman"/>
                <w:sz w:val="20"/>
                <w:szCs w:val="20"/>
              </w:rPr>
            </w:pPr>
          </w:p>
        </w:tc>
        <w:tc>
          <w:tcPr>
            <w:tcW w:w="2427" w:type="dxa"/>
            <w:vAlign w:val="center"/>
          </w:tcPr>
          <w:p w:rsidR="00AB77B4" w:rsidRPr="001C3631" w:rsidRDefault="00AB77B4" w:rsidP="00AB77B4">
            <w:pPr>
              <w:pStyle w:val="Paragraphedeliste"/>
              <w:numPr>
                <w:ilvl w:val="0"/>
                <w:numId w:val="97"/>
              </w:numPr>
              <w:spacing w:after="0" w:line="240" w:lineRule="auto"/>
              <w:rPr>
                <w:rFonts w:ascii="Times New Roman" w:hAnsi="Times New Roman" w:cs="Times New Roman"/>
                <w:sz w:val="20"/>
                <w:szCs w:val="20"/>
              </w:rPr>
            </w:pPr>
            <w:r w:rsidRPr="001C3631">
              <w:rPr>
                <w:rFonts w:ascii="Times New Roman" w:hAnsi="Times New Roman" w:cs="Times New Roman"/>
                <w:sz w:val="20"/>
                <w:szCs w:val="20"/>
              </w:rPr>
              <w:t>Renforcement des capacités techniques des PME et des entreprises</w:t>
            </w:r>
          </w:p>
        </w:tc>
        <w:tc>
          <w:tcPr>
            <w:tcW w:w="5492" w:type="dxa"/>
          </w:tcPr>
          <w:p w:rsidR="00AB77B4" w:rsidRPr="001C3631" w:rsidRDefault="00AB77B4" w:rsidP="00AB77B4">
            <w:pPr>
              <w:pStyle w:val="Paragraphedeliste"/>
              <w:numPr>
                <w:ilvl w:val="0"/>
                <w:numId w:val="97"/>
              </w:numPr>
              <w:spacing w:after="0" w:line="240" w:lineRule="auto"/>
              <w:rPr>
                <w:rFonts w:ascii="Times New Roman" w:hAnsi="Times New Roman" w:cs="Times New Roman"/>
                <w:sz w:val="20"/>
                <w:szCs w:val="20"/>
              </w:rPr>
            </w:pPr>
            <w:r w:rsidRPr="00700B19">
              <w:rPr>
                <w:rFonts w:ascii="Times New Roman" w:hAnsi="Times New Roman" w:cs="Times New Roman"/>
                <w:sz w:val="18"/>
                <w:szCs w:val="18"/>
              </w:rPr>
              <w:t xml:space="preserve">Formation et encadrement </w:t>
            </w:r>
            <w:r>
              <w:rPr>
                <w:rFonts w:ascii="Times New Roman" w:hAnsi="Times New Roman" w:cs="Times New Roman"/>
                <w:sz w:val="18"/>
                <w:szCs w:val="18"/>
              </w:rPr>
              <w:t xml:space="preserve">du personnel de </w:t>
            </w:r>
            <w:r w:rsidRPr="00700B19">
              <w:rPr>
                <w:rFonts w:ascii="Times New Roman" w:hAnsi="Times New Roman" w:cs="Times New Roman"/>
                <w:sz w:val="18"/>
                <w:szCs w:val="18"/>
              </w:rPr>
              <w:t>travaux</w:t>
            </w:r>
          </w:p>
        </w:tc>
      </w:tr>
      <w:tr w:rsidR="00AB77B4" w:rsidRPr="00356021" w:rsidTr="001534ED">
        <w:trPr>
          <w:trHeight w:val="519"/>
        </w:trPr>
        <w:tc>
          <w:tcPr>
            <w:tcW w:w="1367" w:type="dxa"/>
            <w:vMerge/>
            <w:vAlign w:val="center"/>
          </w:tcPr>
          <w:p w:rsidR="00AB77B4" w:rsidRPr="00356021" w:rsidRDefault="00AB77B4" w:rsidP="001534ED">
            <w:pPr>
              <w:spacing w:after="0" w:line="240" w:lineRule="auto"/>
              <w:rPr>
                <w:rFonts w:ascii="Times New Roman" w:hAnsi="Times New Roman" w:cs="Times New Roman"/>
                <w:sz w:val="20"/>
                <w:szCs w:val="20"/>
              </w:rPr>
            </w:pPr>
          </w:p>
        </w:tc>
        <w:tc>
          <w:tcPr>
            <w:tcW w:w="2427" w:type="dxa"/>
            <w:vAlign w:val="center"/>
          </w:tcPr>
          <w:p w:rsidR="00AB77B4" w:rsidRPr="001C3631" w:rsidRDefault="00AB77B4" w:rsidP="00AB77B4">
            <w:pPr>
              <w:pStyle w:val="Paragraphedeliste"/>
              <w:numPr>
                <w:ilvl w:val="0"/>
                <w:numId w:val="97"/>
              </w:numPr>
              <w:spacing w:after="0" w:line="240" w:lineRule="auto"/>
              <w:rPr>
                <w:rFonts w:ascii="Times New Roman" w:hAnsi="Times New Roman" w:cs="Times New Roman"/>
                <w:sz w:val="20"/>
                <w:szCs w:val="20"/>
              </w:rPr>
            </w:pPr>
            <w:r w:rsidRPr="001C3631">
              <w:rPr>
                <w:rFonts w:ascii="Times New Roman" w:hAnsi="Times New Roman" w:cs="Times New Roman"/>
                <w:sz w:val="20"/>
                <w:szCs w:val="20"/>
              </w:rPr>
              <w:t>Appropriation de l’infrastructure par les populations </w:t>
            </w:r>
          </w:p>
        </w:tc>
        <w:tc>
          <w:tcPr>
            <w:tcW w:w="5492" w:type="dxa"/>
          </w:tcPr>
          <w:p w:rsidR="00AB77B4" w:rsidRPr="00700B19" w:rsidRDefault="00AB77B4" w:rsidP="00AB77B4">
            <w:pPr>
              <w:pStyle w:val="Default"/>
              <w:numPr>
                <w:ilvl w:val="0"/>
                <w:numId w:val="97"/>
              </w:numPr>
              <w:rPr>
                <w:rFonts w:ascii="Times New Roman" w:hAnsi="Times New Roman" w:cs="Times New Roman"/>
                <w:color w:val="auto"/>
                <w:sz w:val="18"/>
                <w:szCs w:val="18"/>
              </w:rPr>
            </w:pPr>
            <w:r w:rsidRPr="00700B19">
              <w:rPr>
                <w:rFonts w:ascii="Times New Roman" w:hAnsi="Times New Roman" w:cs="Times New Roman"/>
                <w:color w:val="auto"/>
                <w:sz w:val="18"/>
                <w:szCs w:val="18"/>
              </w:rPr>
              <w:t>Recruter prioritairement la main d’œuvre locale</w:t>
            </w:r>
          </w:p>
          <w:p w:rsidR="00AB77B4" w:rsidRPr="00700B19" w:rsidRDefault="00AB77B4" w:rsidP="00AB77B4">
            <w:pPr>
              <w:pStyle w:val="Default"/>
              <w:numPr>
                <w:ilvl w:val="0"/>
                <w:numId w:val="97"/>
              </w:numPr>
              <w:rPr>
                <w:rFonts w:ascii="Times New Roman" w:hAnsi="Times New Roman" w:cs="Times New Roman"/>
                <w:color w:val="auto"/>
                <w:sz w:val="18"/>
                <w:szCs w:val="18"/>
              </w:rPr>
            </w:pPr>
            <w:r>
              <w:rPr>
                <w:rFonts w:ascii="Times New Roman" w:hAnsi="Times New Roman" w:cs="Times New Roman"/>
                <w:color w:val="auto"/>
                <w:sz w:val="18"/>
                <w:szCs w:val="18"/>
              </w:rPr>
              <w:t xml:space="preserve">Sensibiliser </w:t>
            </w:r>
            <w:r w:rsidRPr="00700B19">
              <w:rPr>
                <w:rFonts w:ascii="Times New Roman" w:hAnsi="Times New Roman" w:cs="Times New Roman"/>
                <w:color w:val="auto"/>
                <w:sz w:val="18"/>
                <w:szCs w:val="18"/>
              </w:rPr>
              <w:t xml:space="preserve">les populations </w:t>
            </w:r>
            <w:r>
              <w:rPr>
                <w:rFonts w:ascii="Times New Roman" w:hAnsi="Times New Roman" w:cs="Times New Roman"/>
                <w:color w:val="auto"/>
                <w:sz w:val="18"/>
                <w:szCs w:val="18"/>
              </w:rPr>
              <w:t>t les a</w:t>
            </w:r>
            <w:r w:rsidRPr="00700B19">
              <w:rPr>
                <w:rFonts w:ascii="Times New Roman" w:hAnsi="Times New Roman" w:cs="Times New Roman"/>
                <w:color w:val="auto"/>
                <w:sz w:val="18"/>
                <w:szCs w:val="18"/>
              </w:rPr>
              <w:t>ssocier au suivi des travaux</w:t>
            </w:r>
          </w:p>
          <w:p w:rsidR="00AB77B4" w:rsidRPr="001C3631" w:rsidRDefault="00AB77B4" w:rsidP="00AB77B4">
            <w:pPr>
              <w:pStyle w:val="Paragraphedeliste"/>
              <w:numPr>
                <w:ilvl w:val="0"/>
                <w:numId w:val="97"/>
              </w:numPr>
              <w:spacing w:after="0" w:line="240" w:lineRule="auto"/>
              <w:rPr>
                <w:rFonts w:ascii="Times New Roman" w:hAnsi="Times New Roman" w:cs="Times New Roman"/>
                <w:sz w:val="20"/>
                <w:szCs w:val="20"/>
              </w:rPr>
            </w:pPr>
            <w:r w:rsidRPr="00700B19">
              <w:rPr>
                <w:rFonts w:ascii="Times New Roman" w:hAnsi="Times New Roman" w:cs="Times New Roman"/>
                <w:sz w:val="18"/>
                <w:szCs w:val="18"/>
              </w:rPr>
              <w:t xml:space="preserve">Appuyer </w:t>
            </w:r>
            <w:r>
              <w:rPr>
                <w:rFonts w:ascii="Times New Roman" w:hAnsi="Times New Roman" w:cs="Times New Roman"/>
                <w:sz w:val="18"/>
                <w:szCs w:val="18"/>
              </w:rPr>
              <w:t xml:space="preserve">les populations dans l’entretien et la </w:t>
            </w:r>
            <w:r w:rsidRPr="00E31FDA">
              <w:rPr>
                <w:rFonts w:ascii="Times New Roman" w:hAnsi="Times New Roman" w:cs="Times New Roman"/>
                <w:sz w:val="18"/>
                <w:szCs w:val="18"/>
              </w:rPr>
              <w:t>surveilla</w:t>
            </w:r>
            <w:r>
              <w:rPr>
                <w:rFonts w:ascii="Times New Roman" w:hAnsi="Times New Roman" w:cs="Times New Roman"/>
                <w:sz w:val="18"/>
                <w:szCs w:val="18"/>
              </w:rPr>
              <w:t>nc</w:t>
            </w:r>
            <w:r w:rsidRPr="00E31FDA">
              <w:rPr>
                <w:rFonts w:ascii="Times New Roman" w:hAnsi="Times New Roman" w:cs="Times New Roman"/>
                <w:sz w:val="18"/>
                <w:szCs w:val="18"/>
              </w:rPr>
              <w:t>e</w:t>
            </w:r>
            <w:r w:rsidRPr="00700B19">
              <w:rPr>
                <w:rFonts w:ascii="Times New Roman" w:hAnsi="Times New Roman" w:cs="Times New Roman"/>
                <w:sz w:val="18"/>
                <w:szCs w:val="18"/>
              </w:rPr>
              <w:t xml:space="preserve"> de la voie</w:t>
            </w:r>
          </w:p>
        </w:tc>
      </w:tr>
      <w:tr w:rsidR="00AB77B4" w:rsidRPr="00356021" w:rsidTr="001534ED">
        <w:trPr>
          <w:trHeight w:val="268"/>
        </w:trPr>
        <w:tc>
          <w:tcPr>
            <w:tcW w:w="1367" w:type="dxa"/>
            <w:vMerge w:val="restart"/>
            <w:vAlign w:val="center"/>
          </w:tcPr>
          <w:p w:rsidR="00AB77B4" w:rsidRPr="007210EE" w:rsidRDefault="00AB77B4" w:rsidP="001534ED">
            <w:pPr>
              <w:spacing w:after="0" w:line="240" w:lineRule="auto"/>
              <w:rPr>
                <w:rFonts w:ascii="Times New Roman" w:hAnsi="Times New Roman" w:cs="Times New Roman"/>
                <w:sz w:val="20"/>
                <w:szCs w:val="20"/>
              </w:rPr>
            </w:pPr>
            <w:r w:rsidRPr="007210EE">
              <w:rPr>
                <w:rFonts w:ascii="Times New Roman" w:hAnsi="Times New Roman" w:cs="Times New Roman"/>
                <w:sz w:val="20"/>
                <w:szCs w:val="20"/>
              </w:rPr>
              <w:t>Mise en service</w:t>
            </w:r>
          </w:p>
        </w:tc>
        <w:tc>
          <w:tcPr>
            <w:tcW w:w="2427" w:type="dxa"/>
            <w:vAlign w:val="center"/>
          </w:tcPr>
          <w:p w:rsidR="00AB77B4" w:rsidRPr="00EB228A" w:rsidRDefault="00AB77B4" w:rsidP="00AB77B4">
            <w:pPr>
              <w:pStyle w:val="Paragraphedeliste"/>
              <w:numPr>
                <w:ilvl w:val="0"/>
                <w:numId w:val="96"/>
              </w:numPr>
              <w:spacing w:after="0" w:line="240" w:lineRule="auto"/>
              <w:rPr>
                <w:rFonts w:ascii="Times New Roman" w:hAnsi="Times New Roman" w:cs="Times New Roman"/>
                <w:sz w:val="20"/>
                <w:szCs w:val="20"/>
              </w:rPr>
            </w:pPr>
            <w:r w:rsidRPr="00700B19">
              <w:rPr>
                <w:rFonts w:ascii="Times New Roman" w:hAnsi="Times New Roman" w:cs="Times New Roman"/>
                <w:sz w:val="20"/>
                <w:szCs w:val="20"/>
              </w:rPr>
              <w:t>Amélioration</w:t>
            </w:r>
            <w:r w:rsidRPr="001C3631">
              <w:rPr>
                <w:rFonts w:ascii="Times New Roman" w:hAnsi="Times New Roman" w:cs="Times New Roman"/>
                <w:sz w:val="20"/>
                <w:szCs w:val="20"/>
              </w:rPr>
              <w:t xml:space="preserve"> du cadre de vie</w:t>
            </w:r>
          </w:p>
        </w:tc>
        <w:tc>
          <w:tcPr>
            <w:tcW w:w="5492" w:type="dxa"/>
          </w:tcPr>
          <w:p w:rsidR="00AB77B4" w:rsidRDefault="00AB77B4" w:rsidP="00AB77B4">
            <w:pPr>
              <w:pStyle w:val="Default"/>
              <w:numPr>
                <w:ilvl w:val="0"/>
                <w:numId w:val="96"/>
              </w:numPr>
              <w:rPr>
                <w:rFonts w:ascii="Times New Roman" w:hAnsi="Times New Roman" w:cs="Times New Roman"/>
                <w:color w:val="auto"/>
                <w:sz w:val="18"/>
                <w:szCs w:val="18"/>
              </w:rPr>
            </w:pPr>
            <w:r w:rsidRPr="00700B19">
              <w:rPr>
                <w:rFonts w:ascii="Times New Roman" w:hAnsi="Times New Roman" w:cs="Times New Roman"/>
                <w:color w:val="auto"/>
                <w:sz w:val="18"/>
                <w:szCs w:val="18"/>
              </w:rPr>
              <w:t xml:space="preserve">Aménager des ouvrages de drainage et un bon calage des exutoires </w:t>
            </w:r>
          </w:p>
          <w:p w:rsidR="00AB77B4" w:rsidRPr="00700B19" w:rsidRDefault="00AB77B4" w:rsidP="00AB77B4">
            <w:pPr>
              <w:pStyle w:val="Default"/>
              <w:numPr>
                <w:ilvl w:val="0"/>
                <w:numId w:val="96"/>
              </w:numPr>
              <w:rPr>
                <w:rFonts w:ascii="Times New Roman" w:hAnsi="Times New Roman" w:cs="Times New Roman"/>
                <w:color w:val="auto"/>
                <w:sz w:val="18"/>
                <w:szCs w:val="18"/>
              </w:rPr>
            </w:pPr>
            <w:r w:rsidRPr="00700B19">
              <w:rPr>
                <w:rFonts w:ascii="Times New Roman" w:hAnsi="Times New Roman" w:cs="Times New Roman"/>
                <w:color w:val="auto"/>
                <w:sz w:val="18"/>
                <w:szCs w:val="18"/>
              </w:rPr>
              <w:t>Procéder à un entretien courant et périodique de la voie</w:t>
            </w:r>
          </w:p>
          <w:p w:rsidR="00AB77B4" w:rsidRPr="00700B19" w:rsidRDefault="00AB77B4" w:rsidP="00AB77B4">
            <w:pPr>
              <w:pStyle w:val="Default"/>
              <w:numPr>
                <w:ilvl w:val="0"/>
                <w:numId w:val="96"/>
              </w:numPr>
              <w:rPr>
                <w:rFonts w:ascii="Times New Roman" w:hAnsi="Times New Roman" w:cs="Times New Roman"/>
                <w:color w:val="auto"/>
                <w:sz w:val="18"/>
                <w:szCs w:val="18"/>
              </w:rPr>
            </w:pPr>
            <w:r w:rsidRPr="00700B19">
              <w:rPr>
                <w:rFonts w:ascii="Times New Roman" w:hAnsi="Times New Roman" w:cs="Times New Roman"/>
                <w:color w:val="auto"/>
                <w:sz w:val="18"/>
                <w:szCs w:val="18"/>
              </w:rPr>
              <w:t>Curer les caniveaux avant chaque hivernage</w:t>
            </w:r>
          </w:p>
          <w:p w:rsidR="00AB77B4" w:rsidRPr="00700B19" w:rsidRDefault="00AB77B4" w:rsidP="00AB77B4">
            <w:pPr>
              <w:pStyle w:val="Paragraphedeliste"/>
              <w:numPr>
                <w:ilvl w:val="0"/>
                <w:numId w:val="96"/>
              </w:numPr>
              <w:spacing w:after="0" w:line="240" w:lineRule="auto"/>
              <w:rPr>
                <w:rFonts w:ascii="Times New Roman" w:hAnsi="Times New Roman" w:cs="Times New Roman"/>
                <w:sz w:val="20"/>
                <w:szCs w:val="20"/>
              </w:rPr>
            </w:pPr>
            <w:r w:rsidRPr="00700B19">
              <w:rPr>
                <w:rFonts w:ascii="Times New Roman" w:hAnsi="Times New Roman" w:cs="Times New Roman"/>
                <w:sz w:val="18"/>
                <w:szCs w:val="18"/>
              </w:rPr>
              <w:t>Mettre en place un éclairage public le long de la voie</w:t>
            </w:r>
          </w:p>
        </w:tc>
      </w:tr>
      <w:tr w:rsidR="00AB77B4" w:rsidRPr="00356021" w:rsidTr="001534ED">
        <w:trPr>
          <w:trHeight w:val="204"/>
        </w:trPr>
        <w:tc>
          <w:tcPr>
            <w:tcW w:w="1367" w:type="dxa"/>
            <w:vMerge/>
            <w:vAlign w:val="center"/>
          </w:tcPr>
          <w:p w:rsidR="00AB77B4" w:rsidRPr="00356021" w:rsidRDefault="00AB77B4" w:rsidP="001534ED">
            <w:pPr>
              <w:spacing w:after="0" w:line="240" w:lineRule="auto"/>
              <w:rPr>
                <w:rFonts w:ascii="Times New Roman" w:hAnsi="Times New Roman" w:cs="Times New Roman"/>
                <w:sz w:val="20"/>
                <w:szCs w:val="20"/>
              </w:rPr>
            </w:pPr>
          </w:p>
        </w:tc>
        <w:tc>
          <w:tcPr>
            <w:tcW w:w="2427" w:type="dxa"/>
            <w:vAlign w:val="center"/>
          </w:tcPr>
          <w:p w:rsidR="00AB77B4" w:rsidRPr="00700B19" w:rsidRDefault="00AB77B4" w:rsidP="00AB77B4">
            <w:pPr>
              <w:pStyle w:val="Paragraphedeliste"/>
              <w:numPr>
                <w:ilvl w:val="0"/>
                <w:numId w:val="96"/>
              </w:numPr>
              <w:spacing w:after="0" w:line="240" w:lineRule="auto"/>
              <w:rPr>
                <w:rFonts w:ascii="Times New Roman" w:hAnsi="Times New Roman" w:cs="Times New Roman"/>
                <w:sz w:val="20"/>
                <w:szCs w:val="20"/>
              </w:rPr>
            </w:pPr>
            <w:r w:rsidRPr="00700B19">
              <w:rPr>
                <w:rFonts w:ascii="Times New Roman" w:hAnsi="Times New Roman" w:cs="Times New Roman"/>
                <w:sz w:val="20"/>
                <w:szCs w:val="20"/>
              </w:rPr>
              <w:t xml:space="preserve">Sécurisation de l’emprise de la voie </w:t>
            </w:r>
          </w:p>
        </w:tc>
        <w:tc>
          <w:tcPr>
            <w:tcW w:w="5492" w:type="dxa"/>
          </w:tcPr>
          <w:p w:rsidR="00AB77B4" w:rsidRPr="00700B19" w:rsidRDefault="00AB77B4" w:rsidP="00AB77B4">
            <w:pPr>
              <w:pStyle w:val="Default"/>
              <w:numPr>
                <w:ilvl w:val="0"/>
                <w:numId w:val="96"/>
              </w:numPr>
              <w:rPr>
                <w:rFonts w:ascii="Times New Roman" w:hAnsi="Times New Roman" w:cs="Times New Roman"/>
                <w:color w:val="auto"/>
                <w:sz w:val="18"/>
                <w:szCs w:val="18"/>
              </w:rPr>
            </w:pPr>
            <w:r w:rsidRPr="00700B19">
              <w:rPr>
                <w:rFonts w:ascii="Times New Roman" w:hAnsi="Times New Roman" w:cs="Times New Roman"/>
                <w:color w:val="auto"/>
                <w:sz w:val="18"/>
                <w:szCs w:val="18"/>
              </w:rPr>
              <w:t>Sensibiliser les populations sur l’occupation de la voie</w:t>
            </w:r>
          </w:p>
          <w:p w:rsidR="00AB77B4" w:rsidRPr="00700B19" w:rsidRDefault="00AB77B4" w:rsidP="00AB77B4">
            <w:pPr>
              <w:pStyle w:val="Paragraphedeliste"/>
              <w:numPr>
                <w:ilvl w:val="0"/>
                <w:numId w:val="96"/>
              </w:numPr>
              <w:spacing w:after="0" w:line="240" w:lineRule="auto"/>
              <w:rPr>
                <w:rFonts w:ascii="Times New Roman" w:hAnsi="Times New Roman" w:cs="Times New Roman"/>
                <w:sz w:val="20"/>
                <w:szCs w:val="20"/>
              </w:rPr>
            </w:pPr>
            <w:r>
              <w:rPr>
                <w:rFonts w:ascii="Times New Roman" w:hAnsi="Times New Roman" w:cs="Times New Roman"/>
                <w:sz w:val="18"/>
                <w:szCs w:val="18"/>
              </w:rPr>
              <w:t>Faire un aménagement paysager et des plantations le long de la voie</w:t>
            </w:r>
          </w:p>
        </w:tc>
      </w:tr>
      <w:tr w:rsidR="00AB77B4" w:rsidRPr="00356021" w:rsidTr="001534ED">
        <w:trPr>
          <w:trHeight w:val="204"/>
        </w:trPr>
        <w:tc>
          <w:tcPr>
            <w:tcW w:w="1367" w:type="dxa"/>
            <w:vMerge/>
            <w:vAlign w:val="center"/>
          </w:tcPr>
          <w:p w:rsidR="00AB77B4" w:rsidRPr="00356021" w:rsidRDefault="00AB77B4" w:rsidP="001534ED">
            <w:pPr>
              <w:spacing w:after="0" w:line="240" w:lineRule="auto"/>
              <w:rPr>
                <w:rFonts w:ascii="Times New Roman" w:hAnsi="Times New Roman" w:cs="Times New Roman"/>
                <w:sz w:val="20"/>
                <w:szCs w:val="20"/>
              </w:rPr>
            </w:pPr>
          </w:p>
        </w:tc>
        <w:tc>
          <w:tcPr>
            <w:tcW w:w="2427" w:type="dxa"/>
            <w:vAlign w:val="center"/>
          </w:tcPr>
          <w:p w:rsidR="00AB77B4" w:rsidRPr="00700B19" w:rsidRDefault="00AB77B4" w:rsidP="00AB77B4">
            <w:pPr>
              <w:pStyle w:val="Paragraphedeliste"/>
              <w:numPr>
                <w:ilvl w:val="0"/>
                <w:numId w:val="96"/>
              </w:numPr>
              <w:spacing w:after="0" w:line="240" w:lineRule="auto"/>
              <w:rPr>
                <w:rFonts w:ascii="Times New Roman" w:hAnsi="Times New Roman" w:cs="Times New Roman"/>
                <w:sz w:val="20"/>
                <w:szCs w:val="20"/>
              </w:rPr>
            </w:pPr>
            <w:r w:rsidRPr="001C3631">
              <w:rPr>
                <w:rFonts w:ascii="Times New Roman" w:hAnsi="Times New Roman" w:cs="Times New Roman"/>
                <w:sz w:val="20"/>
                <w:szCs w:val="20"/>
              </w:rPr>
              <w:t>Sécurisation des usagers </w:t>
            </w:r>
          </w:p>
        </w:tc>
        <w:tc>
          <w:tcPr>
            <w:tcW w:w="5492" w:type="dxa"/>
          </w:tcPr>
          <w:p w:rsidR="00AB77B4" w:rsidRPr="00700B19" w:rsidRDefault="00AB77B4" w:rsidP="00AB77B4">
            <w:pPr>
              <w:pStyle w:val="Default"/>
              <w:numPr>
                <w:ilvl w:val="0"/>
                <w:numId w:val="96"/>
              </w:numPr>
              <w:rPr>
                <w:rFonts w:ascii="Times New Roman" w:hAnsi="Times New Roman" w:cs="Times New Roman"/>
                <w:color w:val="auto"/>
                <w:sz w:val="18"/>
                <w:szCs w:val="18"/>
              </w:rPr>
            </w:pPr>
            <w:r w:rsidRPr="00700B19">
              <w:rPr>
                <w:rFonts w:ascii="Times New Roman" w:hAnsi="Times New Roman" w:cs="Times New Roman"/>
                <w:color w:val="auto"/>
                <w:sz w:val="18"/>
                <w:szCs w:val="18"/>
              </w:rPr>
              <w:t>Mettre en place un éclairage public de la voirie</w:t>
            </w:r>
          </w:p>
          <w:p w:rsidR="00AB77B4" w:rsidRPr="00700B19" w:rsidRDefault="00AB77B4" w:rsidP="00AB77B4">
            <w:pPr>
              <w:pStyle w:val="Default"/>
              <w:numPr>
                <w:ilvl w:val="0"/>
                <w:numId w:val="13"/>
              </w:numPr>
              <w:ind w:left="360"/>
              <w:rPr>
                <w:rFonts w:ascii="Times New Roman" w:hAnsi="Times New Roman" w:cs="Times New Roman"/>
                <w:color w:val="auto"/>
                <w:sz w:val="18"/>
                <w:szCs w:val="18"/>
              </w:rPr>
            </w:pPr>
            <w:r w:rsidRPr="00700B19">
              <w:rPr>
                <w:rFonts w:ascii="Times New Roman" w:hAnsi="Times New Roman" w:cs="Times New Roman"/>
                <w:sz w:val="18"/>
                <w:szCs w:val="18"/>
              </w:rPr>
              <w:t xml:space="preserve">Réaliser des ralentisseurs de vitesse (dos d’ânes) et panneaux de signalisation </w:t>
            </w:r>
            <w:r w:rsidRPr="00700B19">
              <w:rPr>
                <w:rFonts w:ascii="Times New Roman" w:hAnsi="Times New Roman" w:cs="Times New Roman"/>
                <w:color w:val="auto"/>
                <w:sz w:val="18"/>
                <w:szCs w:val="18"/>
              </w:rPr>
              <w:t>Mettre en place un éclairage public de la voirie</w:t>
            </w:r>
          </w:p>
          <w:p w:rsidR="00AB77B4" w:rsidRPr="001C3631" w:rsidRDefault="00AB77B4" w:rsidP="00AB77B4">
            <w:pPr>
              <w:pStyle w:val="Paragraphedeliste"/>
              <w:numPr>
                <w:ilvl w:val="0"/>
                <w:numId w:val="96"/>
              </w:numPr>
              <w:spacing w:after="0" w:line="240" w:lineRule="auto"/>
              <w:rPr>
                <w:rFonts w:ascii="Times New Roman" w:hAnsi="Times New Roman" w:cs="Times New Roman"/>
                <w:sz w:val="20"/>
                <w:szCs w:val="20"/>
              </w:rPr>
            </w:pPr>
            <w:r w:rsidRPr="00700B19">
              <w:rPr>
                <w:rFonts w:ascii="Times New Roman" w:hAnsi="Times New Roman" w:cs="Times New Roman"/>
                <w:sz w:val="18"/>
                <w:szCs w:val="18"/>
              </w:rPr>
              <w:t>Réaliser des ralentisseurs de vitesse (dos d’ânes) et panneaux de signalisation</w:t>
            </w:r>
          </w:p>
        </w:tc>
      </w:tr>
      <w:tr w:rsidR="00AB77B4" w:rsidRPr="00356021" w:rsidTr="001534ED">
        <w:trPr>
          <w:trHeight w:val="469"/>
        </w:trPr>
        <w:tc>
          <w:tcPr>
            <w:tcW w:w="1367" w:type="dxa"/>
            <w:vMerge/>
            <w:vAlign w:val="center"/>
          </w:tcPr>
          <w:p w:rsidR="00AB77B4" w:rsidRPr="00356021" w:rsidRDefault="00AB77B4" w:rsidP="001534ED">
            <w:pPr>
              <w:spacing w:after="0" w:line="240" w:lineRule="auto"/>
              <w:rPr>
                <w:rFonts w:ascii="Times New Roman" w:hAnsi="Times New Roman" w:cs="Times New Roman"/>
                <w:sz w:val="20"/>
                <w:szCs w:val="20"/>
              </w:rPr>
            </w:pPr>
          </w:p>
        </w:tc>
        <w:tc>
          <w:tcPr>
            <w:tcW w:w="2427" w:type="dxa"/>
            <w:vAlign w:val="center"/>
          </w:tcPr>
          <w:p w:rsidR="00AB77B4" w:rsidRPr="001C3631" w:rsidRDefault="00AB77B4" w:rsidP="00AB77B4">
            <w:pPr>
              <w:pStyle w:val="Paragraphedeliste"/>
              <w:numPr>
                <w:ilvl w:val="0"/>
                <w:numId w:val="96"/>
              </w:numPr>
              <w:spacing w:after="0" w:line="240" w:lineRule="auto"/>
              <w:rPr>
                <w:rFonts w:ascii="Times New Roman" w:hAnsi="Times New Roman" w:cs="Times New Roman"/>
                <w:sz w:val="20"/>
                <w:szCs w:val="20"/>
              </w:rPr>
            </w:pPr>
            <w:r w:rsidRPr="001C3631">
              <w:rPr>
                <w:rFonts w:ascii="Times New Roman" w:hAnsi="Times New Roman" w:cs="Times New Roman"/>
                <w:sz w:val="20"/>
                <w:szCs w:val="20"/>
              </w:rPr>
              <w:t>Réduction des coûts d’exploitation des moyens de transport</w:t>
            </w:r>
          </w:p>
        </w:tc>
        <w:tc>
          <w:tcPr>
            <w:tcW w:w="5492" w:type="dxa"/>
          </w:tcPr>
          <w:p w:rsidR="00AB77B4" w:rsidRPr="00700B19" w:rsidRDefault="00AB77B4" w:rsidP="00AB77B4">
            <w:pPr>
              <w:pStyle w:val="Default"/>
              <w:numPr>
                <w:ilvl w:val="0"/>
                <w:numId w:val="96"/>
              </w:numPr>
              <w:rPr>
                <w:rFonts w:ascii="Times New Roman" w:hAnsi="Times New Roman" w:cs="Times New Roman"/>
                <w:color w:val="auto"/>
                <w:sz w:val="18"/>
                <w:szCs w:val="18"/>
              </w:rPr>
            </w:pPr>
            <w:r w:rsidRPr="00700B19">
              <w:rPr>
                <w:rFonts w:ascii="Times New Roman" w:hAnsi="Times New Roman" w:cs="Times New Roman"/>
                <w:color w:val="auto"/>
                <w:sz w:val="18"/>
                <w:szCs w:val="18"/>
              </w:rPr>
              <w:t>Mettre en place un éclairage public de la voirie</w:t>
            </w:r>
          </w:p>
          <w:p w:rsidR="00AB77B4" w:rsidRPr="001C3631" w:rsidRDefault="00AB77B4" w:rsidP="00AB77B4">
            <w:pPr>
              <w:pStyle w:val="Paragraphedeliste"/>
              <w:numPr>
                <w:ilvl w:val="0"/>
                <w:numId w:val="96"/>
              </w:numPr>
              <w:spacing w:after="0" w:line="240" w:lineRule="auto"/>
              <w:rPr>
                <w:rFonts w:ascii="Times New Roman" w:hAnsi="Times New Roman" w:cs="Times New Roman"/>
                <w:sz w:val="20"/>
                <w:szCs w:val="20"/>
              </w:rPr>
            </w:pPr>
            <w:r w:rsidRPr="00700B19">
              <w:rPr>
                <w:rFonts w:ascii="Times New Roman" w:hAnsi="Times New Roman" w:cs="Times New Roman"/>
                <w:sz w:val="18"/>
                <w:szCs w:val="18"/>
              </w:rPr>
              <w:t>Réaliser des ralentisseurs de vitesse (dos d’ânes) et panneaux de signalisation</w:t>
            </w:r>
          </w:p>
        </w:tc>
      </w:tr>
    </w:tbl>
    <w:p w:rsidR="00E82DFB" w:rsidRPr="00F244B2" w:rsidRDefault="00E82DFB" w:rsidP="000D6BF3">
      <w:pPr>
        <w:autoSpaceDE w:val="0"/>
        <w:autoSpaceDN w:val="0"/>
        <w:adjustRightInd w:val="0"/>
        <w:spacing w:after="0" w:line="240" w:lineRule="auto"/>
        <w:jc w:val="both"/>
        <w:rPr>
          <w:rFonts w:ascii="Times New Roman" w:hAnsi="Times New Roman" w:cs="Times New Roman"/>
          <w:lang w:eastAsia="fr-FR"/>
        </w:rPr>
      </w:pPr>
    </w:p>
    <w:p w:rsidR="00D541C1" w:rsidRPr="00F244B2" w:rsidRDefault="00D541C1" w:rsidP="008969BE">
      <w:pPr>
        <w:pStyle w:val="Paragraphedeliste"/>
        <w:numPr>
          <w:ilvl w:val="1"/>
          <w:numId w:val="1"/>
        </w:numPr>
        <w:autoSpaceDE w:val="0"/>
        <w:autoSpaceDN w:val="0"/>
        <w:adjustRightInd w:val="0"/>
        <w:spacing w:after="0" w:line="240" w:lineRule="auto"/>
        <w:jc w:val="both"/>
        <w:outlineLvl w:val="1"/>
        <w:rPr>
          <w:rFonts w:ascii="Times New Roman" w:hAnsi="Times New Roman" w:cs="Times New Roman"/>
          <w:b/>
        </w:rPr>
      </w:pPr>
      <w:bookmarkStart w:id="553" w:name="_Toc463444034"/>
      <w:r w:rsidRPr="00F244B2">
        <w:rPr>
          <w:rFonts w:ascii="Times New Roman" w:hAnsi="Times New Roman" w:cs="Times New Roman"/>
          <w:b/>
        </w:rPr>
        <w:t>Mesures d’atténuation des impacts négatifs</w:t>
      </w:r>
      <w:bookmarkEnd w:id="553"/>
    </w:p>
    <w:p w:rsidR="008A04C6" w:rsidRPr="00F244B2" w:rsidRDefault="008A04C6" w:rsidP="008A04C6">
      <w:pPr>
        <w:autoSpaceDE w:val="0"/>
        <w:autoSpaceDN w:val="0"/>
        <w:adjustRightInd w:val="0"/>
        <w:spacing w:after="0" w:line="240" w:lineRule="auto"/>
        <w:jc w:val="both"/>
        <w:rPr>
          <w:rFonts w:ascii="Times New Roman" w:hAnsi="Times New Roman" w:cs="Times New Roman"/>
          <w:lang w:eastAsia="fr-FR"/>
        </w:rPr>
      </w:pPr>
    </w:p>
    <w:p w:rsidR="00D541C1" w:rsidRPr="00F244B2" w:rsidRDefault="00D541C1" w:rsidP="008A04C6">
      <w:pPr>
        <w:autoSpaceDE w:val="0"/>
        <w:autoSpaceDN w:val="0"/>
        <w:adjustRightInd w:val="0"/>
        <w:spacing w:after="0" w:line="240" w:lineRule="auto"/>
        <w:jc w:val="both"/>
        <w:rPr>
          <w:rFonts w:ascii="Times New Roman" w:hAnsi="Times New Roman" w:cs="Times New Roman"/>
          <w:lang w:eastAsia="fr-FR"/>
        </w:rPr>
      </w:pPr>
      <w:r w:rsidRPr="00F244B2">
        <w:rPr>
          <w:rFonts w:ascii="Times New Roman" w:hAnsi="Times New Roman" w:cs="Times New Roman"/>
          <w:lang w:eastAsia="fr-FR"/>
        </w:rPr>
        <w:t xml:space="preserve">Trois types de mesures d’atténuation seront prévus pour réduire les impacts suspectés lors de la mise en œuvre des différentes composantes et activités prévues dans le cadre du présent projet : </w:t>
      </w:r>
    </w:p>
    <w:p w:rsidR="00D541C1" w:rsidRPr="00F244B2" w:rsidRDefault="00D541C1" w:rsidP="00AA7F33">
      <w:pPr>
        <w:pStyle w:val="Paragraphedeliste"/>
        <w:numPr>
          <w:ilvl w:val="0"/>
          <w:numId w:val="54"/>
        </w:numPr>
        <w:autoSpaceDE w:val="0"/>
        <w:autoSpaceDN w:val="0"/>
        <w:adjustRightInd w:val="0"/>
        <w:spacing w:after="0" w:line="240" w:lineRule="auto"/>
        <w:ind w:left="709"/>
        <w:jc w:val="both"/>
        <w:rPr>
          <w:rFonts w:ascii="Times New Roman" w:hAnsi="Times New Roman" w:cs="Times New Roman"/>
          <w:lang w:eastAsia="fr-FR"/>
        </w:rPr>
      </w:pPr>
      <w:r w:rsidRPr="00F244B2">
        <w:rPr>
          <w:rFonts w:ascii="Times New Roman" w:hAnsi="Times New Roman" w:cs="Times New Roman"/>
          <w:lang w:eastAsia="fr-FR"/>
        </w:rPr>
        <w:t>des mesures à intégrer par le promoteur lors de la conception technique du projet ; </w:t>
      </w:r>
    </w:p>
    <w:p w:rsidR="00D541C1" w:rsidRPr="00F244B2" w:rsidRDefault="00D541C1" w:rsidP="00AA7F33">
      <w:pPr>
        <w:pStyle w:val="Paragraphedeliste"/>
        <w:numPr>
          <w:ilvl w:val="0"/>
          <w:numId w:val="54"/>
        </w:numPr>
        <w:autoSpaceDE w:val="0"/>
        <w:autoSpaceDN w:val="0"/>
        <w:adjustRightInd w:val="0"/>
        <w:spacing w:after="0" w:line="240" w:lineRule="auto"/>
        <w:ind w:left="709"/>
        <w:jc w:val="both"/>
        <w:rPr>
          <w:rFonts w:ascii="Times New Roman" w:hAnsi="Times New Roman" w:cs="Times New Roman"/>
          <w:lang w:eastAsia="fr-FR"/>
        </w:rPr>
      </w:pPr>
      <w:r w:rsidRPr="00F244B2">
        <w:rPr>
          <w:rFonts w:ascii="Times New Roman" w:hAnsi="Times New Roman" w:cs="Times New Roman"/>
          <w:lang w:eastAsia="fr-FR"/>
        </w:rPr>
        <w:t>des mesures normatives que doivent respecter le promoteur et ses prestataires ;</w:t>
      </w:r>
    </w:p>
    <w:p w:rsidR="00D541C1" w:rsidRPr="00F244B2" w:rsidRDefault="00D541C1" w:rsidP="00AA7F33">
      <w:pPr>
        <w:pStyle w:val="Paragraphedeliste"/>
        <w:numPr>
          <w:ilvl w:val="0"/>
          <w:numId w:val="54"/>
        </w:numPr>
        <w:autoSpaceDE w:val="0"/>
        <w:autoSpaceDN w:val="0"/>
        <w:adjustRightInd w:val="0"/>
        <w:spacing w:after="0" w:line="240" w:lineRule="auto"/>
        <w:ind w:left="709"/>
        <w:jc w:val="both"/>
        <w:rPr>
          <w:rFonts w:ascii="Times New Roman" w:hAnsi="Times New Roman" w:cs="Times New Roman"/>
          <w:lang w:eastAsia="fr-FR"/>
        </w:rPr>
      </w:pPr>
      <w:r w:rsidRPr="00F244B2">
        <w:rPr>
          <w:rFonts w:ascii="Times New Roman" w:hAnsi="Times New Roman" w:cs="Times New Roman"/>
          <w:lang w:eastAsia="fr-FR"/>
        </w:rPr>
        <w:t>des mesures d’atténuations spécifiques relatives à la réduction des effets négatifs suspectés sur les composantes environnementales et sociales sensibles aux activités du projet.</w:t>
      </w:r>
    </w:p>
    <w:p w:rsidR="00C56BB5" w:rsidRPr="00F244B2" w:rsidRDefault="00C56BB5" w:rsidP="008A04C6">
      <w:pPr>
        <w:autoSpaceDE w:val="0"/>
        <w:autoSpaceDN w:val="0"/>
        <w:adjustRightInd w:val="0"/>
        <w:spacing w:after="0" w:line="240" w:lineRule="auto"/>
        <w:jc w:val="both"/>
        <w:rPr>
          <w:rFonts w:ascii="Times New Roman" w:hAnsi="Times New Roman" w:cs="Times New Roman"/>
          <w:lang w:eastAsia="fr-FR"/>
        </w:rPr>
      </w:pPr>
    </w:p>
    <w:p w:rsidR="0015406A" w:rsidRPr="0015406A" w:rsidRDefault="0015406A" w:rsidP="0015406A">
      <w:pPr>
        <w:pStyle w:val="Paragraphedeliste"/>
        <w:keepNext/>
        <w:numPr>
          <w:ilvl w:val="0"/>
          <w:numId w:val="83"/>
        </w:numPr>
        <w:autoSpaceDE w:val="0"/>
        <w:autoSpaceDN w:val="0"/>
        <w:adjustRightInd w:val="0"/>
        <w:spacing w:after="0" w:line="240" w:lineRule="auto"/>
        <w:contextualSpacing w:val="0"/>
        <w:jc w:val="both"/>
        <w:outlineLvl w:val="1"/>
        <w:rPr>
          <w:rFonts w:ascii="Times New Roman" w:eastAsia="Times New Roman" w:hAnsi="Times New Roman" w:cs="Times New Roman"/>
          <w:vanish/>
          <w:u w:val="single"/>
          <w:lang w:eastAsia="fr-FR"/>
        </w:rPr>
      </w:pPr>
      <w:bookmarkStart w:id="554" w:name="_Toc448091371"/>
      <w:bookmarkStart w:id="555" w:name="_Toc448776712"/>
      <w:bookmarkStart w:id="556" w:name="_Toc448781773"/>
      <w:bookmarkStart w:id="557" w:name="_Toc448867782"/>
      <w:bookmarkStart w:id="558" w:name="_Toc449169143"/>
      <w:bookmarkStart w:id="559" w:name="_Toc449169293"/>
      <w:bookmarkStart w:id="560" w:name="_Toc449169653"/>
      <w:bookmarkStart w:id="561" w:name="_Toc449195087"/>
      <w:bookmarkStart w:id="562" w:name="_Toc449718184"/>
      <w:bookmarkStart w:id="563" w:name="_Toc449719399"/>
      <w:bookmarkStart w:id="564" w:name="_Toc456717485"/>
      <w:bookmarkStart w:id="565" w:name="_Toc463444035"/>
      <w:bookmarkEnd w:id="554"/>
      <w:bookmarkEnd w:id="555"/>
      <w:bookmarkEnd w:id="556"/>
      <w:bookmarkEnd w:id="557"/>
      <w:bookmarkEnd w:id="558"/>
      <w:bookmarkEnd w:id="559"/>
      <w:bookmarkEnd w:id="560"/>
      <w:bookmarkEnd w:id="561"/>
      <w:bookmarkEnd w:id="562"/>
      <w:bookmarkEnd w:id="563"/>
      <w:bookmarkEnd w:id="564"/>
      <w:bookmarkEnd w:id="565"/>
    </w:p>
    <w:p w:rsidR="0015406A" w:rsidRPr="0015406A" w:rsidRDefault="0015406A" w:rsidP="0015406A">
      <w:pPr>
        <w:pStyle w:val="Paragraphedeliste"/>
        <w:keepNext/>
        <w:numPr>
          <w:ilvl w:val="0"/>
          <w:numId w:val="83"/>
        </w:numPr>
        <w:autoSpaceDE w:val="0"/>
        <w:autoSpaceDN w:val="0"/>
        <w:adjustRightInd w:val="0"/>
        <w:spacing w:after="0" w:line="240" w:lineRule="auto"/>
        <w:contextualSpacing w:val="0"/>
        <w:jc w:val="both"/>
        <w:outlineLvl w:val="1"/>
        <w:rPr>
          <w:rFonts w:ascii="Times New Roman" w:eastAsia="Times New Roman" w:hAnsi="Times New Roman" w:cs="Times New Roman"/>
          <w:vanish/>
          <w:u w:val="single"/>
          <w:lang w:eastAsia="fr-FR"/>
        </w:rPr>
      </w:pPr>
      <w:bookmarkStart w:id="566" w:name="_Toc449169144"/>
      <w:bookmarkStart w:id="567" w:name="_Toc449169294"/>
      <w:bookmarkStart w:id="568" w:name="_Toc449169654"/>
      <w:bookmarkStart w:id="569" w:name="_Toc449195088"/>
      <w:bookmarkStart w:id="570" w:name="_Toc449718185"/>
      <w:bookmarkStart w:id="571" w:name="_Toc449719400"/>
      <w:bookmarkStart w:id="572" w:name="_Toc456717486"/>
      <w:bookmarkStart w:id="573" w:name="_Toc463444036"/>
      <w:bookmarkEnd w:id="566"/>
      <w:bookmarkEnd w:id="567"/>
      <w:bookmarkEnd w:id="568"/>
      <w:bookmarkEnd w:id="569"/>
      <w:bookmarkEnd w:id="570"/>
      <w:bookmarkEnd w:id="571"/>
      <w:bookmarkEnd w:id="572"/>
      <w:bookmarkEnd w:id="573"/>
    </w:p>
    <w:p w:rsidR="0015406A" w:rsidRPr="0015406A" w:rsidRDefault="0015406A" w:rsidP="0015406A">
      <w:pPr>
        <w:pStyle w:val="Paragraphedeliste"/>
        <w:keepNext/>
        <w:numPr>
          <w:ilvl w:val="0"/>
          <w:numId w:val="83"/>
        </w:numPr>
        <w:autoSpaceDE w:val="0"/>
        <w:autoSpaceDN w:val="0"/>
        <w:adjustRightInd w:val="0"/>
        <w:spacing w:after="0" w:line="240" w:lineRule="auto"/>
        <w:contextualSpacing w:val="0"/>
        <w:jc w:val="both"/>
        <w:outlineLvl w:val="1"/>
        <w:rPr>
          <w:rFonts w:ascii="Times New Roman" w:eastAsia="Times New Roman" w:hAnsi="Times New Roman" w:cs="Times New Roman"/>
          <w:vanish/>
          <w:u w:val="single"/>
          <w:lang w:eastAsia="fr-FR"/>
        </w:rPr>
      </w:pPr>
      <w:bookmarkStart w:id="574" w:name="_Toc449169145"/>
      <w:bookmarkStart w:id="575" w:name="_Toc449169295"/>
      <w:bookmarkStart w:id="576" w:name="_Toc449169655"/>
      <w:bookmarkStart w:id="577" w:name="_Toc449195089"/>
      <w:bookmarkStart w:id="578" w:name="_Toc449718186"/>
      <w:bookmarkStart w:id="579" w:name="_Toc449719401"/>
      <w:bookmarkStart w:id="580" w:name="_Toc456717487"/>
      <w:bookmarkStart w:id="581" w:name="_Toc463444037"/>
      <w:bookmarkEnd w:id="574"/>
      <w:bookmarkEnd w:id="575"/>
      <w:bookmarkEnd w:id="576"/>
      <w:bookmarkEnd w:id="577"/>
      <w:bookmarkEnd w:id="578"/>
      <w:bookmarkEnd w:id="579"/>
      <w:bookmarkEnd w:id="580"/>
      <w:bookmarkEnd w:id="581"/>
    </w:p>
    <w:p w:rsidR="0015406A" w:rsidRPr="0015406A" w:rsidRDefault="0015406A" w:rsidP="0015406A">
      <w:pPr>
        <w:pStyle w:val="Paragraphedeliste"/>
        <w:keepNext/>
        <w:numPr>
          <w:ilvl w:val="0"/>
          <w:numId w:val="83"/>
        </w:numPr>
        <w:autoSpaceDE w:val="0"/>
        <w:autoSpaceDN w:val="0"/>
        <w:adjustRightInd w:val="0"/>
        <w:spacing w:after="0" w:line="240" w:lineRule="auto"/>
        <w:contextualSpacing w:val="0"/>
        <w:jc w:val="both"/>
        <w:outlineLvl w:val="1"/>
        <w:rPr>
          <w:rFonts w:ascii="Times New Roman" w:eastAsia="Times New Roman" w:hAnsi="Times New Roman" w:cs="Times New Roman"/>
          <w:vanish/>
          <w:u w:val="single"/>
          <w:lang w:eastAsia="fr-FR"/>
        </w:rPr>
      </w:pPr>
      <w:bookmarkStart w:id="582" w:name="_Toc449169146"/>
      <w:bookmarkStart w:id="583" w:name="_Toc449169296"/>
      <w:bookmarkStart w:id="584" w:name="_Toc449169656"/>
      <w:bookmarkStart w:id="585" w:name="_Toc449195090"/>
      <w:bookmarkStart w:id="586" w:name="_Toc449718187"/>
      <w:bookmarkStart w:id="587" w:name="_Toc449719402"/>
      <w:bookmarkStart w:id="588" w:name="_Toc456717488"/>
      <w:bookmarkStart w:id="589" w:name="_Toc463444038"/>
      <w:bookmarkEnd w:id="582"/>
      <w:bookmarkEnd w:id="583"/>
      <w:bookmarkEnd w:id="584"/>
      <w:bookmarkEnd w:id="585"/>
      <w:bookmarkEnd w:id="586"/>
      <w:bookmarkEnd w:id="587"/>
      <w:bookmarkEnd w:id="588"/>
      <w:bookmarkEnd w:id="589"/>
    </w:p>
    <w:p w:rsidR="0015406A" w:rsidRPr="0015406A" w:rsidRDefault="0015406A" w:rsidP="0015406A">
      <w:pPr>
        <w:pStyle w:val="Paragraphedeliste"/>
        <w:keepNext/>
        <w:numPr>
          <w:ilvl w:val="0"/>
          <w:numId w:val="83"/>
        </w:numPr>
        <w:autoSpaceDE w:val="0"/>
        <w:autoSpaceDN w:val="0"/>
        <w:adjustRightInd w:val="0"/>
        <w:spacing w:after="0" w:line="240" w:lineRule="auto"/>
        <w:contextualSpacing w:val="0"/>
        <w:jc w:val="both"/>
        <w:outlineLvl w:val="1"/>
        <w:rPr>
          <w:rFonts w:ascii="Times New Roman" w:eastAsia="Times New Roman" w:hAnsi="Times New Roman" w:cs="Times New Roman"/>
          <w:vanish/>
          <w:u w:val="single"/>
          <w:lang w:eastAsia="fr-FR"/>
        </w:rPr>
      </w:pPr>
      <w:bookmarkStart w:id="590" w:name="_Toc449169147"/>
      <w:bookmarkStart w:id="591" w:name="_Toc449169297"/>
      <w:bookmarkStart w:id="592" w:name="_Toc449169657"/>
      <w:bookmarkStart w:id="593" w:name="_Toc449195091"/>
      <w:bookmarkStart w:id="594" w:name="_Toc449718188"/>
      <w:bookmarkStart w:id="595" w:name="_Toc449719403"/>
      <w:bookmarkStart w:id="596" w:name="_Toc456717489"/>
      <w:bookmarkStart w:id="597" w:name="_Toc463444039"/>
      <w:bookmarkEnd w:id="590"/>
      <w:bookmarkEnd w:id="591"/>
      <w:bookmarkEnd w:id="592"/>
      <w:bookmarkEnd w:id="593"/>
      <w:bookmarkEnd w:id="594"/>
      <w:bookmarkEnd w:id="595"/>
      <w:bookmarkEnd w:id="596"/>
      <w:bookmarkEnd w:id="597"/>
    </w:p>
    <w:p w:rsidR="0015406A" w:rsidRPr="0015406A" w:rsidRDefault="0015406A" w:rsidP="0015406A">
      <w:pPr>
        <w:pStyle w:val="Paragraphedeliste"/>
        <w:keepNext/>
        <w:numPr>
          <w:ilvl w:val="0"/>
          <w:numId w:val="83"/>
        </w:numPr>
        <w:autoSpaceDE w:val="0"/>
        <w:autoSpaceDN w:val="0"/>
        <w:adjustRightInd w:val="0"/>
        <w:spacing w:after="0" w:line="240" w:lineRule="auto"/>
        <w:contextualSpacing w:val="0"/>
        <w:jc w:val="both"/>
        <w:outlineLvl w:val="1"/>
        <w:rPr>
          <w:rFonts w:ascii="Times New Roman" w:eastAsia="Times New Roman" w:hAnsi="Times New Roman" w:cs="Times New Roman"/>
          <w:vanish/>
          <w:u w:val="single"/>
          <w:lang w:eastAsia="fr-FR"/>
        </w:rPr>
      </w:pPr>
      <w:bookmarkStart w:id="598" w:name="_Toc449169148"/>
      <w:bookmarkStart w:id="599" w:name="_Toc449169298"/>
      <w:bookmarkStart w:id="600" w:name="_Toc449169658"/>
      <w:bookmarkStart w:id="601" w:name="_Toc449195092"/>
      <w:bookmarkStart w:id="602" w:name="_Toc449718189"/>
      <w:bookmarkStart w:id="603" w:name="_Toc449719404"/>
      <w:bookmarkStart w:id="604" w:name="_Toc456717490"/>
      <w:bookmarkStart w:id="605" w:name="_Toc463444040"/>
      <w:bookmarkEnd w:id="598"/>
      <w:bookmarkEnd w:id="599"/>
      <w:bookmarkEnd w:id="600"/>
      <w:bookmarkEnd w:id="601"/>
      <w:bookmarkEnd w:id="602"/>
      <w:bookmarkEnd w:id="603"/>
      <w:bookmarkEnd w:id="604"/>
      <w:bookmarkEnd w:id="605"/>
    </w:p>
    <w:p w:rsidR="0015406A" w:rsidRPr="0015406A" w:rsidRDefault="0015406A" w:rsidP="0015406A">
      <w:pPr>
        <w:pStyle w:val="Paragraphedeliste"/>
        <w:keepNext/>
        <w:numPr>
          <w:ilvl w:val="0"/>
          <w:numId w:val="83"/>
        </w:numPr>
        <w:autoSpaceDE w:val="0"/>
        <w:autoSpaceDN w:val="0"/>
        <w:adjustRightInd w:val="0"/>
        <w:spacing w:after="0" w:line="240" w:lineRule="auto"/>
        <w:contextualSpacing w:val="0"/>
        <w:jc w:val="both"/>
        <w:outlineLvl w:val="1"/>
        <w:rPr>
          <w:rFonts w:ascii="Times New Roman" w:eastAsia="Times New Roman" w:hAnsi="Times New Roman" w:cs="Times New Roman"/>
          <w:vanish/>
          <w:u w:val="single"/>
          <w:lang w:eastAsia="fr-FR"/>
        </w:rPr>
      </w:pPr>
      <w:bookmarkStart w:id="606" w:name="_Toc449169149"/>
      <w:bookmarkStart w:id="607" w:name="_Toc449169299"/>
      <w:bookmarkStart w:id="608" w:name="_Toc449169659"/>
      <w:bookmarkStart w:id="609" w:name="_Toc449195093"/>
      <w:bookmarkStart w:id="610" w:name="_Toc449718190"/>
      <w:bookmarkStart w:id="611" w:name="_Toc449719405"/>
      <w:bookmarkStart w:id="612" w:name="_Toc456717491"/>
      <w:bookmarkStart w:id="613" w:name="_Toc463444041"/>
      <w:bookmarkEnd w:id="606"/>
      <w:bookmarkEnd w:id="607"/>
      <w:bookmarkEnd w:id="608"/>
      <w:bookmarkEnd w:id="609"/>
      <w:bookmarkEnd w:id="610"/>
      <w:bookmarkEnd w:id="611"/>
      <w:bookmarkEnd w:id="612"/>
      <w:bookmarkEnd w:id="613"/>
    </w:p>
    <w:p w:rsidR="0015406A" w:rsidRPr="0015406A" w:rsidRDefault="0015406A" w:rsidP="0015406A">
      <w:pPr>
        <w:pStyle w:val="Paragraphedeliste"/>
        <w:keepNext/>
        <w:numPr>
          <w:ilvl w:val="1"/>
          <w:numId w:val="83"/>
        </w:numPr>
        <w:autoSpaceDE w:val="0"/>
        <w:autoSpaceDN w:val="0"/>
        <w:adjustRightInd w:val="0"/>
        <w:spacing w:after="0" w:line="240" w:lineRule="auto"/>
        <w:contextualSpacing w:val="0"/>
        <w:jc w:val="both"/>
        <w:outlineLvl w:val="1"/>
        <w:rPr>
          <w:rFonts w:ascii="Times New Roman" w:eastAsia="Times New Roman" w:hAnsi="Times New Roman" w:cs="Times New Roman"/>
          <w:vanish/>
          <w:u w:val="single"/>
          <w:lang w:eastAsia="fr-FR"/>
        </w:rPr>
      </w:pPr>
      <w:bookmarkStart w:id="614" w:name="_Toc449169150"/>
      <w:bookmarkStart w:id="615" w:name="_Toc449169300"/>
      <w:bookmarkStart w:id="616" w:name="_Toc449169660"/>
      <w:bookmarkStart w:id="617" w:name="_Toc449195094"/>
      <w:bookmarkStart w:id="618" w:name="_Toc449718191"/>
      <w:bookmarkStart w:id="619" w:name="_Toc449719406"/>
      <w:bookmarkStart w:id="620" w:name="_Toc456717492"/>
      <w:bookmarkStart w:id="621" w:name="_Toc463444042"/>
      <w:bookmarkEnd w:id="614"/>
      <w:bookmarkEnd w:id="615"/>
      <w:bookmarkEnd w:id="616"/>
      <w:bookmarkEnd w:id="617"/>
      <w:bookmarkEnd w:id="618"/>
      <w:bookmarkEnd w:id="619"/>
      <w:bookmarkEnd w:id="620"/>
      <w:bookmarkEnd w:id="621"/>
    </w:p>
    <w:p w:rsidR="0015406A" w:rsidRPr="0015406A" w:rsidRDefault="0015406A" w:rsidP="0015406A">
      <w:pPr>
        <w:pStyle w:val="Paragraphedeliste"/>
        <w:keepNext/>
        <w:numPr>
          <w:ilvl w:val="1"/>
          <w:numId w:val="83"/>
        </w:numPr>
        <w:autoSpaceDE w:val="0"/>
        <w:autoSpaceDN w:val="0"/>
        <w:adjustRightInd w:val="0"/>
        <w:spacing w:after="0" w:line="240" w:lineRule="auto"/>
        <w:contextualSpacing w:val="0"/>
        <w:jc w:val="both"/>
        <w:outlineLvl w:val="1"/>
        <w:rPr>
          <w:rFonts w:ascii="Times New Roman" w:eastAsia="Times New Roman" w:hAnsi="Times New Roman" w:cs="Times New Roman"/>
          <w:vanish/>
          <w:u w:val="single"/>
          <w:lang w:eastAsia="fr-FR"/>
        </w:rPr>
      </w:pPr>
      <w:bookmarkStart w:id="622" w:name="_Toc449169151"/>
      <w:bookmarkStart w:id="623" w:name="_Toc449169301"/>
      <w:bookmarkStart w:id="624" w:name="_Toc449169661"/>
      <w:bookmarkStart w:id="625" w:name="_Toc449195095"/>
      <w:bookmarkStart w:id="626" w:name="_Toc449718192"/>
      <w:bookmarkStart w:id="627" w:name="_Toc449719407"/>
      <w:bookmarkStart w:id="628" w:name="_Toc456717493"/>
      <w:bookmarkStart w:id="629" w:name="_Toc463444043"/>
      <w:bookmarkEnd w:id="622"/>
      <w:bookmarkEnd w:id="623"/>
      <w:bookmarkEnd w:id="624"/>
      <w:bookmarkEnd w:id="625"/>
      <w:bookmarkEnd w:id="626"/>
      <w:bookmarkEnd w:id="627"/>
      <w:bookmarkEnd w:id="628"/>
      <w:bookmarkEnd w:id="629"/>
    </w:p>
    <w:p w:rsidR="00C56BB5" w:rsidRPr="00F244B2" w:rsidRDefault="00C56BB5" w:rsidP="0015406A">
      <w:pPr>
        <w:keepNext/>
        <w:numPr>
          <w:ilvl w:val="2"/>
          <w:numId w:val="83"/>
        </w:numPr>
        <w:autoSpaceDE w:val="0"/>
        <w:autoSpaceDN w:val="0"/>
        <w:adjustRightInd w:val="0"/>
        <w:spacing w:after="0" w:line="240" w:lineRule="auto"/>
        <w:jc w:val="both"/>
        <w:outlineLvl w:val="1"/>
        <w:rPr>
          <w:rFonts w:ascii="Times New Roman" w:eastAsia="Times New Roman" w:hAnsi="Times New Roman" w:cs="Times New Roman"/>
          <w:u w:val="single"/>
          <w:lang w:eastAsia="fr-FR"/>
        </w:rPr>
      </w:pPr>
      <w:bookmarkStart w:id="630" w:name="_Toc463444044"/>
      <w:r w:rsidRPr="00F244B2">
        <w:rPr>
          <w:rFonts w:ascii="Times New Roman" w:eastAsia="Times New Roman" w:hAnsi="Times New Roman" w:cs="Times New Roman"/>
          <w:u w:val="single"/>
          <w:lang w:eastAsia="fr-FR"/>
        </w:rPr>
        <w:t>Mesures à insérer dans la conception technique du projet</w:t>
      </w:r>
      <w:bookmarkEnd w:id="630"/>
    </w:p>
    <w:p w:rsidR="008A04C6" w:rsidRPr="00F244B2" w:rsidRDefault="008A04C6" w:rsidP="00CD6320">
      <w:pPr>
        <w:spacing w:after="0" w:line="240" w:lineRule="auto"/>
        <w:jc w:val="both"/>
        <w:rPr>
          <w:rFonts w:ascii="Times New Roman" w:hAnsi="Times New Roman" w:cs="Times New Roman"/>
        </w:rPr>
      </w:pPr>
    </w:p>
    <w:p w:rsidR="0015406A" w:rsidRPr="001805D6" w:rsidRDefault="0015406A" w:rsidP="0015406A">
      <w:pPr>
        <w:pStyle w:val="Paragraphedeliste"/>
        <w:numPr>
          <w:ilvl w:val="0"/>
          <w:numId w:val="54"/>
        </w:numPr>
        <w:autoSpaceDE w:val="0"/>
        <w:autoSpaceDN w:val="0"/>
        <w:adjustRightInd w:val="0"/>
        <w:spacing w:after="0" w:line="240" w:lineRule="auto"/>
        <w:jc w:val="both"/>
        <w:rPr>
          <w:rFonts w:ascii="Times New Roman" w:hAnsi="Times New Roman" w:cs="Times New Roman"/>
          <w:b/>
          <w:i/>
        </w:rPr>
      </w:pPr>
      <w:r w:rsidRPr="001805D6">
        <w:rPr>
          <w:rFonts w:ascii="Times New Roman" w:hAnsi="Times New Roman" w:cs="Times New Roman"/>
          <w:b/>
          <w:i/>
        </w:rPr>
        <w:t>Phase d’ingénierie</w:t>
      </w:r>
    </w:p>
    <w:p w:rsidR="0015406A" w:rsidRDefault="0015406A" w:rsidP="0015406A">
      <w:pPr>
        <w:pStyle w:val="Paragraphedeliste"/>
        <w:autoSpaceDE w:val="0"/>
        <w:autoSpaceDN w:val="0"/>
        <w:adjustRightInd w:val="0"/>
        <w:spacing w:after="0" w:line="240" w:lineRule="auto"/>
        <w:ind w:left="360"/>
        <w:jc w:val="both"/>
        <w:rPr>
          <w:rFonts w:ascii="Times New Roman" w:eastAsia="Times New Roman" w:hAnsi="Times New Roman" w:cs="Times New Roman"/>
        </w:rPr>
      </w:pPr>
      <w:r w:rsidRPr="00487F84">
        <w:rPr>
          <w:rFonts w:ascii="Times New Roman" w:hAnsi="Times New Roman" w:cs="Times New Roman"/>
        </w:rPr>
        <w:t xml:space="preserve">Il s’agit des mesures environnementales et sociales </w:t>
      </w:r>
      <w:r w:rsidR="00A54F00">
        <w:rPr>
          <w:rFonts w:ascii="Times New Roman" w:hAnsi="Times New Roman" w:cs="Times New Roman"/>
        </w:rPr>
        <w:t xml:space="preserve">qui </w:t>
      </w:r>
      <w:r w:rsidRPr="00487F84">
        <w:rPr>
          <w:rFonts w:ascii="Times New Roman" w:hAnsi="Times New Roman" w:cs="Times New Roman"/>
        </w:rPr>
        <w:t>devr</w:t>
      </w:r>
      <w:r>
        <w:rPr>
          <w:rFonts w:ascii="Times New Roman" w:hAnsi="Times New Roman" w:cs="Times New Roman"/>
        </w:rPr>
        <w:t>ont être i</w:t>
      </w:r>
      <w:r w:rsidRPr="00487F84">
        <w:rPr>
          <w:rFonts w:ascii="Times New Roman" w:hAnsi="Times New Roman" w:cs="Times New Roman"/>
        </w:rPr>
        <w:t>ntégré</w:t>
      </w:r>
      <w:r>
        <w:rPr>
          <w:rFonts w:ascii="Times New Roman" w:hAnsi="Times New Roman" w:cs="Times New Roman"/>
        </w:rPr>
        <w:t xml:space="preserve">es </w:t>
      </w:r>
      <w:r w:rsidRPr="00487F84">
        <w:rPr>
          <w:rFonts w:ascii="Times New Roman" w:hAnsi="Times New Roman" w:cs="Times New Roman"/>
        </w:rPr>
        <w:t>dans la phase actuelle de conception du projet, pour qu’elles puissent faire partie intégrante des dossiers d’appel d’offre et d’exécution, à savoir :la réalisation d’</w:t>
      </w:r>
      <w:r w:rsidRPr="00487F84">
        <w:rPr>
          <w:rFonts w:ascii="Times New Roman" w:eastAsia="Times New Roman" w:hAnsi="Times New Roman" w:cs="Times New Roman"/>
        </w:rPr>
        <w:t xml:space="preserve">ouvrages de drainages qui doivent être bien dimensionnés et bien calés pour </w:t>
      </w:r>
      <w:r>
        <w:rPr>
          <w:rFonts w:ascii="Times New Roman" w:eastAsia="Times New Roman" w:hAnsi="Times New Roman" w:cs="Times New Roman"/>
        </w:rPr>
        <w:t>éviter ou minimiser</w:t>
      </w:r>
      <w:r w:rsidRPr="00487F84">
        <w:rPr>
          <w:rFonts w:ascii="Times New Roman" w:eastAsia="Times New Roman" w:hAnsi="Times New Roman" w:cs="Times New Roman"/>
        </w:rPr>
        <w:t xml:space="preserve"> les risques d’inondation et de ravinements</w:t>
      </w:r>
      <w:r>
        <w:rPr>
          <w:rFonts w:ascii="Times New Roman" w:eastAsia="Times New Roman" w:hAnsi="Times New Roman" w:cs="Times New Roman"/>
        </w:rPr>
        <w:t xml:space="preserve"> ; </w:t>
      </w:r>
      <w:r w:rsidRPr="002B7CA7">
        <w:rPr>
          <w:rFonts w:ascii="Times New Roman" w:eastAsia="Times New Roman" w:hAnsi="Times New Roman" w:cs="Times New Roman"/>
        </w:rPr>
        <w:t xml:space="preserve">la réalisation de caniveaux </w:t>
      </w:r>
      <w:r>
        <w:rPr>
          <w:rFonts w:ascii="Times New Roman" w:eastAsia="Times New Roman" w:hAnsi="Times New Roman" w:cs="Times New Roman"/>
        </w:rPr>
        <w:t xml:space="preserve">fermés </w:t>
      </w:r>
      <w:r w:rsidRPr="002B7CA7">
        <w:rPr>
          <w:rFonts w:ascii="Times New Roman" w:eastAsia="Times New Roman" w:hAnsi="Times New Roman" w:cs="Times New Roman"/>
        </w:rPr>
        <w:t>servant également de trottoirs pour éviter que les piétons n’empruntent la route</w:t>
      </w:r>
      <w:r>
        <w:rPr>
          <w:rFonts w:ascii="Times New Roman" w:eastAsia="Times New Roman" w:hAnsi="Times New Roman" w:cs="Times New Roman"/>
        </w:rPr>
        <w:t> ;</w:t>
      </w:r>
      <w:r w:rsidRPr="00D15E92">
        <w:rPr>
          <w:rFonts w:ascii="Times New Roman" w:eastAsia="Times New Roman" w:hAnsi="Times New Roman" w:cs="Times New Roman"/>
        </w:rPr>
        <w:t xml:space="preserve"> la réalisation de rampes d’accès </w:t>
      </w:r>
      <w:r>
        <w:rPr>
          <w:rFonts w:ascii="Times New Roman" w:eastAsia="Times New Roman" w:hAnsi="Times New Roman" w:cs="Times New Roman"/>
        </w:rPr>
        <w:t xml:space="preserve">aux habitations riveraines ; la </w:t>
      </w:r>
      <w:r w:rsidRPr="002B7CA7">
        <w:rPr>
          <w:rFonts w:ascii="Times New Roman" w:eastAsia="Times New Roman" w:hAnsi="Times New Roman" w:cs="Times New Roman"/>
        </w:rPr>
        <w:t>réalisation de fourreau pour les branchements au réseau d’</w:t>
      </w:r>
      <w:r>
        <w:rPr>
          <w:rFonts w:ascii="Times New Roman" w:eastAsia="Times New Roman" w:hAnsi="Times New Roman" w:cs="Times New Roman"/>
        </w:rPr>
        <w:t>eau potable ; la réalisation des dos d’âne (ralentisseurs) ; la signalisation de la voie (verticale et horizontale) ; etc.</w:t>
      </w:r>
    </w:p>
    <w:p w:rsidR="0015406A" w:rsidRDefault="0015406A" w:rsidP="0015406A">
      <w:pPr>
        <w:pStyle w:val="Paragraphedeliste"/>
        <w:autoSpaceDE w:val="0"/>
        <w:autoSpaceDN w:val="0"/>
        <w:adjustRightInd w:val="0"/>
        <w:spacing w:after="0" w:line="240" w:lineRule="auto"/>
        <w:ind w:left="360"/>
        <w:jc w:val="both"/>
        <w:rPr>
          <w:rFonts w:ascii="Times New Roman" w:eastAsia="Times New Roman" w:hAnsi="Times New Roman" w:cs="Times New Roman"/>
        </w:rPr>
      </w:pPr>
    </w:p>
    <w:p w:rsidR="0015406A" w:rsidRPr="00FF2061" w:rsidRDefault="0015406A" w:rsidP="0015406A">
      <w:pPr>
        <w:pStyle w:val="Paragraphedeliste"/>
        <w:numPr>
          <w:ilvl w:val="0"/>
          <w:numId w:val="54"/>
        </w:numPr>
        <w:autoSpaceDE w:val="0"/>
        <w:autoSpaceDN w:val="0"/>
        <w:adjustRightInd w:val="0"/>
        <w:spacing w:after="0" w:line="240" w:lineRule="auto"/>
        <w:jc w:val="both"/>
        <w:rPr>
          <w:rFonts w:ascii="Times New Roman" w:hAnsi="Times New Roman" w:cs="Times New Roman"/>
        </w:rPr>
      </w:pPr>
      <w:r w:rsidRPr="001805D6">
        <w:rPr>
          <w:rFonts w:ascii="Times New Roman" w:hAnsi="Times New Roman" w:cs="Times New Roman"/>
          <w:b/>
          <w:i/>
        </w:rPr>
        <w:t xml:space="preserve">Préparation des dossiers d’appel d’offres et </w:t>
      </w:r>
      <w:r>
        <w:rPr>
          <w:rFonts w:ascii="Times New Roman" w:hAnsi="Times New Roman" w:cs="Times New Roman"/>
          <w:b/>
          <w:i/>
        </w:rPr>
        <w:t xml:space="preserve">des dossiers </w:t>
      </w:r>
      <w:r w:rsidRPr="001805D6">
        <w:rPr>
          <w:rFonts w:ascii="Times New Roman" w:hAnsi="Times New Roman" w:cs="Times New Roman"/>
          <w:b/>
          <w:i/>
        </w:rPr>
        <w:t xml:space="preserve">d’exécution </w:t>
      </w:r>
    </w:p>
    <w:p w:rsidR="00D976A4" w:rsidRDefault="0015406A" w:rsidP="0015406A">
      <w:pPr>
        <w:pStyle w:val="Default"/>
        <w:ind w:left="360"/>
        <w:jc w:val="both"/>
        <w:rPr>
          <w:rFonts w:ascii="Times New Roman" w:hAnsi="Times New Roman" w:cs="Times New Roman"/>
          <w:color w:val="auto"/>
          <w:sz w:val="22"/>
          <w:szCs w:val="22"/>
        </w:rPr>
      </w:pPr>
      <w:r w:rsidRPr="00FF2061">
        <w:rPr>
          <w:rFonts w:ascii="Times New Roman" w:hAnsi="Times New Roman" w:cs="Times New Roman"/>
          <w:color w:val="auto"/>
          <w:sz w:val="22"/>
          <w:szCs w:val="22"/>
        </w:rPr>
        <w:t xml:space="preserve">Cette phase est une étape cruciale du processus de mise en œuvre de ce projet. En effet, c’est durant cette phase que les </w:t>
      </w:r>
      <w:r>
        <w:rPr>
          <w:rFonts w:ascii="Times New Roman" w:hAnsi="Times New Roman" w:cs="Times New Roman"/>
          <w:color w:val="auto"/>
          <w:sz w:val="22"/>
          <w:szCs w:val="22"/>
        </w:rPr>
        <w:t xml:space="preserve">mesures </w:t>
      </w:r>
      <w:r w:rsidRPr="00FF2061">
        <w:rPr>
          <w:rFonts w:ascii="Times New Roman" w:hAnsi="Times New Roman" w:cs="Times New Roman"/>
          <w:color w:val="auto"/>
          <w:sz w:val="22"/>
          <w:szCs w:val="22"/>
        </w:rPr>
        <w:t xml:space="preserve"> garantissant le respect de l’environnement en phase chantier sont intégré</w:t>
      </w:r>
      <w:r>
        <w:rPr>
          <w:rFonts w:ascii="Times New Roman" w:hAnsi="Times New Roman" w:cs="Times New Roman"/>
          <w:color w:val="auto"/>
          <w:sz w:val="22"/>
          <w:szCs w:val="22"/>
        </w:rPr>
        <w:t>e</w:t>
      </w:r>
      <w:r w:rsidRPr="00FF2061">
        <w:rPr>
          <w:rFonts w:ascii="Times New Roman" w:hAnsi="Times New Roman" w:cs="Times New Roman"/>
          <w:color w:val="auto"/>
          <w:sz w:val="22"/>
          <w:szCs w:val="22"/>
        </w:rPr>
        <w:t>s dans le</w:t>
      </w:r>
      <w:r>
        <w:rPr>
          <w:rFonts w:ascii="Times New Roman" w:hAnsi="Times New Roman" w:cs="Times New Roman"/>
          <w:color w:val="auto"/>
          <w:sz w:val="22"/>
          <w:szCs w:val="22"/>
        </w:rPr>
        <w:t>s dossiers d’appel d’offre et de travaux, mais aussi dans le cahier de charge des Missions de contrôle (MdC). Dans les dossiers d’exécution, en plus des mesures environnementales à réaliser l’accent sera mis sur l’exigence d’un Plan de Gestion Environnementale et Sociale de l’Entreprise soumissionnaire (PGES-E). Pour les missions de contrôle, il leur sera exigé un Plan de surveillance qui devra détailler leur stratégie pour suiv</w:t>
      </w:r>
      <w:r w:rsidR="00A54F00">
        <w:rPr>
          <w:rFonts w:ascii="Times New Roman" w:hAnsi="Times New Roman" w:cs="Times New Roman"/>
          <w:color w:val="auto"/>
          <w:sz w:val="22"/>
          <w:szCs w:val="22"/>
        </w:rPr>
        <w:t>re</w:t>
      </w:r>
      <w:r>
        <w:rPr>
          <w:rFonts w:ascii="Times New Roman" w:hAnsi="Times New Roman" w:cs="Times New Roman"/>
          <w:color w:val="auto"/>
          <w:sz w:val="22"/>
          <w:szCs w:val="22"/>
        </w:rPr>
        <w:t xml:space="preserve"> la mise en œuvre des activités du projet.</w:t>
      </w:r>
    </w:p>
    <w:p w:rsidR="00D976A4" w:rsidRDefault="00D976A4" w:rsidP="0015406A">
      <w:pPr>
        <w:pStyle w:val="Default"/>
        <w:ind w:left="360"/>
        <w:jc w:val="both"/>
        <w:rPr>
          <w:rFonts w:ascii="Times New Roman" w:hAnsi="Times New Roman" w:cs="Times New Roman"/>
          <w:color w:val="auto"/>
          <w:sz w:val="22"/>
          <w:szCs w:val="22"/>
        </w:rPr>
      </w:pPr>
    </w:p>
    <w:p w:rsidR="00F43D0C" w:rsidRPr="008969BE" w:rsidRDefault="00F43D0C" w:rsidP="008969BE">
      <w:pPr>
        <w:pStyle w:val="Paragraphedeliste"/>
        <w:numPr>
          <w:ilvl w:val="0"/>
          <w:numId w:val="54"/>
        </w:numPr>
        <w:autoSpaceDE w:val="0"/>
        <w:autoSpaceDN w:val="0"/>
        <w:adjustRightInd w:val="0"/>
        <w:spacing w:after="0" w:line="240" w:lineRule="auto"/>
        <w:jc w:val="both"/>
        <w:rPr>
          <w:rFonts w:ascii="Times New Roman" w:hAnsi="Times New Roman" w:cs="Times New Roman"/>
          <w:b/>
          <w:i/>
        </w:rPr>
      </w:pPr>
      <w:r w:rsidRPr="008969BE">
        <w:rPr>
          <w:rFonts w:ascii="Times New Roman" w:hAnsi="Times New Roman" w:cs="Times New Roman"/>
          <w:b/>
          <w:i/>
        </w:rPr>
        <w:t xml:space="preserve">Obligations de respect des clauses environnementales et sociales </w:t>
      </w:r>
    </w:p>
    <w:p w:rsidR="00D976A4" w:rsidRPr="00700B19" w:rsidRDefault="00F43D0C" w:rsidP="008969BE">
      <w:pPr>
        <w:pStyle w:val="Default"/>
        <w:ind w:left="360"/>
        <w:jc w:val="both"/>
        <w:rPr>
          <w:rFonts w:ascii="Times New Roman" w:hAnsi="Times New Roman" w:cs="Times New Roman"/>
          <w:color w:val="auto"/>
          <w:sz w:val="22"/>
          <w:szCs w:val="22"/>
        </w:rPr>
      </w:pPr>
      <w:r w:rsidRPr="008969BE">
        <w:rPr>
          <w:rFonts w:ascii="Times New Roman" w:eastAsia="Times New Roman" w:hAnsi="Times New Roman" w:cs="Times New Roman"/>
          <w:sz w:val="22"/>
          <w:szCs w:val="22"/>
        </w:rPr>
        <w:t>Les entreprises de travaux devront aussi se conformer aux exigences des clauses environnementales et sociales (qu’elles devront traduire dans les PGES-chantier).</w:t>
      </w:r>
      <w:r w:rsidR="00D976A4" w:rsidRPr="008969BE">
        <w:rPr>
          <w:rFonts w:ascii="Times New Roman" w:hAnsi="Times New Roman" w:cs="Times New Roman"/>
          <w:color w:val="auto"/>
          <w:sz w:val="22"/>
          <w:szCs w:val="22"/>
        </w:rPr>
        <w:t xml:space="preserve">Les clauses environnementales et sociales sont destinées à aider les personnes en charge de la rédaction de dossiers d’appels d’offres et des marchés d’exécution des travaux (cahiers des prescriptions techniques), afin qu’elles puissent intégrer dans ces documents des prescriptions permettant d’atténuer les impacts et les effets du programme sur  l’environnement et sur les milieux  humains. Les clauses sont spécifiques à toutes les activités de chantier pouvant être sources de nuisances environnementales et sociales.  Elles </w:t>
      </w:r>
      <w:r w:rsidR="00D976A4">
        <w:rPr>
          <w:rFonts w:ascii="Times New Roman" w:hAnsi="Times New Roman" w:cs="Times New Roman"/>
          <w:color w:val="auto"/>
          <w:sz w:val="22"/>
          <w:szCs w:val="22"/>
        </w:rPr>
        <w:t>s</w:t>
      </w:r>
      <w:r w:rsidR="00D976A4" w:rsidRPr="008969BE">
        <w:rPr>
          <w:rFonts w:ascii="Times New Roman" w:hAnsi="Times New Roman" w:cs="Times New Roman"/>
          <w:color w:val="auto"/>
          <w:sz w:val="22"/>
          <w:szCs w:val="22"/>
        </w:rPr>
        <w:t>ont une partie intégrante des dossiers d’appels d’offres ou de marchés d’exécution des travaux. Les clauses environnementales et sociales sont détaillées en Annexe</w:t>
      </w:r>
      <w:r w:rsidR="00D976A4">
        <w:rPr>
          <w:rFonts w:ascii="Times New Roman" w:hAnsi="Times New Roman" w:cs="Times New Roman"/>
          <w:color w:val="auto"/>
          <w:sz w:val="22"/>
          <w:szCs w:val="22"/>
        </w:rPr>
        <w:t xml:space="preserve"> 1</w:t>
      </w:r>
      <w:r w:rsidR="00D976A4" w:rsidRPr="008969BE">
        <w:rPr>
          <w:rFonts w:ascii="Times New Roman" w:hAnsi="Times New Roman" w:cs="Times New Roman"/>
          <w:color w:val="auto"/>
          <w:sz w:val="22"/>
          <w:szCs w:val="22"/>
        </w:rPr>
        <w:t xml:space="preserve">  du présent </w:t>
      </w:r>
      <w:r w:rsidR="00D976A4">
        <w:rPr>
          <w:rFonts w:ascii="Times New Roman" w:hAnsi="Times New Roman" w:cs="Times New Roman"/>
          <w:color w:val="auto"/>
          <w:sz w:val="22"/>
          <w:szCs w:val="22"/>
        </w:rPr>
        <w:t>rapport</w:t>
      </w:r>
      <w:r w:rsidR="00D976A4" w:rsidRPr="008969BE">
        <w:rPr>
          <w:rFonts w:ascii="Times New Roman" w:hAnsi="Times New Roman" w:cs="Times New Roman"/>
          <w:color w:val="auto"/>
          <w:sz w:val="22"/>
          <w:szCs w:val="22"/>
        </w:rPr>
        <w:t>.</w:t>
      </w:r>
    </w:p>
    <w:p w:rsidR="00B63F96" w:rsidRPr="00F244B2" w:rsidRDefault="00B63F96" w:rsidP="008969BE">
      <w:pPr>
        <w:pStyle w:val="Default"/>
        <w:ind w:left="360"/>
        <w:jc w:val="both"/>
        <w:rPr>
          <w:rFonts w:ascii="Times New Roman" w:eastAsia="Times New Roman" w:hAnsi="Times New Roman" w:cs="Times New Roman"/>
        </w:rPr>
      </w:pPr>
    </w:p>
    <w:p w:rsidR="00C56BB5" w:rsidRPr="00F244B2" w:rsidRDefault="00C56BB5" w:rsidP="00C10E89">
      <w:pPr>
        <w:keepNext/>
        <w:numPr>
          <w:ilvl w:val="2"/>
          <w:numId w:val="83"/>
        </w:numPr>
        <w:autoSpaceDE w:val="0"/>
        <w:autoSpaceDN w:val="0"/>
        <w:adjustRightInd w:val="0"/>
        <w:spacing w:after="0" w:line="240" w:lineRule="auto"/>
        <w:jc w:val="both"/>
        <w:outlineLvl w:val="1"/>
        <w:rPr>
          <w:rFonts w:ascii="Times New Roman" w:eastAsia="Times New Roman" w:hAnsi="Times New Roman" w:cs="Times New Roman"/>
          <w:u w:val="single"/>
          <w:lang w:eastAsia="fr-FR"/>
        </w:rPr>
      </w:pPr>
      <w:bookmarkStart w:id="631" w:name="_Toc463444045"/>
      <w:r w:rsidRPr="00F244B2">
        <w:rPr>
          <w:rFonts w:ascii="Times New Roman" w:eastAsia="Times New Roman" w:hAnsi="Times New Roman" w:cs="Times New Roman"/>
          <w:u w:val="single"/>
          <w:lang w:eastAsia="fr-FR"/>
        </w:rPr>
        <w:t>Mesures normatives</w:t>
      </w:r>
      <w:bookmarkEnd w:id="631"/>
    </w:p>
    <w:p w:rsidR="008A04C6" w:rsidRPr="00F244B2" w:rsidRDefault="008A04C6" w:rsidP="00F45F27">
      <w:pPr>
        <w:spacing w:after="0" w:line="240" w:lineRule="auto"/>
        <w:jc w:val="both"/>
        <w:rPr>
          <w:rFonts w:ascii="Times New Roman" w:hAnsi="Times New Roman" w:cs="Times New Roman"/>
        </w:rPr>
      </w:pPr>
    </w:p>
    <w:p w:rsidR="00C56BB5" w:rsidRPr="00F244B2" w:rsidRDefault="007F23DC" w:rsidP="008A04C6">
      <w:pPr>
        <w:spacing w:after="0" w:line="240" w:lineRule="auto"/>
        <w:jc w:val="both"/>
        <w:rPr>
          <w:rFonts w:ascii="Times New Roman" w:eastAsia="Times New Roman" w:hAnsi="Times New Roman" w:cs="Times New Roman"/>
        </w:rPr>
      </w:pPr>
      <w:r w:rsidRPr="00F244B2">
        <w:rPr>
          <w:rFonts w:ascii="Times New Roman" w:eastAsia="Times New Roman" w:hAnsi="Times New Roman" w:cs="Times New Roman"/>
        </w:rPr>
        <w:t>Il s’agit de veiller à la conformité du projet avec la réglementation applicable :</w:t>
      </w:r>
    </w:p>
    <w:p w:rsidR="008A04C6" w:rsidRPr="00F244B2" w:rsidRDefault="008A04C6" w:rsidP="008A04C6">
      <w:pPr>
        <w:spacing w:after="0" w:line="240" w:lineRule="auto"/>
        <w:jc w:val="both"/>
        <w:rPr>
          <w:rFonts w:ascii="Times New Roman" w:eastAsia="Times New Roman" w:hAnsi="Times New Roman" w:cs="Times New Roman"/>
        </w:rPr>
      </w:pPr>
    </w:p>
    <w:p w:rsidR="00F07493" w:rsidRPr="00F244B2" w:rsidRDefault="007F23DC" w:rsidP="00AA7F33">
      <w:pPr>
        <w:pStyle w:val="Paragraphedeliste"/>
        <w:numPr>
          <w:ilvl w:val="0"/>
          <w:numId w:val="54"/>
        </w:numPr>
        <w:autoSpaceDE w:val="0"/>
        <w:autoSpaceDN w:val="0"/>
        <w:adjustRightInd w:val="0"/>
        <w:spacing w:after="0" w:line="240" w:lineRule="auto"/>
        <w:ind w:left="709"/>
        <w:jc w:val="both"/>
        <w:rPr>
          <w:rFonts w:ascii="Times New Roman" w:hAnsi="Times New Roman" w:cs="Times New Roman"/>
          <w:b/>
          <w:bCs/>
          <w:i/>
          <w:iCs/>
          <w:lang w:eastAsia="fr-FR"/>
        </w:rPr>
      </w:pPr>
      <w:r w:rsidRPr="00F244B2">
        <w:rPr>
          <w:rFonts w:ascii="Times New Roman" w:hAnsi="Times New Roman" w:cs="Times New Roman"/>
          <w:b/>
          <w:bCs/>
          <w:i/>
          <w:iCs/>
          <w:lang w:eastAsia="fr-FR"/>
        </w:rPr>
        <w:t>Conformité avec la réglementation environnementale</w:t>
      </w:r>
    </w:p>
    <w:p w:rsidR="00F07493" w:rsidRPr="00F244B2" w:rsidRDefault="00F07493" w:rsidP="00BE7684">
      <w:pPr>
        <w:spacing w:after="0" w:line="240" w:lineRule="auto"/>
        <w:ind w:left="360"/>
        <w:jc w:val="both"/>
        <w:rPr>
          <w:rFonts w:ascii="Times New Roman" w:eastAsia="Times New Roman" w:hAnsi="Times New Roman" w:cs="Times New Roman"/>
        </w:rPr>
      </w:pPr>
      <w:r w:rsidRPr="00F244B2">
        <w:rPr>
          <w:rFonts w:ascii="Times New Roman" w:eastAsia="Times New Roman" w:hAnsi="Times New Roman" w:cs="Times New Roman"/>
        </w:rPr>
        <w:t xml:space="preserve">La Coordination du projet devra surtout veiller au respect de la réglementation environnementale nationale en vigueur aussi bien en phase de chantier que d’exploitation. L’entreprise en charge des travaux devra se rapprocher des services de l’Environnement (Coordination Provinciale de l’Environnement) pour la mise en conformité réglementaire des installations </w:t>
      </w:r>
      <w:r w:rsidR="000D6BF3" w:rsidRPr="00F244B2">
        <w:rPr>
          <w:rFonts w:ascii="Times New Roman" w:eastAsia="Times New Roman" w:hAnsi="Times New Roman" w:cs="Times New Roman"/>
        </w:rPr>
        <w:t>notamment les bases-vie</w:t>
      </w:r>
      <w:r w:rsidRPr="00F244B2">
        <w:rPr>
          <w:rFonts w:ascii="Times New Roman" w:eastAsia="Times New Roman" w:hAnsi="Times New Roman" w:cs="Times New Roman"/>
        </w:rPr>
        <w:t xml:space="preserve">. </w:t>
      </w:r>
    </w:p>
    <w:p w:rsidR="000D6BF3" w:rsidRPr="00F244B2" w:rsidRDefault="000D6BF3" w:rsidP="00BE7684">
      <w:pPr>
        <w:spacing w:after="0" w:line="240" w:lineRule="auto"/>
        <w:ind w:left="360"/>
        <w:jc w:val="both"/>
        <w:rPr>
          <w:rFonts w:ascii="Times New Roman" w:eastAsia="Times New Roman" w:hAnsi="Times New Roman" w:cs="Times New Roman"/>
        </w:rPr>
      </w:pPr>
      <w:r w:rsidRPr="00F244B2">
        <w:rPr>
          <w:rFonts w:ascii="Times New Roman" w:eastAsia="Times New Roman" w:hAnsi="Times New Roman" w:cs="Times New Roman"/>
        </w:rPr>
        <w:t>Durant les différentes phases d’implantation et d’exploitation du projet, les entreprises devront veiller à la conformité aux dispositions relatives à la gestion des déchets, à l’environnement, aux normes relatives à la gestion des eaux usées et à la pollution atmosphérique, ainsi qu’aux exigences définies par le Code de Travail.</w:t>
      </w:r>
    </w:p>
    <w:p w:rsidR="008A04C6" w:rsidRPr="00F244B2" w:rsidRDefault="008A04C6" w:rsidP="00CD6320">
      <w:pPr>
        <w:spacing w:after="0" w:line="240" w:lineRule="auto"/>
        <w:jc w:val="both"/>
        <w:rPr>
          <w:rFonts w:ascii="Times New Roman" w:eastAsia="Times New Roman" w:hAnsi="Times New Roman" w:cs="Times New Roman"/>
        </w:rPr>
      </w:pPr>
    </w:p>
    <w:p w:rsidR="000D6BF3" w:rsidRPr="00F244B2" w:rsidRDefault="000D6BF3" w:rsidP="00AA7F33">
      <w:pPr>
        <w:pStyle w:val="Paragraphedeliste"/>
        <w:numPr>
          <w:ilvl w:val="0"/>
          <w:numId w:val="54"/>
        </w:numPr>
        <w:autoSpaceDE w:val="0"/>
        <w:autoSpaceDN w:val="0"/>
        <w:adjustRightInd w:val="0"/>
        <w:spacing w:after="0" w:line="240" w:lineRule="auto"/>
        <w:ind w:left="709"/>
        <w:jc w:val="both"/>
        <w:rPr>
          <w:rFonts w:ascii="Times New Roman" w:hAnsi="Times New Roman" w:cs="Times New Roman"/>
          <w:b/>
          <w:bCs/>
          <w:i/>
          <w:iCs/>
          <w:lang w:eastAsia="fr-FR"/>
        </w:rPr>
      </w:pPr>
      <w:bookmarkStart w:id="632" w:name="_Toc304027713"/>
      <w:r w:rsidRPr="00F244B2">
        <w:rPr>
          <w:rFonts w:ascii="Times New Roman" w:hAnsi="Times New Roman" w:cs="Times New Roman"/>
          <w:b/>
          <w:bCs/>
          <w:i/>
          <w:iCs/>
          <w:lang w:eastAsia="fr-FR"/>
        </w:rPr>
        <w:t>Conformité avec la réglementation foncière</w:t>
      </w:r>
      <w:bookmarkEnd w:id="632"/>
      <w:r w:rsidRPr="00F244B2">
        <w:rPr>
          <w:rFonts w:ascii="Times New Roman" w:hAnsi="Times New Roman" w:cs="Times New Roman"/>
          <w:b/>
          <w:bCs/>
          <w:i/>
          <w:iCs/>
          <w:lang w:eastAsia="fr-FR"/>
        </w:rPr>
        <w:t>, l’expropriation et la réinstallation</w:t>
      </w:r>
    </w:p>
    <w:p w:rsidR="00D976A4" w:rsidRPr="008969BE" w:rsidRDefault="000D6BF3" w:rsidP="008969BE">
      <w:pPr>
        <w:spacing w:after="0" w:line="240" w:lineRule="auto"/>
        <w:ind w:left="360"/>
        <w:jc w:val="both"/>
        <w:rPr>
          <w:rFonts w:ascii="Times New Roman" w:eastAsia="Times New Roman" w:hAnsi="Times New Roman" w:cs="Times New Roman"/>
        </w:rPr>
      </w:pPr>
      <w:r w:rsidRPr="00F244B2">
        <w:rPr>
          <w:rFonts w:ascii="Times New Roman" w:eastAsia="Times New Roman" w:hAnsi="Times New Roman" w:cs="Times New Roman"/>
        </w:rPr>
        <w:t> </w:t>
      </w:r>
      <w:r w:rsidR="00D976A4" w:rsidRPr="008969BE">
        <w:rPr>
          <w:rFonts w:ascii="Times New Roman" w:eastAsia="Times New Roman" w:hAnsi="Times New Roman" w:cs="Times New Roman"/>
        </w:rPr>
        <w:t>La Loi 73 – 021 du 20 juillet 1973 porte sur le régime général des biens, régime foncier et immobilier et régime des suretés. Au regard de l'article 34 de la Constitution du 18 février 2006, toute décision d'expropriation relève de la compétence du pouvoir législatif. En tenant compte de cet article de la Constitution, la loi n°11-2004 du 26 mars 2004 décrit les procédures d'expropriation pour cause d’utilité publique qui doivent être en rigueur.</w:t>
      </w:r>
    </w:p>
    <w:p w:rsidR="008969BE" w:rsidRPr="008969BE" w:rsidRDefault="00D976A4" w:rsidP="008969BE">
      <w:pPr>
        <w:autoSpaceDE w:val="0"/>
        <w:autoSpaceDN w:val="0"/>
        <w:adjustRightInd w:val="0"/>
        <w:spacing w:after="0" w:line="240" w:lineRule="auto"/>
        <w:ind w:left="349"/>
        <w:jc w:val="both"/>
        <w:rPr>
          <w:rFonts w:ascii="Times New Roman" w:hAnsi="Times New Roman" w:cs="Times New Roman"/>
          <w:b/>
          <w:bCs/>
          <w:i/>
          <w:iCs/>
          <w:lang w:eastAsia="fr-FR"/>
        </w:rPr>
      </w:pPr>
      <w:r w:rsidRPr="008969BE">
        <w:rPr>
          <w:rFonts w:ascii="Times New Roman" w:eastAsia="Times New Roman" w:hAnsi="Times New Roman" w:cs="Times New Roman"/>
        </w:rPr>
        <w:t>Le projet va engendrer des pertes d'actifs et de sources de revenus. Les personnes concernées devront recevoir des indemnisations représentant la valeur de remplacement des biens concernés.  Il y a lieu  d’identifier et de payer toutes les impenses avant le démarrage du projet. Le PAR élaboré permettra d’identifier et d’évaluer toutes les impenses.</w:t>
      </w:r>
      <w:bookmarkStart w:id="633" w:name="_Toc223177656"/>
      <w:bookmarkStart w:id="634" w:name="_Toc227645169"/>
    </w:p>
    <w:p w:rsidR="008969BE" w:rsidRPr="008969BE" w:rsidRDefault="008969BE" w:rsidP="008969BE">
      <w:pPr>
        <w:pStyle w:val="Paragraphedeliste"/>
        <w:autoSpaceDE w:val="0"/>
        <w:autoSpaceDN w:val="0"/>
        <w:adjustRightInd w:val="0"/>
        <w:spacing w:after="0" w:line="240" w:lineRule="auto"/>
        <w:ind w:left="709"/>
        <w:jc w:val="both"/>
        <w:rPr>
          <w:rFonts w:ascii="Times New Roman" w:hAnsi="Times New Roman" w:cs="Times New Roman"/>
          <w:b/>
          <w:bCs/>
          <w:i/>
          <w:iCs/>
          <w:lang w:eastAsia="fr-FR"/>
        </w:rPr>
      </w:pPr>
    </w:p>
    <w:p w:rsidR="000D6BF3" w:rsidRPr="00F244B2" w:rsidRDefault="000D6BF3" w:rsidP="00AA7F33">
      <w:pPr>
        <w:pStyle w:val="Paragraphedeliste"/>
        <w:numPr>
          <w:ilvl w:val="0"/>
          <w:numId w:val="54"/>
        </w:numPr>
        <w:autoSpaceDE w:val="0"/>
        <w:autoSpaceDN w:val="0"/>
        <w:adjustRightInd w:val="0"/>
        <w:spacing w:after="0" w:line="240" w:lineRule="auto"/>
        <w:ind w:left="709"/>
        <w:jc w:val="both"/>
        <w:rPr>
          <w:rFonts w:ascii="Times New Roman" w:hAnsi="Times New Roman" w:cs="Times New Roman"/>
          <w:b/>
          <w:bCs/>
          <w:i/>
          <w:iCs/>
          <w:lang w:eastAsia="fr-FR"/>
        </w:rPr>
      </w:pPr>
      <w:r w:rsidRPr="00F244B2">
        <w:rPr>
          <w:rFonts w:ascii="Times New Roman" w:hAnsi="Times New Roman" w:cs="Times New Roman"/>
          <w:b/>
          <w:bCs/>
          <w:i/>
          <w:iCs/>
          <w:lang w:eastAsia="fr-FR"/>
        </w:rPr>
        <w:t>Conformité avec la réglementation minière</w:t>
      </w:r>
      <w:bookmarkEnd w:id="633"/>
      <w:bookmarkEnd w:id="634"/>
    </w:p>
    <w:p w:rsidR="000D6BF3" w:rsidRPr="00F244B2" w:rsidRDefault="000D6BF3" w:rsidP="00BE7684">
      <w:pPr>
        <w:spacing w:after="0" w:line="240" w:lineRule="auto"/>
        <w:ind w:left="360"/>
        <w:jc w:val="both"/>
        <w:rPr>
          <w:rFonts w:ascii="Times New Roman" w:eastAsia="Times New Roman" w:hAnsi="Times New Roman" w:cs="Times New Roman"/>
        </w:rPr>
      </w:pPr>
      <w:r w:rsidRPr="00F244B2">
        <w:rPr>
          <w:rFonts w:ascii="Times New Roman" w:eastAsia="Times New Roman" w:hAnsi="Times New Roman" w:cs="Times New Roman"/>
        </w:rPr>
        <w:t>Les entreprises chargées des travaux sont tenues de disposer des autorisations requises pour l’exploitation des carrières et gîtes d’emprunt (temporaires ou permanents) en se conformant à la législation nationale en la matière. La priorité sera accordée à l’exploitation de sites déjà ouverts et autorisés.</w:t>
      </w:r>
    </w:p>
    <w:p w:rsidR="008969BE" w:rsidRDefault="008969BE" w:rsidP="008969BE">
      <w:pPr>
        <w:pStyle w:val="Paragraphedeliste"/>
        <w:autoSpaceDE w:val="0"/>
        <w:autoSpaceDN w:val="0"/>
        <w:adjustRightInd w:val="0"/>
        <w:spacing w:after="0" w:line="240" w:lineRule="auto"/>
        <w:ind w:left="709"/>
        <w:jc w:val="both"/>
        <w:rPr>
          <w:rFonts w:ascii="Times New Roman" w:hAnsi="Times New Roman" w:cs="Times New Roman"/>
          <w:b/>
          <w:bCs/>
          <w:i/>
          <w:iCs/>
          <w:lang w:eastAsia="fr-FR"/>
        </w:rPr>
      </w:pPr>
    </w:p>
    <w:p w:rsidR="000D6BF3" w:rsidRPr="00F244B2" w:rsidRDefault="000D6BF3" w:rsidP="00AA7F33">
      <w:pPr>
        <w:pStyle w:val="Paragraphedeliste"/>
        <w:numPr>
          <w:ilvl w:val="0"/>
          <w:numId w:val="54"/>
        </w:numPr>
        <w:autoSpaceDE w:val="0"/>
        <w:autoSpaceDN w:val="0"/>
        <w:adjustRightInd w:val="0"/>
        <w:spacing w:after="0" w:line="240" w:lineRule="auto"/>
        <w:ind w:left="709"/>
        <w:jc w:val="both"/>
        <w:rPr>
          <w:rFonts w:ascii="Times New Roman" w:hAnsi="Times New Roman" w:cs="Times New Roman"/>
          <w:b/>
          <w:bCs/>
          <w:i/>
          <w:iCs/>
          <w:lang w:eastAsia="fr-FR"/>
        </w:rPr>
      </w:pPr>
      <w:r w:rsidRPr="00F244B2">
        <w:rPr>
          <w:rFonts w:ascii="Times New Roman" w:hAnsi="Times New Roman" w:cs="Times New Roman"/>
          <w:b/>
          <w:bCs/>
          <w:i/>
          <w:iCs/>
          <w:lang w:eastAsia="fr-FR"/>
        </w:rPr>
        <w:t xml:space="preserve">Conformité avec la règlementation forestière </w:t>
      </w:r>
    </w:p>
    <w:p w:rsidR="000D6BF3" w:rsidRPr="00F244B2" w:rsidRDefault="000D6BF3" w:rsidP="00BE7684">
      <w:pPr>
        <w:spacing w:after="0" w:line="240" w:lineRule="auto"/>
        <w:ind w:left="360"/>
        <w:jc w:val="both"/>
        <w:rPr>
          <w:rFonts w:ascii="Times New Roman" w:eastAsia="Times New Roman" w:hAnsi="Times New Roman" w:cs="Times New Roman"/>
        </w:rPr>
      </w:pPr>
      <w:r w:rsidRPr="00F244B2">
        <w:rPr>
          <w:rFonts w:ascii="Times New Roman" w:eastAsia="Times New Roman" w:hAnsi="Times New Roman" w:cs="Times New Roman"/>
        </w:rPr>
        <w:t xml:space="preserve">La mise en œuvre des activités envisagées dans le projet est soumise au respect de la réglementation forestière. </w:t>
      </w:r>
      <w:r w:rsidR="008969BE" w:rsidRPr="00F244B2">
        <w:rPr>
          <w:rFonts w:ascii="Times New Roman" w:eastAsia="Times New Roman" w:hAnsi="Times New Roman" w:cs="Times New Roman"/>
        </w:rPr>
        <w:t>À</w:t>
      </w:r>
      <w:r w:rsidRPr="00F244B2">
        <w:rPr>
          <w:rFonts w:ascii="Times New Roman" w:eastAsia="Times New Roman" w:hAnsi="Times New Roman" w:cs="Times New Roman"/>
        </w:rPr>
        <w:t xml:space="preserve"> cet effet, tout déboisement doit être conforme aux procédures de la législation forestière. Les zones à défricher devront être indiquées sous forme de plan. Les services forestiers doivent être consultés pour les obligations en matière de défrichement. Les taxes d’abattage devront également être payées au préalable. </w:t>
      </w:r>
    </w:p>
    <w:p w:rsidR="000D6BF3" w:rsidRPr="00F244B2" w:rsidRDefault="000D6BF3" w:rsidP="00BE7684">
      <w:pPr>
        <w:spacing w:after="0" w:line="240" w:lineRule="auto"/>
        <w:ind w:left="360"/>
        <w:jc w:val="both"/>
        <w:rPr>
          <w:rFonts w:ascii="Times New Roman" w:eastAsia="Times New Roman" w:hAnsi="Times New Roman" w:cs="Times New Roman"/>
        </w:rPr>
      </w:pPr>
    </w:p>
    <w:p w:rsidR="00F43D0C" w:rsidRPr="008969BE" w:rsidRDefault="00F43D0C" w:rsidP="008969BE">
      <w:pPr>
        <w:pStyle w:val="Paragraphedeliste"/>
        <w:numPr>
          <w:ilvl w:val="0"/>
          <w:numId w:val="54"/>
        </w:numPr>
        <w:autoSpaceDE w:val="0"/>
        <w:autoSpaceDN w:val="0"/>
        <w:adjustRightInd w:val="0"/>
        <w:spacing w:after="0" w:line="240" w:lineRule="auto"/>
        <w:ind w:left="709"/>
        <w:jc w:val="both"/>
        <w:rPr>
          <w:rFonts w:ascii="Times New Roman" w:hAnsi="Times New Roman" w:cs="Times New Roman"/>
          <w:b/>
          <w:bCs/>
          <w:i/>
          <w:iCs/>
          <w:lang w:eastAsia="fr-FR"/>
        </w:rPr>
      </w:pPr>
      <w:r w:rsidRPr="008969BE">
        <w:rPr>
          <w:rFonts w:ascii="Times New Roman" w:hAnsi="Times New Roman" w:cs="Times New Roman"/>
          <w:b/>
          <w:bCs/>
          <w:i/>
          <w:iCs/>
          <w:lang w:eastAsia="fr-FR"/>
        </w:rPr>
        <w:t>Conformité avec le code du travail</w:t>
      </w:r>
    </w:p>
    <w:p w:rsidR="00F43D0C" w:rsidRPr="008969BE" w:rsidRDefault="00F43D0C" w:rsidP="008969BE">
      <w:pPr>
        <w:spacing w:after="0" w:line="240" w:lineRule="auto"/>
        <w:ind w:left="360"/>
        <w:jc w:val="both"/>
        <w:rPr>
          <w:rFonts w:ascii="Times New Roman" w:eastAsia="Times New Roman" w:hAnsi="Times New Roman" w:cs="Times New Roman"/>
        </w:rPr>
      </w:pPr>
      <w:r w:rsidRPr="008969BE">
        <w:rPr>
          <w:rFonts w:ascii="Times New Roman" w:eastAsia="Times New Roman" w:hAnsi="Times New Roman" w:cs="Times New Roman"/>
        </w:rPr>
        <w:t>L’Entreprise chargée des travaux devra respecter les exigences du Code de Travail (La Loi No. 15/2002 du 16 octobre 2002) et ses textes réglementaires complémentaires relatives au personnel et son recrutement aux horaires de travail, au bruit, à la mise en place d’un Comité d’Hygiène et de Sécurité. Pour ce qui concerne la main d’œuvre locale, elle devra mettre en place une commission de recrutement en relation avec les Autorités administratives, les collectivités locales concernées. Aussi, l’Entreprise est tenue de respecter l’interdiction du travail des mineurs et la non-discrimination à l’embauche.</w:t>
      </w:r>
    </w:p>
    <w:p w:rsidR="00FD3A5C" w:rsidRPr="00F244B2" w:rsidRDefault="00FD3A5C" w:rsidP="00BE7684">
      <w:pPr>
        <w:spacing w:after="0" w:line="240" w:lineRule="auto"/>
        <w:ind w:left="360"/>
        <w:jc w:val="both"/>
        <w:rPr>
          <w:rFonts w:ascii="Times New Roman" w:eastAsia="Times New Roman" w:hAnsi="Times New Roman" w:cs="Times New Roman"/>
        </w:rPr>
      </w:pPr>
    </w:p>
    <w:p w:rsidR="00F45F27" w:rsidRPr="00F244B2" w:rsidRDefault="006C4462" w:rsidP="00C10E89">
      <w:pPr>
        <w:keepNext/>
        <w:numPr>
          <w:ilvl w:val="2"/>
          <w:numId w:val="83"/>
        </w:numPr>
        <w:autoSpaceDE w:val="0"/>
        <w:autoSpaceDN w:val="0"/>
        <w:adjustRightInd w:val="0"/>
        <w:spacing w:after="0" w:line="240" w:lineRule="auto"/>
        <w:jc w:val="both"/>
        <w:outlineLvl w:val="1"/>
        <w:rPr>
          <w:rFonts w:ascii="Times New Roman" w:eastAsia="Times New Roman" w:hAnsi="Times New Roman" w:cs="Times New Roman"/>
          <w:u w:val="single"/>
          <w:lang w:eastAsia="fr-FR"/>
        </w:rPr>
      </w:pPr>
      <w:bookmarkStart w:id="635" w:name="_Toc463444046"/>
      <w:r w:rsidRPr="00F244B2">
        <w:rPr>
          <w:rFonts w:ascii="Times New Roman" w:eastAsia="Times New Roman" w:hAnsi="Times New Roman" w:cs="Times New Roman"/>
          <w:u w:val="single"/>
          <w:lang w:eastAsia="fr-FR"/>
        </w:rPr>
        <w:t>Mesures d’atténuation des impacts négatifs</w:t>
      </w:r>
      <w:r w:rsidR="008A60E3" w:rsidRPr="00F244B2">
        <w:rPr>
          <w:rFonts w:ascii="Times New Roman" w:eastAsia="Times New Roman" w:hAnsi="Times New Roman" w:cs="Times New Roman"/>
          <w:u w:val="single"/>
          <w:lang w:eastAsia="fr-FR"/>
        </w:rPr>
        <w:t xml:space="preserve"> en phase </w:t>
      </w:r>
      <w:r w:rsidR="00FD3A5C">
        <w:rPr>
          <w:rFonts w:ascii="Times New Roman" w:eastAsia="Times New Roman" w:hAnsi="Times New Roman" w:cs="Times New Roman"/>
          <w:u w:val="single"/>
          <w:lang w:eastAsia="fr-FR"/>
        </w:rPr>
        <w:t>de préparation et d</w:t>
      </w:r>
      <w:r w:rsidR="008A60E3" w:rsidRPr="00F244B2">
        <w:rPr>
          <w:rFonts w:ascii="Times New Roman" w:eastAsia="Times New Roman" w:hAnsi="Times New Roman" w:cs="Times New Roman"/>
          <w:u w:val="single"/>
          <w:lang w:eastAsia="fr-FR"/>
        </w:rPr>
        <w:t>e travaux</w:t>
      </w:r>
      <w:bookmarkEnd w:id="635"/>
    </w:p>
    <w:p w:rsidR="00DE7250" w:rsidRDefault="00DE7250" w:rsidP="00B44F3F">
      <w:pPr>
        <w:pStyle w:val="Lgende"/>
        <w:keepNext/>
        <w:rPr>
          <w:rFonts w:ascii="Times New Roman" w:hAnsi="Times New Roman" w:cs="Times New Roman"/>
          <w:color w:val="auto"/>
        </w:rPr>
      </w:pPr>
    </w:p>
    <w:p w:rsidR="00B44F3F" w:rsidRPr="002B7CA7" w:rsidRDefault="00B44F3F" w:rsidP="00B44F3F">
      <w:pPr>
        <w:pStyle w:val="Lgende"/>
        <w:keepNext/>
        <w:rPr>
          <w:rFonts w:ascii="Times New Roman" w:hAnsi="Times New Roman" w:cs="Times New Roman"/>
          <w:color w:val="auto"/>
        </w:rPr>
      </w:pPr>
      <w:bookmarkStart w:id="636" w:name="_Toc463444362"/>
      <w:r w:rsidRPr="002B7CA7">
        <w:rPr>
          <w:rFonts w:ascii="Times New Roman" w:hAnsi="Times New Roman" w:cs="Times New Roman"/>
          <w:color w:val="auto"/>
        </w:rPr>
        <w:t xml:space="preserve">Tableau </w:t>
      </w:r>
      <w:r w:rsidR="0027337D" w:rsidRPr="002B7CA7">
        <w:rPr>
          <w:rFonts w:ascii="Times New Roman" w:hAnsi="Times New Roman" w:cs="Times New Roman"/>
          <w:color w:val="auto"/>
        </w:rPr>
        <w:fldChar w:fldCharType="begin"/>
      </w:r>
      <w:r w:rsidRPr="002B7CA7">
        <w:rPr>
          <w:rFonts w:ascii="Times New Roman" w:hAnsi="Times New Roman" w:cs="Times New Roman"/>
          <w:color w:val="auto"/>
        </w:rPr>
        <w:instrText xml:space="preserve"> SEQ Tableau \* ARABIC </w:instrText>
      </w:r>
      <w:r w:rsidR="0027337D" w:rsidRPr="002B7CA7">
        <w:rPr>
          <w:rFonts w:ascii="Times New Roman" w:hAnsi="Times New Roman" w:cs="Times New Roman"/>
          <w:color w:val="auto"/>
        </w:rPr>
        <w:fldChar w:fldCharType="separate"/>
      </w:r>
      <w:r w:rsidR="0029357C">
        <w:rPr>
          <w:rFonts w:ascii="Times New Roman" w:hAnsi="Times New Roman" w:cs="Times New Roman"/>
          <w:noProof/>
          <w:color w:val="auto"/>
        </w:rPr>
        <w:t>16</w:t>
      </w:r>
      <w:r w:rsidR="0027337D" w:rsidRPr="002B7CA7">
        <w:rPr>
          <w:rFonts w:ascii="Times New Roman" w:hAnsi="Times New Roman" w:cs="Times New Roman"/>
          <w:color w:val="auto"/>
        </w:rPr>
        <w:fldChar w:fldCharType="end"/>
      </w:r>
      <w:r w:rsidRPr="002B7CA7">
        <w:rPr>
          <w:rFonts w:ascii="Times New Roman" w:hAnsi="Times New Roman" w:cs="Times New Roman"/>
          <w:color w:val="auto"/>
        </w:rPr>
        <w:t> : Synthèse des mesures d’atténuations des impacts négatifs préconisées</w:t>
      </w:r>
      <w:bookmarkEnd w:id="636"/>
    </w:p>
    <w:tbl>
      <w:tblPr>
        <w:tblW w:w="5773" w:type="pct"/>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0"/>
        <w:gridCol w:w="2351"/>
        <w:gridCol w:w="7428"/>
      </w:tblGrid>
      <w:tr w:rsidR="00F43D0C" w:rsidRPr="00F43D0C" w:rsidTr="008704AF">
        <w:trPr>
          <w:cantSplit/>
          <w:trHeight w:val="499"/>
          <w:tblHeader/>
        </w:trPr>
        <w:tc>
          <w:tcPr>
            <w:tcW w:w="703" w:type="pct"/>
            <w:vMerge w:val="restart"/>
            <w:vAlign w:val="center"/>
          </w:tcPr>
          <w:p w:rsidR="00F43D0C" w:rsidRPr="008704AF" w:rsidRDefault="00F43D0C" w:rsidP="001534ED">
            <w:pPr>
              <w:spacing w:after="0" w:line="240" w:lineRule="auto"/>
              <w:rPr>
                <w:rFonts w:ascii="Times New Roman" w:eastAsia="Times New Roman" w:hAnsi="Times New Roman" w:cs="Times New Roman"/>
                <w:b/>
                <w:sz w:val="18"/>
                <w:szCs w:val="18"/>
              </w:rPr>
            </w:pPr>
            <w:r w:rsidRPr="008704AF">
              <w:rPr>
                <w:rFonts w:ascii="Times New Roman" w:eastAsia="Times New Roman" w:hAnsi="Times New Roman" w:cs="Times New Roman"/>
                <w:b/>
                <w:sz w:val="18"/>
                <w:szCs w:val="18"/>
              </w:rPr>
              <w:t>Composante de l’environnement</w:t>
            </w:r>
          </w:p>
        </w:tc>
        <w:tc>
          <w:tcPr>
            <w:tcW w:w="1033" w:type="pct"/>
            <w:vMerge w:val="restart"/>
            <w:vAlign w:val="center"/>
          </w:tcPr>
          <w:p w:rsidR="00F43D0C" w:rsidRPr="008704AF" w:rsidRDefault="00F43D0C" w:rsidP="001534ED">
            <w:pPr>
              <w:spacing w:after="0" w:line="240" w:lineRule="auto"/>
              <w:rPr>
                <w:rFonts w:ascii="Times New Roman" w:eastAsia="Times New Roman" w:hAnsi="Times New Roman" w:cs="Times New Roman"/>
                <w:b/>
                <w:sz w:val="18"/>
                <w:szCs w:val="18"/>
              </w:rPr>
            </w:pPr>
            <w:r w:rsidRPr="008704AF">
              <w:rPr>
                <w:rFonts w:ascii="Times New Roman" w:eastAsia="Times New Roman" w:hAnsi="Times New Roman" w:cs="Times New Roman"/>
                <w:b/>
                <w:sz w:val="18"/>
                <w:szCs w:val="18"/>
              </w:rPr>
              <w:t>Impacts potentiels Négatifs</w:t>
            </w:r>
          </w:p>
        </w:tc>
        <w:tc>
          <w:tcPr>
            <w:tcW w:w="3264" w:type="pct"/>
            <w:vMerge w:val="restart"/>
            <w:vAlign w:val="center"/>
          </w:tcPr>
          <w:p w:rsidR="00F43D0C" w:rsidRPr="008704AF" w:rsidRDefault="00F43D0C" w:rsidP="001534ED">
            <w:pPr>
              <w:spacing w:after="0" w:line="240" w:lineRule="auto"/>
              <w:rPr>
                <w:rFonts w:ascii="Times New Roman" w:eastAsia="Times New Roman" w:hAnsi="Times New Roman" w:cs="Times New Roman"/>
                <w:b/>
                <w:sz w:val="18"/>
                <w:szCs w:val="18"/>
              </w:rPr>
            </w:pPr>
            <w:r w:rsidRPr="008704AF">
              <w:rPr>
                <w:rFonts w:ascii="Times New Roman" w:eastAsia="Times New Roman" w:hAnsi="Times New Roman" w:cs="Times New Roman"/>
                <w:b/>
                <w:sz w:val="18"/>
                <w:szCs w:val="18"/>
              </w:rPr>
              <w:t>Mesures d’atténuation</w:t>
            </w:r>
          </w:p>
        </w:tc>
      </w:tr>
      <w:tr w:rsidR="00F43D0C" w:rsidRPr="00F43D0C" w:rsidTr="008704AF">
        <w:trPr>
          <w:cantSplit/>
          <w:trHeight w:val="230"/>
          <w:tblHeader/>
        </w:trPr>
        <w:tc>
          <w:tcPr>
            <w:tcW w:w="703" w:type="pct"/>
            <w:vMerge/>
            <w:vAlign w:val="center"/>
          </w:tcPr>
          <w:p w:rsidR="00F43D0C" w:rsidRPr="008969BE" w:rsidRDefault="00F43D0C" w:rsidP="001534ED">
            <w:pPr>
              <w:spacing w:after="0" w:line="240" w:lineRule="auto"/>
              <w:rPr>
                <w:rFonts w:ascii="Times New Roman" w:eastAsia="Times New Roman" w:hAnsi="Times New Roman" w:cs="Times New Roman"/>
                <w:b/>
                <w:sz w:val="20"/>
                <w:szCs w:val="20"/>
              </w:rPr>
            </w:pPr>
          </w:p>
        </w:tc>
        <w:tc>
          <w:tcPr>
            <w:tcW w:w="1033" w:type="pct"/>
            <w:vMerge/>
            <w:vAlign w:val="center"/>
          </w:tcPr>
          <w:p w:rsidR="00F43D0C" w:rsidRPr="008969BE" w:rsidRDefault="00F43D0C" w:rsidP="001534ED">
            <w:pPr>
              <w:spacing w:after="0" w:line="240" w:lineRule="auto"/>
              <w:rPr>
                <w:rFonts w:ascii="Times New Roman" w:eastAsia="Times New Roman" w:hAnsi="Times New Roman" w:cs="Times New Roman"/>
                <w:b/>
                <w:sz w:val="20"/>
                <w:szCs w:val="20"/>
              </w:rPr>
            </w:pPr>
          </w:p>
        </w:tc>
        <w:tc>
          <w:tcPr>
            <w:tcW w:w="3264" w:type="pct"/>
            <w:vMerge/>
            <w:vAlign w:val="center"/>
          </w:tcPr>
          <w:p w:rsidR="00F43D0C" w:rsidRPr="008969BE" w:rsidRDefault="00F43D0C" w:rsidP="001534ED">
            <w:pPr>
              <w:spacing w:after="0" w:line="240" w:lineRule="auto"/>
              <w:rPr>
                <w:rFonts w:ascii="Times New Roman" w:eastAsia="Times New Roman" w:hAnsi="Times New Roman" w:cs="Times New Roman"/>
                <w:b/>
                <w:sz w:val="20"/>
                <w:szCs w:val="20"/>
              </w:rPr>
            </w:pPr>
          </w:p>
        </w:tc>
      </w:tr>
      <w:tr w:rsidR="00F43D0C" w:rsidRPr="00F43D0C" w:rsidTr="008704AF">
        <w:trPr>
          <w:cantSplit/>
          <w:trHeight w:val="216"/>
        </w:trPr>
        <w:tc>
          <w:tcPr>
            <w:tcW w:w="5000" w:type="pct"/>
            <w:gridSpan w:val="3"/>
            <w:shd w:val="clear" w:color="auto" w:fill="FFFF00"/>
            <w:vAlign w:val="center"/>
          </w:tcPr>
          <w:p w:rsidR="00F43D0C" w:rsidRPr="008969BE" w:rsidRDefault="00F43D0C" w:rsidP="001534ED">
            <w:pPr>
              <w:spacing w:after="0" w:line="240" w:lineRule="auto"/>
              <w:jc w:val="center"/>
              <w:rPr>
                <w:rFonts w:ascii="Times New Roman" w:eastAsia="Times New Roman" w:hAnsi="Times New Roman" w:cs="Times New Roman"/>
                <w:b/>
                <w:sz w:val="20"/>
                <w:szCs w:val="20"/>
              </w:rPr>
            </w:pPr>
            <w:r w:rsidRPr="008969BE">
              <w:rPr>
                <w:rFonts w:ascii="Times New Roman" w:eastAsia="Times New Roman" w:hAnsi="Times New Roman" w:cs="Times New Roman"/>
                <w:b/>
                <w:sz w:val="20"/>
                <w:szCs w:val="20"/>
              </w:rPr>
              <w:t>PHASE PREPARATOIRE</w:t>
            </w:r>
          </w:p>
        </w:tc>
      </w:tr>
      <w:tr w:rsidR="00F43D0C" w:rsidRPr="00F43D0C" w:rsidTr="008704AF">
        <w:trPr>
          <w:cantSplit/>
          <w:trHeight w:val="747"/>
        </w:trPr>
        <w:tc>
          <w:tcPr>
            <w:tcW w:w="703" w:type="pct"/>
            <w:vAlign w:val="center"/>
          </w:tcPr>
          <w:p w:rsidR="00F43D0C" w:rsidRPr="008969BE" w:rsidRDefault="00F43D0C" w:rsidP="001534ED">
            <w:pPr>
              <w:autoSpaceDE w:val="0"/>
              <w:autoSpaceDN w:val="0"/>
              <w:adjustRightInd w:val="0"/>
              <w:spacing w:after="0" w:line="240" w:lineRule="auto"/>
              <w:rPr>
                <w:rFonts w:ascii="Times New Roman" w:eastAsia="Times New Roman" w:hAnsi="Times New Roman" w:cs="Times New Roman"/>
                <w:iCs/>
                <w:sz w:val="20"/>
                <w:szCs w:val="20"/>
                <w:lang w:eastAsia="fr-FR"/>
              </w:rPr>
            </w:pPr>
            <w:r w:rsidRPr="008969BE">
              <w:rPr>
                <w:rFonts w:ascii="Times New Roman" w:eastAsia="Times New Roman" w:hAnsi="Times New Roman" w:cs="Times New Roman"/>
                <w:iCs/>
                <w:sz w:val="20"/>
                <w:szCs w:val="20"/>
                <w:lang w:eastAsia="fr-FR"/>
              </w:rPr>
              <w:t>Milieu biologique</w:t>
            </w:r>
          </w:p>
        </w:tc>
        <w:tc>
          <w:tcPr>
            <w:tcW w:w="1033" w:type="pct"/>
            <w:vAlign w:val="center"/>
          </w:tcPr>
          <w:p w:rsidR="00F43D0C" w:rsidRPr="008969BE" w:rsidRDefault="00F43D0C" w:rsidP="001534ED">
            <w:pPr>
              <w:autoSpaceDE w:val="0"/>
              <w:autoSpaceDN w:val="0"/>
              <w:adjustRightInd w:val="0"/>
              <w:spacing w:after="0" w:line="240" w:lineRule="auto"/>
              <w:rPr>
                <w:rFonts w:ascii="Times New Roman" w:eastAsia="Times New Roman" w:hAnsi="Times New Roman" w:cs="Times New Roman"/>
                <w:iCs/>
                <w:sz w:val="20"/>
                <w:szCs w:val="20"/>
                <w:lang w:eastAsia="fr-FR"/>
              </w:rPr>
            </w:pPr>
            <w:r w:rsidRPr="008969BE">
              <w:rPr>
                <w:rFonts w:ascii="Times New Roman" w:eastAsia="Times New Roman" w:hAnsi="Times New Roman" w:cs="Times New Roman"/>
                <w:iCs/>
                <w:sz w:val="20"/>
                <w:szCs w:val="20"/>
                <w:lang w:eastAsia="fr-FR"/>
              </w:rPr>
              <w:t>Réduction du couvert végétal le long du tracé</w:t>
            </w:r>
          </w:p>
        </w:tc>
        <w:tc>
          <w:tcPr>
            <w:tcW w:w="3264" w:type="pct"/>
            <w:vAlign w:val="center"/>
          </w:tcPr>
          <w:p w:rsidR="00F43D0C" w:rsidRPr="00F43D0C" w:rsidRDefault="00F43D0C" w:rsidP="00F43D0C">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43D0C">
              <w:rPr>
                <w:rFonts w:ascii="Times New Roman" w:hAnsi="Times New Roman" w:cs="Times New Roman"/>
                <w:iCs/>
                <w:sz w:val="20"/>
                <w:szCs w:val="20"/>
              </w:rPr>
              <w:t>Limiter le défrichement au strict minimum nécessaire pour l’emprise</w:t>
            </w:r>
          </w:p>
          <w:p w:rsidR="00F43D0C" w:rsidRPr="001534ED" w:rsidRDefault="00F43D0C" w:rsidP="00F43D0C">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436ACA">
              <w:rPr>
                <w:rFonts w:ascii="Times New Roman" w:hAnsi="Times New Roman" w:cs="Times New Roman"/>
                <w:iCs/>
                <w:sz w:val="20"/>
                <w:szCs w:val="20"/>
              </w:rPr>
              <w:t>Saisir les services forestiers ou de la</w:t>
            </w:r>
            <w:r w:rsidRPr="001534ED">
              <w:rPr>
                <w:rFonts w:ascii="Times New Roman" w:hAnsi="Times New Roman" w:cs="Times New Roman"/>
                <w:iCs/>
                <w:sz w:val="20"/>
                <w:szCs w:val="20"/>
              </w:rPr>
              <w:t xml:space="preserve"> Mairie en cas de coupes inévitables</w:t>
            </w:r>
          </w:p>
          <w:p w:rsidR="00F43D0C" w:rsidRPr="008969BE" w:rsidRDefault="00F43D0C" w:rsidP="00F43D0C">
            <w:pPr>
              <w:numPr>
                <w:ilvl w:val="0"/>
                <w:numId w:val="8"/>
              </w:numPr>
              <w:autoSpaceDE w:val="0"/>
              <w:autoSpaceDN w:val="0"/>
              <w:adjustRightInd w:val="0"/>
              <w:spacing w:after="0" w:line="240" w:lineRule="auto"/>
              <w:rPr>
                <w:rFonts w:ascii="Times New Roman" w:eastAsia="Times New Roman" w:hAnsi="Times New Roman" w:cs="Times New Roman"/>
                <w:iCs/>
                <w:sz w:val="20"/>
                <w:szCs w:val="20"/>
                <w:lang w:eastAsia="fr-FR"/>
              </w:rPr>
            </w:pPr>
            <w:r w:rsidRPr="00A51E7B">
              <w:rPr>
                <w:rFonts w:ascii="Times New Roman" w:hAnsi="Times New Roman" w:cs="Times New Roman"/>
                <w:iCs/>
                <w:sz w:val="20"/>
                <w:szCs w:val="20"/>
              </w:rPr>
              <w:t>Réaliser un reboisement compensatoire (plantation linéaire sur environ 1000 m)et un aménagement paysager</w:t>
            </w:r>
            <w:r w:rsidRPr="00141CF0">
              <w:rPr>
                <w:rFonts w:ascii="Times New Roman" w:eastAsia="Times New Roman" w:hAnsi="Times New Roman" w:cs="Times New Roman"/>
                <w:iCs/>
                <w:sz w:val="20"/>
                <w:szCs w:val="20"/>
                <w:lang w:eastAsia="fr-FR"/>
              </w:rPr>
              <w:t xml:space="preserve"> le long de la voie (espaces verts sur </w:t>
            </w:r>
            <w:r w:rsidRPr="0009229D">
              <w:rPr>
                <w:rFonts w:ascii="Times New Roman" w:eastAsia="Times New Roman" w:hAnsi="Times New Roman" w:cs="Times New Roman"/>
                <w:iCs/>
                <w:sz w:val="20"/>
                <w:szCs w:val="20"/>
                <w:lang w:eastAsia="fr-FR"/>
              </w:rPr>
              <w:t>2000 m2)</w:t>
            </w:r>
          </w:p>
        </w:tc>
      </w:tr>
      <w:tr w:rsidR="00F43D0C" w:rsidRPr="00F43D0C" w:rsidTr="008704AF">
        <w:trPr>
          <w:cantSplit/>
          <w:trHeight w:val="747"/>
        </w:trPr>
        <w:tc>
          <w:tcPr>
            <w:tcW w:w="703" w:type="pct"/>
            <w:vMerge w:val="restart"/>
            <w:vAlign w:val="center"/>
          </w:tcPr>
          <w:p w:rsidR="00F43D0C" w:rsidRPr="008969BE" w:rsidRDefault="00F43D0C" w:rsidP="001534ED">
            <w:pPr>
              <w:autoSpaceDE w:val="0"/>
              <w:autoSpaceDN w:val="0"/>
              <w:adjustRightInd w:val="0"/>
              <w:spacing w:after="0" w:line="240" w:lineRule="auto"/>
              <w:rPr>
                <w:rFonts w:ascii="Times New Roman" w:eastAsia="Times New Roman" w:hAnsi="Times New Roman" w:cs="Times New Roman"/>
                <w:iCs/>
                <w:sz w:val="20"/>
                <w:szCs w:val="20"/>
                <w:lang w:eastAsia="fr-FR"/>
              </w:rPr>
            </w:pPr>
            <w:r w:rsidRPr="008969BE">
              <w:rPr>
                <w:rFonts w:ascii="Times New Roman" w:eastAsia="Times New Roman" w:hAnsi="Times New Roman" w:cs="Times New Roman"/>
                <w:iCs/>
                <w:sz w:val="20"/>
                <w:szCs w:val="20"/>
                <w:lang w:eastAsia="fr-FR"/>
              </w:rPr>
              <w:t>Milieu humain</w:t>
            </w:r>
          </w:p>
        </w:tc>
        <w:tc>
          <w:tcPr>
            <w:tcW w:w="1033" w:type="pct"/>
            <w:vAlign w:val="center"/>
          </w:tcPr>
          <w:p w:rsidR="00F43D0C" w:rsidRPr="008969BE" w:rsidRDefault="00F43D0C" w:rsidP="001534ED">
            <w:pPr>
              <w:autoSpaceDE w:val="0"/>
              <w:autoSpaceDN w:val="0"/>
              <w:adjustRightInd w:val="0"/>
              <w:spacing w:after="0" w:line="240" w:lineRule="auto"/>
              <w:rPr>
                <w:rFonts w:ascii="Times New Roman" w:eastAsia="Times New Roman" w:hAnsi="Times New Roman" w:cs="Times New Roman"/>
                <w:iCs/>
                <w:sz w:val="20"/>
                <w:szCs w:val="20"/>
                <w:lang w:eastAsia="fr-FR"/>
              </w:rPr>
            </w:pPr>
            <w:r w:rsidRPr="008969BE">
              <w:rPr>
                <w:rFonts w:ascii="Times New Roman" w:eastAsia="Times New Roman" w:hAnsi="Times New Roman" w:cs="Times New Roman"/>
                <w:iCs/>
                <w:sz w:val="20"/>
                <w:szCs w:val="20"/>
                <w:lang w:eastAsia="fr-FR"/>
              </w:rPr>
              <w:t>Pertes de bien, sources de revenus socioéconomiques</w:t>
            </w:r>
          </w:p>
        </w:tc>
        <w:tc>
          <w:tcPr>
            <w:tcW w:w="3264" w:type="pct"/>
            <w:vAlign w:val="center"/>
          </w:tcPr>
          <w:p w:rsidR="00F43D0C" w:rsidRPr="00F43D0C" w:rsidRDefault="00F43D0C" w:rsidP="00F43D0C">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43D0C">
              <w:rPr>
                <w:rFonts w:ascii="Times New Roman" w:hAnsi="Times New Roman" w:cs="Times New Roman"/>
                <w:iCs/>
                <w:sz w:val="20"/>
                <w:szCs w:val="20"/>
              </w:rPr>
              <w:t xml:space="preserve">Maintenir l’emprise prévue du tracé pour minimiser la réinstallation </w:t>
            </w:r>
          </w:p>
          <w:p w:rsidR="00F43D0C" w:rsidRPr="00436ACA" w:rsidRDefault="00F43D0C" w:rsidP="00F43D0C">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436ACA">
              <w:rPr>
                <w:rFonts w:ascii="Times New Roman" w:hAnsi="Times New Roman" w:cs="Times New Roman"/>
                <w:iCs/>
                <w:sz w:val="20"/>
                <w:szCs w:val="20"/>
              </w:rPr>
              <w:t>Minimiser autant que possibles les dommages sur les actifs (travailler demi-chaussée alternée.)</w:t>
            </w:r>
          </w:p>
          <w:p w:rsidR="00F43D0C" w:rsidRPr="00A51E7B" w:rsidRDefault="00F43D0C" w:rsidP="00F43D0C">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1534ED">
              <w:rPr>
                <w:rFonts w:ascii="Times New Roman" w:hAnsi="Times New Roman" w:cs="Times New Roman"/>
                <w:iCs/>
                <w:sz w:val="20"/>
                <w:szCs w:val="20"/>
              </w:rPr>
              <w:t>Dédommager toutes les personnes affectées par le projet selon les dispos</w:t>
            </w:r>
            <w:r w:rsidRPr="00A51E7B">
              <w:rPr>
                <w:rFonts w:ascii="Times New Roman" w:hAnsi="Times New Roman" w:cs="Times New Roman"/>
                <w:iCs/>
                <w:sz w:val="20"/>
                <w:szCs w:val="20"/>
              </w:rPr>
              <w:t>itions du PAR</w:t>
            </w:r>
          </w:p>
          <w:p w:rsidR="00F43D0C" w:rsidRPr="00141CF0" w:rsidRDefault="00F43D0C" w:rsidP="00F43D0C">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141CF0">
              <w:rPr>
                <w:rFonts w:ascii="Times New Roman" w:hAnsi="Times New Roman" w:cs="Times New Roman"/>
                <w:iCs/>
                <w:sz w:val="20"/>
                <w:szCs w:val="20"/>
              </w:rPr>
              <w:t>Informer et sensibiliser les populations riveraines</w:t>
            </w:r>
          </w:p>
          <w:p w:rsidR="00F43D0C" w:rsidRPr="0009229D" w:rsidRDefault="00F43D0C" w:rsidP="00F43D0C">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09229D">
              <w:rPr>
                <w:rFonts w:ascii="Times New Roman" w:hAnsi="Times New Roman" w:cs="Times New Roman"/>
                <w:iCs/>
                <w:sz w:val="20"/>
                <w:szCs w:val="20"/>
              </w:rPr>
              <w:t xml:space="preserve">Sensibiliser le personnel de travaux </w:t>
            </w:r>
          </w:p>
          <w:p w:rsidR="00F43D0C" w:rsidRPr="0009229D" w:rsidRDefault="00F43D0C" w:rsidP="00F43D0C">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09229D">
              <w:rPr>
                <w:rFonts w:ascii="Times New Roman" w:hAnsi="Times New Roman" w:cs="Times New Roman"/>
                <w:iCs/>
                <w:sz w:val="20"/>
                <w:szCs w:val="20"/>
              </w:rPr>
              <w:t>Veiller à l’implication des communautés locales et des autorités administratives</w:t>
            </w:r>
          </w:p>
          <w:p w:rsidR="00F43D0C" w:rsidRPr="008969BE" w:rsidRDefault="00F43D0C" w:rsidP="00F43D0C">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09229D">
              <w:rPr>
                <w:rFonts w:ascii="Times New Roman" w:hAnsi="Times New Roman" w:cs="Times New Roman"/>
                <w:iCs/>
                <w:sz w:val="20"/>
                <w:szCs w:val="20"/>
              </w:rPr>
              <w:t>Mettre en pla</w:t>
            </w:r>
            <w:r w:rsidRPr="00D404E3">
              <w:rPr>
                <w:rFonts w:ascii="Times New Roman" w:hAnsi="Times New Roman" w:cs="Times New Roman"/>
                <w:iCs/>
                <w:sz w:val="20"/>
                <w:szCs w:val="20"/>
              </w:rPr>
              <w:t>ce un mécanisme de prévention et de gestion des conflits</w:t>
            </w:r>
          </w:p>
        </w:tc>
      </w:tr>
      <w:tr w:rsidR="00F43D0C" w:rsidRPr="00F43D0C" w:rsidTr="008704AF">
        <w:trPr>
          <w:cantSplit/>
          <w:trHeight w:val="747"/>
        </w:trPr>
        <w:tc>
          <w:tcPr>
            <w:tcW w:w="703" w:type="pct"/>
            <w:vMerge/>
            <w:vAlign w:val="center"/>
          </w:tcPr>
          <w:p w:rsidR="00F43D0C" w:rsidRPr="008969BE" w:rsidRDefault="00F43D0C" w:rsidP="001534ED">
            <w:pPr>
              <w:autoSpaceDE w:val="0"/>
              <w:autoSpaceDN w:val="0"/>
              <w:adjustRightInd w:val="0"/>
              <w:spacing w:after="0" w:line="240" w:lineRule="auto"/>
              <w:rPr>
                <w:rFonts w:ascii="Times New Roman" w:eastAsia="Times New Roman" w:hAnsi="Times New Roman" w:cs="Times New Roman"/>
                <w:iCs/>
                <w:sz w:val="20"/>
                <w:szCs w:val="20"/>
                <w:lang w:eastAsia="fr-FR"/>
              </w:rPr>
            </w:pPr>
          </w:p>
        </w:tc>
        <w:tc>
          <w:tcPr>
            <w:tcW w:w="1033" w:type="pct"/>
            <w:vAlign w:val="center"/>
          </w:tcPr>
          <w:p w:rsidR="00F43D0C" w:rsidRPr="008969BE" w:rsidRDefault="00F43D0C" w:rsidP="001534ED">
            <w:pPr>
              <w:autoSpaceDE w:val="0"/>
              <w:autoSpaceDN w:val="0"/>
              <w:adjustRightInd w:val="0"/>
              <w:spacing w:after="0" w:line="240" w:lineRule="auto"/>
              <w:rPr>
                <w:rFonts w:ascii="Times New Roman" w:eastAsia="Times New Roman" w:hAnsi="Times New Roman" w:cs="Times New Roman"/>
                <w:iCs/>
                <w:sz w:val="20"/>
                <w:szCs w:val="20"/>
                <w:lang w:eastAsia="fr-FR"/>
              </w:rPr>
            </w:pPr>
            <w:r w:rsidRPr="00F43D0C">
              <w:rPr>
                <w:rFonts w:ascii="Times New Roman" w:eastAsia="Times New Roman" w:hAnsi="Times New Roman" w:cs="Times New Roman"/>
                <w:sz w:val="20"/>
                <w:szCs w:val="20"/>
                <w:lang w:eastAsia="fr-FR"/>
              </w:rPr>
              <w:t xml:space="preserve">Perturbation de l’approvisionnement en </w:t>
            </w:r>
            <w:r w:rsidRPr="00436ACA">
              <w:rPr>
                <w:rFonts w:ascii="Times New Roman" w:eastAsia="Times New Roman" w:hAnsi="Times New Roman" w:cs="Times New Roman"/>
                <w:sz w:val="20"/>
                <w:szCs w:val="20"/>
                <w:lang w:eastAsia="fr-FR"/>
              </w:rPr>
              <w:t>eau et électricité</w:t>
            </w:r>
          </w:p>
        </w:tc>
        <w:tc>
          <w:tcPr>
            <w:tcW w:w="3264" w:type="pct"/>
            <w:vAlign w:val="center"/>
          </w:tcPr>
          <w:p w:rsidR="00F43D0C" w:rsidRPr="00F43D0C" w:rsidRDefault="00F43D0C" w:rsidP="00F43D0C">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43D0C">
              <w:rPr>
                <w:rFonts w:ascii="Times New Roman" w:hAnsi="Times New Roman" w:cs="Times New Roman"/>
                <w:iCs/>
                <w:sz w:val="20"/>
                <w:szCs w:val="20"/>
              </w:rPr>
              <w:t>Réaliser des sondages pour repérer les réseaux souterrains</w:t>
            </w:r>
          </w:p>
          <w:p w:rsidR="00F43D0C" w:rsidRPr="00436ACA" w:rsidRDefault="00F43D0C" w:rsidP="00F43D0C">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436ACA">
              <w:rPr>
                <w:rFonts w:ascii="Times New Roman" w:hAnsi="Times New Roman" w:cs="Times New Roman"/>
                <w:iCs/>
                <w:sz w:val="20"/>
                <w:szCs w:val="20"/>
              </w:rPr>
              <w:t>Éviter autant que possibles les déplacements de réseaux</w:t>
            </w:r>
          </w:p>
          <w:p w:rsidR="00F43D0C" w:rsidRPr="001534ED" w:rsidRDefault="00F43D0C" w:rsidP="00F43D0C">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1534ED">
              <w:rPr>
                <w:rFonts w:ascii="Times New Roman" w:hAnsi="Times New Roman" w:cs="Times New Roman"/>
                <w:iCs/>
                <w:sz w:val="20"/>
                <w:szCs w:val="20"/>
              </w:rPr>
              <w:t>Saisir et collaborer étroitement avec les concessionnaires de réseau</w:t>
            </w:r>
          </w:p>
          <w:p w:rsidR="00F43D0C" w:rsidRPr="00A51E7B" w:rsidRDefault="00F43D0C" w:rsidP="00F43D0C">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A51E7B">
              <w:rPr>
                <w:rFonts w:ascii="Times New Roman" w:hAnsi="Times New Roman" w:cs="Times New Roman"/>
                <w:iCs/>
                <w:sz w:val="20"/>
                <w:szCs w:val="20"/>
              </w:rPr>
              <w:t>Réaliser les travaux de dévoiement de réseau dans les meilleurs délais</w:t>
            </w:r>
          </w:p>
          <w:p w:rsidR="00F43D0C" w:rsidRPr="008969BE" w:rsidRDefault="00F43D0C" w:rsidP="00F43D0C">
            <w:pPr>
              <w:numPr>
                <w:ilvl w:val="0"/>
                <w:numId w:val="8"/>
              </w:numPr>
              <w:autoSpaceDE w:val="0"/>
              <w:autoSpaceDN w:val="0"/>
              <w:adjustRightInd w:val="0"/>
              <w:spacing w:after="0" w:line="240" w:lineRule="auto"/>
              <w:jc w:val="both"/>
              <w:rPr>
                <w:rFonts w:ascii="Times New Roman" w:eastAsia="Times New Roman" w:hAnsi="Times New Roman" w:cs="Times New Roman"/>
                <w:sz w:val="20"/>
                <w:szCs w:val="20"/>
                <w:lang w:eastAsia="fr-FR"/>
              </w:rPr>
            </w:pPr>
            <w:r w:rsidRPr="00141CF0">
              <w:rPr>
                <w:rFonts w:ascii="Times New Roman" w:hAnsi="Times New Roman" w:cs="Times New Roman"/>
                <w:iCs/>
                <w:sz w:val="20"/>
                <w:szCs w:val="20"/>
              </w:rPr>
              <w:t>Sensibiliser les populations riveraines</w:t>
            </w:r>
          </w:p>
          <w:p w:rsidR="00F43D0C" w:rsidRPr="008969BE" w:rsidRDefault="00F43D0C" w:rsidP="00F43D0C">
            <w:pPr>
              <w:numPr>
                <w:ilvl w:val="0"/>
                <w:numId w:val="8"/>
              </w:numPr>
              <w:autoSpaceDE w:val="0"/>
              <w:autoSpaceDN w:val="0"/>
              <w:adjustRightInd w:val="0"/>
              <w:spacing w:after="0" w:line="240" w:lineRule="auto"/>
              <w:jc w:val="both"/>
              <w:rPr>
                <w:rFonts w:ascii="Times New Roman" w:eastAsia="Times New Roman" w:hAnsi="Times New Roman" w:cs="Times New Roman"/>
                <w:sz w:val="20"/>
                <w:szCs w:val="20"/>
                <w:lang w:eastAsia="fr-FR"/>
              </w:rPr>
            </w:pPr>
            <w:r w:rsidRPr="00F43D0C">
              <w:rPr>
                <w:rFonts w:ascii="Times New Roman" w:hAnsi="Times New Roman" w:cs="Times New Roman"/>
                <w:iCs/>
                <w:sz w:val="20"/>
                <w:szCs w:val="20"/>
              </w:rPr>
              <w:t>Mettre à disposition des citernes d’eau potable en cas de casse de tuyaux d’eau</w:t>
            </w:r>
          </w:p>
        </w:tc>
      </w:tr>
      <w:tr w:rsidR="00F43D0C" w:rsidRPr="00F43D0C" w:rsidTr="008704AF">
        <w:trPr>
          <w:cantSplit/>
          <w:trHeight w:val="317"/>
        </w:trPr>
        <w:tc>
          <w:tcPr>
            <w:tcW w:w="5000" w:type="pct"/>
            <w:gridSpan w:val="3"/>
            <w:shd w:val="clear" w:color="auto" w:fill="FFFF00"/>
            <w:vAlign w:val="center"/>
          </w:tcPr>
          <w:p w:rsidR="00F43D0C" w:rsidRPr="008969BE" w:rsidRDefault="00F43D0C" w:rsidP="001534ED">
            <w:pPr>
              <w:autoSpaceDE w:val="0"/>
              <w:autoSpaceDN w:val="0"/>
              <w:adjustRightInd w:val="0"/>
              <w:spacing w:after="0" w:line="240" w:lineRule="auto"/>
              <w:ind w:left="360"/>
              <w:jc w:val="center"/>
              <w:rPr>
                <w:rFonts w:ascii="Times New Roman" w:eastAsia="Times New Roman" w:hAnsi="Times New Roman" w:cs="Times New Roman"/>
                <w:b/>
                <w:iCs/>
                <w:sz w:val="20"/>
                <w:szCs w:val="20"/>
                <w:lang w:eastAsia="fr-FR"/>
              </w:rPr>
            </w:pPr>
            <w:r w:rsidRPr="008969BE">
              <w:rPr>
                <w:rFonts w:ascii="Times New Roman" w:eastAsia="Times New Roman" w:hAnsi="Times New Roman" w:cs="Times New Roman"/>
                <w:b/>
                <w:iCs/>
                <w:sz w:val="20"/>
                <w:szCs w:val="20"/>
                <w:lang w:eastAsia="fr-FR"/>
              </w:rPr>
              <w:t>PHASE DE TRAVAUX</w:t>
            </w:r>
          </w:p>
        </w:tc>
      </w:tr>
      <w:tr w:rsidR="00F43D0C" w:rsidRPr="00F43D0C" w:rsidTr="008704AF">
        <w:trPr>
          <w:cantSplit/>
          <w:trHeight w:val="747"/>
        </w:trPr>
        <w:tc>
          <w:tcPr>
            <w:tcW w:w="703" w:type="pct"/>
            <w:vAlign w:val="center"/>
          </w:tcPr>
          <w:p w:rsidR="00F43D0C" w:rsidRPr="008969BE" w:rsidRDefault="00F43D0C" w:rsidP="001534ED">
            <w:pPr>
              <w:autoSpaceDE w:val="0"/>
              <w:autoSpaceDN w:val="0"/>
              <w:adjustRightInd w:val="0"/>
              <w:spacing w:after="0" w:line="240" w:lineRule="auto"/>
              <w:rPr>
                <w:rFonts w:ascii="Times New Roman" w:eastAsia="Times New Roman" w:hAnsi="Times New Roman" w:cs="Times New Roman"/>
                <w:iCs/>
                <w:sz w:val="20"/>
                <w:szCs w:val="20"/>
                <w:lang w:eastAsia="fr-FR"/>
              </w:rPr>
            </w:pPr>
            <w:r w:rsidRPr="008969BE">
              <w:rPr>
                <w:rFonts w:ascii="Times New Roman" w:eastAsia="Times New Roman" w:hAnsi="Times New Roman" w:cs="Times New Roman"/>
                <w:iCs/>
                <w:sz w:val="20"/>
                <w:szCs w:val="20"/>
                <w:lang w:eastAsia="fr-FR"/>
              </w:rPr>
              <w:t>Air</w:t>
            </w:r>
          </w:p>
        </w:tc>
        <w:tc>
          <w:tcPr>
            <w:tcW w:w="1033" w:type="pct"/>
            <w:vAlign w:val="center"/>
          </w:tcPr>
          <w:p w:rsidR="00F43D0C" w:rsidRPr="008969BE" w:rsidRDefault="00F43D0C" w:rsidP="001534ED">
            <w:pPr>
              <w:autoSpaceDE w:val="0"/>
              <w:autoSpaceDN w:val="0"/>
              <w:adjustRightInd w:val="0"/>
              <w:spacing w:after="0" w:line="240" w:lineRule="auto"/>
              <w:rPr>
                <w:rFonts w:ascii="Times New Roman" w:eastAsia="Times New Roman" w:hAnsi="Times New Roman" w:cs="Times New Roman"/>
                <w:iCs/>
                <w:sz w:val="20"/>
                <w:szCs w:val="20"/>
                <w:lang w:eastAsia="fr-FR"/>
              </w:rPr>
            </w:pPr>
            <w:r w:rsidRPr="008969BE">
              <w:rPr>
                <w:rFonts w:ascii="Times New Roman" w:eastAsia="Times New Roman" w:hAnsi="Times New Roman" w:cs="Times New Roman"/>
                <w:iCs/>
                <w:sz w:val="20"/>
                <w:szCs w:val="20"/>
                <w:lang w:eastAsia="fr-FR"/>
              </w:rPr>
              <w:t>Pollution de l’air par les poussières et gaz d’échappement</w:t>
            </w:r>
          </w:p>
        </w:tc>
        <w:tc>
          <w:tcPr>
            <w:tcW w:w="3264" w:type="pct"/>
            <w:vAlign w:val="center"/>
          </w:tcPr>
          <w:p w:rsidR="00F43D0C" w:rsidRPr="00F43D0C" w:rsidRDefault="00F43D0C" w:rsidP="00F43D0C">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43D0C">
              <w:rPr>
                <w:rFonts w:ascii="Times New Roman" w:hAnsi="Times New Roman" w:cs="Times New Roman"/>
                <w:iCs/>
                <w:sz w:val="20"/>
                <w:szCs w:val="20"/>
              </w:rPr>
              <w:t>Informer et sensibiliser les populations riveraines pour dispositions à prendre</w:t>
            </w:r>
          </w:p>
          <w:p w:rsidR="00F43D0C" w:rsidRPr="00436ACA" w:rsidRDefault="00F43D0C" w:rsidP="00F43D0C">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436ACA">
              <w:rPr>
                <w:rFonts w:ascii="Times New Roman" w:hAnsi="Times New Roman" w:cs="Times New Roman"/>
                <w:iCs/>
                <w:sz w:val="20"/>
                <w:szCs w:val="20"/>
              </w:rPr>
              <w:t>Exiger la protection obligatoire du personnel par des masques à poussières</w:t>
            </w:r>
          </w:p>
          <w:p w:rsidR="00F43D0C" w:rsidRPr="008969BE" w:rsidRDefault="00F43D0C" w:rsidP="001534ED">
            <w:pPr>
              <w:autoSpaceDE w:val="0"/>
              <w:autoSpaceDN w:val="0"/>
              <w:adjustRightInd w:val="0"/>
              <w:spacing w:after="0" w:line="240" w:lineRule="auto"/>
              <w:rPr>
                <w:rFonts w:ascii="Times New Roman" w:eastAsia="Times New Roman" w:hAnsi="Times New Roman" w:cs="Times New Roman"/>
                <w:b/>
                <w:sz w:val="20"/>
                <w:szCs w:val="20"/>
              </w:rPr>
            </w:pPr>
          </w:p>
        </w:tc>
      </w:tr>
      <w:tr w:rsidR="00F43D0C" w:rsidRPr="00F43D0C" w:rsidTr="008704AF">
        <w:trPr>
          <w:cantSplit/>
          <w:trHeight w:val="747"/>
        </w:trPr>
        <w:tc>
          <w:tcPr>
            <w:tcW w:w="703" w:type="pct"/>
            <w:vAlign w:val="center"/>
          </w:tcPr>
          <w:p w:rsidR="00F43D0C" w:rsidRPr="008969BE" w:rsidRDefault="00F43D0C" w:rsidP="001534ED">
            <w:pPr>
              <w:autoSpaceDE w:val="0"/>
              <w:autoSpaceDN w:val="0"/>
              <w:adjustRightInd w:val="0"/>
              <w:spacing w:after="0" w:line="240" w:lineRule="auto"/>
              <w:rPr>
                <w:rFonts w:ascii="Times New Roman" w:eastAsia="Times New Roman" w:hAnsi="Times New Roman" w:cs="Times New Roman"/>
                <w:iCs/>
                <w:sz w:val="20"/>
                <w:szCs w:val="20"/>
                <w:lang w:eastAsia="fr-FR"/>
              </w:rPr>
            </w:pPr>
            <w:r w:rsidRPr="008969BE">
              <w:rPr>
                <w:rFonts w:ascii="Times New Roman" w:eastAsia="Times New Roman" w:hAnsi="Times New Roman" w:cs="Times New Roman"/>
                <w:iCs/>
                <w:sz w:val="20"/>
                <w:szCs w:val="20"/>
                <w:lang w:eastAsia="fr-FR"/>
              </w:rPr>
              <w:t>Sols</w:t>
            </w:r>
          </w:p>
        </w:tc>
        <w:tc>
          <w:tcPr>
            <w:tcW w:w="1033" w:type="pct"/>
            <w:vAlign w:val="center"/>
          </w:tcPr>
          <w:p w:rsidR="00F43D0C" w:rsidRPr="008969BE" w:rsidRDefault="00F43D0C" w:rsidP="001534ED">
            <w:pPr>
              <w:autoSpaceDE w:val="0"/>
              <w:autoSpaceDN w:val="0"/>
              <w:adjustRightInd w:val="0"/>
              <w:spacing w:after="0" w:line="240" w:lineRule="auto"/>
              <w:rPr>
                <w:rFonts w:ascii="Times New Roman" w:eastAsia="Times New Roman" w:hAnsi="Times New Roman" w:cs="Times New Roman"/>
                <w:iCs/>
                <w:sz w:val="20"/>
                <w:szCs w:val="20"/>
                <w:lang w:eastAsia="fr-FR"/>
              </w:rPr>
            </w:pPr>
            <w:r w:rsidRPr="008969BE">
              <w:rPr>
                <w:rFonts w:ascii="Times New Roman" w:eastAsia="Times New Roman" w:hAnsi="Times New Roman" w:cs="Times New Roman"/>
                <w:iCs/>
                <w:sz w:val="20"/>
                <w:szCs w:val="20"/>
                <w:lang w:eastAsia="fr-FR"/>
              </w:rPr>
              <w:t xml:space="preserve">Érosion et dégradation des sols </w:t>
            </w:r>
          </w:p>
        </w:tc>
        <w:tc>
          <w:tcPr>
            <w:tcW w:w="3264" w:type="pct"/>
            <w:vAlign w:val="center"/>
          </w:tcPr>
          <w:p w:rsidR="00F43D0C" w:rsidRPr="00F43D0C" w:rsidRDefault="00F43D0C" w:rsidP="00F43D0C">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43D0C">
              <w:rPr>
                <w:rFonts w:ascii="Times New Roman" w:hAnsi="Times New Roman" w:cs="Times New Roman"/>
                <w:iCs/>
                <w:sz w:val="20"/>
                <w:szCs w:val="20"/>
              </w:rPr>
              <w:t>Stabiliser les talus (enrochement, végétalisation) dans les zones de forte pente</w:t>
            </w:r>
          </w:p>
          <w:p w:rsidR="00F43D0C" w:rsidRPr="008969BE" w:rsidRDefault="00F43D0C" w:rsidP="00F43D0C">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436ACA">
              <w:rPr>
                <w:rFonts w:ascii="Times New Roman" w:hAnsi="Times New Roman" w:cs="Times New Roman"/>
                <w:iCs/>
                <w:sz w:val="20"/>
                <w:szCs w:val="20"/>
              </w:rPr>
              <w:t>Sensibiliser le personnel de chantier sur davantage de maîtrise des engins de travaux</w:t>
            </w:r>
          </w:p>
        </w:tc>
      </w:tr>
      <w:tr w:rsidR="00F43D0C" w:rsidRPr="00F43D0C" w:rsidTr="008704AF">
        <w:trPr>
          <w:cantSplit/>
          <w:trHeight w:val="747"/>
        </w:trPr>
        <w:tc>
          <w:tcPr>
            <w:tcW w:w="703" w:type="pct"/>
            <w:vMerge w:val="restart"/>
            <w:vAlign w:val="center"/>
          </w:tcPr>
          <w:p w:rsidR="00F43D0C" w:rsidRPr="008969BE" w:rsidRDefault="00F43D0C" w:rsidP="001534ED">
            <w:pPr>
              <w:autoSpaceDE w:val="0"/>
              <w:autoSpaceDN w:val="0"/>
              <w:adjustRightInd w:val="0"/>
              <w:spacing w:after="0" w:line="240" w:lineRule="auto"/>
              <w:rPr>
                <w:rFonts w:ascii="Times New Roman" w:eastAsia="Times New Roman" w:hAnsi="Times New Roman" w:cs="Times New Roman"/>
                <w:iCs/>
                <w:sz w:val="20"/>
                <w:szCs w:val="20"/>
                <w:lang w:eastAsia="fr-FR"/>
              </w:rPr>
            </w:pPr>
          </w:p>
          <w:p w:rsidR="00F43D0C" w:rsidRPr="008969BE" w:rsidRDefault="00F43D0C" w:rsidP="001534ED">
            <w:pPr>
              <w:autoSpaceDE w:val="0"/>
              <w:autoSpaceDN w:val="0"/>
              <w:adjustRightInd w:val="0"/>
              <w:spacing w:after="0" w:line="240" w:lineRule="auto"/>
              <w:rPr>
                <w:rFonts w:ascii="Times New Roman" w:eastAsia="Times New Roman" w:hAnsi="Times New Roman" w:cs="Times New Roman"/>
                <w:iCs/>
                <w:sz w:val="20"/>
                <w:szCs w:val="20"/>
                <w:lang w:eastAsia="fr-FR"/>
              </w:rPr>
            </w:pPr>
          </w:p>
          <w:p w:rsidR="00F43D0C" w:rsidRPr="008969BE" w:rsidRDefault="00F43D0C" w:rsidP="001534ED">
            <w:pPr>
              <w:autoSpaceDE w:val="0"/>
              <w:autoSpaceDN w:val="0"/>
              <w:adjustRightInd w:val="0"/>
              <w:spacing w:after="0" w:line="240" w:lineRule="auto"/>
              <w:rPr>
                <w:rFonts w:ascii="Times New Roman" w:eastAsia="Times New Roman" w:hAnsi="Times New Roman" w:cs="Times New Roman"/>
                <w:iCs/>
                <w:sz w:val="20"/>
                <w:szCs w:val="20"/>
                <w:lang w:eastAsia="fr-FR"/>
              </w:rPr>
            </w:pPr>
          </w:p>
          <w:p w:rsidR="00F43D0C" w:rsidRPr="008969BE" w:rsidRDefault="00F43D0C" w:rsidP="001534ED">
            <w:pPr>
              <w:autoSpaceDE w:val="0"/>
              <w:autoSpaceDN w:val="0"/>
              <w:adjustRightInd w:val="0"/>
              <w:spacing w:after="0" w:line="240" w:lineRule="auto"/>
              <w:rPr>
                <w:rFonts w:ascii="Times New Roman" w:eastAsia="Times New Roman" w:hAnsi="Times New Roman" w:cs="Times New Roman"/>
                <w:iCs/>
                <w:sz w:val="20"/>
                <w:szCs w:val="20"/>
                <w:lang w:eastAsia="fr-FR"/>
              </w:rPr>
            </w:pPr>
          </w:p>
          <w:p w:rsidR="00F43D0C" w:rsidRPr="008969BE" w:rsidRDefault="00F43D0C" w:rsidP="001534ED">
            <w:pPr>
              <w:autoSpaceDE w:val="0"/>
              <w:autoSpaceDN w:val="0"/>
              <w:adjustRightInd w:val="0"/>
              <w:spacing w:after="0" w:line="240" w:lineRule="auto"/>
              <w:rPr>
                <w:rFonts w:ascii="Times New Roman" w:eastAsia="Times New Roman" w:hAnsi="Times New Roman" w:cs="Times New Roman"/>
                <w:iCs/>
                <w:sz w:val="20"/>
                <w:szCs w:val="20"/>
                <w:lang w:eastAsia="fr-FR"/>
              </w:rPr>
            </w:pPr>
          </w:p>
          <w:p w:rsidR="00F43D0C" w:rsidRPr="008969BE" w:rsidRDefault="00F43D0C" w:rsidP="001534ED">
            <w:pPr>
              <w:autoSpaceDE w:val="0"/>
              <w:autoSpaceDN w:val="0"/>
              <w:adjustRightInd w:val="0"/>
              <w:spacing w:after="0" w:line="240" w:lineRule="auto"/>
              <w:rPr>
                <w:rFonts w:ascii="Times New Roman" w:eastAsia="Times New Roman" w:hAnsi="Times New Roman" w:cs="Times New Roman"/>
                <w:iCs/>
                <w:sz w:val="20"/>
                <w:szCs w:val="20"/>
                <w:lang w:eastAsia="fr-FR"/>
              </w:rPr>
            </w:pPr>
          </w:p>
          <w:p w:rsidR="00F43D0C" w:rsidRPr="008969BE" w:rsidRDefault="00F43D0C" w:rsidP="001534ED">
            <w:pPr>
              <w:autoSpaceDE w:val="0"/>
              <w:autoSpaceDN w:val="0"/>
              <w:adjustRightInd w:val="0"/>
              <w:spacing w:after="0" w:line="240" w:lineRule="auto"/>
              <w:rPr>
                <w:rFonts w:ascii="Times New Roman" w:eastAsia="Times New Roman" w:hAnsi="Times New Roman" w:cs="Times New Roman"/>
                <w:iCs/>
                <w:sz w:val="20"/>
                <w:szCs w:val="20"/>
                <w:lang w:eastAsia="fr-FR"/>
              </w:rPr>
            </w:pPr>
          </w:p>
          <w:p w:rsidR="00F43D0C" w:rsidRPr="008969BE" w:rsidRDefault="00F43D0C" w:rsidP="001534ED">
            <w:pPr>
              <w:autoSpaceDE w:val="0"/>
              <w:autoSpaceDN w:val="0"/>
              <w:adjustRightInd w:val="0"/>
              <w:spacing w:after="0" w:line="240" w:lineRule="auto"/>
              <w:rPr>
                <w:rFonts w:ascii="Times New Roman" w:eastAsia="Times New Roman" w:hAnsi="Times New Roman" w:cs="Times New Roman"/>
                <w:iCs/>
                <w:sz w:val="20"/>
                <w:szCs w:val="20"/>
                <w:lang w:eastAsia="fr-FR"/>
              </w:rPr>
            </w:pPr>
          </w:p>
          <w:p w:rsidR="00F43D0C" w:rsidRPr="008969BE" w:rsidRDefault="00F43D0C" w:rsidP="001534ED">
            <w:pPr>
              <w:autoSpaceDE w:val="0"/>
              <w:autoSpaceDN w:val="0"/>
              <w:adjustRightInd w:val="0"/>
              <w:spacing w:after="0" w:line="240" w:lineRule="auto"/>
              <w:rPr>
                <w:rFonts w:ascii="Times New Roman" w:eastAsia="Times New Roman" w:hAnsi="Times New Roman" w:cs="Times New Roman"/>
                <w:iCs/>
                <w:sz w:val="20"/>
                <w:szCs w:val="20"/>
                <w:lang w:eastAsia="fr-FR"/>
              </w:rPr>
            </w:pPr>
          </w:p>
          <w:p w:rsidR="00F43D0C" w:rsidRPr="008969BE" w:rsidRDefault="00F43D0C" w:rsidP="001534ED">
            <w:pPr>
              <w:autoSpaceDE w:val="0"/>
              <w:autoSpaceDN w:val="0"/>
              <w:adjustRightInd w:val="0"/>
              <w:spacing w:after="0" w:line="240" w:lineRule="auto"/>
              <w:rPr>
                <w:rFonts w:ascii="Times New Roman" w:eastAsia="Times New Roman" w:hAnsi="Times New Roman" w:cs="Times New Roman"/>
                <w:iCs/>
                <w:sz w:val="20"/>
                <w:szCs w:val="20"/>
                <w:lang w:eastAsia="fr-FR"/>
              </w:rPr>
            </w:pPr>
          </w:p>
          <w:p w:rsidR="00F43D0C" w:rsidRPr="008969BE" w:rsidRDefault="00F43D0C" w:rsidP="001534ED">
            <w:pPr>
              <w:autoSpaceDE w:val="0"/>
              <w:autoSpaceDN w:val="0"/>
              <w:adjustRightInd w:val="0"/>
              <w:spacing w:after="0" w:line="240" w:lineRule="auto"/>
              <w:rPr>
                <w:rFonts w:ascii="Times New Roman" w:eastAsia="Times New Roman" w:hAnsi="Times New Roman" w:cs="Times New Roman"/>
                <w:iCs/>
                <w:sz w:val="20"/>
                <w:szCs w:val="20"/>
                <w:lang w:eastAsia="fr-FR"/>
              </w:rPr>
            </w:pPr>
          </w:p>
          <w:p w:rsidR="00F43D0C" w:rsidRPr="008969BE" w:rsidRDefault="00F43D0C" w:rsidP="001534ED">
            <w:pPr>
              <w:autoSpaceDE w:val="0"/>
              <w:autoSpaceDN w:val="0"/>
              <w:adjustRightInd w:val="0"/>
              <w:spacing w:after="0" w:line="240" w:lineRule="auto"/>
              <w:rPr>
                <w:rFonts w:ascii="Times New Roman" w:eastAsia="Times New Roman" w:hAnsi="Times New Roman" w:cs="Times New Roman"/>
                <w:iCs/>
                <w:sz w:val="20"/>
                <w:szCs w:val="20"/>
                <w:lang w:eastAsia="fr-FR"/>
              </w:rPr>
            </w:pPr>
          </w:p>
          <w:p w:rsidR="00F43D0C" w:rsidRPr="008969BE" w:rsidRDefault="00F43D0C" w:rsidP="001534ED">
            <w:pPr>
              <w:autoSpaceDE w:val="0"/>
              <w:autoSpaceDN w:val="0"/>
              <w:adjustRightInd w:val="0"/>
              <w:spacing w:after="0" w:line="240" w:lineRule="auto"/>
              <w:rPr>
                <w:rFonts w:ascii="Times New Roman" w:eastAsia="Times New Roman" w:hAnsi="Times New Roman" w:cs="Times New Roman"/>
                <w:iCs/>
                <w:sz w:val="20"/>
                <w:szCs w:val="20"/>
                <w:lang w:eastAsia="fr-FR"/>
              </w:rPr>
            </w:pPr>
          </w:p>
          <w:p w:rsidR="00F43D0C" w:rsidRPr="008969BE" w:rsidRDefault="00F43D0C" w:rsidP="001534ED">
            <w:pPr>
              <w:autoSpaceDE w:val="0"/>
              <w:autoSpaceDN w:val="0"/>
              <w:adjustRightInd w:val="0"/>
              <w:spacing w:after="0" w:line="240" w:lineRule="auto"/>
              <w:rPr>
                <w:rFonts w:ascii="Times New Roman" w:eastAsia="Times New Roman" w:hAnsi="Times New Roman" w:cs="Times New Roman"/>
                <w:iCs/>
                <w:sz w:val="20"/>
                <w:szCs w:val="20"/>
                <w:lang w:eastAsia="fr-FR"/>
              </w:rPr>
            </w:pPr>
            <w:r w:rsidRPr="008969BE">
              <w:rPr>
                <w:rFonts w:ascii="Times New Roman" w:eastAsia="Times New Roman" w:hAnsi="Times New Roman" w:cs="Times New Roman"/>
                <w:iCs/>
                <w:sz w:val="20"/>
                <w:szCs w:val="20"/>
                <w:lang w:eastAsia="fr-FR"/>
              </w:rPr>
              <w:t>Milieu humain</w:t>
            </w:r>
          </w:p>
        </w:tc>
        <w:tc>
          <w:tcPr>
            <w:tcW w:w="1033" w:type="pct"/>
            <w:vAlign w:val="center"/>
          </w:tcPr>
          <w:p w:rsidR="00F43D0C" w:rsidRPr="008969BE" w:rsidRDefault="00F43D0C" w:rsidP="001534ED">
            <w:pPr>
              <w:autoSpaceDE w:val="0"/>
              <w:autoSpaceDN w:val="0"/>
              <w:adjustRightInd w:val="0"/>
              <w:spacing w:after="0" w:line="240" w:lineRule="auto"/>
              <w:rPr>
                <w:rFonts w:ascii="Times New Roman" w:eastAsia="Times New Roman" w:hAnsi="Times New Roman" w:cs="Times New Roman"/>
                <w:iCs/>
                <w:sz w:val="20"/>
                <w:szCs w:val="20"/>
                <w:lang w:eastAsia="fr-FR"/>
              </w:rPr>
            </w:pPr>
            <w:r w:rsidRPr="008969BE">
              <w:rPr>
                <w:rFonts w:ascii="Times New Roman" w:eastAsia="Times New Roman" w:hAnsi="Times New Roman" w:cs="Times New Roman"/>
                <w:iCs/>
                <w:sz w:val="20"/>
                <w:szCs w:val="20"/>
                <w:lang w:eastAsia="fr-FR"/>
              </w:rPr>
              <w:t>Perturbation de la mobilité des biens et des personnes</w:t>
            </w:r>
          </w:p>
        </w:tc>
        <w:tc>
          <w:tcPr>
            <w:tcW w:w="3264" w:type="pct"/>
            <w:vAlign w:val="center"/>
          </w:tcPr>
          <w:p w:rsidR="00F43D0C" w:rsidRPr="00F43D0C" w:rsidRDefault="00F43D0C" w:rsidP="00F43D0C">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43D0C">
              <w:rPr>
                <w:rFonts w:ascii="Times New Roman" w:hAnsi="Times New Roman" w:cs="Times New Roman"/>
                <w:iCs/>
                <w:sz w:val="20"/>
                <w:szCs w:val="20"/>
              </w:rPr>
              <w:t>Baliser les travaux ;</w:t>
            </w:r>
          </w:p>
          <w:p w:rsidR="00F43D0C" w:rsidRPr="00436ACA" w:rsidRDefault="00F43D0C" w:rsidP="00F43D0C">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436ACA">
              <w:rPr>
                <w:rFonts w:ascii="Times New Roman" w:hAnsi="Times New Roman" w:cs="Times New Roman"/>
                <w:iCs/>
                <w:sz w:val="20"/>
                <w:szCs w:val="20"/>
              </w:rPr>
              <w:t>Informer les populations sur le démarrage des travaux et les zones concernées ;</w:t>
            </w:r>
          </w:p>
          <w:p w:rsidR="00F43D0C" w:rsidRPr="001534ED" w:rsidRDefault="00F43D0C" w:rsidP="00F43D0C">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1534ED">
              <w:rPr>
                <w:rFonts w:ascii="Times New Roman" w:hAnsi="Times New Roman" w:cs="Times New Roman"/>
                <w:iCs/>
                <w:sz w:val="20"/>
                <w:szCs w:val="20"/>
              </w:rPr>
              <w:t xml:space="preserve">Respecter les délais d’exécution des travaux </w:t>
            </w:r>
          </w:p>
          <w:p w:rsidR="00F43D0C" w:rsidRPr="00A51E7B" w:rsidRDefault="00F43D0C" w:rsidP="00F43D0C">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A51E7B">
              <w:rPr>
                <w:rFonts w:ascii="Times New Roman" w:hAnsi="Times New Roman" w:cs="Times New Roman"/>
                <w:iCs/>
                <w:sz w:val="20"/>
                <w:szCs w:val="20"/>
              </w:rPr>
              <w:t>Limiter les travaux aux emprises retenues ;</w:t>
            </w:r>
          </w:p>
          <w:p w:rsidR="00F43D0C" w:rsidRPr="008969BE" w:rsidRDefault="00F43D0C" w:rsidP="00F43D0C">
            <w:pPr>
              <w:numPr>
                <w:ilvl w:val="0"/>
                <w:numId w:val="8"/>
              </w:numPr>
              <w:autoSpaceDE w:val="0"/>
              <w:autoSpaceDN w:val="0"/>
              <w:adjustRightInd w:val="0"/>
              <w:spacing w:after="0" w:line="240" w:lineRule="auto"/>
              <w:rPr>
                <w:rFonts w:ascii="Times New Roman" w:eastAsia="Times New Roman" w:hAnsi="Times New Roman" w:cs="Times New Roman"/>
                <w:iCs/>
                <w:sz w:val="20"/>
                <w:szCs w:val="20"/>
                <w:lang w:eastAsia="fr-FR"/>
              </w:rPr>
            </w:pPr>
            <w:r w:rsidRPr="00141CF0">
              <w:rPr>
                <w:rFonts w:ascii="Times New Roman" w:hAnsi="Times New Roman" w:cs="Times New Roman"/>
                <w:iCs/>
                <w:sz w:val="20"/>
                <w:szCs w:val="20"/>
              </w:rPr>
              <w:t>Prévoir des passages temporaires concertés pour les populations river</w:t>
            </w:r>
            <w:r w:rsidRPr="0009229D">
              <w:rPr>
                <w:rFonts w:ascii="Times New Roman" w:hAnsi="Times New Roman" w:cs="Times New Roman"/>
                <w:iCs/>
                <w:sz w:val="20"/>
                <w:szCs w:val="20"/>
              </w:rPr>
              <w:t>aines</w:t>
            </w:r>
          </w:p>
        </w:tc>
      </w:tr>
      <w:tr w:rsidR="00F43D0C" w:rsidRPr="00F43D0C" w:rsidTr="008704AF">
        <w:trPr>
          <w:cantSplit/>
          <w:trHeight w:val="747"/>
        </w:trPr>
        <w:tc>
          <w:tcPr>
            <w:tcW w:w="703" w:type="pct"/>
            <w:vMerge/>
            <w:vAlign w:val="center"/>
          </w:tcPr>
          <w:p w:rsidR="00F43D0C" w:rsidRPr="008969BE" w:rsidRDefault="00F43D0C" w:rsidP="001534ED">
            <w:pPr>
              <w:spacing w:after="0" w:line="240" w:lineRule="auto"/>
              <w:rPr>
                <w:rFonts w:ascii="Times New Roman" w:eastAsia="Times New Roman" w:hAnsi="Times New Roman" w:cs="Times New Roman"/>
                <w:b/>
                <w:sz w:val="20"/>
                <w:szCs w:val="20"/>
              </w:rPr>
            </w:pPr>
          </w:p>
        </w:tc>
        <w:tc>
          <w:tcPr>
            <w:tcW w:w="1033" w:type="pct"/>
            <w:vAlign w:val="center"/>
          </w:tcPr>
          <w:p w:rsidR="00F43D0C" w:rsidRPr="008969BE" w:rsidRDefault="00F43D0C" w:rsidP="001534ED">
            <w:pPr>
              <w:autoSpaceDE w:val="0"/>
              <w:autoSpaceDN w:val="0"/>
              <w:adjustRightInd w:val="0"/>
              <w:spacing w:after="0" w:line="240" w:lineRule="auto"/>
              <w:rPr>
                <w:rFonts w:ascii="Times New Roman" w:eastAsia="Times New Roman" w:hAnsi="Times New Roman" w:cs="Times New Roman"/>
                <w:b/>
                <w:sz w:val="20"/>
                <w:szCs w:val="20"/>
              </w:rPr>
            </w:pPr>
            <w:r w:rsidRPr="00F43D0C">
              <w:rPr>
                <w:rFonts w:ascii="Times New Roman" w:eastAsia="Times New Roman" w:hAnsi="Times New Roman" w:cs="Times New Roman"/>
                <w:sz w:val="20"/>
                <w:szCs w:val="20"/>
                <w:lang w:eastAsia="fr-FR"/>
              </w:rPr>
              <w:t>Risques de d</w:t>
            </w:r>
            <w:r w:rsidRPr="00436ACA">
              <w:rPr>
                <w:rFonts w:ascii="Times New Roman" w:eastAsia="Times New Roman" w:hAnsi="Times New Roman" w:cs="Times New Roman"/>
                <w:sz w:val="20"/>
                <w:szCs w:val="20"/>
                <w:lang w:eastAsia="fr-FR"/>
              </w:rPr>
              <w:t>éveloppement de maladies respiratoires</w:t>
            </w:r>
          </w:p>
        </w:tc>
        <w:tc>
          <w:tcPr>
            <w:tcW w:w="3264" w:type="pct"/>
            <w:vAlign w:val="center"/>
          </w:tcPr>
          <w:p w:rsidR="00F43D0C" w:rsidRPr="00436ACA" w:rsidRDefault="00F43D0C" w:rsidP="00F43D0C">
            <w:pPr>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F43D0C">
              <w:rPr>
                <w:rFonts w:ascii="Times New Roman" w:hAnsi="Times New Roman" w:cs="Times New Roman"/>
                <w:iCs/>
                <w:sz w:val="20"/>
                <w:szCs w:val="20"/>
              </w:rPr>
              <w:t>Équiper le personnel de masques à poussières et exiger leur port obligatoire</w:t>
            </w:r>
          </w:p>
          <w:p w:rsidR="00F43D0C" w:rsidRPr="008969BE" w:rsidRDefault="00F43D0C" w:rsidP="00F43D0C">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436ACA">
              <w:rPr>
                <w:rFonts w:ascii="Times New Roman" w:hAnsi="Times New Roman" w:cs="Times New Roman"/>
                <w:iCs/>
                <w:sz w:val="20"/>
                <w:szCs w:val="20"/>
              </w:rPr>
              <w:t>Informer et sensibiliser les populations sur la nature et le programme des travaux</w:t>
            </w:r>
          </w:p>
        </w:tc>
      </w:tr>
      <w:tr w:rsidR="00F43D0C" w:rsidRPr="00F43D0C" w:rsidTr="008704AF">
        <w:trPr>
          <w:cantSplit/>
          <w:trHeight w:val="747"/>
        </w:trPr>
        <w:tc>
          <w:tcPr>
            <w:tcW w:w="703" w:type="pct"/>
            <w:vMerge/>
            <w:vAlign w:val="center"/>
          </w:tcPr>
          <w:p w:rsidR="00F43D0C" w:rsidRPr="008969BE" w:rsidRDefault="00F43D0C" w:rsidP="001534ED">
            <w:pPr>
              <w:spacing w:after="0" w:line="240" w:lineRule="auto"/>
              <w:rPr>
                <w:rFonts w:ascii="Times New Roman" w:eastAsia="Times New Roman" w:hAnsi="Times New Roman" w:cs="Times New Roman"/>
                <w:b/>
                <w:sz w:val="20"/>
                <w:szCs w:val="20"/>
              </w:rPr>
            </w:pPr>
          </w:p>
        </w:tc>
        <w:tc>
          <w:tcPr>
            <w:tcW w:w="1033" w:type="pct"/>
            <w:vAlign w:val="center"/>
          </w:tcPr>
          <w:p w:rsidR="00F43D0C" w:rsidRPr="00A51E7B" w:rsidRDefault="00F43D0C" w:rsidP="001534ED">
            <w:pPr>
              <w:autoSpaceDE w:val="0"/>
              <w:autoSpaceDN w:val="0"/>
              <w:adjustRightInd w:val="0"/>
              <w:spacing w:after="0" w:line="240" w:lineRule="auto"/>
              <w:rPr>
                <w:rFonts w:ascii="Times New Roman" w:eastAsia="Times New Roman" w:hAnsi="Times New Roman" w:cs="Times New Roman"/>
                <w:sz w:val="20"/>
                <w:szCs w:val="20"/>
                <w:lang w:eastAsia="fr-FR"/>
              </w:rPr>
            </w:pPr>
            <w:r w:rsidRPr="00F43D0C">
              <w:rPr>
                <w:rFonts w:ascii="Times New Roman" w:eastAsia="Times New Roman" w:hAnsi="Times New Roman" w:cs="Times New Roman"/>
                <w:sz w:val="20"/>
                <w:szCs w:val="20"/>
                <w:lang w:eastAsia="fr-FR"/>
              </w:rPr>
              <w:t>Risques de d</w:t>
            </w:r>
            <w:r w:rsidRPr="00436ACA">
              <w:rPr>
                <w:rFonts w:ascii="Times New Roman" w:eastAsia="Times New Roman" w:hAnsi="Times New Roman" w:cs="Times New Roman"/>
                <w:sz w:val="20"/>
                <w:szCs w:val="20"/>
                <w:lang w:eastAsia="fr-FR"/>
              </w:rPr>
              <w:t xml:space="preserve">éveloppement des </w:t>
            </w:r>
            <w:r w:rsidRPr="001534ED">
              <w:rPr>
                <w:rFonts w:ascii="Times New Roman" w:eastAsia="Times New Roman" w:hAnsi="Times New Roman" w:cs="Times New Roman"/>
                <w:sz w:val="20"/>
                <w:szCs w:val="20"/>
                <w:lang w:eastAsia="fr-FR"/>
              </w:rPr>
              <w:t>IST/VIH/SIDA</w:t>
            </w:r>
          </w:p>
        </w:tc>
        <w:tc>
          <w:tcPr>
            <w:tcW w:w="3264" w:type="pct"/>
            <w:vAlign w:val="center"/>
          </w:tcPr>
          <w:p w:rsidR="00F43D0C" w:rsidRPr="00141CF0" w:rsidRDefault="00F43D0C" w:rsidP="00F43D0C">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141CF0">
              <w:rPr>
                <w:rFonts w:ascii="Times New Roman" w:hAnsi="Times New Roman" w:cs="Times New Roman"/>
                <w:iCs/>
                <w:sz w:val="20"/>
                <w:szCs w:val="20"/>
              </w:rPr>
              <w:t>Sensibiliser le personnel de chantier et les populations sur les IST et le VIH/SIDA</w:t>
            </w:r>
          </w:p>
          <w:p w:rsidR="00F43D0C" w:rsidRPr="0009229D" w:rsidRDefault="00F43D0C" w:rsidP="00F43D0C">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09229D">
              <w:rPr>
                <w:rFonts w:ascii="Times New Roman" w:hAnsi="Times New Roman" w:cs="Times New Roman"/>
                <w:iCs/>
                <w:sz w:val="20"/>
                <w:szCs w:val="20"/>
              </w:rPr>
              <w:t>Distribuer des préservatifs au personnel de travaux et aux populations riveraines</w:t>
            </w:r>
          </w:p>
          <w:p w:rsidR="00F43D0C" w:rsidRPr="0009229D" w:rsidRDefault="00F43D0C" w:rsidP="00F43D0C">
            <w:pPr>
              <w:numPr>
                <w:ilvl w:val="0"/>
                <w:numId w:val="8"/>
              </w:numPr>
              <w:autoSpaceDE w:val="0"/>
              <w:autoSpaceDN w:val="0"/>
              <w:adjustRightInd w:val="0"/>
              <w:spacing w:after="0" w:line="240" w:lineRule="auto"/>
              <w:jc w:val="both"/>
              <w:rPr>
                <w:rFonts w:ascii="Times New Roman" w:hAnsi="Times New Roman" w:cs="Times New Roman"/>
                <w:iCs/>
                <w:sz w:val="20"/>
                <w:szCs w:val="20"/>
              </w:rPr>
            </w:pPr>
          </w:p>
        </w:tc>
      </w:tr>
      <w:tr w:rsidR="00F43D0C" w:rsidRPr="00F43D0C" w:rsidTr="008704AF">
        <w:trPr>
          <w:cantSplit/>
          <w:trHeight w:val="837"/>
        </w:trPr>
        <w:tc>
          <w:tcPr>
            <w:tcW w:w="703" w:type="pct"/>
            <w:vMerge/>
            <w:vAlign w:val="center"/>
          </w:tcPr>
          <w:p w:rsidR="00F43D0C" w:rsidRPr="008969BE" w:rsidRDefault="00F43D0C" w:rsidP="001534ED">
            <w:pPr>
              <w:spacing w:after="0" w:line="240" w:lineRule="auto"/>
              <w:rPr>
                <w:rFonts w:ascii="Times New Roman" w:eastAsia="Times New Roman" w:hAnsi="Times New Roman" w:cs="Times New Roman"/>
                <w:b/>
                <w:sz w:val="20"/>
                <w:szCs w:val="20"/>
              </w:rPr>
            </w:pPr>
          </w:p>
        </w:tc>
        <w:tc>
          <w:tcPr>
            <w:tcW w:w="1033" w:type="pct"/>
            <w:vAlign w:val="center"/>
          </w:tcPr>
          <w:p w:rsidR="00F43D0C" w:rsidRPr="008969BE" w:rsidRDefault="00F43D0C" w:rsidP="001534ED">
            <w:pPr>
              <w:autoSpaceDE w:val="0"/>
              <w:autoSpaceDN w:val="0"/>
              <w:adjustRightInd w:val="0"/>
              <w:spacing w:after="0" w:line="240" w:lineRule="auto"/>
              <w:rPr>
                <w:rFonts w:ascii="Times New Roman" w:eastAsia="Times New Roman" w:hAnsi="Times New Roman" w:cs="Times New Roman"/>
                <w:iCs/>
                <w:sz w:val="20"/>
                <w:szCs w:val="20"/>
                <w:lang w:eastAsia="fr-FR"/>
              </w:rPr>
            </w:pPr>
            <w:r w:rsidRPr="008969BE">
              <w:rPr>
                <w:rFonts w:ascii="Times New Roman" w:eastAsia="Times New Roman" w:hAnsi="Times New Roman" w:cs="Times New Roman"/>
                <w:iCs/>
                <w:sz w:val="20"/>
                <w:szCs w:val="20"/>
                <w:lang w:eastAsia="fr-FR"/>
              </w:rPr>
              <w:t>Dégradation du cadre de vie des populations riveraines par les activités de chantier</w:t>
            </w:r>
          </w:p>
        </w:tc>
        <w:tc>
          <w:tcPr>
            <w:tcW w:w="3264" w:type="pct"/>
            <w:vAlign w:val="center"/>
          </w:tcPr>
          <w:p w:rsidR="00F43D0C" w:rsidRPr="00436ACA" w:rsidRDefault="00F43D0C" w:rsidP="00F43D0C">
            <w:pPr>
              <w:pStyle w:val="Paragraphedeliste"/>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F43D0C">
              <w:rPr>
                <w:rFonts w:ascii="Times New Roman" w:eastAsia="Times New Roman" w:hAnsi="Times New Roman" w:cs="Times New Roman"/>
                <w:iCs/>
                <w:sz w:val="20"/>
                <w:szCs w:val="20"/>
              </w:rPr>
              <w:t>Assurer le tri, la collecte et l’acheminement des déchets vers des sites autorisés</w:t>
            </w:r>
            <w:r w:rsidRPr="00436ACA">
              <w:rPr>
                <w:rFonts w:ascii="Times New Roman" w:eastAsia="Times New Roman" w:hAnsi="Times New Roman" w:cs="Times New Roman"/>
                <w:iCs/>
                <w:sz w:val="20"/>
                <w:szCs w:val="20"/>
              </w:rPr>
              <w:t xml:space="preserve">par la Mairie de </w:t>
            </w:r>
            <w:r w:rsidR="00275863">
              <w:rPr>
                <w:rFonts w:ascii="Times New Roman" w:eastAsia="Times New Roman" w:hAnsi="Times New Roman" w:cs="Times New Roman"/>
                <w:iCs/>
                <w:sz w:val="20"/>
                <w:szCs w:val="20"/>
              </w:rPr>
              <w:t>Bukavu</w:t>
            </w:r>
          </w:p>
          <w:p w:rsidR="00F43D0C" w:rsidRPr="00A51E7B" w:rsidRDefault="00F43D0C" w:rsidP="00F43D0C">
            <w:pPr>
              <w:pStyle w:val="Paragraphedeliste"/>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1534ED">
              <w:rPr>
                <w:rFonts w:ascii="Times New Roman" w:eastAsia="Times New Roman" w:hAnsi="Times New Roman" w:cs="Times New Roman"/>
                <w:iCs/>
                <w:sz w:val="20"/>
                <w:szCs w:val="20"/>
              </w:rPr>
              <w:t>Associer la Mairie et les services compétents dans le suivi des ac</w:t>
            </w:r>
            <w:r w:rsidRPr="00A51E7B">
              <w:rPr>
                <w:rFonts w:ascii="Times New Roman" w:eastAsia="Times New Roman" w:hAnsi="Times New Roman" w:cs="Times New Roman"/>
                <w:iCs/>
                <w:sz w:val="20"/>
                <w:szCs w:val="20"/>
              </w:rPr>
              <w:t>tivités de travaux</w:t>
            </w:r>
          </w:p>
          <w:p w:rsidR="00F43D0C" w:rsidRPr="0009229D" w:rsidRDefault="00F43D0C" w:rsidP="00F43D0C">
            <w:pPr>
              <w:pStyle w:val="Paragraphedeliste"/>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141CF0">
              <w:rPr>
                <w:rFonts w:ascii="Times New Roman" w:eastAsia="Times New Roman" w:hAnsi="Times New Roman" w:cs="Times New Roman"/>
                <w:iCs/>
                <w:sz w:val="20"/>
                <w:szCs w:val="20"/>
              </w:rPr>
              <w:t>Informer et sensibiliser le personnel de chantier sur le res</w:t>
            </w:r>
            <w:r w:rsidRPr="0009229D">
              <w:rPr>
                <w:rFonts w:ascii="Times New Roman" w:eastAsia="Times New Roman" w:hAnsi="Times New Roman" w:cs="Times New Roman"/>
                <w:iCs/>
                <w:sz w:val="20"/>
                <w:szCs w:val="20"/>
              </w:rPr>
              <w:t>pect des règles d’hygiène</w:t>
            </w:r>
          </w:p>
          <w:p w:rsidR="00F43D0C" w:rsidRPr="008969BE" w:rsidRDefault="00F43D0C" w:rsidP="00F43D0C">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09229D">
              <w:rPr>
                <w:rFonts w:ascii="Times New Roman" w:eastAsia="Times New Roman" w:hAnsi="Times New Roman" w:cs="Times New Roman"/>
                <w:iCs/>
                <w:sz w:val="20"/>
                <w:szCs w:val="20"/>
              </w:rPr>
              <w:t>Utiliser des avertisseurs visuels à la place des avertisseurs sonores</w:t>
            </w:r>
            <w:r w:rsidR="008969BE">
              <w:rPr>
                <w:rFonts w:ascii="Times New Roman" w:eastAsia="Times New Roman" w:hAnsi="Times New Roman" w:cs="Times New Roman"/>
                <w:iCs/>
                <w:sz w:val="20"/>
                <w:szCs w:val="20"/>
              </w:rPr>
              <w:t xml:space="preserve"> pour</w:t>
            </w:r>
            <w:r w:rsidRPr="0009229D">
              <w:rPr>
                <w:rFonts w:ascii="Times New Roman" w:eastAsia="Times New Roman" w:hAnsi="Times New Roman" w:cs="Times New Roman"/>
                <w:iCs/>
                <w:sz w:val="20"/>
                <w:szCs w:val="20"/>
              </w:rPr>
              <w:t xml:space="preserve"> limiter les nuisances sonores</w:t>
            </w:r>
          </w:p>
        </w:tc>
      </w:tr>
      <w:tr w:rsidR="00F43D0C" w:rsidRPr="00F43D0C" w:rsidTr="008704AF">
        <w:trPr>
          <w:cantSplit/>
          <w:trHeight w:val="64"/>
        </w:trPr>
        <w:tc>
          <w:tcPr>
            <w:tcW w:w="703" w:type="pct"/>
            <w:vMerge/>
            <w:vAlign w:val="center"/>
          </w:tcPr>
          <w:p w:rsidR="00F43D0C" w:rsidRPr="008969BE" w:rsidRDefault="00F43D0C" w:rsidP="001534ED">
            <w:pPr>
              <w:spacing w:after="0" w:line="240" w:lineRule="auto"/>
              <w:rPr>
                <w:rFonts w:ascii="Times New Roman" w:eastAsia="Times New Roman" w:hAnsi="Times New Roman" w:cs="Times New Roman"/>
                <w:b/>
                <w:sz w:val="20"/>
                <w:szCs w:val="20"/>
              </w:rPr>
            </w:pPr>
          </w:p>
        </w:tc>
        <w:tc>
          <w:tcPr>
            <w:tcW w:w="1033" w:type="pct"/>
            <w:vAlign w:val="center"/>
          </w:tcPr>
          <w:p w:rsidR="00F43D0C" w:rsidRPr="00F43D0C" w:rsidRDefault="00F43D0C" w:rsidP="001534ED">
            <w:pPr>
              <w:autoSpaceDE w:val="0"/>
              <w:autoSpaceDN w:val="0"/>
              <w:adjustRightInd w:val="0"/>
              <w:spacing w:after="0" w:line="240" w:lineRule="auto"/>
              <w:rPr>
                <w:rFonts w:ascii="Times New Roman" w:eastAsia="Times New Roman" w:hAnsi="Times New Roman" w:cs="Times New Roman"/>
                <w:sz w:val="20"/>
                <w:szCs w:val="20"/>
                <w:lang w:eastAsia="fr-FR"/>
              </w:rPr>
            </w:pPr>
            <w:r w:rsidRPr="008969BE">
              <w:rPr>
                <w:rFonts w:ascii="Times New Roman" w:hAnsi="Times New Roman" w:cs="Times New Roman"/>
                <w:bCs/>
                <w:sz w:val="20"/>
                <w:szCs w:val="20"/>
              </w:rPr>
              <w:t xml:space="preserve">Défiguration </w:t>
            </w:r>
            <w:r w:rsidRPr="008969BE">
              <w:rPr>
                <w:rFonts w:ascii="Times New Roman" w:eastAsia="Times New Roman" w:hAnsi="Times New Roman" w:cs="Times New Roman"/>
                <w:iCs/>
                <w:sz w:val="20"/>
                <w:szCs w:val="20"/>
                <w:lang w:eastAsia="fr-FR"/>
              </w:rPr>
              <w:t>du paysage lors des travaux</w:t>
            </w:r>
          </w:p>
        </w:tc>
        <w:tc>
          <w:tcPr>
            <w:tcW w:w="3264" w:type="pct"/>
            <w:vAlign w:val="center"/>
          </w:tcPr>
          <w:p w:rsidR="00F43D0C" w:rsidRPr="00436ACA" w:rsidRDefault="00F43D0C" w:rsidP="00F43D0C">
            <w:pPr>
              <w:pStyle w:val="Paragraphedeliste"/>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436ACA">
              <w:rPr>
                <w:rFonts w:ascii="Times New Roman" w:eastAsia="Times New Roman" w:hAnsi="Times New Roman" w:cs="Times New Roman"/>
                <w:iCs/>
                <w:sz w:val="20"/>
                <w:szCs w:val="20"/>
              </w:rPr>
              <w:t>Contrôler le parcage des engins et des matériaux de construction</w:t>
            </w:r>
          </w:p>
          <w:p w:rsidR="00F43D0C" w:rsidRPr="00A51E7B" w:rsidRDefault="00F43D0C" w:rsidP="00F43D0C">
            <w:pPr>
              <w:pStyle w:val="Paragraphedeliste"/>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1534ED">
              <w:rPr>
                <w:rFonts w:ascii="Times New Roman" w:eastAsia="Times New Roman" w:hAnsi="Times New Roman" w:cs="Times New Roman"/>
                <w:iCs/>
                <w:sz w:val="20"/>
                <w:szCs w:val="20"/>
              </w:rPr>
              <w:t>Assurer régulièrement l</w:t>
            </w:r>
            <w:r w:rsidRPr="00A51E7B">
              <w:rPr>
                <w:rFonts w:ascii="Times New Roman" w:eastAsia="Times New Roman" w:hAnsi="Times New Roman" w:cs="Times New Roman"/>
                <w:iCs/>
                <w:sz w:val="20"/>
                <w:szCs w:val="20"/>
              </w:rPr>
              <w:t xml:space="preserve">a collecte, l’évacuation et l’élimination des déchets et déblais </w:t>
            </w:r>
          </w:p>
          <w:p w:rsidR="00F43D0C" w:rsidRPr="008969BE" w:rsidRDefault="00F43D0C" w:rsidP="00F43D0C">
            <w:pPr>
              <w:pStyle w:val="Paragraphedeliste"/>
              <w:numPr>
                <w:ilvl w:val="0"/>
                <w:numId w:val="8"/>
              </w:numPr>
              <w:autoSpaceDE w:val="0"/>
              <w:autoSpaceDN w:val="0"/>
              <w:adjustRightInd w:val="0"/>
              <w:spacing w:after="0" w:line="240" w:lineRule="auto"/>
              <w:jc w:val="both"/>
              <w:rPr>
                <w:rFonts w:ascii="Times New Roman" w:eastAsia="Calibri" w:hAnsi="Times New Roman" w:cs="Times New Roman"/>
                <w:sz w:val="20"/>
                <w:szCs w:val="20"/>
              </w:rPr>
            </w:pPr>
            <w:r w:rsidRPr="00141CF0">
              <w:rPr>
                <w:rFonts w:ascii="Times New Roman" w:eastAsia="Times New Roman" w:hAnsi="Times New Roman" w:cs="Times New Roman"/>
                <w:iCs/>
                <w:sz w:val="20"/>
                <w:szCs w:val="20"/>
              </w:rPr>
              <w:t>Procéder au régalage et à la remise en état des lieux après les travaux</w:t>
            </w:r>
          </w:p>
        </w:tc>
      </w:tr>
      <w:tr w:rsidR="00F43D0C" w:rsidRPr="00F43D0C" w:rsidTr="008704AF">
        <w:trPr>
          <w:cantSplit/>
          <w:trHeight w:val="343"/>
        </w:trPr>
        <w:tc>
          <w:tcPr>
            <w:tcW w:w="703" w:type="pct"/>
            <w:vMerge/>
            <w:vAlign w:val="center"/>
          </w:tcPr>
          <w:p w:rsidR="00F43D0C" w:rsidRPr="008969BE" w:rsidRDefault="00F43D0C" w:rsidP="001534ED">
            <w:pPr>
              <w:spacing w:after="0" w:line="240" w:lineRule="auto"/>
              <w:rPr>
                <w:rFonts w:ascii="Times New Roman" w:eastAsia="Times New Roman" w:hAnsi="Times New Roman" w:cs="Times New Roman"/>
                <w:b/>
                <w:sz w:val="20"/>
                <w:szCs w:val="20"/>
              </w:rPr>
            </w:pPr>
          </w:p>
        </w:tc>
        <w:tc>
          <w:tcPr>
            <w:tcW w:w="1033" w:type="pct"/>
            <w:vAlign w:val="center"/>
          </w:tcPr>
          <w:p w:rsidR="00F43D0C" w:rsidRPr="008969BE" w:rsidRDefault="00F43D0C" w:rsidP="001534ED">
            <w:pPr>
              <w:autoSpaceDE w:val="0"/>
              <w:autoSpaceDN w:val="0"/>
              <w:adjustRightInd w:val="0"/>
              <w:spacing w:after="0" w:line="240" w:lineRule="auto"/>
              <w:rPr>
                <w:rFonts w:ascii="Times New Roman" w:hAnsi="Times New Roman" w:cs="Times New Roman"/>
                <w:bCs/>
                <w:sz w:val="20"/>
                <w:szCs w:val="20"/>
              </w:rPr>
            </w:pPr>
            <w:r w:rsidRPr="008969BE">
              <w:rPr>
                <w:rFonts w:ascii="Times New Roman" w:eastAsia="Times New Roman" w:hAnsi="Times New Roman" w:cs="Times New Roman"/>
                <w:iCs/>
                <w:sz w:val="20"/>
                <w:szCs w:val="20"/>
                <w:lang w:eastAsia="fr-FR"/>
              </w:rPr>
              <w:t xml:space="preserve">Risques de dégradation de vestiges culturels en cas de découverte fortuite lors des travaux </w:t>
            </w:r>
          </w:p>
        </w:tc>
        <w:tc>
          <w:tcPr>
            <w:tcW w:w="3264" w:type="pct"/>
            <w:vAlign w:val="center"/>
          </w:tcPr>
          <w:p w:rsidR="00F43D0C" w:rsidRPr="00436ACA" w:rsidRDefault="00F43D0C" w:rsidP="00F43D0C">
            <w:pPr>
              <w:pStyle w:val="Paragraphedeliste"/>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F43D0C">
              <w:rPr>
                <w:rFonts w:ascii="Times New Roman" w:eastAsia="Times New Roman" w:hAnsi="Times New Roman" w:cs="Times New Roman"/>
                <w:iCs/>
                <w:sz w:val="20"/>
                <w:szCs w:val="20"/>
              </w:rPr>
              <w:t>Consulter les autorités</w:t>
            </w:r>
            <w:r w:rsidRPr="00436ACA">
              <w:rPr>
                <w:rFonts w:ascii="Times New Roman" w:eastAsia="Times New Roman" w:hAnsi="Times New Roman" w:cs="Times New Roman"/>
                <w:iCs/>
                <w:sz w:val="20"/>
                <w:szCs w:val="20"/>
              </w:rPr>
              <w:t xml:space="preserve"> coutumières et les populations locales</w:t>
            </w:r>
          </w:p>
          <w:p w:rsidR="00F43D0C" w:rsidRPr="001534ED" w:rsidRDefault="00F43D0C" w:rsidP="00F43D0C">
            <w:pPr>
              <w:pStyle w:val="Paragraphedeliste"/>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436ACA">
              <w:rPr>
                <w:rFonts w:ascii="Times New Roman" w:eastAsia="Times New Roman" w:hAnsi="Times New Roman" w:cs="Times New Roman"/>
                <w:iCs/>
                <w:sz w:val="20"/>
                <w:szCs w:val="20"/>
              </w:rPr>
              <w:t>Former les ouvriers sur la reconnaissance des ressources culturelles physiques</w:t>
            </w:r>
          </w:p>
          <w:p w:rsidR="00F43D0C" w:rsidRPr="00A51E7B" w:rsidRDefault="00F43D0C" w:rsidP="00F43D0C">
            <w:pPr>
              <w:pStyle w:val="Paragraphedeliste"/>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A51E7B">
              <w:rPr>
                <w:rFonts w:ascii="Times New Roman" w:eastAsia="Times New Roman" w:hAnsi="Times New Roman" w:cs="Times New Roman"/>
                <w:iCs/>
                <w:sz w:val="20"/>
                <w:szCs w:val="20"/>
              </w:rPr>
              <w:t>Arrêter les travaux en cas de découverte fortuite</w:t>
            </w:r>
          </w:p>
          <w:p w:rsidR="00F43D0C" w:rsidRPr="00141CF0" w:rsidRDefault="00F43D0C" w:rsidP="00F43D0C">
            <w:pPr>
              <w:pStyle w:val="Paragraphedeliste"/>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141CF0">
              <w:rPr>
                <w:rFonts w:ascii="Times New Roman" w:eastAsia="Times New Roman" w:hAnsi="Times New Roman" w:cs="Times New Roman"/>
                <w:iCs/>
                <w:sz w:val="20"/>
                <w:szCs w:val="20"/>
              </w:rPr>
              <w:t>Circonscrire et protéger la zone de découverte fortuite</w:t>
            </w:r>
          </w:p>
          <w:p w:rsidR="00F43D0C" w:rsidRPr="0009229D" w:rsidRDefault="00F43D0C" w:rsidP="00F43D0C">
            <w:pPr>
              <w:pStyle w:val="Paragraphedeliste"/>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09229D">
              <w:rPr>
                <w:rFonts w:ascii="Times New Roman" w:eastAsia="Times New Roman" w:hAnsi="Times New Roman" w:cs="Times New Roman"/>
                <w:iCs/>
                <w:sz w:val="20"/>
                <w:szCs w:val="20"/>
              </w:rPr>
              <w:t>Avertir immédiatement les services compétents pour conduite à tenir</w:t>
            </w:r>
          </w:p>
        </w:tc>
      </w:tr>
      <w:tr w:rsidR="00F43D0C" w:rsidRPr="00F43D0C" w:rsidTr="008704AF">
        <w:trPr>
          <w:cantSplit/>
          <w:trHeight w:val="747"/>
        </w:trPr>
        <w:tc>
          <w:tcPr>
            <w:tcW w:w="703" w:type="pct"/>
            <w:vMerge/>
            <w:vAlign w:val="center"/>
          </w:tcPr>
          <w:p w:rsidR="00F43D0C" w:rsidRPr="008969BE" w:rsidRDefault="00F43D0C" w:rsidP="001534ED">
            <w:pPr>
              <w:spacing w:after="0" w:line="240" w:lineRule="auto"/>
              <w:rPr>
                <w:rFonts w:ascii="Times New Roman" w:eastAsia="Times New Roman" w:hAnsi="Times New Roman" w:cs="Times New Roman"/>
                <w:b/>
                <w:sz w:val="20"/>
                <w:szCs w:val="20"/>
              </w:rPr>
            </w:pPr>
          </w:p>
        </w:tc>
        <w:tc>
          <w:tcPr>
            <w:tcW w:w="1033" w:type="pct"/>
            <w:vAlign w:val="center"/>
          </w:tcPr>
          <w:p w:rsidR="00F43D0C" w:rsidRPr="008969BE" w:rsidRDefault="00F43D0C" w:rsidP="001534ED">
            <w:pPr>
              <w:autoSpaceDE w:val="0"/>
              <w:autoSpaceDN w:val="0"/>
              <w:adjustRightInd w:val="0"/>
              <w:spacing w:after="0" w:line="240" w:lineRule="auto"/>
              <w:rPr>
                <w:rFonts w:ascii="Times New Roman" w:eastAsia="Times New Roman" w:hAnsi="Times New Roman" w:cs="Times New Roman"/>
                <w:iCs/>
                <w:sz w:val="20"/>
                <w:szCs w:val="20"/>
                <w:lang w:eastAsia="fr-FR"/>
              </w:rPr>
            </w:pPr>
            <w:r w:rsidRPr="008969BE">
              <w:rPr>
                <w:rFonts w:ascii="Times New Roman" w:eastAsia="Times New Roman" w:hAnsi="Times New Roman" w:cs="Times New Roman"/>
                <w:iCs/>
                <w:sz w:val="20"/>
                <w:szCs w:val="20"/>
                <w:lang w:eastAsia="fr-FR"/>
              </w:rPr>
              <w:t>Conflits sociaux entre les populations locales et le personnel de chantier</w:t>
            </w:r>
          </w:p>
        </w:tc>
        <w:tc>
          <w:tcPr>
            <w:tcW w:w="3264" w:type="pct"/>
            <w:vAlign w:val="center"/>
          </w:tcPr>
          <w:p w:rsidR="00F43D0C" w:rsidRPr="00F43D0C" w:rsidRDefault="00F43D0C" w:rsidP="00F43D0C">
            <w:pPr>
              <w:pStyle w:val="Paragraphedeliste"/>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F43D0C">
              <w:rPr>
                <w:rFonts w:ascii="Times New Roman" w:eastAsia="Times New Roman" w:hAnsi="Times New Roman" w:cs="Times New Roman"/>
                <w:iCs/>
                <w:sz w:val="20"/>
                <w:szCs w:val="20"/>
              </w:rPr>
              <w:t>Recruter en priorité la main d’œuvre locale pour les emplois non qualifiés</w:t>
            </w:r>
          </w:p>
          <w:p w:rsidR="00F43D0C" w:rsidRPr="00436ACA" w:rsidRDefault="00F43D0C" w:rsidP="00F43D0C">
            <w:pPr>
              <w:pStyle w:val="Paragraphedeliste"/>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436ACA">
              <w:rPr>
                <w:rFonts w:ascii="Times New Roman" w:eastAsia="Times New Roman" w:hAnsi="Times New Roman" w:cs="Times New Roman"/>
                <w:iCs/>
                <w:sz w:val="20"/>
                <w:szCs w:val="20"/>
              </w:rPr>
              <w:t xml:space="preserve">Tenir compte du genre (favoriser le recrutement des femmes) </w:t>
            </w:r>
          </w:p>
          <w:p w:rsidR="00F43D0C" w:rsidRPr="00A51E7B" w:rsidRDefault="00F43D0C" w:rsidP="00F43D0C">
            <w:pPr>
              <w:pStyle w:val="Paragraphedeliste"/>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1534ED">
              <w:rPr>
                <w:rFonts w:ascii="Times New Roman" w:eastAsia="Times New Roman" w:hAnsi="Times New Roman" w:cs="Times New Roman"/>
                <w:iCs/>
                <w:sz w:val="20"/>
                <w:szCs w:val="20"/>
              </w:rPr>
              <w:t>Mettre</w:t>
            </w:r>
            <w:r w:rsidRPr="00A51E7B">
              <w:rPr>
                <w:rFonts w:ascii="Times New Roman" w:eastAsia="Times New Roman" w:hAnsi="Times New Roman" w:cs="Times New Roman"/>
                <w:iCs/>
                <w:sz w:val="20"/>
                <w:szCs w:val="20"/>
              </w:rPr>
              <w:t xml:space="preserve"> en place un mécanisme transparent de recrutement (impliquer les autorités, afficher les besoins de recrutement ; etc.)</w:t>
            </w:r>
          </w:p>
          <w:p w:rsidR="00F43D0C" w:rsidRPr="00141CF0" w:rsidRDefault="00F43D0C" w:rsidP="00F43D0C">
            <w:pPr>
              <w:pStyle w:val="Paragraphedeliste"/>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141CF0">
              <w:rPr>
                <w:rFonts w:ascii="Times New Roman" w:eastAsia="Times New Roman" w:hAnsi="Times New Roman" w:cs="Times New Roman"/>
                <w:iCs/>
                <w:sz w:val="20"/>
                <w:szCs w:val="20"/>
              </w:rPr>
              <w:t>Sensibiliser le personnel de chantier sur le respect des us et coutumes des populations</w:t>
            </w:r>
          </w:p>
          <w:p w:rsidR="00F43D0C" w:rsidRPr="008969BE" w:rsidRDefault="00F43D0C" w:rsidP="00F43D0C">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09229D">
              <w:rPr>
                <w:rFonts w:ascii="Times New Roman" w:eastAsia="Times New Roman" w:hAnsi="Times New Roman" w:cs="Times New Roman"/>
                <w:iCs/>
                <w:sz w:val="20"/>
                <w:szCs w:val="20"/>
              </w:rPr>
              <w:t>Mettre en place un mécanisme de prévention et de gestion des conflits</w:t>
            </w:r>
          </w:p>
        </w:tc>
      </w:tr>
      <w:tr w:rsidR="00F43D0C" w:rsidRPr="00F43D0C" w:rsidTr="008704AF">
        <w:trPr>
          <w:cantSplit/>
          <w:trHeight w:val="747"/>
        </w:trPr>
        <w:tc>
          <w:tcPr>
            <w:tcW w:w="703" w:type="pct"/>
            <w:vMerge/>
            <w:vAlign w:val="center"/>
          </w:tcPr>
          <w:p w:rsidR="00F43D0C" w:rsidRPr="008969BE" w:rsidRDefault="00F43D0C" w:rsidP="001534ED">
            <w:pPr>
              <w:spacing w:after="0" w:line="240" w:lineRule="auto"/>
              <w:rPr>
                <w:rFonts w:ascii="Times New Roman" w:eastAsia="Times New Roman" w:hAnsi="Times New Roman" w:cs="Times New Roman"/>
                <w:b/>
                <w:sz w:val="20"/>
                <w:szCs w:val="20"/>
              </w:rPr>
            </w:pPr>
          </w:p>
        </w:tc>
        <w:tc>
          <w:tcPr>
            <w:tcW w:w="1033" w:type="pct"/>
            <w:vAlign w:val="center"/>
          </w:tcPr>
          <w:p w:rsidR="00F43D0C" w:rsidRPr="008969BE" w:rsidRDefault="00F43D0C" w:rsidP="001534ED">
            <w:pPr>
              <w:autoSpaceDE w:val="0"/>
              <w:autoSpaceDN w:val="0"/>
              <w:adjustRightInd w:val="0"/>
              <w:spacing w:after="0" w:line="240" w:lineRule="auto"/>
              <w:rPr>
                <w:rFonts w:ascii="Times New Roman" w:eastAsia="Times New Roman" w:hAnsi="Times New Roman" w:cs="Times New Roman"/>
                <w:iCs/>
                <w:sz w:val="20"/>
                <w:szCs w:val="20"/>
                <w:lang w:eastAsia="fr-FR"/>
              </w:rPr>
            </w:pPr>
            <w:r w:rsidRPr="008969BE">
              <w:rPr>
                <w:rFonts w:ascii="Times New Roman" w:eastAsia="Times New Roman" w:hAnsi="Times New Roman" w:cs="Times New Roman"/>
                <w:sz w:val="20"/>
                <w:szCs w:val="20"/>
                <w:lang w:eastAsia="fr-FR"/>
              </w:rPr>
              <w:t>Pressions sur les points d’eaux utilisés par les populations</w:t>
            </w:r>
          </w:p>
        </w:tc>
        <w:tc>
          <w:tcPr>
            <w:tcW w:w="3264" w:type="pct"/>
            <w:vAlign w:val="center"/>
          </w:tcPr>
          <w:p w:rsidR="00F43D0C" w:rsidRPr="00F43D0C" w:rsidRDefault="00F43D0C" w:rsidP="00F43D0C">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43D0C">
              <w:rPr>
                <w:rFonts w:ascii="Times New Roman" w:hAnsi="Times New Roman" w:cs="Times New Roman"/>
                <w:iCs/>
                <w:sz w:val="20"/>
                <w:szCs w:val="20"/>
              </w:rPr>
              <w:t>Éviter les sources d’eau utilisées par les populations pour l’approvisionnement du chantier</w:t>
            </w:r>
          </w:p>
          <w:p w:rsidR="00F43D0C" w:rsidRPr="00A51E7B" w:rsidRDefault="00F43D0C" w:rsidP="00F43D0C">
            <w:pPr>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436ACA">
              <w:rPr>
                <w:rFonts w:ascii="Times New Roman" w:hAnsi="Times New Roman" w:cs="Times New Roman"/>
                <w:iCs/>
                <w:sz w:val="20"/>
                <w:szCs w:val="20"/>
              </w:rPr>
              <w:t>Se rapprocher des services concernés pour les autorisations de prélèvement dans</w:t>
            </w:r>
            <w:r w:rsidRPr="001534ED">
              <w:rPr>
                <w:rFonts w:ascii="Times New Roman" w:hAnsi="Times New Roman" w:cs="Times New Roman"/>
                <w:iCs/>
                <w:sz w:val="20"/>
                <w:szCs w:val="20"/>
              </w:rPr>
              <w:t xml:space="preserve"> le fleuve</w:t>
            </w:r>
          </w:p>
          <w:p w:rsidR="00F43D0C" w:rsidRPr="00141CF0" w:rsidRDefault="00F43D0C" w:rsidP="00F43D0C">
            <w:pPr>
              <w:pStyle w:val="Paragraphedeliste"/>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141CF0">
              <w:rPr>
                <w:rFonts w:ascii="Times New Roman" w:eastAsia="Times New Roman" w:hAnsi="Times New Roman" w:cs="Times New Roman"/>
                <w:iCs/>
                <w:sz w:val="20"/>
                <w:szCs w:val="20"/>
              </w:rPr>
              <w:t>Éviter la pollution des sources de prélèvement</w:t>
            </w:r>
          </w:p>
        </w:tc>
      </w:tr>
      <w:tr w:rsidR="00F43D0C" w:rsidRPr="00F43D0C" w:rsidTr="008704AF">
        <w:trPr>
          <w:cantSplit/>
          <w:trHeight w:val="464"/>
        </w:trPr>
        <w:tc>
          <w:tcPr>
            <w:tcW w:w="703" w:type="pct"/>
            <w:vMerge/>
            <w:vAlign w:val="center"/>
          </w:tcPr>
          <w:p w:rsidR="00F43D0C" w:rsidRPr="008969BE" w:rsidRDefault="00F43D0C" w:rsidP="001534ED">
            <w:pPr>
              <w:spacing w:after="0" w:line="240" w:lineRule="auto"/>
              <w:rPr>
                <w:rFonts w:ascii="Times New Roman" w:eastAsia="Times New Roman" w:hAnsi="Times New Roman" w:cs="Times New Roman"/>
                <w:b/>
                <w:sz w:val="20"/>
                <w:szCs w:val="20"/>
              </w:rPr>
            </w:pPr>
          </w:p>
        </w:tc>
        <w:tc>
          <w:tcPr>
            <w:tcW w:w="1033" w:type="pct"/>
            <w:vAlign w:val="center"/>
          </w:tcPr>
          <w:p w:rsidR="00F43D0C" w:rsidRPr="008969BE" w:rsidRDefault="00F43D0C" w:rsidP="001534ED">
            <w:pPr>
              <w:autoSpaceDE w:val="0"/>
              <w:autoSpaceDN w:val="0"/>
              <w:adjustRightInd w:val="0"/>
              <w:spacing w:after="0" w:line="240" w:lineRule="auto"/>
              <w:rPr>
                <w:rFonts w:ascii="Times New Roman" w:eastAsia="Times New Roman" w:hAnsi="Times New Roman" w:cs="Times New Roman"/>
                <w:iCs/>
                <w:sz w:val="20"/>
                <w:szCs w:val="20"/>
                <w:lang w:eastAsia="fr-FR"/>
              </w:rPr>
            </w:pPr>
            <w:r w:rsidRPr="00F43D0C">
              <w:rPr>
                <w:rFonts w:ascii="Times New Roman" w:eastAsia="Times New Roman" w:hAnsi="Times New Roman" w:cs="Times New Roman"/>
                <w:sz w:val="20"/>
                <w:szCs w:val="20"/>
                <w:lang w:val="fr-CA"/>
              </w:rPr>
              <w:t xml:space="preserve">Accidents et dommages divers sur les </w:t>
            </w:r>
            <w:r w:rsidRPr="00436ACA">
              <w:rPr>
                <w:rFonts w:ascii="Times New Roman" w:eastAsia="Times New Roman" w:hAnsi="Times New Roman" w:cs="Times New Roman"/>
                <w:sz w:val="20"/>
                <w:szCs w:val="20"/>
                <w:lang w:val="fr-CA"/>
              </w:rPr>
              <w:t>populations riveraines</w:t>
            </w:r>
            <w:r w:rsidRPr="001534ED">
              <w:rPr>
                <w:rFonts w:ascii="Times New Roman" w:eastAsia="Times New Roman" w:hAnsi="Times New Roman" w:cs="Times New Roman"/>
                <w:sz w:val="20"/>
                <w:szCs w:val="20"/>
                <w:lang w:val="fr-CA"/>
              </w:rPr>
              <w:t xml:space="preserve"> et les ouvriers</w:t>
            </w:r>
          </w:p>
        </w:tc>
        <w:tc>
          <w:tcPr>
            <w:tcW w:w="3264" w:type="pct"/>
            <w:vAlign w:val="center"/>
          </w:tcPr>
          <w:p w:rsidR="00F43D0C" w:rsidRPr="00F43D0C" w:rsidRDefault="00F43D0C" w:rsidP="00F43D0C">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F43D0C">
              <w:rPr>
                <w:rFonts w:ascii="Times New Roman" w:hAnsi="Times New Roman" w:cs="Times New Roman"/>
                <w:iCs/>
                <w:sz w:val="20"/>
                <w:szCs w:val="20"/>
              </w:rPr>
              <w:t>Baliser le chantier et afficher les consignes de sécurité sur le chantier</w:t>
            </w:r>
          </w:p>
          <w:p w:rsidR="00F43D0C" w:rsidRPr="00436ACA" w:rsidRDefault="00F43D0C" w:rsidP="00F43D0C">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436ACA">
              <w:rPr>
                <w:rFonts w:ascii="Times New Roman" w:hAnsi="Times New Roman" w:cs="Times New Roman"/>
                <w:iCs/>
                <w:sz w:val="20"/>
                <w:szCs w:val="20"/>
              </w:rPr>
              <w:t>Limiter les vitesses des engins</w:t>
            </w:r>
          </w:p>
          <w:p w:rsidR="00F43D0C" w:rsidRPr="00A51E7B" w:rsidRDefault="00F43D0C" w:rsidP="00F43D0C">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1534ED">
              <w:rPr>
                <w:rFonts w:ascii="Times New Roman" w:hAnsi="Times New Roman" w:cs="Times New Roman"/>
                <w:iCs/>
                <w:sz w:val="20"/>
                <w:szCs w:val="20"/>
              </w:rPr>
              <w:t>Porter des EPI</w:t>
            </w:r>
            <w:r w:rsidRPr="00A51E7B">
              <w:rPr>
                <w:rFonts w:ascii="Times New Roman" w:hAnsi="Times New Roman" w:cs="Times New Roman"/>
                <w:iCs/>
                <w:sz w:val="20"/>
                <w:szCs w:val="20"/>
              </w:rPr>
              <w:t xml:space="preserve"> (gants, chaussures de sécurité)</w:t>
            </w:r>
          </w:p>
          <w:p w:rsidR="00F43D0C" w:rsidRPr="00141CF0" w:rsidRDefault="00F43D0C" w:rsidP="00F43D0C">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141CF0">
              <w:rPr>
                <w:rFonts w:ascii="Times New Roman" w:hAnsi="Times New Roman" w:cs="Times New Roman"/>
                <w:iCs/>
                <w:sz w:val="20"/>
                <w:szCs w:val="20"/>
              </w:rPr>
              <w:t>Éviter les chargements hors gabarits lors du transport de matériaux</w:t>
            </w:r>
          </w:p>
          <w:p w:rsidR="00F43D0C" w:rsidRPr="0009229D" w:rsidRDefault="00F43D0C" w:rsidP="00F43D0C">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09229D">
              <w:rPr>
                <w:rFonts w:ascii="Times New Roman" w:hAnsi="Times New Roman" w:cs="Times New Roman"/>
                <w:iCs/>
                <w:sz w:val="20"/>
                <w:szCs w:val="20"/>
              </w:rPr>
              <w:t>Établir un plan de circulation</w:t>
            </w:r>
          </w:p>
          <w:p w:rsidR="00F43D0C" w:rsidRPr="0009229D" w:rsidRDefault="00F43D0C" w:rsidP="00F43D0C">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09229D">
              <w:rPr>
                <w:rFonts w:ascii="Times New Roman" w:hAnsi="Times New Roman" w:cs="Times New Roman"/>
                <w:iCs/>
                <w:sz w:val="20"/>
                <w:szCs w:val="20"/>
              </w:rPr>
              <w:t>Aménager des ralentisseurs provisoires pendant les travaux</w:t>
            </w:r>
          </w:p>
          <w:p w:rsidR="00F43D0C" w:rsidRPr="00D404E3" w:rsidRDefault="00F43D0C" w:rsidP="00F43D0C">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09229D">
              <w:rPr>
                <w:rFonts w:ascii="Times New Roman" w:hAnsi="Times New Roman" w:cs="Times New Roman"/>
                <w:iCs/>
                <w:sz w:val="20"/>
                <w:szCs w:val="20"/>
              </w:rPr>
              <w:t>Élaborer un plan d’intervention d’urgence et le tester régulière</w:t>
            </w:r>
            <w:r w:rsidRPr="00D404E3">
              <w:rPr>
                <w:rFonts w:ascii="Times New Roman" w:hAnsi="Times New Roman" w:cs="Times New Roman"/>
                <w:iCs/>
                <w:sz w:val="20"/>
                <w:szCs w:val="20"/>
              </w:rPr>
              <w:t>ment ;</w:t>
            </w:r>
          </w:p>
          <w:p w:rsidR="00F43D0C" w:rsidRPr="00E1149A" w:rsidRDefault="00F43D0C" w:rsidP="00F43D0C">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6434F8">
              <w:rPr>
                <w:rFonts w:ascii="Times New Roman" w:hAnsi="Times New Roman" w:cs="Times New Roman"/>
                <w:iCs/>
                <w:sz w:val="20"/>
                <w:szCs w:val="20"/>
              </w:rPr>
              <w:t>Former les opérateurs/conducteurs à la conduite en sécurité et à la manutention</w:t>
            </w:r>
          </w:p>
          <w:p w:rsidR="00F43D0C" w:rsidRPr="008969BE" w:rsidRDefault="00F43D0C" w:rsidP="00F43D0C">
            <w:pPr>
              <w:numPr>
                <w:ilvl w:val="0"/>
                <w:numId w:val="8"/>
              </w:numPr>
              <w:autoSpaceDE w:val="0"/>
              <w:autoSpaceDN w:val="0"/>
              <w:adjustRightInd w:val="0"/>
              <w:spacing w:after="0" w:line="240" w:lineRule="auto"/>
              <w:rPr>
                <w:rFonts w:ascii="Times New Roman" w:eastAsia="Times New Roman" w:hAnsi="Times New Roman" w:cs="Times New Roman"/>
                <w:sz w:val="20"/>
                <w:szCs w:val="20"/>
                <w:lang w:eastAsia="fr-FR"/>
              </w:rPr>
            </w:pPr>
            <w:r w:rsidRPr="00ED10D3">
              <w:rPr>
                <w:rFonts w:ascii="Times New Roman" w:hAnsi="Times New Roman" w:cs="Times New Roman"/>
                <w:iCs/>
                <w:sz w:val="20"/>
                <w:szCs w:val="20"/>
              </w:rPr>
              <w:t>Installer des barrières de sécurité au niveau des marchés et veiller à leur respect</w:t>
            </w:r>
          </w:p>
        </w:tc>
      </w:tr>
    </w:tbl>
    <w:p w:rsidR="00AB77B4" w:rsidRDefault="00AB77B4" w:rsidP="008969BE">
      <w:pPr>
        <w:keepNext/>
        <w:autoSpaceDE w:val="0"/>
        <w:autoSpaceDN w:val="0"/>
        <w:adjustRightInd w:val="0"/>
        <w:spacing w:after="0" w:line="240" w:lineRule="auto"/>
        <w:ind w:left="1080"/>
        <w:jc w:val="both"/>
        <w:outlineLvl w:val="1"/>
        <w:rPr>
          <w:rFonts w:ascii="Times New Roman" w:eastAsia="Times New Roman" w:hAnsi="Times New Roman" w:cs="Times New Roman"/>
          <w:b/>
          <w:bCs/>
          <w:lang w:eastAsia="fr-FR"/>
        </w:rPr>
      </w:pPr>
    </w:p>
    <w:p w:rsidR="00AB77B4" w:rsidRPr="008969BE" w:rsidRDefault="00AB77B4" w:rsidP="008969BE">
      <w:pPr>
        <w:keepNext/>
        <w:numPr>
          <w:ilvl w:val="2"/>
          <w:numId w:val="83"/>
        </w:numPr>
        <w:autoSpaceDE w:val="0"/>
        <w:autoSpaceDN w:val="0"/>
        <w:adjustRightInd w:val="0"/>
        <w:spacing w:after="0" w:line="240" w:lineRule="auto"/>
        <w:jc w:val="both"/>
        <w:outlineLvl w:val="1"/>
        <w:rPr>
          <w:rFonts w:ascii="Times New Roman" w:eastAsia="Times New Roman" w:hAnsi="Times New Roman" w:cs="Times New Roman"/>
          <w:u w:val="single"/>
          <w:lang w:eastAsia="fr-FR"/>
        </w:rPr>
      </w:pPr>
      <w:bookmarkStart w:id="637" w:name="_Toc463444047"/>
      <w:r w:rsidRPr="008969BE">
        <w:rPr>
          <w:rFonts w:ascii="Times New Roman" w:eastAsia="Times New Roman" w:hAnsi="Times New Roman" w:cs="Times New Roman"/>
          <w:u w:val="single"/>
          <w:lang w:eastAsia="fr-FR"/>
        </w:rPr>
        <w:t>Mécanismes de redressement des tords et de gestion des conflits</w:t>
      </w:r>
      <w:bookmarkEnd w:id="637"/>
    </w:p>
    <w:p w:rsidR="00AB77B4" w:rsidRDefault="00AB77B4" w:rsidP="00AB77B4">
      <w:pPr>
        <w:spacing w:after="0" w:line="240" w:lineRule="auto"/>
        <w:jc w:val="both"/>
        <w:rPr>
          <w:rFonts w:ascii="Times New Roman" w:eastAsia="Times New Roman" w:hAnsi="Times New Roman" w:cs="Times New Roman"/>
          <w:lang w:eastAsia="fr-FR"/>
        </w:rPr>
      </w:pPr>
    </w:p>
    <w:p w:rsidR="00AB77B4" w:rsidRDefault="00AB77B4" w:rsidP="00AB77B4">
      <w:pPr>
        <w:spacing w:after="0" w:line="240" w:lineRule="auto"/>
        <w:jc w:val="both"/>
        <w:rPr>
          <w:rFonts w:ascii="Times New Roman" w:eastAsia="Times New Roman" w:hAnsi="Times New Roman" w:cs="Times New Roman"/>
          <w:lang w:eastAsia="fr-FR"/>
        </w:rPr>
      </w:pPr>
      <w:r w:rsidRPr="00A50276">
        <w:rPr>
          <w:rFonts w:ascii="Times New Roman" w:eastAsia="Times New Roman" w:hAnsi="Times New Roman" w:cs="Times New Roman"/>
          <w:lang w:eastAsia="fr-FR"/>
        </w:rPr>
        <w:t xml:space="preserve">Les communautés et les individus qui croient qu'ils sont lésés par le projet peuvent présenter des réclamations à l’attention des responsables du projet. </w:t>
      </w:r>
      <w:r>
        <w:rPr>
          <w:rFonts w:ascii="Times New Roman" w:eastAsia="Times New Roman" w:hAnsi="Times New Roman" w:cs="Times New Roman"/>
          <w:lang w:eastAsia="fr-FR"/>
        </w:rPr>
        <w:t xml:space="preserve">Pour cela, les plaintes ou réclamations pourront être (i) soit rédigées et adressées au Maire de la </w:t>
      </w:r>
      <w:r w:rsidRPr="00F244B2">
        <w:rPr>
          <w:rFonts w:ascii="Times New Roman" w:hAnsi="Times New Roman" w:cs="Times New Roman"/>
        </w:rPr>
        <w:t>Ville de Bukavu et</w:t>
      </w:r>
      <w:r>
        <w:rPr>
          <w:rFonts w:ascii="Times New Roman" w:hAnsi="Times New Roman" w:cs="Times New Roman"/>
        </w:rPr>
        <w:t xml:space="preserve"> de</w:t>
      </w:r>
      <w:r w:rsidRPr="00F244B2">
        <w:rPr>
          <w:rFonts w:ascii="Times New Roman" w:hAnsi="Times New Roman" w:cs="Times New Roman"/>
        </w:rPr>
        <w:t xml:space="preserve"> l</w:t>
      </w:r>
      <w:r>
        <w:rPr>
          <w:rFonts w:ascii="Times New Roman" w:hAnsi="Times New Roman" w:cs="Times New Roman"/>
        </w:rPr>
        <w:t>a</w:t>
      </w:r>
      <w:r w:rsidRPr="00F244B2">
        <w:rPr>
          <w:rFonts w:ascii="Times New Roman" w:hAnsi="Times New Roman" w:cs="Times New Roman"/>
        </w:rPr>
        <w:t xml:space="preserve"> Commune d’Ibanda</w:t>
      </w:r>
      <w:r>
        <w:rPr>
          <w:rFonts w:ascii="Times New Roman" w:eastAsia="Times New Roman" w:hAnsi="Times New Roman" w:cs="Times New Roman"/>
          <w:lang w:eastAsia="fr-FR"/>
        </w:rPr>
        <w:t xml:space="preserve">; (ii) soit inscrites dans </w:t>
      </w:r>
      <w:r w:rsidRPr="005A0F97">
        <w:rPr>
          <w:rFonts w:ascii="Times New Roman" w:eastAsia="Times New Roman" w:hAnsi="Times New Roman" w:cs="Times New Roman"/>
          <w:lang w:eastAsia="fr-FR"/>
        </w:rPr>
        <w:t xml:space="preserve">cahier des doléances </w:t>
      </w:r>
      <w:r>
        <w:rPr>
          <w:rFonts w:ascii="Times New Roman" w:eastAsia="Times New Roman" w:hAnsi="Times New Roman" w:cs="Times New Roman"/>
          <w:lang w:eastAsia="fr-FR"/>
        </w:rPr>
        <w:t xml:space="preserve">qui sera </w:t>
      </w:r>
      <w:r w:rsidRPr="005A0F97">
        <w:rPr>
          <w:rFonts w:ascii="Times New Roman" w:eastAsia="Times New Roman" w:hAnsi="Times New Roman" w:cs="Times New Roman"/>
          <w:lang w:eastAsia="fr-FR"/>
        </w:rPr>
        <w:t>établi à cet effet</w:t>
      </w:r>
      <w:r>
        <w:rPr>
          <w:rFonts w:ascii="Times New Roman" w:eastAsia="Times New Roman" w:hAnsi="Times New Roman" w:cs="Times New Roman"/>
          <w:lang w:eastAsia="fr-FR"/>
        </w:rPr>
        <w:t xml:space="preserve"> par l’Entreprise des travauxetqui sera </w:t>
      </w:r>
      <w:r w:rsidRPr="005A0F97">
        <w:rPr>
          <w:rFonts w:ascii="Times New Roman" w:eastAsia="Times New Roman" w:hAnsi="Times New Roman" w:cs="Times New Roman"/>
          <w:lang w:eastAsia="fr-FR"/>
        </w:rPr>
        <w:t>mis à la disposition du public en permanence auprès d</w:t>
      </w:r>
      <w:r>
        <w:rPr>
          <w:rFonts w:ascii="Times New Roman" w:eastAsia="Times New Roman" w:hAnsi="Times New Roman" w:cs="Times New Roman"/>
          <w:lang w:eastAsia="fr-FR"/>
        </w:rPr>
        <w:t xml:space="preserve">e la Commune </w:t>
      </w:r>
      <w:r w:rsidRPr="00F244B2">
        <w:rPr>
          <w:rFonts w:ascii="Times New Roman" w:hAnsi="Times New Roman" w:cs="Times New Roman"/>
        </w:rPr>
        <w:t>d’Ibanda</w:t>
      </w:r>
      <w:r w:rsidRPr="005A0F97">
        <w:rPr>
          <w:rFonts w:ascii="Times New Roman" w:eastAsia="Times New Roman" w:hAnsi="Times New Roman" w:cs="Times New Roman"/>
          <w:lang w:eastAsia="fr-FR"/>
        </w:rPr>
        <w:t xml:space="preserve">. </w:t>
      </w:r>
      <w:r w:rsidRPr="00A50276">
        <w:rPr>
          <w:rFonts w:ascii="Times New Roman" w:eastAsia="Times New Roman" w:hAnsi="Times New Roman" w:cs="Times New Roman"/>
          <w:lang w:eastAsia="fr-FR"/>
        </w:rPr>
        <w:t xml:space="preserve">Le Maire </w:t>
      </w:r>
      <w:r>
        <w:rPr>
          <w:rFonts w:ascii="Times New Roman" w:eastAsia="Times New Roman" w:hAnsi="Times New Roman" w:cs="Times New Roman"/>
          <w:lang w:eastAsia="fr-FR"/>
        </w:rPr>
        <w:t xml:space="preserve">de </w:t>
      </w:r>
      <w:r w:rsidRPr="00F244B2">
        <w:rPr>
          <w:rFonts w:ascii="Times New Roman" w:hAnsi="Times New Roman" w:cs="Times New Roman"/>
        </w:rPr>
        <w:t xml:space="preserve">Bukavu </w:t>
      </w:r>
      <w:r>
        <w:rPr>
          <w:rFonts w:ascii="Times New Roman" w:eastAsia="Times New Roman" w:hAnsi="Times New Roman" w:cs="Times New Roman"/>
          <w:lang w:eastAsia="fr-FR"/>
        </w:rPr>
        <w:t>ou le Bourgmestre d’</w:t>
      </w:r>
      <w:r w:rsidRPr="00F244B2">
        <w:rPr>
          <w:rFonts w:ascii="Times New Roman" w:hAnsi="Times New Roman" w:cs="Times New Roman"/>
        </w:rPr>
        <w:t>Ibanda</w:t>
      </w:r>
      <w:r w:rsidRPr="00A50276">
        <w:rPr>
          <w:rFonts w:ascii="Times New Roman" w:eastAsia="Times New Roman" w:hAnsi="Times New Roman" w:cs="Times New Roman"/>
          <w:lang w:eastAsia="fr-FR"/>
        </w:rPr>
        <w:t xml:space="preserve"> achemineront les doléances reçues auprès de la Coordination du </w:t>
      </w:r>
      <w:r>
        <w:rPr>
          <w:rFonts w:ascii="Times New Roman" w:eastAsia="Times New Roman" w:hAnsi="Times New Roman" w:cs="Times New Roman"/>
          <w:lang w:eastAsia="fr-FR"/>
        </w:rPr>
        <w:t xml:space="preserve">PDU </w:t>
      </w:r>
      <w:r w:rsidRPr="00A50276">
        <w:rPr>
          <w:rFonts w:ascii="Times New Roman" w:eastAsia="Times New Roman" w:hAnsi="Times New Roman" w:cs="Times New Roman"/>
          <w:lang w:eastAsia="fr-FR"/>
        </w:rPr>
        <w:t>et  s’assureront que les plaintes reçues sont examinées rapidement pour répondre aux préoccupations liées au projet.</w:t>
      </w:r>
    </w:p>
    <w:p w:rsidR="00AB77B4" w:rsidRDefault="00AB77B4" w:rsidP="00AB77B4">
      <w:pPr>
        <w:spacing w:after="0" w:line="240" w:lineRule="auto"/>
        <w:jc w:val="both"/>
        <w:rPr>
          <w:rFonts w:ascii="Times New Roman" w:eastAsia="Times New Roman" w:hAnsi="Times New Roman" w:cs="Times New Roman"/>
          <w:lang w:eastAsia="fr-FR"/>
        </w:rPr>
      </w:pPr>
    </w:p>
    <w:p w:rsidR="00AB77B4" w:rsidRPr="00C36289" w:rsidRDefault="00AB77B4" w:rsidP="00AB77B4">
      <w:pPr>
        <w:spacing w:after="0" w:line="240" w:lineRule="auto"/>
        <w:jc w:val="both"/>
        <w:rPr>
          <w:rFonts w:ascii="Times New Roman" w:eastAsia="Times New Roman" w:hAnsi="Times New Roman" w:cs="Times New Roman"/>
          <w:b/>
          <w:i/>
          <w:lang w:eastAsia="fr-FR"/>
        </w:rPr>
      </w:pPr>
      <w:r w:rsidRPr="00C36289">
        <w:rPr>
          <w:rFonts w:ascii="Times New Roman" w:eastAsia="Times New Roman" w:hAnsi="Times New Roman" w:cs="Times New Roman"/>
          <w:b/>
          <w:i/>
          <w:lang w:eastAsia="fr-FR"/>
        </w:rPr>
        <w:t>Mécanismes de résolution amiable proposés</w:t>
      </w:r>
    </w:p>
    <w:p w:rsidR="00AB77B4" w:rsidRPr="00C36289" w:rsidRDefault="00AB77B4" w:rsidP="00AB77B4">
      <w:pPr>
        <w:jc w:val="both"/>
        <w:rPr>
          <w:rFonts w:ascii="Times New Roman" w:hAnsi="Times New Roman" w:cs="Times New Roman"/>
        </w:rPr>
      </w:pPr>
      <w:r w:rsidRPr="00C36289">
        <w:rPr>
          <w:rFonts w:ascii="Times New Roman" w:hAnsi="Times New Roman" w:cs="Times New Roman"/>
        </w:rPr>
        <w:t xml:space="preserve">Les mécanismes suivants sont proposés pour résoudre les conflits qui peuvent naître </w:t>
      </w:r>
      <w:r>
        <w:rPr>
          <w:rFonts w:ascii="Times New Roman" w:hAnsi="Times New Roman" w:cs="Times New Roman"/>
        </w:rPr>
        <w:t>lorsdes travaux</w:t>
      </w:r>
      <w:r w:rsidRPr="00C36289">
        <w:rPr>
          <w:rFonts w:ascii="Times New Roman" w:hAnsi="Times New Roman" w:cs="Times New Roman"/>
        </w:rPr>
        <w:t> :</w:t>
      </w:r>
    </w:p>
    <w:p w:rsidR="00AB77B4" w:rsidRPr="00C36289" w:rsidRDefault="00AB77B4" w:rsidP="00AB77B4">
      <w:pPr>
        <w:pStyle w:val="Paragraphedeliste"/>
        <w:numPr>
          <w:ilvl w:val="0"/>
          <w:numId w:val="89"/>
        </w:numPr>
        <w:spacing w:after="0" w:line="240" w:lineRule="auto"/>
        <w:jc w:val="both"/>
        <w:rPr>
          <w:rFonts w:ascii="Times New Roman" w:hAnsi="Times New Roman" w:cs="Times New Roman"/>
        </w:rPr>
      </w:pPr>
      <w:r w:rsidRPr="00C36289">
        <w:rPr>
          <w:rFonts w:ascii="Times New Roman" w:hAnsi="Times New Roman" w:cs="Times New Roman"/>
        </w:rPr>
        <w:t xml:space="preserve">le premier niveau de résolution est assuré par un Comité local regroupant le chef de quartier le quartier de Nyalukemba assisté par les notables et comprenant aussi quelques PAP et un représentant du PDU ; </w:t>
      </w:r>
    </w:p>
    <w:p w:rsidR="00AB77B4" w:rsidRPr="00C36289" w:rsidRDefault="00AB77B4" w:rsidP="00AB77B4">
      <w:pPr>
        <w:pStyle w:val="Paragraphedeliste"/>
        <w:numPr>
          <w:ilvl w:val="0"/>
          <w:numId w:val="89"/>
        </w:numPr>
        <w:spacing w:after="0" w:line="240" w:lineRule="auto"/>
        <w:jc w:val="both"/>
        <w:rPr>
          <w:rFonts w:ascii="Times New Roman" w:hAnsi="Times New Roman" w:cs="Times New Roman"/>
        </w:rPr>
      </w:pPr>
      <w:r w:rsidRPr="00C36289">
        <w:rPr>
          <w:rFonts w:ascii="Times New Roman" w:hAnsi="Times New Roman" w:cs="Times New Roman"/>
        </w:rPr>
        <w:t>le second niveau, en cas d'échec du premier, est assuré par le Maire de la commune de Ibanda (bourgmestre) ;</w:t>
      </w:r>
    </w:p>
    <w:p w:rsidR="00AB77B4" w:rsidRPr="008969BE" w:rsidRDefault="00AB77B4" w:rsidP="008969BE">
      <w:pPr>
        <w:pStyle w:val="Paragraphedeliste"/>
        <w:numPr>
          <w:ilvl w:val="0"/>
          <w:numId w:val="89"/>
        </w:numPr>
        <w:spacing w:after="0" w:line="240" w:lineRule="auto"/>
        <w:jc w:val="both"/>
        <w:rPr>
          <w:rFonts w:ascii="Times New Roman" w:hAnsi="Times New Roman" w:cs="Times New Roman"/>
        </w:rPr>
      </w:pPr>
      <w:r w:rsidRPr="00C36289">
        <w:rPr>
          <w:rFonts w:ascii="Times New Roman" w:hAnsi="Times New Roman" w:cs="Times New Roman"/>
        </w:rPr>
        <w:t>le troisième niveau, en cas d'impasse des deux premiers niveaux, le Maire central de la ville de Bukavu assisté par les notables et le Maire de la commune d’Ibanda</w:t>
      </w:r>
      <w:r>
        <w:rPr>
          <w:rFonts w:ascii="Times New Roman" w:hAnsi="Times New Roman" w:cs="Times New Roman"/>
        </w:rPr>
        <w:t>.</w:t>
      </w:r>
    </w:p>
    <w:p w:rsidR="00AB77B4" w:rsidRPr="00A50276" w:rsidRDefault="00AB77B4" w:rsidP="00AB77B4">
      <w:pPr>
        <w:spacing w:after="0" w:line="240" w:lineRule="auto"/>
        <w:jc w:val="both"/>
        <w:rPr>
          <w:rFonts w:ascii="Times New Roman" w:eastAsia="Times New Roman" w:hAnsi="Times New Roman" w:cs="Times New Roman"/>
          <w:lang w:eastAsia="fr-FR"/>
        </w:rPr>
      </w:pPr>
    </w:p>
    <w:p w:rsidR="00AB77B4" w:rsidRPr="00A50276" w:rsidRDefault="00AB77B4" w:rsidP="00AB77B4">
      <w:pPr>
        <w:spacing w:after="0" w:line="240" w:lineRule="auto"/>
        <w:jc w:val="both"/>
        <w:rPr>
          <w:rFonts w:ascii="Times New Roman" w:eastAsia="Times New Roman" w:hAnsi="Times New Roman" w:cs="Times New Roman"/>
          <w:lang w:eastAsia="fr-FR"/>
        </w:rPr>
      </w:pPr>
    </w:p>
    <w:p w:rsidR="00AB77B4" w:rsidRDefault="00AB77B4" w:rsidP="00AB77B4">
      <w:pPr>
        <w:spacing w:after="0" w:line="240"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L</w:t>
      </w:r>
      <w:r w:rsidRPr="00AD6413">
        <w:rPr>
          <w:rFonts w:ascii="Times New Roman" w:eastAsia="Times New Roman" w:hAnsi="Times New Roman" w:cs="Times New Roman"/>
          <w:lang w:eastAsia="fr-FR"/>
        </w:rPr>
        <w:t>’expert d</w:t>
      </w:r>
      <w:r>
        <w:rPr>
          <w:rFonts w:ascii="Times New Roman" w:eastAsia="Times New Roman" w:hAnsi="Times New Roman" w:cs="Times New Roman"/>
          <w:lang w:eastAsia="fr-FR"/>
        </w:rPr>
        <w:t>u Projet</w:t>
      </w:r>
      <w:r w:rsidRPr="00AD6413">
        <w:rPr>
          <w:rFonts w:ascii="Times New Roman" w:eastAsia="Times New Roman" w:hAnsi="Times New Roman" w:cs="Times New Roman"/>
          <w:lang w:eastAsia="fr-FR"/>
        </w:rPr>
        <w:t xml:space="preserve"> chargé du suivi de la mise en œuvre </w:t>
      </w:r>
      <w:r>
        <w:rPr>
          <w:rFonts w:ascii="Times New Roman" w:eastAsia="Times New Roman" w:hAnsi="Times New Roman" w:cs="Times New Roman"/>
          <w:lang w:eastAsia="fr-FR"/>
        </w:rPr>
        <w:t xml:space="preserve">de </w:t>
      </w:r>
      <w:r w:rsidR="009431F5">
        <w:rPr>
          <w:rFonts w:ascii="Times New Roman" w:eastAsia="Times New Roman" w:hAnsi="Times New Roman" w:cs="Times New Roman"/>
          <w:lang w:eastAsia="fr-FR"/>
        </w:rPr>
        <w:t>l’E</w:t>
      </w:r>
      <w:r>
        <w:rPr>
          <w:rFonts w:ascii="Times New Roman" w:eastAsia="Times New Roman" w:hAnsi="Times New Roman" w:cs="Times New Roman"/>
          <w:lang w:eastAsia="fr-FR"/>
        </w:rPr>
        <w:t>IES</w:t>
      </w:r>
      <w:r w:rsidRPr="00AD6413">
        <w:rPr>
          <w:rFonts w:ascii="Times New Roman" w:eastAsia="Times New Roman" w:hAnsi="Times New Roman" w:cs="Times New Roman"/>
          <w:lang w:eastAsia="fr-FR"/>
        </w:rPr>
        <w:t xml:space="preserve"> mettra en place un système de suivi et d’archivage des réclamations permettant d’en assurer le suivi jusqu’à la résolution finale du litige. L’expert tiendra un registre où figureront les dates d’enregistrement des réclamations, le numéro des réclamations, les dates de résolution des réclamations et l’instance à laquelle les réclamations auront été résolues.</w:t>
      </w:r>
    </w:p>
    <w:p w:rsidR="00B44F3F" w:rsidRDefault="00B44F3F" w:rsidP="00B44F3F">
      <w:pPr>
        <w:pStyle w:val="Paragraphedeliste"/>
        <w:autoSpaceDE w:val="0"/>
        <w:autoSpaceDN w:val="0"/>
        <w:adjustRightInd w:val="0"/>
        <w:spacing w:after="0" w:line="240" w:lineRule="auto"/>
        <w:ind w:left="1080"/>
        <w:jc w:val="both"/>
        <w:outlineLvl w:val="1"/>
        <w:rPr>
          <w:rFonts w:ascii="Times New Roman" w:hAnsi="Times New Roman" w:cs="Times New Roman"/>
          <w:b/>
        </w:rPr>
      </w:pPr>
    </w:p>
    <w:p w:rsidR="00450B03" w:rsidRDefault="00450B03" w:rsidP="00B44F3F">
      <w:pPr>
        <w:pStyle w:val="Paragraphedeliste"/>
        <w:autoSpaceDE w:val="0"/>
        <w:autoSpaceDN w:val="0"/>
        <w:adjustRightInd w:val="0"/>
        <w:spacing w:after="0" w:line="240" w:lineRule="auto"/>
        <w:ind w:left="1080"/>
        <w:jc w:val="both"/>
        <w:outlineLvl w:val="1"/>
        <w:rPr>
          <w:rFonts w:ascii="Times New Roman" w:hAnsi="Times New Roman" w:cs="Times New Roman"/>
          <w:b/>
        </w:rPr>
      </w:pPr>
    </w:p>
    <w:p w:rsidR="006D6B28" w:rsidRPr="00F244B2" w:rsidRDefault="006D6B28" w:rsidP="008969BE">
      <w:pPr>
        <w:pStyle w:val="Paragraphedeliste"/>
        <w:numPr>
          <w:ilvl w:val="1"/>
          <w:numId w:val="1"/>
        </w:numPr>
        <w:autoSpaceDE w:val="0"/>
        <w:autoSpaceDN w:val="0"/>
        <w:adjustRightInd w:val="0"/>
        <w:spacing w:after="0" w:line="240" w:lineRule="auto"/>
        <w:jc w:val="both"/>
        <w:outlineLvl w:val="1"/>
        <w:rPr>
          <w:rFonts w:ascii="Times New Roman" w:hAnsi="Times New Roman" w:cs="Times New Roman"/>
          <w:b/>
        </w:rPr>
      </w:pPr>
      <w:bookmarkStart w:id="638" w:name="_Toc463444048"/>
      <w:r w:rsidRPr="00F244B2">
        <w:rPr>
          <w:rFonts w:ascii="Times New Roman" w:hAnsi="Times New Roman" w:cs="Times New Roman"/>
          <w:b/>
        </w:rPr>
        <w:t>Programme de surveillance et de suivi environnemental et social</w:t>
      </w:r>
      <w:bookmarkEnd w:id="638"/>
    </w:p>
    <w:p w:rsidR="00D7398F" w:rsidRPr="00F244B2" w:rsidRDefault="00D7398F" w:rsidP="00D7398F">
      <w:pPr>
        <w:autoSpaceDE w:val="0"/>
        <w:autoSpaceDN w:val="0"/>
        <w:adjustRightInd w:val="0"/>
        <w:spacing w:after="0" w:line="240" w:lineRule="auto"/>
        <w:jc w:val="both"/>
        <w:outlineLvl w:val="1"/>
        <w:rPr>
          <w:rFonts w:ascii="Times New Roman" w:hAnsi="Times New Roman" w:cs="Times New Roman"/>
          <w:bCs/>
        </w:rPr>
      </w:pPr>
    </w:p>
    <w:p w:rsidR="00677F83" w:rsidRDefault="00677F83" w:rsidP="00677F83">
      <w:pPr>
        <w:autoSpaceDE w:val="0"/>
        <w:autoSpaceDN w:val="0"/>
        <w:adjustRightInd w:val="0"/>
        <w:spacing w:after="0" w:line="240" w:lineRule="auto"/>
        <w:jc w:val="both"/>
        <w:rPr>
          <w:rFonts w:ascii="Times New Roman" w:hAnsi="Times New Roman" w:cs="Times New Roman"/>
        </w:rPr>
      </w:pPr>
      <w:bookmarkStart w:id="639" w:name="_Toc393559260"/>
      <w:bookmarkStart w:id="640" w:name="_Toc426645308"/>
      <w:r w:rsidRPr="00F1781B">
        <w:rPr>
          <w:rFonts w:ascii="Times New Roman" w:hAnsi="Times New Roman" w:cs="Times New Roman"/>
        </w:rPr>
        <w:t>Le programme de surveillance et de suivi vise à s'assurer que les mesures de bonification et d'atténuation seront mises en œuvre, qu'elles produisent les résultats escomptés.</w:t>
      </w:r>
    </w:p>
    <w:p w:rsidR="00677F83" w:rsidRDefault="00677F83" w:rsidP="00677F83">
      <w:pPr>
        <w:autoSpaceDE w:val="0"/>
        <w:autoSpaceDN w:val="0"/>
        <w:adjustRightInd w:val="0"/>
        <w:spacing w:after="0" w:line="240" w:lineRule="auto"/>
        <w:jc w:val="both"/>
        <w:rPr>
          <w:rFonts w:ascii="Times New Roman" w:hAnsi="Times New Roman" w:cs="Times New Roman"/>
        </w:rPr>
      </w:pPr>
    </w:p>
    <w:p w:rsidR="00677F83" w:rsidRPr="008C6E79" w:rsidRDefault="00677F83" w:rsidP="008969BE">
      <w:pPr>
        <w:pStyle w:val="Paragraphedeliste"/>
        <w:numPr>
          <w:ilvl w:val="2"/>
          <w:numId w:val="1"/>
        </w:numPr>
        <w:autoSpaceDE w:val="0"/>
        <w:autoSpaceDN w:val="0"/>
        <w:adjustRightInd w:val="0"/>
        <w:spacing w:line="240" w:lineRule="auto"/>
        <w:jc w:val="both"/>
        <w:outlineLvl w:val="2"/>
        <w:rPr>
          <w:rFonts w:ascii="Times New Roman" w:hAnsi="Times New Roman" w:cs="Times New Roman"/>
          <w:u w:val="single"/>
        </w:rPr>
      </w:pPr>
      <w:bookmarkStart w:id="641" w:name="_Toc428390172"/>
      <w:bookmarkStart w:id="642" w:name="_Toc447664287"/>
      <w:bookmarkStart w:id="643" w:name="_Toc448605248"/>
      <w:bookmarkStart w:id="644" w:name="_Toc463444049"/>
      <w:r w:rsidRPr="008C6E79">
        <w:rPr>
          <w:rFonts w:ascii="Times New Roman" w:hAnsi="Times New Roman" w:cs="Times New Roman"/>
          <w:u w:val="single"/>
        </w:rPr>
        <w:t>Surveillance environnementale et sociale</w:t>
      </w:r>
      <w:bookmarkEnd w:id="641"/>
      <w:bookmarkEnd w:id="642"/>
      <w:bookmarkEnd w:id="643"/>
      <w:bookmarkEnd w:id="644"/>
    </w:p>
    <w:p w:rsidR="00677F83" w:rsidRDefault="00677F83" w:rsidP="00677F83">
      <w:pPr>
        <w:autoSpaceDE w:val="0"/>
        <w:autoSpaceDN w:val="0"/>
        <w:adjustRightInd w:val="0"/>
        <w:spacing w:after="0" w:line="240" w:lineRule="auto"/>
        <w:jc w:val="both"/>
        <w:rPr>
          <w:rFonts w:ascii="Times New Roman" w:hAnsi="Times New Roman" w:cs="Times New Roman"/>
        </w:rPr>
      </w:pPr>
      <w:r w:rsidRPr="008C6E79">
        <w:rPr>
          <w:rFonts w:ascii="Times New Roman" w:hAnsi="Times New Roman" w:cs="Times New Roman"/>
        </w:rPr>
        <w:t xml:space="preserve">Elle vise à s’assurer que l’entreprise respecte ses engagements et obligations en matière de protection de l’environnement tout au long du projet, que les mesures d’atténuation et de bonification sont effectivement mises en œuvre pendant les travaux. Aussi, la surveillance environnementale a pour objectif de réduire les désagréments sur les milieux naturels et socio-économiques. La surveillance environnementale et sociale devra être effectuée par la Mission de Contrôle (MdC). </w:t>
      </w:r>
      <w:r w:rsidRPr="0095548B">
        <w:rPr>
          <w:rFonts w:ascii="Times New Roman" w:hAnsi="Times New Roman" w:cs="Times New Roman"/>
        </w:rPr>
        <w:t>De plus, la MdC pourra jouer le rôle d’interface entre les populations riveraines et les entrepreneurs en cas de plaintes.</w:t>
      </w:r>
    </w:p>
    <w:p w:rsidR="00677F83" w:rsidRDefault="00677F83" w:rsidP="00677F83">
      <w:pPr>
        <w:autoSpaceDE w:val="0"/>
        <w:autoSpaceDN w:val="0"/>
        <w:adjustRightInd w:val="0"/>
        <w:spacing w:after="0" w:line="240" w:lineRule="auto"/>
        <w:jc w:val="both"/>
        <w:rPr>
          <w:rFonts w:ascii="Times New Roman" w:hAnsi="Times New Roman" w:cs="Times New Roman"/>
        </w:rPr>
      </w:pPr>
    </w:p>
    <w:p w:rsidR="008704AF" w:rsidRDefault="008704AF" w:rsidP="00677F83">
      <w:pPr>
        <w:autoSpaceDE w:val="0"/>
        <w:autoSpaceDN w:val="0"/>
        <w:adjustRightInd w:val="0"/>
        <w:spacing w:after="0" w:line="240" w:lineRule="auto"/>
        <w:jc w:val="both"/>
        <w:rPr>
          <w:rFonts w:ascii="Times New Roman" w:hAnsi="Times New Roman" w:cs="Times New Roman"/>
        </w:rPr>
      </w:pPr>
    </w:p>
    <w:p w:rsidR="008704AF" w:rsidRPr="0095548B" w:rsidRDefault="008704AF" w:rsidP="00677F83">
      <w:pPr>
        <w:autoSpaceDE w:val="0"/>
        <w:autoSpaceDN w:val="0"/>
        <w:adjustRightInd w:val="0"/>
        <w:spacing w:after="0" w:line="240" w:lineRule="auto"/>
        <w:jc w:val="both"/>
        <w:rPr>
          <w:rFonts w:ascii="Times New Roman" w:hAnsi="Times New Roman" w:cs="Times New Roman"/>
        </w:rPr>
      </w:pPr>
    </w:p>
    <w:p w:rsidR="00677F83" w:rsidRPr="008C6E79" w:rsidRDefault="00677F83" w:rsidP="008969BE">
      <w:pPr>
        <w:pStyle w:val="Paragraphedeliste"/>
        <w:numPr>
          <w:ilvl w:val="2"/>
          <w:numId w:val="1"/>
        </w:numPr>
        <w:autoSpaceDE w:val="0"/>
        <w:autoSpaceDN w:val="0"/>
        <w:adjustRightInd w:val="0"/>
        <w:spacing w:line="240" w:lineRule="auto"/>
        <w:jc w:val="both"/>
        <w:outlineLvl w:val="2"/>
        <w:rPr>
          <w:rFonts w:ascii="Times New Roman" w:hAnsi="Times New Roman" w:cs="Times New Roman"/>
          <w:u w:val="single"/>
        </w:rPr>
      </w:pPr>
      <w:bookmarkStart w:id="645" w:name="_Toc428390173"/>
      <w:bookmarkStart w:id="646" w:name="_Toc447664288"/>
      <w:bookmarkStart w:id="647" w:name="_Toc448605249"/>
      <w:bookmarkStart w:id="648" w:name="_Toc463444050"/>
      <w:r w:rsidRPr="008C6E79">
        <w:rPr>
          <w:rFonts w:ascii="Times New Roman" w:hAnsi="Times New Roman" w:cs="Times New Roman"/>
          <w:u w:val="single"/>
        </w:rPr>
        <w:t>Suivi environnemental et social</w:t>
      </w:r>
      <w:bookmarkEnd w:id="645"/>
      <w:bookmarkEnd w:id="646"/>
      <w:bookmarkEnd w:id="647"/>
      <w:bookmarkEnd w:id="648"/>
    </w:p>
    <w:p w:rsidR="00677F83" w:rsidRDefault="00677F83" w:rsidP="00677F83">
      <w:pPr>
        <w:autoSpaceDE w:val="0"/>
        <w:autoSpaceDN w:val="0"/>
        <w:adjustRightInd w:val="0"/>
        <w:spacing w:after="0" w:line="240" w:lineRule="auto"/>
        <w:jc w:val="both"/>
        <w:rPr>
          <w:rFonts w:ascii="Times New Roman" w:hAnsi="Times New Roman" w:cs="Times New Roman"/>
        </w:rPr>
      </w:pPr>
      <w:r w:rsidRPr="0095548B">
        <w:rPr>
          <w:rFonts w:ascii="Times New Roman" w:hAnsi="Times New Roman" w:cs="Times New Roman"/>
        </w:rPr>
        <w:t xml:space="preserve">Il sera assuré par </w:t>
      </w:r>
      <w:r w:rsidR="00436ACA" w:rsidRPr="0099771D">
        <w:rPr>
          <w:rFonts w:ascii="Times New Roman" w:hAnsi="Times New Roman" w:cs="Times New Roman"/>
        </w:rPr>
        <w:t>l’ACE et la Coordination Provinciale de l’Environnement du</w:t>
      </w:r>
      <w:r w:rsidR="00436ACA">
        <w:rPr>
          <w:rFonts w:ascii="Times New Roman" w:hAnsi="Times New Roman" w:cs="Times New Roman"/>
        </w:rPr>
        <w:t xml:space="preserve"> Sud-Kivu</w:t>
      </w:r>
      <w:r w:rsidR="00436ACA" w:rsidRPr="0099771D">
        <w:rPr>
          <w:rFonts w:ascii="Times New Roman" w:hAnsi="Times New Roman" w:cs="Times New Roman"/>
        </w:rPr>
        <w:t xml:space="preserve"> qui vont</w:t>
      </w:r>
      <w:r w:rsidR="00436ACA" w:rsidRPr="0095548B">
        <w:rPr>
          <w:rFonts w:ascii="Times New Roman" w:hAnsi="Times New Roman" w:cs="Times New Roman"/>
        </w:rPr>
        <w:t xml:space="preserve"> contrôler le respect de la réglementation nationale en matière d’environnement</w:t>
      </w:r>
      <w:r w:rsidR="00436ACA">
        <w:rPr>
          <w:rFonts w:ascii="Times New Roman" w:hAnsi="Times New Roman" w:cs="Times New Roman"/>
        </w:rPr>
        <w:t>.</w:t>
      </w:r>
    </w:p>
    <w:p w:rsidR="00677F83" w:rsidRPr="008C6E79" w:rsidRDefault="00677F83" w:rsidP="00677F83">
      <w:pPr>
        <w:pStyle w:val="Paragraphedeliste"/>
        <w:autoSpaceDE w:val="0"/>
        <w:autoSpaceDN w:val="0"/>
        <w:adjustRightInd w:val="0"/>
        <w:spacing w:line="240" w:lineRule="auto"/>
        <w:ind w:left="1800"/>
        <w:jc w:val="both"/>
        <w:outlineLvl w:val="2"/>
        <w:rPr>
          <w:rFonts w:ascii="Times New Roman" w:hAnsi="Times New Roman" w:cs="Times New Roman"/>
          <w:u w:val="single"/>
        </w:rPr>
      </w:pPr>
    </w:p>
    <w:p w:rsidR="00677F83" w:rsidRPr="0095548B" w:rsidRDefault="00677F83" w:rsidP="00677F83">
      <w:pPr>
        <w:autoSpaceDE w:val="0"/>
        <w:autoSpaceDN w:val="0"/>
        <w:adjustRightInd w:val="0"/>
        <w:spacing w:after="0" w:line="240" w:lineRule="auto"/>
        <w:jc w:val="both"/>
        <w:rPr>
          <w:rFonts w:ascii="Times New Roman" w:hAnsi="Times New Roman" w:cs="Times New Roman"/>
        </w:rPr>
      </w:pPr>
      <w:bookmarkStart w:id="649" w:name="_Toc428390174"/>
      <w:bookmarkStart w:id="650" w:name="_Toc447664289"/>
    </w:p>
    <w:p w:rsidR="00677F83" w:rsidRPr="008C6E79" w:rsidRDefault="00677F83" w:rsidP="008969BE">
      <w:pPr>
        <w:pStyle w:val="Paragraphedeliste"/>
        <w:numPr>
          <w:ilvl w:val="2"/>
          <w:numId w:val="1"/>
        </w:numPr>
        <w:autoSpaceDE w:val="0"/>
        <w:autoSpaceDN w:val="0"/>
        <w:adjustRightInd w:val="0"/>
        <w:spacing w:line="240" w:lineRule="auto"/>
        <w:jc w:val="both"/>
        <w:outlineLvl w:val="2"/>
        <w:rPr>
          <w:rFonts w:ascii="Times New Roman" w:hAnsi="Times New Roman" w:cs="Times New Roman"/>
          <w:u w:val="single"/>
        </w:rPr>
      </w:pPr>
      <w:bookmarkStart w:id="651" w:name="_Toc448605251"/>
      <w:bookmarkStart w:id="652" w:name="_Toc463444051"/>
      <w:r w:rsidRPr="008C6E79">
        <w:rPr>
          <w:rFonts w:ascii="Times New Roman" w:hAnsi="Times New Roman" w:cs="Times New Roman"/>
          <w:u w:val="single"/>
        </w:rPr>
        <w:t>Supervision</w:t>
      </w:r>
      <w:bookmarkEnd w:id="649"/>
      <w:bookmarkEnd w:id="650"/>
      <w:bookmarkEnd w:id="651"/>
      <w:bookmarkEnd w:id="652"/>
    </w:p>
    <w:p w:rsidR="00436ACA" w:rsidRDefault="00677F83" w:rsidP="00436ACA">
      <w:pPr>
        <w:autoSpaceDE w:val="0"/>
        <w:autoSpaceDN w:val="0"/>
        <w:adjustRightInd w:val="0"/>
        <w:spacing w:after="0" w:line="240" w:lineRule="auto"/>
        <w:jc w:val="both"/>
        <w:rPr>
          <w:rFonts w:ascii="Times New Roman" w:hAnsi="Times New Roman" w:cs="Times New Roman"/>
        </w:rPr>
      </w:pPr>
      <w:r w:rsidRPr="0095548B">
        <w:rPr>
          <w:rFonts w:ascii="Times New Roman" w:hAnsi="Times New Roman" w:cs="Times New Roman"/>
        </w:rPr>
        <w:t xml:space="preserve">La supervision  sera effectuée par </w:t>
      </w:r>
      <w:r w:rsidR="00436ACA" w:rsidRPr="0095548B">
        <w:rPr>
          <w:rFonts w:ascii="Times New Roman" w:hAnsi="Times New Roman" w:cs="Times New Roman"/>
        </w:rPr>
        <w:t>l’Expert Environnement</w:t>
      </w:r>
      <w:r w:rsidR="00436ACA">
        <w:rPr>
          <w:rFonts w:ascii="Times New Roman" w:hAnsi="Times New Roman" w:cs="Times New Roman"/>
        </w:rPr>
        <w:t xml:space="preserve">alet Social </w:t>
      </w:r>
      <w:r w:rsidR="00436ACA" w:rsidRPr="0095548B">
        <w:rPr>
          <w:rFonts w:ascii="Times New Roman" w:hAnsi="Times New Roman" w:cs="Times New Roman"/>
        </w:rPr>
        <w:t xml:space="preserve">du </w:t>
      </w:r>
      <w:r w:rsidR="00436ACA">
        <w:rPr>
          <w:rFonts w:ascii="Times New Roman" w:hAnsi="Times New Roman" w:cs="Times New Roman"/>
        </w:rPr>
        <w:t>PDU</w:t>
      </w:r>
      <w:r w:rsidR="00436ACA" w:rsidRPr="0095548B">
        <w:rPr>
          <w:rFonts w:ascii="Times New Roman" w:hAnsi="Times New Roman" w:cs="Times New Roman"/>
        </w:rPr>
        <w:t xml:space="preserve">. </w:t>
      </w:r>
      <w:r w:rsidR="00436ACA" w:rsidRPr="00F1781B">
        <w:rPr>
          <w:rFonts w:ascii="Times New Roman" w:hAnsi="Times New Roman" w:cs="Times New Roman"/>
        </w:rPr>
        <w:t xml:space="preserve">Les services techniques de la </w:t>
      </w:r>
      <w:r w:rsidR="00436ACA">
        <w:rPr>
          <w:rFonts w:ascii="Times New Roman" w:hAnsi="Times New Roman" w:cs="Times New Roman"/>
        </w:rPr>
        <w:t xml:space="preserve">Villede Bukavu </w:t>
      </w:r>
      <w:r w:rsidR="00436ACA" w:rsidRPr="002B7CA7">
        <w:rPr>
          <w:rFonts w:ascii="Times New Roman" w:hAnsi="Times New Roman" w:cs="Times New Roman"/>
        </w:rPr>
        <w:t>et de la commune d</w:t>
      </w:r>
      <w:r w:rsidR="00436ACA">
        <w:rPr>
          <w:rFonts w:ascii="Times New Roman" w:hAnsi="Times New Roman" w:cs="Times New Roman"/>
        </w:rPr>
        <w:t xml:space="preserve">’Ibandapourront aussi </w:t>
      </w:r>
      <w:r w:rsidR="006310F0">
        <w:rPr>
          <w:rFonts w:ascii="Times New Roman" w:hAnsi="Times New Roman" w:cs="Times New Roman"/>
        </w:rPr>
        <w:t xml:space="preserve">y </w:t>
      </w:r>
      <w:r w:rsidR="00436ACA">
        <w:rPr>
          <w:rFonts w:ascii="Times New Roman" w:hAnsi="Times New Roman" w:cs="Times New Roman"/>
        </w:rPr>
        <w:t>participer</w:t>
      </w:r>
      <w:r w:rsidR="00436ACA" w:rsidRPr="00F1781B">
        <w:rPr>
          <w:rFonts w:ascii="Times New Roman" w:hAnsi="Times New Roman" w:cs="Times New Roman"/>
        </w:rPr>
        <w:t>.</w:t>
      </w:r>
    </w:p>
    <w:p w:rsidR="00677F83" w:rsidRDefault="00677F83" w:rsidP="00677F83">
      <w:pPr>
        <w:autoSpaceDE w:val="0"/>
        <w:autoSpaceDN w:val="0"/>
        <w:adjustRightInd w:val="0"/>
        <w:spacing w:after="0" w:line="240" w:lineRule="auto"/>
        <w:jc w:val="both"/>
        <w:rPr>
          <w:rFonts w:ascii="Times New Roman" w:hAnsi="Times New Roman" w:cs="Times New Roman"/>
        </w:rPr>
      </w:pPr>
    </w:p>
    <w:p w:rsidR="00677F83" w:rsidRPr="0095548B" w:rsidRDefault="00677F83" w:rsidP="00677F83">
      <w:pPr>
        <w:autoSpaceDE w:val="0"/>
        <w:autoSpaceDN w:val="0"/>
        <w:adjustRightInd w:val="0"/>
        <w:spacing w:after="0" w:line="240" w:lineRule="auto"/>
        <w:jc w:val="both"/>
        <w:rPr>
          <w:rFonts w:ascii="Times New Roman" w:hAnsi="Times New Roman" w:cs="Times New Roman"/>
        </w:rPr>
      </w:pPr>
    </w:p>
    <w:p w:rsidR="00677F83" w:rsidRPr="008C6E79" w:rsidRDefault="00677F83" w:rsidP="008969BE">
      <w:pPr>
        <w:pStyle w:val="Paragraphedeliste"/>
        <w:numPr>
          <w:ilvl w:val="2"/>
          <w:numId w:val="1"/>
        </w:numPr>
        <w:autoSpaceDE w:val="0"/>
        <w:autoSpaceDN w:val="0"/>
        <w:adjustRightInd w:val="0"/>
        <w:spacing w:line="240" w:lineRule="auto"/>
        <w:jc w:val="both"/>
        <w:outlineLvl w:val="2"/>
        <w:rPr>
          <w:rFonts w:ascii="Times New Roman" w:hAnsi="Times New Roman" w:cs="Times New Roman"/>
          <w:u w:val="single"/>
        </w:rPr>
      </w:pPr>
      <w:bookmarkStart w:id="653" w:name="_Toc447664291"/>
      <w:bookmarkStart w:id="654" w:name="_Toc448605252"/>
      <w:bookmarkStart w:id="655" w:name="_Toc463444052"/>
      <w:r w:rsidRPr="008C6E79">
        <w:rPr>
          <w:rFonts w:ascii="Times New Roman" w:hAnsi="Times New Roman" w:cs="Times New Roman"/>
          <w:u w:val="single"/>
        </w:rPr>
        <w:t>Évaluation</w:t>
      </w:r>
      <w:bookmarkEnd w:id="653"/>
      <w:bookmarkEnd w:id="654"/>
      <w:bookmarkEnd w:id="655"/>
    </w:p>
    <w:p w:rsidR="00677F83" w:rsidRPr="0095548B" w:rsidRDefault="00677F83" w:rsidP="00677F83">
      <w:pPr>
        <w:autoSpaceDE w:val="0"/>
        <w:autoSpaceDN w:val="0"/>
        <w:adjustRightInd w:val="0"/>
        <w:spacing w:after="0" w:line="240" w:lineRule="auto"/>
        <w:jc w:val="both"/>
        <w:rPr>
          <w:rFonts w:ascii="Times New Roman" w:hAnsi="Times New Roman" w:cs="Times New Roman"/>
        </w:rPr>
      </w:pPr>
      <w:r w:rsidRPr="0095548B">
        <w:rPr>
          <w:rFonts w:ascii="Times New Roman" w:hAnsi="Times New Roman" w:cs="Times New Roman"/>
        </w:rPr>
        <w:t xml:space="preserve">L’Évaluation est faite par un Consultant indépendant à la fin du Programme du </w:t>
      </w:r>
      <w:r w:rsidR="00836A45" w:rsidRPr="0095548B">
        <w:rPr>
          <w:rFonts w:ascii="Times New Roman" w:hAnsi="Times New Roman" w:cs="Times New Roman"/>
        </w:rPr>
        <w:t>PD</w:t>
      </w:r>
      <w:r w:rsidR="00836A45">
        <w:rPr>
          <w:rFonts w:ascii="Times New Roman" w:hAnsi="Times New Roman" w:cs="Times New Roman"/>
        </w:rPr>
        <w:t>U</w:t>
      </w:r>
      <w:r w:rsidRPr="0095548B">
        <w:rPr>
          <w:rFonts w:ascii="Times New Roman" w:hAnsi="Times New Roman" w:cs="Times New Roman"/>
        </w:rPr>
        <w:t>.</w:t>
      </w:r>
    </w:p>
    <w:p w:rsidR="00677F83" w:rsidRPr="00F1781B" w:rsidRDefault="00677F83" w:rsidP="00677F83">
      <w:pPr>
        <w:autoSpaceDE w:val="0"/>
        <w:autoSpaceDN w:val="0"/>
        <w:adjustRightInd w:val="0"/>
        <w:spacing w:after="0" w:line="240" w:lineRule="auto"/>
        <w:jc w:val="both"/>
        <w:rPr>
          <w:rFonts w:ascii="Times New Roman" w:hAnsi="Times New Roman" w:cs="Times New Roman"/>
        </w:rPr>
      </w:pPr>
    </w:p>
    <w:p w:rsidR="00677F83" w:rsidRPr="00E256F3" w:rsidRDefault="00677F83" w:rsidP="008969BE">
      <w:pPr>
        <w:pStyle w:val="Paragraphedeliste"/>
        <w:numPr>
          <w:ilvl w:val="2"/>
          <w:numId w:val="1"/>
        </w:numPr>
        <w:spacing w:line="240" w:lineRule="auto"/>
        <w:jc w:val="both"/>
        <w:outlineLvl w:val="2"/>
        <w:rPr>
          <w:rFonts w:ascii="Times New Roman" w:eastAsia="Times New Roman" w:hAnsi="Times New Roman" w:cs="Times New Roman"/>
          <w:u w:val="single"/>
        </w:rPr>
      </w:pPr>
      <w:bookmarkStart w:id="656" w:name="_Toc448605253"/>
      <w:bookmarkStart w:id="657" w:name="_Toc463444053"/>
      <w:r w:rsidRPr="00E256F3">
        <w:rPr>
          <w:rFonts w:ascii="Times New Roman" w:eastAsia="Times New Roman" w:hAnsi="Times New Roman" w:cs="Times New Roman"/>
          <w:u w:val="single"/>
        </w:rPr>
        <w:t>Dispositif de rapportage</w:t>
      </w:r>
      <w:bookmarkEnd w:id="656"/>
      <w:bookmarkEnd w:id="657"/>
    </w:p>
    <w:p w:rsidR="00677F83" w:rsidRPr="002B7CA7" w:rsidRDefault="00677F83" w:rsidP="00677F83">
      <w:pPr>
        <w:spacing w:line="240" w:lineRule="auto"/>
        <w:jc w:val="both"/>
        <w:rPr>
          <w:rFonts w:ascii="Times New Roman" w:hAnsi="Times New Roman" w:cs="Times New Roman"/>
        </w:rPr>
      </w:pPr>
      <w:r w:rsidRPr="002B7CA7">
        <w:rPr>
          <w:rFonts w:ascii="Times New Roman" w:hAnsi="Times New Roman" w:cs="Times New Roman"/>
        </w:rPr>
        <w:t>Pour un meilleur suivi de la mise en œuvre du PGES, le dispositif de rapportage suivant est proposé :</w:t>
      </w:r>
    </w:p>
    <w:p w:rsidR="00677F83" w:rsidRPr="002B7CA7" w:rsidRDefault="00677F83" w:rsidP="00AA7F33">
      <w:pPr>
        <w:numPr>
          <w:ilvl w:val="0"/>
          <w:numId w:val="70"/>
        </w:numPr>
        <w:spacing w:after="0" w:line="240" w:lineRule="auto"/>
        <w:jc w:val="both"/>
        <w:rPr>
          <w:rFonts w:ascii="Times New Roman" w:hAnsi="Times New Roman" w:cs="Times New Roman"/>
        </w:rPr>
      </w:pPr>
      <w:r w:rsidRPr="002B7CA7">
        <w:rPr>
          <w:rFonts w:ascii="Times New Roman" w:hAnsi="Times New Roman" w:cs="Times New Roman"/>
        </w:rPr>
        <w:t>des rapports périodiques mensuels ou circonstanciés de mise en œuvre du PGES produits par les environnementalistes de l’entreprise adjudicataire des travaux ; </w:t>
      </w:r>
    </w:p>
    <w:p w:rsidR="00677F83" w:rsidRPr="002B7CA7" w:rsidRDefault="00677F83" w:rsidP="00AA7F33">
      <w:pPr>
        <w:numPr>
          <w:ilvl w:val="0"/>
          <w:numId w:val="70"/>
        </w:numPr>
        <w:spacing w:after="0" w:line="240" w:lineRule="auto"/>
        <w:jc w:val="both"/>
        <w:rPr>
          <w:rFonts w:ascii="Times New Roman" w:hAnsi="Times New Roman" w:cs="Times New Roman"/>
        </w:rPr>
      </w:pPr>
      <w:r w:rsidRPr="002B7CA7">
        <w:rPr>
          <w:rFonts w:ascii="Times New Roman" w:hAnsi="Times New Roman" w:cs="Times New Roman"/>
        </w:rPr>
        <w:t xml:space="preserve">des rapports périodiques (mensuel, trimestriel, semestriel ou annuel) de surveillance de la mise en œuvre du PGES à être produits par la MdC ; </w:t>
      </w:r>
    </w:p>
    <w:p w:rsidR="00677F83" w:rsidRPr="002B7CA7" w:rsidRDefault="00677F83" w:rsidP="00AA7F33">
      <w:pPr>
        <w:numPr>
          <w:ilvl w:val="0"/>
          <w:numId w:val="70"/>
        </w:numPr>
        <w:spacing w:after="0" w:line="240" w:lineRule="auto"/>
        <w:jc w:val="both"/>
        <w:rPr>
          <w:rFonts w:ascii="Times New Roman" w:hAnsi="Times New Roman" w:cs="Times New Roman"/>
        </w:rPr>
      </w:pPr>
      <w:r w:rsidRPr="002B7CA7">
        <w:rPr>
          <w:rFonts w:ascii="Times New Roman" w:hAnsi="Times New Roman" w:cs="Times New Roman"/>
        </w:rPr>
        <w:t>Des rapports trimestriels de l’ACE sur les paramètres environnementaux (érosion, végétation, qualité des eaux, qualité de l’air, niveau du bruit, etc.) et les infractions enregistrées dans la zone du projet.</w:t>
      </w:r>
    </w:p>
    <w:p w:rsidR="00677F83" w:rsidRPr="002B7CA7" w:rsidRDefault="00677F83" w:rsidP="00AA7F33">
      <w:pPr>
        <w:numPr>
          <w:ilvl w:val="0"/>
          <w:numId w:val="70"/>
        </w:numPr>
        <w:spacing w:after="0" w:line="240" w:lineRule="auto"/>
        <w:jc w:val="both"/>
        <w:rPr>
          <w:rFonts w:ascii="Times New Roman" w:hAnsi="Times New Roman" w:cs="Times New Roman"/>
        </w:rPr>
      </w:pPr>
      <w:r w:rsidRPr="002B7CA7">
        <w:rPr>
          <w:rFonts w:ascii="Times New Roman" w:hAnsi="Times New Roman" w:cs="Times New Roman"/>
        </w:rPr>
        <w:t>des rapports hebdomadaires sur les doléances de la population locale et des usagers de la route seront transmis et traités par le PDU  avec le soin requis (préconisation des solutions adéquates aux différents problèmes soulevés)</w:t>
      </w:r>
    </w:p>
    <w:p w:rsidR="00677F83" w:rsidRDefault="00677F83" w:rsidP="00AA7F33">
      <w:pPr>
        <w:numPr>
          <w:ilvl w:val="0"/>
          <w:numId w:val="70"/>
        </w:numPr>
        <w:spacing w:after="0" w:line="240" w:lineRule="auto"/>
        <w:jc w:val="both"/>
        <w:rPr>
          <w:rFonts w:ascii="Times New Roman" w:hAnsi="Times New Roman" w:cs="Times New Roman"/>
        </w:rPr>
      </w:pPr>
      <w:r w:rsidRPr="002B7CA7">
        <w:rPr>
          <w:rFonts w:ascii="Times New Roman" w:hAnsi="Times New Roman" w:cs="Times New Roman"/>
        </w:rPr>
        <w:t xml:space="preserve">des rapports semestriels (ou circonstanciés) de supervision de la mise en œuvre du PGES produit par le PDU et transmis à la Banque Mondiale. </w:t>
      </w:r>
    </w:p>
    <w:p w:rsidR="00677F83" w:rsidRPr="002B7CA7" w:rsidRDefault="00677F83" w:rsidP="00C23D16">
      <w:pPr>
        <w:spacing w:after="0" w:line="240" w:lineRule="auto"/>
        <w:ind w:left="720"/>
        <w:jc w:val="both"/>
        <w:rPr>
          <w:rFonts w:ascii="Times New Roman" w:hAnsi="Times New Roman" w:cs="Times New Roman"/>
        </w:rPr>
      </w:pPr>
    </w:p>
    <w:p w:rsidR="00677F83" w:rsidRPr="00E256F3" w:rsidRDefault="00677F83" w:rsidP="008969BE">
      <w:pPr>
        <w:pStyle w:val="Paragraphedeliste"/>
        <w:numPr>
          <w:ilvl w:val="2"/>
          <w:numId w:val="1"/>
        </w:numPr>
        <w:spacing w:line="240" w:lineRule="auto"/>
        <w:outlineLvl w:val="2"/>
        <w:rPr>
          <w:rFonts w:ascii="Times New Roman" w:eastAsia="Times New Roman" w:hAnsi="Times New Roman" w:cs="Times New Roman"/>
          <w:u w:val="single"/>
        </w:rPr>
      </w:pPr>
      <w:bookmarkStart w:id="658" w:name="_Toc448605254"/>
      <w:bookmarkStart w:id="659" w:name="_Toc463444054"/>
      <w:r w:rsidRPr="00E256F3">
        <w:rPr>
          <w:rFonts w:ascii="Times New Roman" w:eastAsia="Times New Roman" w:hAnsi="Times New Roman" w:cs="Times New Roman"/>
          <w:u w:val="single"/>
        </w:rPr>
        <w:t>Indicateurs de suivi environnemental et social</w:t>
      </w:r>
      <w:bookmarkEnd w:id="658"/>
      <w:bookmarkEnd w:id="659"/>
    </w:p>
    <w:p w:rsidR="00677F83" w:rsidRPr="002B7CA7" w:rsidRDefault="00677F83" w:rsidP="00677F83">
      <w:pPr>
        <w:autoSpaceDE w:val="0"/>
        <w:autoSpaceDN w:val="0"/>
        <w:adjustRightInd w:val="0"/>
        <w:spacing w:after="0" w:line="240" w:lineRule="auto"/>
        <w:jc w:val="both"/>
        <w:rPr>
          <w:rFonts w:ascii="Times New Roman" w:eastAsia="Times New Roman" w:hAnsi="Times New Roman" w:cs="Times New Roman"/>
          <w:sz w:val="24"/>
          <w:szCs w:val="24"/>
        </w:rPr>
      </w:pPr>
      <w:r w:rsidRPr="002B7CA7">
        <w:rPr>
          <w:rFonts w:ascii="Times New Roman" w:eastAsia="Calibri" w:hAnsi="Times New Roman" w:cs="Times New Roman"/>
        </w:rPr>
        <w:t xml:space="preserve">Les indicateurs sont des paramètres dont l’utilisation fournit des informations quantitatives ou qualitatives sur les impacts et les bénéfices environnementaux et sociaux des activités du projet. </w:t>
      </w:r>
      <w:r w:rsidRPr="002B7CA7">
        <w:rPr>
          <w:rFonts w:ascii="Times New Roman" w:eastAsia="Times New Roman" w:hAnsi="Times New Roman" w:cs="Times New Roman"/>
        </w:rPr>
        <w:t>Le suivi de l’ensemble des paramètres biophysiques et socioéconomiques est essentiel. Toutefois, pour ne pas alourdir le dispositif et éviter que cela ne devienne une contrainte dans le timing du cycle de projet, il est suggéré de suivre les principaux éléments suivants :</w:t>
      </w:r>
      <w:r w:rsidRPr="002B7CA7">
        <w:rPr>
          <w:rFonts w:ascii="Times New Roman" w:eastAsia="Times New Roman" w:hAnsi="Times New Roman" w:cs="Times New Roman"/>
          <w:sz w:val="24"/>
          <w:szCs w:val="24"/>
        </w:rPr>
        <w:tab/>
      </w:r>
    </w:p>
    <w:p w:rsidR="00677F83" w:rsidRPr="002B7CA7" w:rsidRDefault="00677F83" w:rsidP="00677F83">
      <w:pPr>
        <w:spacing w:before="120" w:after="120" w:line="240" w:lineRule="auto"/>
        <w:rPr>
          <w:rFonts w:ascii="Times New Roman" w:eastAsia="Times New Roman" w:hAnsi="Times New Roman" w:cs="Times New Roman"/>
          <w:b/>
          <w:bCs/>
        </w:rPr>
      </w:pPr>
      <w:bookmarkStart w:id="660" w:name="_Toc119743072"/>
      <w:bookmarkStart w:id="661" w:name="_Toc271025832"/>
      <w:bookmarkStart w:id="662" w:name="_Toc361737866"/>
      <w:bookmarkStart w:id="663" w:name="_Toc389466688"/>
      <w:bookmarkStart w:id="664" w:name="_Toc418783606"/>
      <w:bookmarkStart w:id="665" w:name="_Toc423641526"/>
      <w:bookmarkStart w:id="666" w:name="_Toc448605142"/>
      <w:bookmarkStart w:id="667" w:name="_Toc463444363"/>
      <w:bookmarkStart w:id="668" w:name="_Toc239294821"/>
      <w:r w:rsidRPr="002B7CA7">
        <w:rPr>
          <w:rFonts w:ascii="Times New Roman" w:eastAsia="Times New Roman" w:hAnsi="Times New Roman" w:cs="Times New Roman"/>
          <w:b/>
          <w:bCs/>
        </w:rPr>
        <w:t xml:space="preserve">Tableau </w:t>
      </w:r>
      <w:r w:rsidR="0027337D" w:rsidRPr="002B7CA7">
        <w:rPr>
          <w:rFonts w:ascii="Times New Roman" w:eastAsia="Times New Roman" w:hAnsi="Times New Roman" w:cs="Times New Roman"/>
          <w:b/>
          <w:bCs/>
          <w:lang w:val="en-US"/>
        </w:rPr>
        <w:fldChar w:fldCharType="begin"/>
      </w:r>
      <w:r w:rsidRPr="002B7CA7">
        <w:rPr>
          <w:rFonts w:ascii="Times New Roman" w:eastAsia="Times New Roman" w:hAnsi="Times New Roman" w:cs="Times New Roman"/>
          <w:b/>
          <w:bCs/>
        </w:rPr>
        <w:instrText xml:space="preserve"> SEQ Tableau \* ARABIC </w:instrText>
      </w:r>
      <w:r w:rsidR="0027337D" w:rsidRPr="002B7CA7">
        <w:rPr>
          <w:rFonts w:ascii="Times New Roman" w:eastAsia="Times New Roman" w:hAnsi="Times New Roman" w:cs="Times New Roman"/>
          <w:b/>
          <w:bCs/>
          <w:lang w:val="en-US"/>
        </w:rPr>
        <w:fldChar w:fldCharType="separate"/>
      </w:r>
      <w:r w:rsidR="0029357C">
        <w:rPr>
          <w:rFonts w:ascii="Times New Roman" w:eastAsia="Times New Roman" w:hAnsi="Times New Roman" w:cs="Times New Roman"/>
          <w:b/>
          <w:bCs/>
          <w:noProof/>
        </w:rPr>
        <w:t>17</w:t>
      </w:r>
      <w:r w:rsidR="0027337D" w:rsidRPr="002B7CA7">
        <w:rPr>
          <w:rFonts w:ascii="Times New Roman" w:eastAsia="Times New Roman" w:hAnsi="Times New Roman" w:cs="Times New Roman"/>
          <w:b/>
          <w:bCs/>
          <w:lang w:val="en-US"/>
        </w:rPr>
        <w:fldChar w:fldCharType="end"/>
      </w:r>
      <w:r w:rsidRPr="002B7CA7">
        <w:rPr>
          <w:rFonts w:ascii="Times New Roman" w:eastAsia="Times New Roman" w:hAnsi="Times New Roman" w:cs="Times New Roman"/>
          <w:b/>
          <w:bCs/>
        </w:rPr>
        <w:t xml:space="preserve"> : Canevas de surveillance </w:t>
      </w:r>
      <w:bookmarkEnd w:id="660"/>
      <w:r w:rsidRPr="002B7CA7">
        <w:rPr>
          <w:rFonts w:ascii="Times New Roman" w:eastAsia="Times New Roman" w:hAnsi="Times New Roman" w:cs="Times New Roman"/>
          <w:b/>
          <w:bCs/>
        </w:rPr>
        <w:t>environnemental</w:t>
      </w:r>
      <w:bookmarkEnd w:id="661"/>
      <w:bookmarkEnd w:id="662"/>
      <w:bookmarkEnd w:id="663"/>
      <w:r w:rsidRPr="002B7CA7">
        <w:rPr>
          <w:rFonts w:ascii="Times New Roman" w:eastAsia="Times New Roman" w:hAnsi="Times New Roman" w:cs="Times New Roman"/>
          <w:b/>
          <w:bCs/>
        </w:rPr>
        <w:t>e et sociale</w:t>
      </w:r>
      <w:bookmarkEnd w:id="664"/>
      <w:bookmarkEnd w:id="665"/>
      <w:bookmarkEnd w:id="666"/>
      <w:bookmarkEnd w:id="667"/>
    </w:p>
    <w:bookmarkEnd w:id="668"/>
    <w:p w:rsidR="00677F83" w:rsidRPr="002B7CA7" w:rsidRDefault="00677F83" w:rsidP="00677F83">
      <w:pPr>
        <w:spacing w:after="0" w:line="240" w:lineRule="auto"/>
        <w:jc w:val="both"/>
        <w:rPr>
          <w:rFonts w:ascii="Times New Roman" w:eastAsia="Times New Roman" w:hAnsi="Times New Roman" w:cs="Times New Roman"/>
          <w:lang w:eastAsia="fr-FR"/>
        </w:rPr>
      </w:pPr>
      <w:r w:rsidRPr="002B7CA7">
        <w:rPr>
          <w:rFonts w:ascii="Times New Roman" w:eastAsia="Times New Roman" w:hAnsi="Times New Roman" w:cs="Times New Roman"/>
          <w:lang w:eastAsia="fr-FR"/>
        </w:rPr>
        <w:t>Ce tableau présente les indicateurs de suivi par composantes environnementales et sociales.</w:t>
      </w:r>
    </w:p>
    <w:tbl>
      <w:tblPr>
        <w:tblW w:w="10632"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02"/>
        <w:gridCol w:w="4536"/>
        <w:gridCol w:w="1418"/>
        <w:gridCol w:w="1559"/>
        <w:gridCol w:w="1417"/>
      </w:tblGrid>
      <w:tr w:rsidR="00436ACA" w:rsidRPr="008A202A" w:rsidTr="001534ED">
        <w:trPr>
          <w:trHeight w:val="315"/>
        </w:trPr>
        <w:tc>
          <w:tcPr>
            <w:tcW w:w="1702" w:type="dxa"/>
            <w:vMerge w:val="restart"/>
            <w:shd w:val="clear" w:color="auto" w:fill="FFFF00"/>
            <w:vAlign w:val="center"/>
          </w:tcPr>
          <w:p w:rsidR="00436ACA" w:rsidRPr="008A202A" w:rsidRDefault="00436ACA" w:rsidP="001534ED">
            <w:pPr>
              <w:spacing w:after="0" w:line="240" w:lineRule="auto"/>
              <w:rPr>
                <w:rFonts w:ascii="Times New Roman" w:eastAsia="Times New Roman" w:hAnsi="Times New Roman" w:cs="Times New Roman"/>
                <w:b/>
                <w:sz w:val="18"/>
                <w:szCs w:val="18"/>
              </w:rPr>
            </w:pPr>
            <w:r w:rsidRPr="008A202A">
              <w:rPr>
                <w:rFonts w:ascii="Times New Roman" w:eastAsia="Times New Roman" w:hAnsi="Times New Roman" w:cs="Times New Roman"/>
                <w:b/>
                <w:sz w:val="18"/>
                <w:szCs w:val="18"/>
              </w:rPr>
              <w:t>Éléments de suivi</w:t>
            </w:r>
          </w:p>
        </w:tc>
        <w:tc>
          <w:tcPr>
            <w:tcW w:w="4536" w:type="dxa"/>
            <w:vMerge w:val="restart"/>
            <w:shd w:val="clear" w:color="auto" w:fill="FFFF00"/>
            <w:vAlign w:val="center"/>
          </w:tcPr>
          <w:p w:rsidR="00436ACA" w:rsidRPr="008A202A" w:rsidRDefault="00436ACA" w:rsidP="001534ED">
            <w:pPr>
              <w:spacing w:after="0" w:line="240" w:lineRule="auto"/>
              <w:rPr>
                <w:rFonts w:ascii="Times New Roman" w:eastAsia="Times New Roman" w:hAnsi="Times New Roman" w:cs="Times New Roman"/>
                <w:b/>
                <w:sz w:val="18"/>
                <w:szCs w:val="18"/>
              </w:rPr>
            </w:pPr>
            <w:r w:rsidRPr="008A202A">
              <w:rPr>
                <w:rFonts w:ascii="Times New Roman" w:eastAsia="Times New Roman" w:hAnsi="Times New Roman" w:cs="Times New Roman"/>
                <w:b/>
                <w:sz w:val="18"/>
                <w:szCs w:val="18"/>
              </w:rPr>
              <w:t>Indicateurs</w:t>
            </w:r>
          </w:p>
        </w:tc>
        <w:tc>
          <w:tcPr>
            <w:tcW w:w="1418" w:type="dxa"/>
            <w:vMerge w:val="restart"/>
            <w:shd w:val="clear" w:color="auto" w:fill="FFFF00"/>
            <w:vAlign w:val="center"/>
          </w:tcPr>
          <w:p w:rsidR="00436ACA" w:rsidRPr="008A202A" w:rsidRDefault="00436ACA" w:rsidP="001534ED">
            <w:pPr>
              <w:spacing w:after="0" w:line="240" w:lineRule="auto"/>
              <w:rPr>
                <w:rFonts w:ascii="Times New Roman" w:eastAsia="Times New Roman" w:hAnsi="Times New Roman" w:cs="Times New Roman"/>
                <w:b/>
                <w:sz w:val="18"/>
                <w:szCs w:val="18"/>
              </w:rPr>
            </w:pPr>
            <w:r w:rsidRPr="008A202A">
              <w:rPr>
                <w:rFonts w:ascii="Times New Roman" w:eastAsia="Times New Roman" w:hAnsi="Times New Roman" w:cs="Times New Roman"/>
                <w:b/>
                <w:sz w:val="18"/>
                <w:szCs w:val="18"/>
              </w:rPr>
              <w:t>Moyens de vérification</w:t>
            </w:r>
          </w:p>
        </w:tc>
        <w:tc>
          <w:tcPr>
            <w:tcW w:w="2976" w:type="dxa"/>
            <w:gridSpan w:val="2"/>
            <w:shd w:val="clear" w:color="auto" w:fill="FFFF00"/>
            <w:vAlign w:val="center"/>
          </w:tcPr>
          <w:p w:rsidR="00436ACA" w:rsidRPr="008A202A" w:rsidRDefault="00436ACA" w:rsidP="001534ED">
            <w:pPr>
              <w:spacing w:after="0" w:line="240" w:lineRule="auto"/>
              <w:jc w:val="center"/>
              <w:rPr>
                <w:rFonts w:ascii="Times New Roman" w:eastAsia="Times New Roman" w:hAnsi="Times New Roman" w:cs="Times New Roman"/>
                <w:b/>
                <w:sz w:val="18"/>
                <w:szCs w:val="18"/>
              </w:rPr>
            </w:pPr>
            <w:r w:rsidRPr="008A202A">
              <w:rPr>
                <w:rFonts w:ascii="Times New Roman" w:eastAsia="Times New Roman" w:hAnsi="Times New Roman" w:cs="Times New Roman"/>
                <w:b/>
                <w:sz w:val="18"/>
                <w:szCs w:val="18"/>
              </w:rPr>
              <w:t>Responsables et période</w:t>
            </w:r>
          </w:p>
        </w:tc>
      </w:tr>
      <w:tr w:rsidR="00436ACA" w:rsidRPr="008A202A" w:rsidTr="001534ED">
        <w:trPr>
          <w:trHeight w:val="180"/>
        </w:trPr>
        <w:tc>
          <w:tcPr>
            <w:tcW w:w="1702" w:type="dxa"/>
            <w:vMerge/>
            <w:shd w:val="clear" w:color="auto" w:fill="FFFF00"/>
            <w:vAlign w:val="center"/>
          </w:tcPr>
          <w:p w:rsidR="00436ACA" w:rsidRPr="008A202A" w:rsidRDefault="00436ACA" w:rsidP="001534ED">
            <w:pPr>
              <w:spacing w:after="0" w:line="240" w:lineRule="auto"/>
              <w:rPr>
                <w:rFonts w:ascii="Times New Roman" w:eastAsia="Times New Roman" w:hAnsi="Times New Roman" w:cs="Times New Roman"/>
                <w:b/>
                <w:sz w:val="18"/>
                <w:szCs w:val="18"/>
              </w:rPr>
            </w:pPr>
          </w:p>
        </w:tc>
        <w:tc>
          <w:tcPr>
            <w:tcW w:w="4536" w:type="dxa"/>
            <w:vMerge/>
            <w:shd w:val="clear" w:color="auto" w:fill="FFFF00"/>
            <w:vAlign w:val="center"/>
          </w:tcPr>
          <w:p w:rsidR="00436ACA" w:rsidRPr="008A202A" w:rsidRDefault="00436ACA" w:rsidP="001534ED">
            <w:pPr>
              <w:spacing w:after="0" w:line="240" w:lineRule="auto"/>
              <w:rPr>
                <w:rFonts w:ascii="Times New Roman" w:eastAsia="Times New Roman" w:hAnsi="Times New Roman" w:cs="Times New Roman"/>
                <w:b/>
                <w:sz w:val="18"/>
                <w:szCs w:val="18"/>
              </w:rPr>
            </w:pPr>
          </w:p>
        </w:tc>
        <w:tc>
          <w:tcPr>
            <w:tcW w:w="1418" w:type="dxa"/>
            <w:vMerge/>
            <w:shd w:val="clear" w:color="auto" w:fill="FFFF00"/>
            <w:vAlign w:val="center"/>
          </w:tcPr>
          <w:p w:rsidR="00436ACA" w:rsidRPr="008A202A" w:rsidRDefault="00436ACA" w:rsidP="001534ED">
            <w:pPr>
              <w:spacing w:after="0" w:line="240" w:lineRule="auto"/>
              <w:rPr>
                <w:rFonts w:ascii="Times New Roman" w:eastAsia="Times New Roman" w:hAnsi="Times New Roman" w:cs="Times New Roman"/>
                <w:b/>
                <w:sz w:val="18"/>
                <w:szCs w:val="18"/>
              </w:rPr>
            </w:pPr>
          </w:p>
        </w:tc>
        <w:tc>
          <w:tcPr>
            <w:tcW w:w="1559" w:type="dxa"/>
            <w:shd w:val="clear" w:color="auto" w:fill="FFFF00"/>
            <w:vAlign w:val="center"/>
          </w:tcPr>
          <w:p w:rsidR="00436ACA" w:rsidRPr="008A202A" w:rsidRDefault="00436ACA" w:rsidP="001534ED">
            <w:pPr>
              <w:spacing w:after="0" w:line="240" w:lineRule="auto"/>
              <w:rPr>
                <w:rFonts w:ascii="Times New Roman" w:eastAsia="Times New Roman" w:hAnsi="Times New Roman" w:cs="Times New Roman"/>
                <w:b/>
                <w:sz w:val="18"/>
                <w:szCs w:val="18"/>
              </w:rPr>
            </w:pPr>
            <w:r w:rsidRPr="008A202A">
              <w:rPr>
                <w:rFonts w:ascii="Times New Roman" w:eastAsia="Times New Roman" w:hAnsi="Times New Roman" w:cs="Times New Roman"/>
                <w:b/>
                <w:sz w:val="18"/>
                <w:szCs w:val="18"/>
              </w:rPr>
              <w:t>Surveillance</w:t>
            </w:r>
          </w:p>
        </w:tc>
        <w:tc>
          <w:tcPr>
            <w:tcW w:w="1417" w:type="dxa"/>
            <w:shd w:val="clear" w:color="auto" w:fill="FFFF00"/>
            <w:vAlign w:val="center"/>
          </w:tcPr>
          <w:p w:rsidR="00436ACA" w:rsidRPr="008A202A" w:rsidRDefault="00436ACA" w:rsidP="001534ED">
            <w:pPr>
              <w:spacing w:after="0" w:line="240" w:lineRule="auto"/>
              <w:rPr>
                <w:rFonts w:ascii="Times New Roman" w:eastAsia="Times New Roman" w:hAnsi="Times New Roman" w:cs="Times New Roman"/>
                <w:b/>
                <w:sz w:val="18"/>
                <w:szCs w:val="18"/>
              </w:rPr>
            </w:pPr>
            <w:r w:rsidRPr="008A202A">
              <w:rPr>
                <w:rFonts w:ascii="Times New Roman" w:eastAsia="Times New Roman" w:hAnsi="Times New Roman" w:cs="Times New Roman"/>
                <w:b/>
                <w:sz w:val="18"/>
                <w:szCs w:val="18"/>
              </w:rPr>
              <w:t>Suivi</w:t>
            </w:r>
          </w:p>
        </w:tc>
      </w:tr>
      <w:tr w:rsidR="00436ACA" w:rsidRPr="008A202A" w:rsidTr="008969BE">
        <w:trPr>
          <w:cantSplit/>
          <w:trHeight w:val="106"/>
        </w:trPr>
        <w:tc>
          <w:tcPr>
            <w:tcW w:w="1702" w:type="dxa"/>
            <w:vAlign w:val="center"/>
          </w:tcPr>
          <w:p w:rsidR="00436ACA" w:rsidRPr="008A202A" w:rsidRDefault="00436ACA" w:rsidP="001534ED">
            <w:pPr>
              <w:spacing w:after="0" w:line="240" w:lineRule="auto"/>
              <w:rPr>
                <w:rFonts w:ascii="Times New Roman" w:eastAsia="Times New Roman" w:hAnsi="Times New Roman" w:cs="Times New Roman"/>
                <w:sz w:val="18"/>
                <w:szCs w:val="18"/>
              </w:rPr>
            </w:pPr>
            <w:r w:rsidRPr="008A202A">
              <w:rPr>
                <w:rFonts w:ascii="Times New Roman" w:eastAsia="Times New Roman" w:hAnsi="Times New Roman" w:cs="Times New Roman"/>
                <w:sz w:val="18"/>
                <w:szCs w:val="18"/>
              </w:rPr>
              <w:t>Air</w:t>
            </w:r>
          </w:p>
        </w:tc>
        <w:tc>
          <w:tcPr>
            <w:tcW w:w="4536" w:type="dxa"/>
            <w:vAlign w:val="center"/>
          </w:tcPr>
          <w:p w:rsidR="00436ACA" w:rsidRPr="008A202A" w:rsidRDefault="00436ACA" w:rsidP="00436ACA">
            <w:pPr>
              <w:numPr>
                <w:ilvl w:val="0"/>
                <w:numId w:val="7"/>
              </w:numPr>
              <w:autoSpaceDE w:val="0"/>
              <w:autoSpaceDN w:val="0"/>
              <w:adjustRightInd w:val="0"/>
              <w:spacing w:after="0" w:line="240" w:lineRule="auto"/>
              <w:rPr>
                <w:rFonts w:ascii="Times New Roman" w:eastAsia="Times New Roman" w:hAnsi="Times New Roman" w:cs="Times New Roman"/>
                <w:iCs/>
                <w:sz w:val="18"/>
                <w:szCs w:val="18"/>
                <w:lang w:eastAsia="fr-FR"/>
              </w:rPr>
            </w:pPr>
            <w:r w:rsidRPr="008A202A">
              <w:rPr>
                <w:rFonts w:ascii="Times New Roman" w:eastAsia="Times New Roman" w:hAnsi="Times New Roman" w:cs="Times New Roman"/>
                <w:iCs/>
                <w:sz w:val="18"/>
                <w:szCs w:val="18"/>
                <w:lang w:eastAsia="fr-FR"/>
              </w:rPr>
              <w:t>Nombre d’ouvriers portant des EPI</w:t>
            </w:r>
          </w:p>
          <w:p w:rsidR="00436ACA" w:rsidRPr="00436ACA" w:rsidRDefault="00436ACA" w:rsidP="008969BE">
            <w:pPr>
              <w:numPr>
                <w:ilvl w:val="0"/>
                <w:numId w:val="7"/>
              </w:numPr>
              <w:autoSpaceDE w:val="0"/>
              <w:autoSpaceDN w:val="0"/>
              <w:adjustRightInd w:val="0"/>
              <w:spacing w:after="0" w:line="240" w:lineRule="auto"/>
              <w:rPr>
                <w:rFonts w:ascii="Times New Roman" w:eastAsia="Times New Roman" w:hAnsi="Times New Roman" w:cs="Times New Roman"/>
                <w:iCs/>
                <w:sz w:val="18"/>
                <w:szCs w:val="18"/>
                <w:lang w:eastAsia="fr-FR"/>
              </w:rPr>
            </w:pPr>
            <w:r w:rsidRPr="008A202A">
              <w:rPr>
                <w:rFonts w:ascii="Times New Roman" w:eastAsia="Times New Roman" w:hAnsi="Times New Roman" w:cs="Times New Roman"/>
                <w:iCs/>
                <w:sz w:val="18"/>
                <w:szCs w:val="18"/>
                <w:lang w:eastAsia="fr-FR"/>
              </w:rPr>
              <w:t>Nombre de camions avec protection</w:t>
            </w:r>
          </w:p>
        </w:tc>
        <w:tc>
          <w:tcPr>
            <w:tcW w:w="1418" w:type="dxa"/>
            <w:vMerge w:val="restart"/>
            <w:vAlign w:val="center"/>
          </w:tcPr>
          <w:p w:rsidR="00436ACA" w:rsidRPr="008A202A" w:rsidRDefault="00436ACA" w:rsidP="001534ED">
            <w:pPr>
              <w:spacing w:after="0" w:line="240" w:lineRule="auto"/>
              <w:rPr>
                <w:rFonts w:ascii="Times New Roman" w:eastAsia="Times New Roman" w:hAnsi="Times New Roman" w:cs="Times New Roman"/>
                <w:sz w:val="18"/>
                <w:szCs w:val="18"/>
              </w:rPr>
            </w:pPr>
          </w:p>
          <w:p w:rsidR="00436ACA" w:rsidRPr="008A202A" w:rsidRDefault="00436ACA" w:rsidP="001534ED">
            <w:pPr>
              <w:spacing w:after="0" w:line="240" w:lineRule="auto"/>
              <w:rPr>
                <w:rFonts w:ascii="Times New Roman" w:eastAsia="Times New Roman" w:hAnsi="Times New Roman" w:cs="Times New Roman"/>
                <w:sz w:val="18"/>
                <w:szCs w:val="18"/>
              </w:rPr>
            </w:pPr>
          </w:p>
          <w:p w:rsidR="00436ACA" w:rsidRPr="008A202A" w:rsidRDefault="00436ACA" w:rsidP="001534ED">
            <w:pPr>
              <w:spacing w:after="0" w:line="240" w:lineRule="auto"/>
              <w:rPr>
                <w:rFonts w:ascii="Times New Roman" w:eastAsia="Times New Roman" w:hAnsi="Times New Roman" w:cs="Times New Roman"/>
                <w:sz w:val="18"/>
                <w:szCs w:val="18"/>
              </w:rPr>
            </w:pPr>
          </w:p>
          <w:p w:rsidR="00436ACA" w:rsidRPr="008A202A" w:rsidRDefault="00436ACA" w:rsidP="001534ED">
            <w:pPr>
              <w:spacing w:after="0" w:line="240" w:lineRule="auto"/>
              <w:rPr>
                <w:rFonts w:ascii="Times New Roman" w:eastAsia="Times New Roman" w:hAnsi="Times New Roman" w:cs="Times New Roman"/>
                <w:sz w:val="18"/>
                <w:szCs w:val="18"/>
              </w:rPr>
            </w:pPr>
          </w:p>
          <w:p w:rsidR="00436ACA" w:rsidRPr="008A202A" w:rsidRDefault="00436ACA" w:rsidP="001534ED">
            <w:pPr>
              <w:spacing w:after="0" w:line="240" w:lineRule="auto"/>
              <w:rPr>
                <w:rFonts w:ascii="Times New Roman" w:eastAsia="Times New Roman" w:hAnsi="Times New Roman" w:cs="Times New Roman"/>
                <w:sz w:val="18"/>
                <w:szCs w:val="18"/>
              </w:rPr>
            </w:pPr>
          </w:p>
          <w:p w:rsidR="00436ACA" w:rsidRPr="008A202A" w:rsidRDefault="00436ACA" w:rsidP="001534ED">
            <w:pPr>
              <w:spacing w:after="0" w:line="240" w:lineRule="auto"/>
              <w:rPr>
                <w:rFonts w:ascii="Times New Roman" w:eastAsia="Times New Roman" w:hAnsi="Times New Roman" w:cs="Times New Roman"/>
                <w:sz w:val="18"/>
                <w:szCs w:val="18"/>
              </w:rPr>
            </w:pPr>
          </w:p>
          <w:p w:rsidR="00436ACA" w:rsidRPr="008A202A" w:rsidRDefault="00436ACA" w:rsidP="001534ED">
            <w:pPr>
              <w:spacing w:after="0" w:line="240" w:lineRule="auto"/>
              <w:rPr>
                <w:rFonts w:ascii="Times New Roman" w:eastAsia="Times New Roman" w:hAnsi="Times New Roman" w:cs="Times New Roman"/>
                <w:sz w:val="18"/>
                <w:szCs w:val="18"/>
              </w:rPr>
            </w:pPr>
          </w:p>
          <w:p w:rsidR="00436ACA" w:rsidRPr="00700B19" w:rsidRDefault="00436ACA" w:rsidP="008969BE">
            <w:pPr>
              <w:spacing w:after="0" w:line="240" w:lineRule="auto"/>
              <w:rPr>
                <w:rFonts w:ascii="Times New Roman" w:eastAsia="Times New Roman" w:hAnsi="Times New Roman" w:cs="Times New Roman"/>
                <w:sz w:val="18"/>
                <w:szCs w:val="18"/>
                <w:lang w:eastAsia="fr-FR"/>
              </w:rPr>
            </w:pPr>
            <w:r w:rsidRPr="00700B19">
              <w:rPr>
                <w:rFonts w:ascii="Times New Roman" w:eastAsia="Times New Roman" w:hAnsi="Times New Roman" w:cs="Times New Roman"/>
                <w:sz w:val="18"/>
                <w:szCs w:val="18"/>
              </w:rPr>
              <w:t>Contrôle visuel lors des visites de terrain, enquêtes  et rapports de mission</w:t>
            </w:r>
          </w:p>
          <w:p w:rsidR="00436ACA" w:rsidRPr="00700B19" w:rsidRDefault="00436ACA" w:rsidP="001534ED">
            <w:pPr>
              <w:spacing w:after="0" w:line="240" w:lineRule="auto"/>
              <w:rPr>
                <w:rFonts w:ascii="Times New Roman" w:eastAsia="Times New Roman" w:hAnsi="Times New Roman" w:cs="Times New Roman"/>
                <w:sz w:val="18"/>
                <w:szCs w:val="18"/>
                <w:lang w:eastAsia="fr-FR"/>
              </w:rPr>
            </w:pPr>
          </w:p>
        </w:tc>
        <w:tc>
          <w:tcPr>
            <w:tcW w:w="1559" w:type="dxa"/>
            <w:vAlign w:val="center"/>
          </w:tcPr>
          <w:p w:rsidR="00436ACA" w:rsidRPr="00700B19" w:rsidRDefault="00436ACA" w:rsidP="001534ED">
            <w:pPr>
              <w:spacing w:after="0" w:line="240" w:lineRule="auto"/>
              <w:rPr>
                <w:rFonts w:ascii="Times New Roman" w:eastAsia="Times New Roman" w:hAnsi="Times New Roman" w:cs="Times New Roman"/>
                <w:sz w:val="18"/>
                <w:szCs w:val="18"/>
              </w:rPr>
            </w:pPr>
            <w:r w:rsidRPr="00700B19">
              <w:rPr>
                <w:rFonts w:ascii="Times New Roman" w:eastAsia="Times New Roman" w:hAnsi="Times New Roman" w:cs="Times New Roman"/>
                <w:sz w:val="18"/>
                <w:szCs w:val="18"/>
              </w:rPr>
              <w:t>MdC</w:t>
            </w:r>
          </w:p>
          <w:p w:rsidR="00436ACA" w:rsidRPr="00700B19" w:rsidRDefault="00436ACA" w:rsidP="001534ED">
            <w:pPr>
              <w:spacing w:after="0" w:line="240" w:lineRule="auto"/>
              <w:rPr>
                <w:rFonts w:ascii="Times New Roman" w:eastAsia="Times New Roman" w:hAnsi="Times New Roman" w:cs="Times New Roman"/>
                <w:sz w:val="18"/>
                <w:szCs w:val="18"/>
              </w:rPr>
            </w:pPr>
            <w:r w:rsidRPr="00700B19">
              <w:rPr>
                <w:rFonts w:ascii="Times New Roman" w:eastAsia="Times New Roman" w:hAnsi="Times New Roman" w:cs="Times New Roman"/>
                <w:sz w:val="18"/>
                <w:szCs w:val="18"/>
              </w:rPr>
              <w:t>(Durant les travaux)</w:t>
            </w:r>
          </w:p>
        </w:tc>
        <w:tc>
          <w:tcPr>
            <w:tcW w:w="1417" w:type="dxa"/>
            <w:vAlign w:val="center"/>
          </w:tcPr>
          <w:p w:rsidR="00436ACA" w:rsidRPr="008A202A" w:rsidRDefault="00436ACA" w:rsidP="001534ED">
            <w:pPr>
              <w:spacing w:after="0" w:line="240" w:lineRule="auto"/>
              <w:rPr>
                <w:rFonts w:ascii="Times New Roman" w:eastAsia="Times New Roman" w:hAnsi="Times New Roman" w:cs="Times New Roman"/>
                <w:sz w:val="18"/>
                <w:szCs w:val="18"/>
              </w:rPr>
            </w:pPr>
            <w:r w:rsidRPr="008A202A">
              <w:rPr>
                <w:rFonts w:ascii="Times New Roman" w:eastAsia="Times New Roman" w:hAnsi="Times New Roman" w:cs="Times New Roman"/>
                <w:sz w:val="18"/>
                <w:szCs w:val="18"/>
              </w:rPr>
              <w:t>ACE/CPE</w:t>
            </w:r>
          </w:p>
        </w:tc>
      </w:tr>
      <w:tr w:rsidR="00436ACA" w:rsidRPr="008A202A" w:rsidTr="008969BE">
        <w:trPr>
          <w:cantSplit/>
          <w:trHeight w:val="56"/>
        </w:trPr>
        <w:tc>
          <w:tcPr>
            <w:tcW w:w="1702" w:type="dxa"/>
            <w:tcBorders>
              <w:bottom w:val="single" w:sz="4" w:space="0" w:color="auto"/>
            </w:tcBorders>
            <w:vAlign w:val="center"/>
          </w:tcPr>
          <w:p w:rsidR="00436ACA" w:rsidRPr="008A202A" w:rsidRDefault="00436ACA" w:rsidP="001534ED">
            <w:pPr>
              <w:spacing w:after="0" w:line="240" w:lineRule="auto"/>
              <w:rPr>
                <w:rFonts w:ascii="Times New Roman" w:eastAsia="Times New Roman" w:hAnsi="Times New Roman" w:cs="Times New Roman"/>
                <w:sz w:val="18"/>
                <w:szCs w:val="18"/>
              </w:rPr>
            </w:pPr>
            <w:r w:rsidRPr="008A202A">
              <w:rPr>
                <w:rFonts w:ascii="Times New Roman" w:eastAsia="Times New Roman" w:hAnsi="Times New Roman" w:cs="Times New Roman"/>
                <w:sz w:val="18"/>
                <w:szCs w:val="18"/>
              </w:rPr>
              <w:t>Sols</w:t>
            </w:r>
          </w:p>
        </w:tc>
        <w:tc>
          <w:tcPr>
            <w:tcW w:w="4536" w:type="dxa"/>
            <w:tcBorders>
              <w:bottom w:val="single" w:sz="4" w:space="0" w:color="auto"/>
            </w:tcBorders>
            <w:vAlign w:val="center"/>
          </w:tcPr>
          <w:p w:rsidR="00436ACA" w:rsidRPr="00700B19" w:rsidRDefault="00436ACA" w:rsidP="00436ACA">
            <w:pPr>
              <w:numPr>
                <w:ilvl w:val="0"/>
                <w:numId w:val="7"/>
              </w:numPr>
              <w:spacing w:after="0" w:line="240" w:lineRule="auto"/>
              <w:rPr>
                <w:rFonts w:ascii="Times New Roman" w:eastAsia="Times New Roman" w:hAnsi="Times New Roman" w:cs="Times New Roman"/>
                <w:sz w:val="18"/>
                <w:szCs w:val="18"/>
                <w:lang w:eastAsia="fr-FR"/>
              </w:rPr>
            </w:pPr>
            <w:r w:rsidRPr="00700B19">
              <w:rPr>
                <w:rFonts w:ascii="Times New Roman" w:eastAsia="Times New Roman" w:hAnsi="Times New Roman" w:cs="Times New Roman"/>
                <w:sz w:val="18"/>
                <w:szCs w:val="18"/>
                <w:lang w:eastAsia="fr-FR"/>
              </w:rPr>
              <w:t>Nombre de ravinement et points d’érosion des sols</w:t>
            </w:r>
          </w:p>
          <w:p w:rsidR="00436ACA" w:rsidRPr="00700B19" w:rsidRDefault="00436ACA" w:rsidP="00436ACA">
            <w:pPr>
              <w:numPr>
                <w:ilvl w:val="0"/>
                <w:numId w:val="7"/>
              </w:numPr>
              <w:spacing w:after="0" w:line="240" w:lineRule="auto"/>
              <w:rPr>
                <w:rFonts w:ascii="Times New Roman" w:eastAsia="Times New Roman" w:hAnsi="Times New Roman" w:cs="Times New Roman"/>
                <w:sz w:val="18"/>
                <w:szCs w:val="18"/>
              </w:rPr>
            </w:pPr>
            <w:r w:rsidRPr="00700B19">
              <w:rPr>
                <w:rFonts w:ascii="Times New Roman" w:eastAsia="Times New Roman" w:hAnsi="Times New Roman" w:cs="Times New Roman"/>
                <w:sz w:val="18"/>
                <w:szCs w:val="18"/>
                <w:lang w:eastAsia="fr-FR"/>
              </w:rPr>
              <w:t>Nombre de points de déversement de déchets</w:t>
            </w:r>
          </w:p>
          <w:p w:rsidR="00436ACA" w:rsidRPr="00700B19" w:rsidRDefault="00436ACA" w:rsidP="00436ACA">
            <w:pPr>
              <w:numPr>
                <w:ilvl w:val="0"/>
                <w:numId w:val="7"/>
              </w:numPr>
              <w:spacing w:after="0" w:line="240" w:lineRule="auto"/>
              <w:rPr>
                <w:rFonts w:ascii="Times New Roman" w:eastAsia="Times New Roman" w:hAnsi="Times New Roman" w:cs="Times New Roman"/>
                <w:sz w:val="18"/>
                <w:szCs w:val="18"/>
              </w:rPr>
            </w:pPr>
            <w:r w:rsidRPr="00700B19">
              <w:rPr>
                <w:rFonts w:ascii="Times New Roman" w:eastAsia="Times New Roman" w:hAnsi="Times New Roman" w:cs="Times New Roman"/>
                <w:sz w:val="18"/>
                <w:szCs w:val="18"/>
                <w:lang w:eastAsia="fr-FR"/>
              </w:rPr>
              <w:t>Nombre de sites contaminés par les déchets liquides</w:t>
            </w:r>
          </w:p>
          <w:p w:rsidR="00436ACA" w:rsidRPr="00700B19" w:rsidRDefault="00436ACA" w:rsidP="00436ACA">
            <w:pPr>
              <w:numPr>
                <w:ilvl w:val="0"/>
                <w:numId w:val="7"/>
              </w:numPr>
              <w:spacing w:after="0" w:line="240" w:lineRule="auto"/>
              <w:rPr>
                <w:rFonts w:ascii="Times New Roman" w:eastAsia="Times New Roman" w:hAnsi="Times New Roman" w:cs="Times New Roman"/>
                <w:sz w:val="18"/>
                <w:szCs w:val="18"/>
              </w:rPr>
            </w:pPr>
            <w:r w:rsidRPr="00700B19">
              <w:rPr>
                <w:rFonts w:ascii="Times New Roman" w:eastAsia="Times New Roman" w:hAnsi="Times New Roman" w:cs="Times New Roman"/>
                <w:sz w:val="18"/>
                <w:szCs w:val="18"/>
                <w:lang w:eastAsia="fr-FR"/>
              </w:rPr>
              <w:t>Nombre de carrières ouvertes et remises en état</w:t>
            </w:r>
          </w:p>
        </w:tc>
        <w:tc>
          <w:tcPr>
            <w:tcW w:w="1418" w:type="dxa"/>
            <w:vMerge/>
            <w:vAlign w:val="center"/>
          </w:tcPr>
          <w:p w:rsidR="00436ACA" w:rsidRPr="00700B19" w:rsidRDefault="00436ACA" w:rsidP="001534ED">
            <w:pPr>
              <w:spacing w:after="0" w:line="240" w:lineRule="auto"/>
              <w:rPr>
                <w:rFonts w:ascii="Times New Roman" w:eastAsia="Times New Roman" w:hAnsi="Times New Roman" w:cs="Times New Roman"/>
                <w:sz w:val="18"/>
                <w:szCs w:val="18"/>
              </w:rPr>
            </w:pPr>
          </w:p>
        </w:tc>
        <w:tc>
          <w:tcPr>
            <w:tcW w:w="1559" w:type="dxa"/>
            <w:tcBorders>
              <w:bottom w:val="single" w:sz="4" w:space="0" w:color="auto"/>
            </w:tcBorders>
            <w:vAlign w:val="center"/>
          </w:tcPr>
          <w:p w:rsidR="00436ACA" w:rsidRPr="00700B19" w:rsidRDefault="00436ACA" w:rsidP="001534ED">
            <w:pPr>
              <w:spacing w:after="0" w:line="240" w:lineRule="auto"/>
              <w:rPr>
                <w:rFonts w:ascii="Times New Roman" w:eastAsia="Times New Roman" w:hAnsi="Times New Roman" w:cs="Times New Roman"/>
                <w:sz w:val="18"/>
                <w:szCs w:val="18"/>
              </w:rPr>
            </w:pPr>
            <w:r w:rsidRPr="00700B19">
              <w:rPr>
                <w:rFonts w:ascii="Times New Roman" w:eastAsia="Times New Roman" w:hAnsi="Times New Roman" w:cs="Times New Roman"/>
                <w:sz w:val="18"/>
                <w:szCs w:val="18"/>
              </w:rPr>
              <w:t>MdC</w:t>
            </w:r>
          </w:p>
          <w:p w:rsidR="00436ACA" w:rsidRPr="00700B19" w:rsidRDefault="00436ACA" w:rsidP="001534ED">
            <w:pPr>
              <w:spacing w:after="0" w:line="240" w:lineRule="auto"/>
              <w:rPr>
                <w:rFonts w:ascii="Times New Roman" w:eastAsia="Times New Roman" w:hAnsi="Times New Roman" w:cs="Times New Roman"/>
                <w:sz w:val="18"/>
                <w:szCs w:val="18"/>
              </w:rPr>
            </w:pPr>
            <w:r w:rsidRPr="00700B19">
              <w:rPr>
                <w:rFonts w:ascii="Times New Roman" w:eastAsia="Times New Roman" w:hAnsi="Times New Roman" w:cs="Times New Roman"/>
                <w:sz w:val="18"/>
                <w:szCs w:val="18"/>
              </w:rPr>
              <w:t>(Durant les travaux)</w:t>
            </w:r>
          </w:p>
        </w:tc>
        <w:tc>
          <w:tcPr>
            <w:tcW w:w="1417" w:type="dxa"/>
            <w:tcBorders>
              <w:bottom w:val="single" w:sz="4" w:space="0" w:color="auto"/>
            </w:tcBorders>
            <w:vAlign w:val="center"/>
          </w:tcPr>
          <w:p w:rsidR="00436ACA" w:rsidRPr="008A202A" w:rsidRDefault="00436ACA" w:rsidP="001534ED">
            <w:pPr>
              <w:spacing w:after="0" w:line="240" w:lineRule="auto"/>
              <w:rPr>
                <w:rFonts w:ascii="Times New Roman" w:eastAsia="Times New Roman" w:hAnsi="Times New Roman" w:cs="Times New Roman"/>
                <w:sz w:val="18"/>
                <w:szCs w:val="18"/>
              </w:rPr>
            </w:pPr>
            <w:r w:rsidRPr="008A202A">
              <w:rPr>
                <w:rFonts w:ascii="Times New Roman" w:eastAsia="Times New Roman" w:hAnsi="Times New Roman" w:cs="Times New Roman"/>
                <w:sz w:val="18"/>
                <w:szCs w:val="18"/>
              </w:rPr>
              <w:t>ACE/CPE</w:t>
            </w:r>
          </w:p>
          <w:p w:rsidR="00436ACA" w:rsidRPr="008A202A" w:rsidRDefault="00436ACA" w:rsidP="001534ED">
            <w:pPr>
              <w:spacing w:after="0" w:line="240" w:lineRule="auto"/>
              <w:rPr>
                <w:rFonts w:ascii="Times New Roman" w:eastAsia="Times New Roman" w:hAnsi="Times New Roman" w:cs="Times New Roman"/>
                <w:sz w:val="18"/>
                <w:szCs w:val="18"/>
              </w:rPr>
            </w:pPr>
          </w:p>
        </w:tc>
      </w:tr>
      <w:tr w:rsidR="00436ACA" w:rsidRPr="00260FBC" w:rsidTr="008969BE">
        <w:trPr>
          <w:cantSplit/>
          <w:trHeight w:val="56"/>
        </w:trPr>
        <w:tc>
          <w:tcPr>
            <w:tcW w:w="1702" w:type="dxa"/>
            <w:tcBorders>
              <w:bottom w:val="single" w:sz="4" w:space="0" w:color="auto"/>
            </w:tcBorders>
            <w:vAlign w:val="center"/>
          </w:tcPr>
          <w:p w:rsidR="00436ACA" w:rsidRPr="008A202A" w:rsidRDefault="00436ACA" w:rsidP="001534ED">
            <w:pPr>
              <w:spacing w:after="0" w:line="240" w:lineRule="auto"/>
              <w:rPr>
                <w:rFonts w:ascii="Times New Roman" w:eastAsia="Times New Roman" w:hAnsi="Times New Roman" w:cs="Times New Roman"/>
                <w:sz w:val="18"/>
                <w:szCs w:val="18"/>
              </w:rPr>
            </w:pPr>
            <w:r w:rsidRPr="008A202A">
              <w:rPr>
                <w:rFonts w:ascii="Times New Roman" w:eastAsia="Times New Roman" w:hAnsi="Times New Roman" w:cs="Times New Roman"/>
                <w:sz w:val="18"/>
                <w:szCs w:val="18"/>
              </w:rPr>
              <w:t>Végétatio</w:t>
            </w:r>
            <w:r>
              <w:rPr>
                <w:rFonts w:ascii="Times New Roman" w:eastAsia="Times New Roman" w:hAnsi="Times New Roman" w:cs="Times New Roman"/>
                <w:sz w:val="18"/>
                <w:szCs w:val="18"/>
              </w:rPr>
              <w:t>n</w:t>
            </w:r>
          </w:p>
        </w:tc>
        <w:tc>
          <w:tcPr>
            <w:tcW w:w="4536" w:type="dxa"/>
            <w:tcBorders>
              <w:bottom w:val="single" w:sz="4" w:space="0" w:color="auto"/>
            </w:tcBorders>
            <w:vAlign w:val="center"/>
          </w:tcPr>
          <w:p w:rsidR="00436ACA" w:rsidRPr="00700B19" w:rsidRDefault="00436ACA" w:rsidP="00436ACA">
            <w:pPr>
              <w:numPr>
                <w:ilvl w:val="0"/>
                <w:numId w:val="7"/>
              </w:numPr>
              <w:spacing w:after="0" w:line="240" w:lineRule="auto"/>
              <w:rPr>
                <w:rFonts w:ascii="Times New Roman" w:eastAsia="Times New Roman" w:hAnsi="Times New Roman" w:cs="Times New Roman"/>
                <w:sz w:val="18"/>
                <w:szCs w:val="18"/>
              </w:rPr>
            </w:pPr>
            <w:r w:rsidRPr="00700B19">
              <w:rPr>
                <w:rFonts w:ascii="Times New Roman" w:eastAsia="Times New Roman" w:hAnsi="Times New Roman" w:cs="Times New Roman"/>
                <w:sz w:val="18"/>
                <w:szCs w:val="18"/>
                <w:lang w:eastAsia="fr-FR"/>
              </w:rPr>
              <w:t xml:space="preserve">Superficie reboisée après les travaux, </w:t>
            </w:r>
          </w:p>
          <w:p w:rsidR="00436ACA" w:rsidRPr="00700B19" w:rsidRDefault="00436ACA" w:rsidP="008969BE">
            <w:pPr>
              <w:spacing w:after="0" w:line="240" w:lineRule="auto"/>
              <w:ind w:left="360"/>
              <w:rPr>
                <w:rFonts w:ascii="Times New Roman" w:eastAsia="Times New Roman" w:hAnsi="Times New Roman" w:cs="Times New Roman"/>
                <w:sz w:val="18"/>
                <w:szCs w:val="18"/>
              </w:rPr>
            </w:pPr>
          </w:p>
        </w:tc>
        <w:tc>
          <w:tcPr>
            <w:tcW w:w="1418" w:type="dxa"/>
            <w:vMerge/>
            <w:tcBorders>
              <w:bottom w:val="single" w:sz="4" w:space="0" w:color="auto"/>
            </w:tcBorders>
            <w:vAlign w:val="center"/>
          </w:tcPr>
          <w:p w:rsidR="00436ACA" w:rsidRPr="00700B19" w:rsidRDefault="00436ACA" w:rsidP="00436ACA">
            <w:pPr>
              <w:numPr>
                <w:ilvl w:val="0"/>
                <w:numId w:val="7"/>
              </w:numPr>
              <w:spacing w:after="0" w:line="240" w:lineRule="auto"/>
              <w:rPr>
                <w:rFonts w:ascii="Times New Roman" w:eastAsia="Times New Roman" w:hAnsi="Times New Roman" w:cs="Times New Roman"/>
                <w:sz w:val="18"/>
                <w:szCs w:val="18"/>
              </w:rPr>
            </w:pPr>
          </w:p>
        </w:tc>
        <w:tc>
          <w:tcPr>
            <w:tcW w:w="1559" w:type="dxa"/>
            <w:tcBorders>
              <w:bottom w:val="single" w:sz="4" w:space="0" w:color="auto"/>
            </w:tcBorders>
            <w:vAlign w:val="center"/>
          </w:tcPr>
          <w:p w:rsidR="00436ACA" w:rsidRPr="00700B19" w:rsidRDefault="00436ACA" w:rsidP="001534ED">
            <w:pPr>
              <w:spacing w:after="0" w:line="240" w:lineRule="auto"/>
              <w:rPr>
                <w:rFonts w:ascii="Times New Roman" w:eastAsia="Times New Roman" w:hAnsi="Times New Roman" w:cs="Times New Roman"/>
                <w:sz w:val="18"/>
                <w:szCs w:val="18"/>
              </w:rPr>
            </w:pPr>
            <w:r w:rsidRPr="00700B19">
              <w:rPr>
                <w:rFonts w:ascii="Times New Roman" w:eastAsia="Times New Roman" w:hAnsi="Times New Roman" w:cs="Times New Roman"/>
                <w:sz w:val="18"/>
                <w:szCs w:val="18"/>
              </w:rPr>
              <w:t>MdC</w:t>
            </w:r>
          </w:p>
          <w:p w:rsidR="00436ACA" w:rsidRPr="00700B19" w:rsidRDefault="00436ACA" w:rsidP="001534ED">
            <w:pPr>
              <w:spacing w:after="0" w:line="240" w:lineRule="auto"/>
              <w:rPr>
                <w:rFonts w:ascii="Times New Roman" w:eastAsia="Times New Roman" w:hAnsi="Times New Roman" w:cs="Times New Roman"/>
                <w:sz w:val="18"/>
                <w:szCs w:val="18"/>
              </w:rPr>
            </w:pPr>
            <w:r w:rsidRPr="00700B19">
              <w:rPr>
                <w:rFonts w:ascii="Times New Roman" w:eastAsia="Times New Roman" w:hAnsi="Times New Roman" w:cs="Times New Roman"/>
                <w:sz w:val="18"/>
                <w:szCs w:val="18"/>
              </w:rPr>
              <w:t>(Durant les travaux)</w:t>
            </w:r>
          </w:p>
        </w:tc>
        <w:tc>
          <w:tcPr>
            <w:tcW w:w="1417" w:type="dxa"/>
            <w:tcBorders>
              <w:bottom w:val="single" w:sz="4" w:space="0" w:color="auto"/>
            </w:tcBorders>
            <w:vAlign w:val="center"/>
          </w:tcPr>
          <w:p w:rsidR="00436ACA" w:rsidRPr="00700B19" w:rsidRDefault="00436ACA" w:rsidP="001534ED">
            <w:pPr>
              <w:spacing w:after="0" w:line="240" w:lineRule="auto"/>
              <w:rPr>
                <w:rFonts w:ascii="Times New Roman" w:eastAsia="Times New Roman" w:hAnsi="Times New Roman" w:cs="Times New Roman"/>
                <w:sz w:val="18"/>
                <w:szCs w:val="18"/>
              </w:rPr>
            </w:pPr>
            <w:r w:rsidRPr="00700B19">
              <w:rPr>
                <w:rFonts w:ascii="Times New Roman" w:eastAsia="Times New Roman" w:hAnsi="Times New Roman" w:cs="Times New Roman"/>
                <w:sz w:val="18"/>
                <w:szCs w:val="18"/>
              </w:rPr>
              <w:t>ACE/CPE</w:t>
            </w:r>
          </w:p>
          <w:p w:rsidR="00436ACA" w:rsidRPr="00700B19" w:rsidRDefault="00436ACA" w:rsidP="001534ED">
            <w:pPr>
              <w:spacing w:after="0" w:line="240" w:lineRule="auto"/>
              <w:rPr>
                <w:rFonts w:ascii="Times New Roman" w:eastAsia="Times New Roman" w:hAnsi="Times New Roman" w:cs="Times New Roman"/>
                <w:sz w:val="18"/>
                <w:szCs w:val="18"/>
              </w:rPr>
            </w:pPr>
          </w:p>
        </w:tc>
      </w:tr>
      <w:tr w:rsidR="00436ACA" w:rsidRPr="008A202A" w:rsidTr="001534ED">
        <w:trPr>
          <w:cantSplit/>
          <w:trHeight w:val="420"/>
        </w:trPr>
        <w:tc>
          <w:tcPr>
            <w:tcW w:w="1702" w:type="dxa"/>
            <w:vMerge w:val="restart"/>
            <w:vAlign w:val="center"/>
          </w:tcPr>
          <w:p w:rsidR="00436ACA" w:rsidRPr="00700B19" w:rsidRDefault="00436ACA" w:rsidP="001534ED">
            <w:pPr>
              <w:spacing w:after="0" w:line="240" w:lineRule="auto"/>
              <w:rPr>
                <w:rFonts w:ascii="Times New Roman" w:eastAsia="Times New Roman" w:hAnsi="Times New Roman" w:cs="Times New Roman"/>
                <w:sz w:val="18"/>
                <w:szCs w:val="18"/>
              </w:rPr>
            </w:pPr>
          </w:p>
          <w:p w:rsidR="00436ACA" w:rsidRPr="008A202A" w:rsidRDefault="00436ACA" w:rsidP="001534ED">
            <w:pPr>
              <w:spacing w:after="0" w:line="240" w:lineRule="auto"/>
              <w:rPr>
                <w:rFonts w:ascii="Times New Roman" w:eastAsia="Times New Roman" w:hAnsi="Times New Roman" w:cs="Times New Roman"/>
                <w:sz w:val="18"/>
                <w:szCs w:val="18"/>
              </w:rPr>
            </w:pPr>
            <w:r w:rsidRPr="008A202A">
              <w:rPr>
                <w:rFonts w:ascii="Times New Roman" w:eastAsia="Times New Roman" w:hAnsi="Times New Roman" w:cs="Times New Roman"/>
                <w:sz w:val="18"/>
                <w:szCs w:val="18"/>
              </w:rPr>
              <w:t>Environnement humain</w:t>
            </w:r>
          </w:p>
          <w:p w:rsidR="00436ACA" w:rsidRPr="008A202A" w:rsidRDefault="00436ACA" w:rsidP="001534ED">
            <w:pPr>
              <w:spacing w:after="0" w:line="240" w:lineRule="auto"/>
              <w:rPr>
                <w:rFonts w:ascii="Times New Roman" w:eastAsia="Times New Roman" w:hAnsi="Times New Roman" w:cs="Times New Roman"/>
                <w:sz w:val="18"/>
                <w:szCs w:val="18"/>
              </w:rPr>
            </w:pPr>
          </w:p>
          <w:p w:rsidR="00436ACA" w:rsidRPr="008A202A" w:rsidRDefault="00436ACA" w:rsidP="001534ED">
            <w:pPr>
              <w:spacing w:after="0" w:line="240" w:lineRule="auto"/>
              <w:rPr>
                <w:rFonts w:ascii="Times New Roman" w:eastAsia="Times New Roman" w:hAnsi="Times New Roman" w:cs="Times New Roman"/>
                <w:sz w:val="18"/>
                <w:szCs w:val="18"/>
              </w:rPr>
            </w:pPr>
          </w:p>
          <w:p w:rsidR="00436ACA" w:rsidRPr="008A202A" w:rsidRDefault="00436ACA" w:rsidP="001534ED">
            <w:pPr>
              <w:spacing w:after="0" w:line="240" w:lineRule="auto"/>
              <w:rPr>
                <w:rFonts w:ascii="Times New Roman" w:eastAsia="Times New Roman" w:hAnsi="Times New Roman" w:cs="Times New Roman"/>
                <w:sz w:val="18"/>
                <w:szCs w:val="18"/>
              </w:rPr>
            </w:pPr>
          </w:p>
        </w:tc>
        <w:tc>
          <w:tcPr>
            <w:tcW w:w="4536" w:type="dxa"/>
            <w:vMerge w:val="restart"/>
            <w:vAlign w:val="center"/>
          </w:tcPr>
          <w:p w:rsidR="00436ACA" w:rsidRPr="008A202A" w:rsidRDefault="00436ACA" w:rsidP="001534ED">
            <w:pPr>
              <w:tabs>
                <w:tab w:val="num" w:pos="360"/>
              </w:tabs>
              <w:spacing w:after="0" w:line="240" w:lineRule="auto"/>
              <w:ind w:left="360" w:hanging="360"/>
              <w:rPr>
                <w:rFonts w:ascii="Times New Roman" w:eastAsia="Times New Roman" w:hAnsi="Times New Roman" w:cs="Times New Roman"/>
                <w:sz w:val="18"/>
                <w:szCs w:val="18"/>
                <w:u w:val="single"/>
                <w:lang w:eastAsia="fr-FR"/>
              </w:rPr>
            </w:pPr>
            <w:r w:rsidRPr="008A202A">
              <w:rPr>
                <w:rFonts w:ascii="Times New Roman" w:eastAsia="Times New Roman" w:hAnsi="Times New Roman" w:cs="Times New Roman"/>
                <w:sz w:val="18"/>
                <w:szCs w:val="18"/>
                <w:u w:val="single"/>
                <w:lang w:eastAsia="fr-FR"/>
              </w:rPr>
              <w:t>Activités socioéconomiques :</w:t>
            </w:r>
          </w:p>
          <w:p w:rsidR="00436ACA" w:rsidRPr="008A202A" w:rsidRDefault="00436ACA" w:rsidP="00436ACA">
            <w:pPr>
              <w:numPr>
                <w:ilvl w:val="0"/>
                <w:numId w:val="7"/>
              </w:numPr>
              <w:spacing w:after="0" w:line="240" w:lineRule="auto"/>
              <w:rPr>
                <w:rFonts w:ascii="Times New Roman" w:eastAsia="Times New Roman" w:hAnsi="Times New Roman" w:cs="Times New Roman"/>
                <w:sz w:val="18"/>
                <w:szCs w:val="18"/>
                <w:lang w:eastAsia="fr-FR"/>
              </w:rPr>
            </w:pPr>
            <w:r w:rsidRPr="008A202A">
              <w:rPr>
                <w:rFonts w:ascii="Times New Roman" w:eastAsia="Times New Roman" w:hAnsi="Times New Roman" w:cs="Times New Roman"/>
                <w:sz w:val="18"/>
                <w:szCs w:val="18"/>
                <w:lang w:eastAsia="fr-FR"/>
              </w:rPr>
              <w:t>Nombre de séance d’IEC menées</w:t>
            </w:r>
          </w:p>
          <w:p w:rsidR="00436ACA" w:rsidRPr="00700B19" w:rsidRDefault="00436ACA" w:rsidP="00436ACA">
            <w:pPr>
              <w:numPr>
                <w:ilvl w:val="0"/>
                <w:numId w:val="7"/>
              </w:numPr>
              <w:spacing w:after="0" w:line="240" w:lineRule="auto"/>
              <w:rPr>
                <w:rFonts w:ascii="Times New Roman" w:eastAsia="Times New Roman" w:hAnsi="Times New Roman" w:cs="Times New Roman"/>
                <w:sz w:val="18"/>
                <w:szCs w:val="18"/>
                <w:lang w:eastAsia="fr-FR"/>
              </w:rPr>
            </w:pPr>
            <w:r w:rsidRPr="00700B19">
              <w:rPr>
                <w:rFonts w:ascii="Times New Roman" w:eastAsia="Times New Roman" w:hAnsi="Times New Roman" w:cs="Times New Roman"/>
                <w:sz w:val="18"/>
                <w:szCs w:val="18"/>
                <w:lang w:eastAsia="fr-FR"/>
              </w:rPr>
              <w:t>Nombre de personnes affectées et compensées</w:t>
            </w:r>
          </w:p>
          <w:p w:rsidR="00436ACA" w:rsidRPr="008A202A" w:rsidRDefault="00436ACA" w:rsidP="00436ACA">
            <w:pPr>
              <w:numPr>
                <w:ilvl w:val="0"/>
                <w:numId w:val="7"/>
              </w:numPr>
              <w:spacing w:after="0" w:line="240" w:lineRule="auto"/>
              <w:rPr>
                <w:rFonts w:ascii="Times New Roman" w:eastAsia="Times New Roman" w:hAnsi="Times New Roman" w:cs="Times New Roman"/>
                <w:sz w:val="18"/>
                <w:szCs w:val="18"/>
                <w:lang w:eastAsia="fr-FR"/>
              </w:rPr>
            </w:pPr>
            <w:r w:rsidRPr="008A202A">
              <w:rPr>
                <w:rFonts w:ascii="Times New Roman" w:eastAsia="Times New Roman" w:hAnsi="Times New Roman" w:cs="Times New Roman"/>
                <w:sz w:val="18"/>
                <w:szCs w:val="18"/>
                <w:lang w:eastAsia="fr-FR"/>
              </w:rPr>
              <w:t xml:space="preserve">Nombre d’emplois créés localement </w:t>
            </w:r>
          </w:p>
          <w:p w:rsidR="00436ACA" w:rsidRPr="00700B19" w:rsidRDefault="00436ACA" w:rsidP="00436ACA">
            <w:pPr>
              <w:numPr>
                <w:ilvl w:val="0"/>
                <w:numId w:val="7"/>
              </w:numPr>
              <w:spacing w:after="0" w:line="240" w:lineRule="auto"/>
              <w:rPr>
                <w:rFonts w:ascii="Times New Roman" w:eastAsia="Times New Roman" w:hAnsi="Times New Roman" w:cs="Times New Roman"/>
                <w:sz w:val="18"/>
                <w:szCs w:val="18"/>
              </w:rPr>
            </w:pPr>
            <w:r w:rsidRPr="00700B19">
              <w:rPr>
                <w:rFonts w:ascii="Times New Roman" w:eastAsia="Times New Roman" w:hAnsi="Times New Roman" w:cs="Times New Roman"/>
                <w:sz w:val="18"/>
                <w:szCs w:val="18"/>
                <w:lang w:eastAsia="fr-FR"/>
              </w:rPr>
              <w:t>Nombre de conflits sociaux liés au projet</w:t>
            </w:r>
          </w:p>
        </w:tc>
        <w:tc>
          <w:tcPr>
            <w:tcW w:w="1418" w:type="dxa"/>
            <w:vMerge w:val="restart"/>
            <w:vAlign w:val="center"/>
          </w:tcPr>
          <w:p w:rsidR="00436ACA" w:rsidRPr="00700B19" w:rsidRDefault="00436ACA" w:rsidP="001534ED">
            <w:pPr>
              <w:spacing w:after="0" w:line="240" w:lineRule="auto"/>
              <w:rPr>
                <w:rFonts w:ascii="Times New Roman" w:eastAsia="Times New Roman" w:hAnsi="Times New Roman" w:cs="Times New Roman"/>
                <w:sz w:val="18"/>
                <w:szCs w:val="18"/>
              </w:rPr>
            </w:pPr>
            <w:r w:rsidRPr="00700B19">
              <w:rPr>
                <w:rFonts w:ascii="Times New Roman" w:eastAsia="Times New Roman" w:hAnsi="Times New Roman" w:cs="Times New Roman"/>
                <w:sz w:val="18"/>
                <w:szCs w:val="18"/>
              </w:rPr>
              <w:t>Enquêtes  auprès du personnel et des communautés et rapports de mission</w:t>
            </w:r>
          </w:p>
        </w:tc>
        <w:tc>
          <w:tcPr>
            <w:tcW w:w="1559" w:type="dxa"/>
            <w:vMerge w:val="restart"/>
            <w:vAlign w:val="center"/>
          </w:tcPr>
          <w:p w:rsidR="00436ACA" w:rsidRPr="00700B19" w:rsidRDefault="00436ACA" w:rsidP="001534ED">
            <w:pPr>
              <w:spacing w:after="0" w:line="240" w:lineRule="auto"/>
              <w:rPr>
                <w:rFonts w:ascii="Times New Roman" w:eastAsia="Times New Roman" w:hAnsi="Times New Roman" w:cs="Times New Roman"/>
                <w:sz w:val="18"/>
                <w:szCs w:val="18"/>
              </w:rPr>
            </w:pPr>
            <w:r w:rsidRPr="00700B19">
              <w:rPr>
                <w:rFonts w:ascii="Times New Roman" w:eastAsia="Times New Roman" w:hAnsi="Times New Roman" w:cs="Times New Roman"/>
                <w:sz w:val="18"/>
                <w:szCs w:val="18"/>
              </w:rPr>
              <w:t>MdC</w:t>
            </w:r>
          </w:p>
          <w:p w:rsidR="00436ACA" w:rsidRPr="00700B19" w:rsidRDefault="00436ACA" w:rsidP="001534ED">
            <w:pPr>
              <w:spacing w:after="0" w:line="240" w:lineRule="auto"/>
              <w:rPr>
                <w:rFonts w:ascii="Times New Roman" w:eastAsia="Times New Roman" w:hAnsi="Times New Roman" w:cs="Times New Roman"/>
                <w:sz w:val="18"/>
                <w:szCs w:val="18"/>
              </w:rPr>
            </w:pPr>
            <w:r w:rsidRPr="00700B19">
              <w:rPr>
                <w:rFonts w:ascii="Times New Roman" w:eastAsia="Times New Roman" w:hAnsi="Times New Roman" w:cs="Times New Roman"/>
                <w:sz w:val="18"/>
                <w:szCs w:val="18"/>
              </w:rPr>
              <w:t>(Durant les travaux)</w:t>
            </w:r>
          </w:p>
        </w:tc>
        <w:tc>
          <w:tcPr>
            <w:tcW w:w="1417" w:type="dxa"/>
            <w:vMerge w:val="restart"/>
            <w:vAlign w:val="center"/>
          </w:tcPr>
          <w:p w:rsidR="00436ACA" w:rsidRPr="00700B19" w:rsidRDefault="00436ACA" w:rsidP="001534ED">
            <w:pPr>
              <w:spacing w:after="0" w:line="240" w:lineRule="auto"/>
              <w:rPr>
                <w:rFonts w:ascii="Times New Roman" w:eastAsia="Times New Roman" w:hAnsi="Times New Roman" w:cs="Times New Roman"/>
                <w:sz w:val="18"/>
                <w:szCs w:val="18"/>
              </w:rPr>
            </w:pPr>
          </w:p>
          <w:p w:rsidR="00436ACA" w:rsidRPr="008A202A" w:rsidRDefault="00436ACA" w:rsidP="001534ED">
            <w:pPr>
              <w:spacing w:after="0" w:line="240" w:lineRule="auto"/>
              <w:rPr>
                <w:rFonts w:ascii="Times New Roman" w:eastAsia="Times New Roman" w:hAnsi="Times New Roman" w:cs="Times New Roman"/>
                <w:sz w:val="18"/>
                <w:szCs w:val="18"/>
              </w:rPr>
            </w:pPr>
            <w:r w:rsidRPr="008A202A">
              <w:rPr>
                <w:rFonts w:ascii="Times New Roman" w:eastAsia="Times New Roman" w:hAnsi="Times New Roman" w:cs="Times New Roman"/>
                <w:sz w:val="18"/>
                <w:szCs w:val="18"/>
              </w:rPr>
              <w:t>ACE/CPE</w:t>
            </w:r>
          </w:p>
          <w:p w:rsidR="00436ACA" w:rsidRPr="008A202A" w:rsidRDefault="00436ACA" w:rsidP="001534ED">
            <w:pPr>
              <w:spacing w:after="0" w:line="240" w:lineRule="auto"/>
              <w:rPr>
                <w:rFonts w:ascii="Times New Roman" w:eastAsia="Times New Roman" w:hAnsi="Times New Roman" w:cs="Times New Roman"/>
                <w:sz w:val="18"/>
                <w:szCs w:val="18"/>
              </w:rPr>
            </w:pPr>
          </w:p>
          <w:p w:rsidR="00436ACA" w:rsidRPr="008A202A" w:rsidRDefault="00436ACA" w:rsidP="001534ED">
            <w:pPr>
              <w:spacing w:after="0" w:line="240" w:lineRule="auto"/>
              <w:rPr>
                <w:rFonts w:ascii="Times New Roman" w:eastAsia="Times New Roman" w:hAnsi="Times New Roman" w:cs="Times New Roman"/>
                <w:sz w:val="18"/>
                <w:szCs w:val="18"/>
              </w:rPr>
            </w:pPr>
          </w:p>
        </w:tc>
      </w:tr>
      <w:tr w:rsidR="00436ACA" w:rsidRPr="008A202A" w:rsidTr="001534ED">
        <w:trPr>
          <w:cantSplit/>
          <w:trHeight w:val="480"/>
        </w:trPr>
        <w:tc>
          <w:tcPr>
            <w:tcW w:w="1702" w:type="dxa"/>
            <w:vMerge/>
            <w:vAlign w:val="center"/>
          </w:tcPr>
          <w:p w:rsidR="00436ACA" w:rsidRPr="008A202A" w:rsidRDefault="00436ACA" w:rsidP="001534ED">
            <w:pPr>
              <w:spacing w:after="0" w:line="240" w:lineRule="auto"/>
              <w:rPr>
                <w:rFonts w:ascii="Times New Roman" w:eastAsia="Times New Roman" w:hAnsi="Times New Roman" w:cs="Times New Roman"/>
                <w:sz w:val="18"/>
                <w:szCs w:val="18"/>
              </w:rPr>
            </w:pPr>
          </w:p>
        </w:tc>
        <w:tc>
          <w:tcPr>
            <w:tcW w:w="4536" w:type="dxa"/>
            <w:vMerge/>
            <w:vAlign w:val="center"/>
          </w:tcPr>
          <w:p w:rsidR="00436ACA" w:rsidRPr="008A202A" w:rsidRDefault="00436ACA" w:rsidP="00436ACA">
            <w:pPr>
              <w:numPr>
                <w:ilvl w:val="0"/>
                <w:numId w:val="7"/>
              </w:numPr>
              <w:spacing w:after="0" w:line="240" w:lineRule="auto"/>
              <w:rPr>
                <w:rFonts w:ascii="Times New Roman" w:eastAsia="Times New Roman" w:hAnsi="Times New Roman" w:cs="Times New Roman"/>
                <w:sz w:val="18"/>
                <w:szCs w:val="18"/>
              </w:rPr>
            </w:pPr>
          </w:p>
        </w:tc>
        <w:tc>
          <w:tcPr>
            <w:tcW w:w="1418" w:type="dxa"/>
            <w:vMerge/>
            <w:vAlign w:val="center"/>
          </w:tcPr>
          <w:p w:rsidR="00436ACA" w:rsidRPr="008A202A" w:rsidRDefault="00436ACA" w:rsidP="00436ACA">
            <w:pPr>
              <w:numPr>
                <w:ilvl w:val="0"/>
                <w:numId w:val="7"/>
              </w:numPr>
              <w:spacing w:after="0" w:line="240" w:lineRule="auto"/>
              <w:rPr>
                <w:rFonts w:ascii="Times New Roman" w:eastAsia="Times New Roman" w:hAnsi="Times New Roman" w:cs="Times New Roman"/>
                <w:sz w:val="18"/>
                <w:szCs w:val="18"/>
              </w:rPr>
            </w:pPr>
          </w:p>
        </w:tc>
        <w:tc>
          <w:tcPr>
            <w:tcW w:w="1559" w:type="dxa"/>
            <w:vMerge/>
            <w:vAlign w:val="center"/>
          </w:tcPr>
          <w:p w:rsidR="00436ACA" w:rsidRPr="008A202A" w:rsidRDefault="00436ACA" w:rsidP="001534ED">
            <w:pPr>
              <w:spacing w:after="0" w:line="240" w:lineRule="auto"/>
              <w:rPr>
                <w:rFonts w:ascii="Times New Roman" w:eastAsia="Times New Roman" w:hAnsi="Times New Roman" w:cs="Times New Roman"/>
                <w:sz w:val="18"/>
                <w:szCs w:val="18"/>
                <w:lang w:val="nl-NL"/>
              </w:rPr>
            </w:pPr>
          </w:p>
        </w:tc>
        <w:tc>
          <w:tcPr>
            <w:tcW w:w="1417" w:type="dxa"/>
            <w:vMerge/>
            <w:vAlign w:val="center"/>
          </w:tcPr>
          <w:p w:rsidR="00436ACA" w:rsidRPr="008A202A" w:rsidRDefault="00436ACA" w:rsidP="001534ED">
            <w:pPr>
              <w:spacing w:after="0" w:line="240" w:lineRule="auto"/>
              <w:rPr>
                <w:rFonts w:ascii="Times New Roman" w:eastAsia="Times New Roman" w:hAnsi="Times New Roman" w:cs="Times New Roman"/>
                <w:sz w:val="18"/>
                <w:szCs w:val="18"/>
                <w:lang w:val="nl-NL"/>
              </w:rPr>
            </w:pPr>
          </w:p>
        </w:tc>
      </w:tr>
      <w:tr w:rsidR="00436ACA" w:rsidRPr="008A202A" w:rsidTr="008969BE">
        <w:trPr>
          <w:cantSplit/>
          <w:trHeight w:val="995"/>
        </w:trPr>
        <w:tc>
          <w:tcPr>
            <w:tcW w:w="1702" w:type="dxa"/>
            <w:vMerge w:val="restart"/>
            <w:tcBorders>
              <w:bottom w:val="single" w:sz="4" w:space="0" w:color="auto"/>
            </w:tcBorders>
            <w:vAlign w:val="center"/>
          </w:tcPr>
          <w:p w:rsidR="00436ACA" w:rsidRPr="00700B19" w:rsidRDefault="00436ACA" w:rsidP="001534ED">
            <w:pPr>
              <w:spacing w:after="0" w:line="240" w:lineRule="auto"/>
              <w:rPr>
                <w:rFonts w:ascii="Times New Roman" w:eastAsia="Times New Roman" w:hAnsi="Times New Roman" w:cs="Times New Roman"/>
                <w:sz w:val="18"/>
                <w:szCs w:val="18"/>
              </w:rPr>
            </w:pPr>
            <w:r w:rsidRPr="00700B19">
              <w:rPr>
                <w:rFonts w:ascii="Times New Roman" w:eastAsia="Times New Roman" w:hAnsi="Times New Roman" w:cs="Times New Roman"/>
                <w:sz w:val="18"/>
                <w:szCs w:val="18"/>
              </w:rPr>
              <w:t xml:space="preserve">Mesures sanitaires, d’hygiène et de sécurité </w:t>
            </w:r>
          </w:p>
          <w:p w:rsidR="00436ACA" w:rsidRPr="00700B19" w:rsidRDefault="00436ACA" w:rsidP="001534ED">
            <w:pPr>
              <w:spacing w:after="0" w:line="240" w:lineRule="auto"/>
              <w:rPr>
                <w:rFonts w:ascii="Times New Roman" w:eastAsia="Times New Roman" w:hAnsi="Times New Roman" w:cs="Times New Roman"/>
                <w:sz w:val="18"/>
                <w:szCs w:val="18"/>
              </w:rPr>
            </w:pPr>
          </w:p>
        </w:tc>
        <w:tc>
          <w:tcPr>
            <w:tcW w:w="4536" w:type="dxa"/>
            <w:tcBorders>
              <w:bottom w:val="single" w:sz="4" w:space="0" w:color="auto"/>
            </w:tcBorders>
            <w:vAlign w:val="center"/>
          </w:tcPr>
          <w:p w:rsidR="00436ACA" w:rsidRPr="00700B19" w:rsidRDefault="00436ACA" w:rsidP="001534ED">
            <w:pPr>
              <w:tabs>
                <w:tab w:val="num" w:pos="360"/>
              </w:tabs>
              <w:spacing w:after="0" w:line="240" w:lineRule="auto"/>
              <w:ind w:left="360" w:hanging="360"/>
              <w:rPr>
                <w:rFonts w:ascii="Times New Roman" w:eastAsia="Times New Roman" w:hAnsi="Times New Roman" w:cs="Times New Roman"/>
                <w:sz w:val="18"/>
                <w:szCs w:val="18"/>
                <w:u w:val="single"/>
                <w:lang w:eastAsia="fr-FR"/>
              </w:rPr>
            </w:pPr>
            <w:r w:rsidRPr="00700B19">
              <w:rPr>
                <w:rFonts w:ascii="Times New Roman" w:eastAsia="Times New Roman" w:hAnsi="Times New Roman" w:cs="Times New Roman"/>
                <w:sz w:val="18"/>
                <w:szCs w:val="18"/>
                <w:u w:val="single"/>
                <w:lang w:eastAsia="fr-FR"/>
              </w:rPr>
              <w:t>Hygiène et santé/Pollution et nuisances :</w:t>
            </w:r>
          </w:p>
          <w:p w:rsidR="00436ACA" w:rsidRPr="00700B19" w:rsidRDefault="00436ACA" w:rsidP="00436ACA">
            <w:pPr>
              <w:numPr>
                <w:ilvl w:val="0"/>
                <w:numId w:val="7"/>
              </w:numPr>
              <w:spacing w:after="0" w:line="240" w:lineRule="auto"/>
              <w:rPr>
                <w:rFonts w:ascii="Times New Roman" w:eastAsia="Times New Roman" w:hAnsi="Times New Roman" w:cs="Times New Roman"/>
                <w:sz w:val="18"/>
                <w:szCs w:val="18"/>
                <w:lang w:eastAsia="fr-FR"/>
              </w:rPr>
            </w:pPr>
            <w:r w:rsidRPr="00700B19">
              <w:rPr>
                <w:rFonts w:ascii="Times New Roman" w:eastAsia="Times New Roman" w:hAnsi="Times New Roman" w:cs="Times New Roman"/>
                <w:sz w:val="18"/>
                <w:szCs w:val="18"/>
                <w:lang w:eastAsia="fr-FR"/>
              </w:rPr>
              <w:t xml:space="preserve">Nombre d’entreprises respectant les mesures d’hygiène </w:t>
            </w:r>
          </w:p>
          <w:p w:rsidR="00436ACA" w:rsidRPr="008A202A" w:rsidRDefault="00436ACA" w:rsidP="00436ACA">
            <w:pPr>
              <w:numPr>
                <w:ilvl w:val="0"/>
                <w:numId w:val="7"/>
              </w:numPr>
              <w:spacing w:after="0" w:line="240" w:lineRule="auto"/>
              <w:rPr>
                <w:rFonts w:ascii="Times New Roman" w:eastAsia="Times New Roman" w:hAnsi="Times New Roman" w:cs="Times New Roman"/>
                <w:sz w:val="18"/>
                <w:szCs w:val="18"/>
                <w:lang w:eastAsia="fr-FR"/>
              </w:rPr>
            </w:pPr>
            <w:r w:rsidRPr="00356021">
              <w:rPr>
                <w:rFonts w:ascii="Times New Roman" w:eastAsia="Times New Roman" w:hAnsi="Times New Roman" w:cs="Times New Roman"/>
                <w:sz w:val="18"/>
                <w:szCs w:val="18"/>
                <w:lang w:eastAsia="fr-FR"/>
              </w:rPr>
              <w:t>Prévalence</w:t>
            </w:r>
            <w:r w:rsidRPr="008A202A">
              <w:rPr>
                <w:rFonts w:ascii="Times New Roman" w:eastAsia="Times New Roman" w:hAnsi="Times New Roman" w:cs="Times New Roman"/>
                <w:sz w:val="18"/>
                <w:szCs w:val="18"/>
                <w:lang w:eastAsia="fr-FR"/>
              </w:rPr>
              <w:t xml:space="preserve"> des IST/VIH/SIDA</w:t>
            </w:r>
          </w:p>
          <w:p w:rsidR="00436ACA" w:rsidRPr="00700B19" w:rsidRDefault="00436ACA" w:rsidP="00436ACA">
            <w:pPr>
              <w:numPr>
                <w:ilvl w:val="0"/>
                <w:numId w:val="7"/>
              </w:numPr>
              <w:spacing w:after="0" w:line="240" w:lineRule="auto"/>
              <w:rPr>
                <w:rFonts w:ascii="Times New Roman" w:eastAsia="Times New Roman" w:hAnsi="Times New Roman" w:cs="Times New Roman"/>
                <w:sz w:val="18"/>
                <w:szCs w:val="18"/>
                <w:lang w:eastAsia="fr-FR"/>
              </w:rPr>
            </w:pPr>
            <w:r w:rsidRPr="00700B19">
              <w:rPr>
                <w:rFonts w:ascii="Times New Roman" w:eastAsia="Times New Roman" w:hAnsi="Times New Roman" w:cs="Times New Roman"/>
                <w:sz w:val="18"/>
                <w:szCs w:val="18"/>
                <w:lang w:eastAsia="fr-FR"/>
              </w:rPr>
              <w:t xml:space="preserve">Taux prévalence des maladies (IRA)  liées aux travaux </w:t>
            </w:r>
          </w:p>
          <w:p w:rsidR="00436ACA" w:rsidRPr="00700B19" w:rsidRDefault="00436ACA" w:rsidP="00436ACA">
            <w:pPr>
              <w:numPr>
                <w:ilvl w:val="0"/>
                <w:numId w:val="7"/>
              </w:numPr>
              <w:spacing w:after="0" w:line="240" w:lineRule="auto"/>
              <w:rPr>
                <w:rFonts w:ascii="Times New Roman" w:eastAsia="Times New Roman" w:hAnsi="Times New Roman" w:cs="Times New Roman"/>
                <w:sz w:val="18"/>
                <w:szCs w:val="18"/>
                <w:u w:val="single"/>
                <w:lang w:eastAsia="fr-FR"/>
              </w:rPr>
            </w:pPr>
          </w:p>
        </w:tc>
        <w:tc>
          <w:tcPr>
            <w:tcW w:w="1418" w:type="dxa"/>
            <w:vMerge w:val="restart"/>
            <w:tcBorders>
              <w:bottom w:val="single" w:sz="4" w:space="0" w:color="auto"/>
            </w:tcBorders>
            <w:vAlign w:val="center"/>
          </w:tcPr>
          <w:p w:rsidR="00436ACA" w:rsidRPr="00700B19" w:rsidRDefault="00436ACA" w:rsidP="001534ED">
            <w:pPr>
              <w:spacing w:after="0" w:line="240" w:lineRule="auto"/>
              <w:rPr>
                <w:rFonts w:ascii="Times New Roman" w:eastAsia="Times New Roman" w:hAnsi="Times New Roman" w:cs="Times New Roman"/>
                <w:sz w:val="18"/>
                <w:szCs w:val="18"/>
                <w:lang w:eastAsia="fr-FR"/>
              </w:rPr>
            </w:pPr>
            <w:r w:rsidRPr="00700B19">
              <w:rPr>
                <w:rFonts w:ascii="Times New Roman" w:eastAsia="Times New Roman" w:hAnsi="Times New Roman" w:cs="Times New Roman"/>
                <w:sz w:val="18"/>
                <w:szCs w:val="18"/>
              </w:rPr>
              <w:t>Contrôle visuel lors des visites de terrain, enquêtes  et rapports de mission</w:t>
            </w:r>
          </w:p>
          <w:p w:rsidR="00436ACA" w:rsidRPr="00700B19" w:rsidRDefault="00436ACA" w:rsidP="001534ED">
            <w:pPr>
              <w:spacing w:after="0" w:line="240" w:lineRule="auto"/>
              <w:ind w:left="360"/>
              <w:rPr>
                <w:rFonts w:ascii="Times New Roman" w:eastAsia="Times New Roman" w:hAnsi="Times New Roman" w:cs="Times New Roman"/>
                <w:sz w:val="18"/>
                <w:szCs w:val="18"/>
                <w:u w:val="single"/>
                <w:lang w:eastAsia="fr-FR"/>
              </w:rPr>
            </w:pPr>
          </w:p>
        </w:tc>
        <w:tc>
          <w:tcPr>
            <w:tcW w:w="1559" w:type="dxa"/>
            <w:tcBorders>
              <w:bottom w:val="single" w:sz="4" w:space="0" w:color="auto"/>
            </w:tcBorders>
            <w:vAlign w:val="center"/>
          </w:tcPr>
          <w:p w:rsidR="00436ACA" w:rsidRPr="00700B19" w:rsidRDefault="00436ACA" w:rsidP="001534ED">
            <w:pPr>
              <w:spacing w:after="0" w:line="240" w:lineRule="auto"/>
              <w:rPr>
                <w:rFonts w:ascii="Times New Roman" w:eastAsia="Times New Roman" w:hAnsi="Times New Roman" w:cs="Times New Roman"/>
                <w:sz w:val="18"/>
                <w:szCs w:val="18"/>
              </w:rPr>
            </w:pPr>
            <w:r w:rsidRPr="00700B19">
              <w:rPr>
                <w:rFonts w:ascii="Times New Roman" w:eastAsia="Times New Roman" w:hAnsi="Times New Roman" w:cs="Times New Roman"/>
                <w:sz w:val="18"/>
                <w:szCs w:val="18"/>
              </w:rPr>
              <w:t>MdC</w:t>
            </w:r>
          </w:p>
          <w:p w:rsidR="00436ACA" w:rsidRPr="00700B19" w:rsidRDefault="00436ACA" w:rsidP="001534ED">
            <w:pPr>
              <w:spacing w:after="0" w:line="240" w:lineRule="auto"/>
              <w:rPr>
                <w:rFonts w:ascii="Times New Roman" w:eastAsia="Times New Roman" w:hAnsi="Times New Roman" w:cs="Times New Roman"/>
                <w:sz w:val="18"/>
                <w:szCs w:val="18"/>
              </w:rPr>
            </w:pPr>
            <w:r w:rsidRPr="00700B19">
              <w:rPr>
                <w:rFonts w:ascii="Times New Roman" w:eastAsia="Times New Roman" w:hAnsi="Times New Roman" w:cs="Times New Roman"/>
                <w:sz w:val="18"/>
                <w:szCs w:val="18"/>
              </w:rPr>
              <w:t>(Durant les travaux)</w:t>
            </w:r>
          </w:p>
        </w:tc>
        <w:tc>
          <w:tcPr>
            <w:tcW w:w="1417" w:type="dxa"/>
            <w:tcBorders>
              <w:bottom w:val="single" w:sz="4" w:space="0" w:color="auto"/>
            </w:tcBorders>
            <w:vAlign w:val="center"/>
          </w:tcPr>
          <w:p w:rsidR="00436ACA" w:rsidRPr="00700B19" w:rsidRDefault="00436ACA" w:rsidP="001534ED">
            <w:pPr>
              <w:spacing w:after="0" w:line="240" w:lineRule="auto"/>
              <w:rPr>
                <w:rFonts w:ascii="Times New Roman" w:eastAsia="Times New Roman" w:hAnsi="Times New Roman" w:cs="Times New Roman"/>
                <w:sz w:val="18"/>
                <w:szCs w:val="18"/>
              </w:rPr>
            </w:pPr>
            <w:r w:rsidRPr="00700B19">
              <w:rPr>
                <w:rFonts w:ascii="Times New Roman" w:eastAsia="Times New Roman" w:hAnsi="Times New Roman" w:cs="Times New Roman"/>
                <w:sz w:val="18"/>
                <w:szCs w:val="18"/>
              </w:rPr>
              <w:t>ACE/CPE</w:t>
            </w:r>
          </w:p>
          <w:p w:rsidR="00436ACA" w:rsidRPr="008A202A" w:rsidRDefault="00436ACA" w:rsidP="001534ED">
            <w:pPr>
              <w:spacing w:after="0" w:line="240" w:lineRule="auto"/>
              <w:rPr>
                <w:rFonts w:ascii="Times New Roman" w:eastAsia="Times New Roman" w:hAnsi="Times New Roman" w:cs="Times New Roman"/>
                <w:sz w:val="18"/>
                <w:szCs w:val="18"/>
              </w:rPr>
            </w:pPr>
          </w:p>
        </w:tc>
      </w:tr>
      <w:tr w:rsidR="00436ACA" w:rsidRPr="008A202A" w:rsidTr="008969BE">
        <w:trPr>
          <w:cantSplit/>
          <w:trHeight w:val="56"/>
        </w:trPr>
        <w:tc>
          <w:tcPr>
            <w:tcW w:w="1702" w:type="dxa"/>
            <w:vMerge/>
            <w:tcBorders>
              <w:bottom w:val="single" w:sz="4" w:space="0" w:color="auto"/>
            </w:tcBorders>
            <w:vAlign w:val="center"/>
          </w:tcPr>
          <w:p w:rsidR="00436ACA" w:rsidRPr="008A202A" w:rsidRDefault="00436ACA" w:rsidP="001534ED">
            <w:pPr>
              <w:spacing w:after="0" w:line="240" w:lineRule="auto"/>
              <w:rPr>
                <w:rFonts w:ascii="Times New Roman" w:eastAsia="Times New Roman" w:hAnsi="Times New Roman" w:cs="Times New Roman"/>
                <w:sz w:val="18"/>
                <w:szCs w:val="18"/>
              </w:rPr>
            </w:pPr>
          </w:p>
        </w:tc>
        <w:tc>
          <w:tcPr>
            <w:tcW w:w="4536" w:type="dxa"/>
            <w:tcBorders>
              <w:bottom w:val="single" w:sz="4" w:space="0" w:color="auto"/>
            </w:tcBorders>
            <w:vAlign w:val="center"/>
          </w:tcPr>
          <w:p w:rsidR="00436ACA" w:rsidRPr="008A202A" w:rsidRDefault="00436ACA" w:rsidP="001534ED">
            <w:pPr>
              <w:spacing w:after="0" w:line="240" w:lineRule="auto"/>
              <w:rPr>
                <w:rFonts w:ascii="Times New Roman" w:eastAsia="Times New Roman" w:hAnsi="Times New Roman" w:cs="Times New Roman"/>
                <w:bCs/>
                <w:sz w:val="18"/>
                <w:szCs w:val="18"/>
                <w:u w:val="single"/>
                <w:lang w:eastAsia="fr-FR"/>
              </w:rPr>
            </w:pPr>
            <w:r w:rsidRPr="008A202A">
              <w:rPr>
                <w:rFonts w:ascii="Times New Roman" w:eastAsia="Times New Roman" w:hAnsi="Times New Roman" w:cs="Times New Roman"/>
                <w:bCs/>
                <w:sz w:val="18"/>
                <w:szCs w:val="18"/>
                <w:u w:val="single"/>
                <w:lang w:eastAsia="fr-FR"/>
              </w:rPr>
              <w:t>Sécurité dans les chantiers :</w:t>
            </w:r>
          </w:p>
          <w:p w:rsidR="00436ACA" w:rsidRPr="00700B19" w:rsidRDefault="00436ACA" w:rsidP="00436ACA">
            <w:pPr>
              <w:numPr>
                <w:ilvl w:val="0"/>
                <w:numId w:val="7"/>
              </w:numPr>
              <w:spacing w:after="0" w:line="240" w:lineRule="auto"/>
              <w:rPr>
                <w:rFonts w:ascii="Times New Roman" w:eastAsia="Times New Roman" w:hAnsi="Times New Roman" w:cs="Times New Roman"/>
                <w:sz w:val="18"/>
                <w:szCs w:val="18"/>
                <w:lang w:eastAsia="fr-FR"/>
              </w:rPr>
            </w:pPr>
            <w:r w:rsidRPr="00700B19">
              <w:rPr>
                <w:rFonts w:ascii="Times New Roman" w:eastAsia="Times New Roman" w:hAnsi="Times New Roman" w:cs="Times New Roman"/>
                <w:sz w:val="18"/>
                <w:szCs w:val="18"/>
                <w:lang w:eastAsia="fr-FR"/>
              </w:rPr>
              <w:t>Nombre d’ouvriers respectant le port d’EPI</w:t>
            </w:r>
          </w:p>
          <w:p w:rsidR="00436ACA" w:rsidRPr="00700B19" w:rsidRDefault="00436ACA" w:rsidP="00436ACA">
            <w:pPr>
              <w:numPr>
                <w:ilvl w:val="0"/>
                <w:numId w:val="7"/>
              </w:numPr>
              <w:spacing w:after="0" w:line="240" w:lineRule="auto"/>
              <w:rPr>
                <w:rFonts w:ascii="Times New Roman" w:eastAsia="Times New Roman" w:hAnsi="Times New Roman" w:cs="Times New Roman"/>
                <w:sz w:val="18"/>
                <w:szCs w:val="18"/>
                <w:lang w:eastAsia="fr-FR"/>
              </w:rPr>
            </w:pPr>
            <w:r w:rsidRPr="00700B19">
              <w:rPr>
                <w:rFonts w:ascii="Times New Roman" w:eastAsia="Times New Roman" w:hAnsi="Times New Roman" w:cs="Times New Roman"/>
                <w:sz w:val="18"/>
                <w:szCs w:val="18"/>
                <w:lang w:eastAsia="fr-FR"/>
              </w:rPr>
              <w:t>Disponibilité de kits de premiers soins</w:t>
            </w:r>
          </w:p>
          <w:p w:rsidR="00436ACA" w:rsidRPr="00700B19" w:rsidRDefault="00436ACA" w:rsidP="00436ACA">
            <w:pPr>
              <w:numPr>
                <w:ilvl w:val="0"/>
                <w:numId w:val="7"/>
              </w:numPr>
              <w:spacing w:after="0" w:line="240" w:lineRule="auto"/>
              <w:rPr>
                <w:rFonts w:ascii="Times New Roman" w:eastAsia="Times New Roman" w:hAnsi="Times New Roman" w:cs="Times New Roman"/>
                <w:sz w:val="18"/>
                <w:szCs w:val="18"/>
                <w:lang w:eastAsia="fr-FR"/>
              </w:rPr>
            </w:pPr>
            <w:r w:rsidRPr="00700B19">
              <w:rPr>
                <w:rFonts w:ascii="Times New Roman" w:eastAsia="Times New Roman" w:hAnsi="Times New Roman" w:cs="Times New Roman"/>
                <w:sz w:val="18"/>
                <w:szCs w:val="18"/>
                <w:lang w:eastAsia="fr-FR"/>
              </w:rPr>
              <w:t>Respect de la limitation de vitesse</w:t>
            </w:r>
          </w:p>
          <w:p w:rsidR="00436ACA" w:rsidRPr="00356021" w:rsidRDefault="00436ACA" w:rsidP="00436ACA">
            <w:pPr>
              <w:numPr>
                <w:ilvl w:val="0"/>
                <w:numId w:val="7"/>
              </w:numPr>
              <w:spacing w:after="0" w:line="240" w:lineRule="auto"/>
              <w:rPr>
                <w:rFonts w:ascii="Times New Roman" w:eastAsia="Times New Roman" w:hAnsi="Times New Roman" w:cs="Times New Roman"/>
                <w:sz w:val="18"/>
                <w:szCs w:val="18"/>
              </w:rPr>
            </w:pPr>
          </w:p>
        </w:tc>
        <w:tc>
          <w:tcPr>
            <w:tcW w:w="1418" w:type="dxa"/>
            <w:vMerge/>
            <w:tcBorders>
              <w:bottom w:val="single" w:sz="4" w:space="0" w:color="auto"/>
            </w:tcBorders>
            <w:vAlign w:val="center"/>
          </w:tcPr>
          <w:p w:rsidR="00436ACA" w:rsidRPr="00356021" w:rsidRDefault="00436ACA" w:rsidP="00436ACA">
            <w:pPr>
              <w:numPr>
                <w:ilvl w:val="0"/>
                <w:numId w:val="7"/>
              </w:numPr>
              <w:spacing w:after="0" w:line="240" w:lineRule="auto"/>
              <w:rPr>
                <w:rFonts w:ascii="Times New Roman" w:eastAsia="Times New Roman" w:hAnsi="Times New Roman" w:cs="Times New Roman"/>
                <w:sz w:val="18"/>
                <w:szCs w:val="18"/>
              </w:rPr>
            </w:pPr>
          </w:p>
        </w:tc>
        <w:tc>
          <w:tcPr>
            <w:tcW w:w="1559" w:type="dxa"/>
            <w:vAlign w:val="center"/>
          </w:tcPr>
          <w:p w:rsidR="00436ACA" w:rsidRPr="008A202A" w:rsidRDefault="00436ACA" w:rsidP="001534ED">
            <w:pPr>
              <w:spacing w:after="0" w:line="240" w:lineRule="auto"/>
              <w:rPr>
                <w:rFonts w:ascii="Times New Roman" w:eastAsia="Times New Roman" w:hAnsi="Times New Roman" w:cs="Times New Roman"/>
                <w:sz w:val="18"/>
                <w:szCs w:val="18"/>
              </w:rPr>
            </w:pPr>
            <w:r w:rsidRPr="008A202A">
              <w:rPr>
                <w:rFonts w:ascii="Times New Roman" w:eastAsia="Times New Roman" w:hAnsi="Times New Roman" w:cs="Times New Roman"/>
                <w:sz w:val="18"/>
                <w:szCs w:val="18"/>
              </w:rPr>
              <w:t>MdC</w:t>
            </w:r>
          </w:p>
          <w:p w:rsidR="00436ACA" w:rsidRPr="008A202A" w:rsidRDefault="00436ACA" w:rsidP="001534ED">
            <w:pPr>
              <w:spacing w:after="0" w:line="240" w:lineRule="auto"/>
              <w:rPr>
                <w:rFonts w:ascii="Times New Roman" w:eastAsia="Times New Roman" w:hAnsi="Times New Roman" w:cs="Times New Roman"/>
                <w:sz w:val="18"/>
                <w:szCs w:val="18"/>
              </w:rPr>
            </w:pPr>
            <w:r w:rsidRPr="008A202A">
              <w:rPr>
                <w:rFonts w:ascii="Times New Roman" w:eastAsia="Times New Roman" w:hAnsi="Times New Roman" w:cs="Times New Roman"/>
                <w:sz w:val="18"/>
                <w:szCs w:val="18"/>
              </w:rPr>
              <w:t>(Durant les travaux)</w:t>
            </w:r>
          </w:p>
        </w:tc>
        <w:tc>
          <w:tcPr>
            <w:tcW w:w="1417" w:type="dxa"/>
            <w:vAlign w:val="center"/>
          </w:tcPr>
          <w:p w:rsidR="00436ACA" w:rsidRPr="008A202A" w:rsidRDefault="00436ACA" w:rsidP="001534ED">
            <w:pPr>
              <w:spacing w:after="0" w:line="240" w:lineRule="auto"/>
              <w:rPr>
                <w:rFonts w:ascii="Times New Roman" w:eastAsia="Times New Roman" w:hAnsi="Times New Roman" w:cs="Times New Roman"/>
                <w:sz w:val="18"/>
                <w:szCs w:val="18"/>
              </w:rPr>
            </w:pPr>
          </w:p>
          <w:p w:rsidR="00436ACA" w:rsidRPr="008A202A" w:rsidRDefault="00436ACA" w:rsidP="001534ED">
            <w:pPr>
              <w:spacing w:after="0" w:line="240" w:lineRule="auto"/>
              <w:rPr>
                <w:rFonts w:ascii="Times New Roman" w:eastAsia="Times New Roman" w:hAnsi="Times New Roman" w:cs="Times New Roman"/>
                <w:sz w:val="18"/>
                <w:szCs w:val="18"/>
              </w:rPr>
            </w:pPr>
            <w:r w:rsidRPr="008A202A">
              <w:rPr>
                <w:rFonts w:ascii="Times New Roman" w:eastAsia="Times New Roman" w:hAnsi="Times New Roman" w:cs="Times New Roman"/>
                <w:sz w:val="18"/>
                <w:szCs w:val="18"/>
              </w:rPr>
              <w:t>ACE/CPE</w:t>
            </w:r>
          </w:p>
          <w:p w:rsidR="00436ACA" w:rsidRPr="008A202A" w:rsidRDefault="00436ACA" w:rsidP="001534ED">
            <w:pPr>
              <w:spacing w:after="0" w:line="240" w:lineRule="auto"/>
              <w:rPr>
                <w:rFonts w:ascii="Times New Roman" w:eastAsia="Times New Roman" w:hAnsi="Times New Roman" w:cs="Times New Roman"/>
                <w:sz w:val="18"/>
                <w:szCs w:val="18"/>
              </w:rPr>
            </w:pPr>
          </w:p>
          <w:p w:rsidR="00436ACA" w:rsidRPr="008A202A" w:rsidRDefault="00436ACA" w:rsidP="001534ED">
            <w:pPr>
              <w:spacing w:after="0" w:line="240" w:lineRule="auto"/>
              <w:rPr>
                <w:rFonts w:ascii="Times New Roman" w:eastAsia="Times New Roman" w:hAnsi="Times New Roman" w:cs="Times New Roman"/>
                <w:sz w:val="18"/>
                <w:szCs w:val="18"/>
              </w:rPr>
            </w:pPr>
          </w:p>
        </w:tc>
      </w:tr>
    </w:tbl>
    <w:p w:rsidR="00DE7250" w:rsidRDefault="00DE7250" w:rsidP="00DE7250">
      <w:pPr>
        <w:pStyle w:val="Paragraphedeliste"/>
        <w:autoSpaceDE w:val="0"/>
        <w:autoSpaceDN w:val="0"/>
        <w:adjustRightInd w:val="0"/>
        <w:spacing w:after="0" w:line="240" w:lineRule="auto"/>
        <w:ind w:left="1080"/>
        <w:jc w:val="both"/>
        <w:outlineLvl w:val="1"/>
        <w:rPr>
          <w:rFonts w:ascii="Times New Roman" w:hAnsi="Times New Roman" w:cs="Times New Roman"/>
          <w:b/>
        </w:rPr>
      </w:pPr>
    </w:p>
    <w:p w:rsidR="00E37D03" w:rsidRPr="00F244B2" w:rsidRDefault="00E37D03" w:rsidP="008969BE">
      <w:pPr>
        <w:pStyle w:val="Paragraphedeliste"/>
        <w:numPr>
          <w:ilvl w:val="1"/>
          <w:numId w:val="1"/>
        </w:numPr>
        <w:autoSpaceDE w:val="0"/>
        <w:autoSpaceDN w:val="0"/>
        <w:adjustRightInd w:val="0"/>
        <w:spacing w:after="0" w:line="240" w:lineRule="auto"/>
        <w:jc w:val="both"/>
        <w:outlineLvl w:val="1"/>
        <w:rPr>
          <w:rFonts w:ascii="Times New Roman" w:hAnsi="Times New Roman" w:cs="Times New Roman"/>
          <w:b/>
        </w:rPr>
      </w:pPr>
      <w:bookmarkStart w:id="669" w:name="_Toc463444055"/>
      <w:r w:rsidRPr="00F244B2">
        <w:rPr>
          <w:rFonts w:ascii="Times New Roman" w:hAnsi="Times New Roman" w:cs="Times New Roman"/>
          <w:b/>
        </w:rPr>
        <w:t xml:space="preserve">Plan de renforcement des capacités, d’information et de </w:t>
      </w:r>
      <w:r w:rsidR="001534ED">
        <w:rPr>
          <w:rFonts w:ascii="Times New Roman" w:hAnsi="Times New Roman" w:cs="Times New Roman"/>
          <w:b/>
        </w:rPr>
        <w:t>sensibilisation</w:t>
      </w:r>
      <w:bookmarkEnd w:id="639"/>
      <w:bookmarkEnd w:id="640"/>
      <w:bookmarkEnd w:id="669"/>
    </w:p>
    <w:p w:rsidR="00E37D03" w:rsidRPr="00F244B2" w:rsidRDefault="00E37D03" w:rsidP="00E37D03">
      <w:pPr>
        <w:pStyle w:val="Sansinterligne"/>
        <w:rPr>
          <w:rFonts w:asciiTheme="majorBidi" w:hAnsiTheme="majorBidi" w:cstheme="majorBidi"/>
          <w:lang w:val="fr-FR"/>
        </w:rPr>
      </w:pPr>
    </w:p>
    <w:p w:rsidR="00677F83" w:rsidRPr="008A202A" w:rsidRDefault="00677F83" w:rsidP="00677F83">
      <w:pPr>
        <w:autoSpaceDE w:val="0"/>
        <w:autoSpaceDN w:val="0"/>
        <w:adjustRightInd w:val="0"/>
        <w:spacing w:after="0" w:line="240" w:lineRule="auto"/>
        <w:jc w:val="both"/>
        <w:rPr>
          <w:rFonts w:ascii="Times New Roman" w:eastAsia="Calibri" w:hAnsi="Times New Roman" w:cs="Times New Roman"/>
        </w:rPr>
      </w:pPr>
      <w:bookmarkStart w:id="670" w:name="_Toc361738223"/>
      <w:bookmarkStart w:id="671" w:name="_Toc393559276"/>
      <w:bookmarkStart w:id="672" w:name="_Toc270951411"/>
      <w:bookmarkStart w:id="673" w:name="_Toc426645311"/>
      <w:r w:rsidRPr="008A202A">
        <w:rPr>
          <w:rFonts w:ascii="Times New Roman" w:eastAsia="Calibri" w:hAnsi="Times New Roman" w:cs="Times New Roman"/>
        </w:rPr>
        <w:t>Il est ressorti des entretiens avec les différents acteurs impliqués dans la mise en œuvre du PGES, que pour leur permettre de remplir correctement leur mission, il est indispensable de mettre en place un programme de renforcement des capacités, d’information et de sensibilisation de ces différents acteurs.</w:t>
      </w:r>
    </w:p>
    <w:p w:rsidR="00677F83" w:rsidRPr="002B7CA7" w:rsidRDefault="00677F83" w:rsidP="00677F83">
      <w:pPr>
        <w:autoSpaceDE w:val="0"/>
        <w:autoSpaceDN w:val="0"/>
        <w:adjustRightInd w:val="0"/>
        <w:spacing w:after="0" w:line="240" w:lineRule="auto"/>
        <w:jc w:val="both"/>
        <w:rPr>
          <w:rFonts w:ascii="Times New Roman" w:eastAsia="Calibri" w:hAnsi="Times New Roman" w:cs="Times New Roman"/>
        </w:rPr>
      </w:pPr>
      <w:r>
        <w:rPr>
          <w:rFonts w:ascii="Times New Roman" w:eastAsia="Calibri" w:hAnsi="Times New Roman" w:cs="Times New Roman"/>
        </w:rPr>
        <w:t>Le tableau ci-dessous présente les mesures de renforcement des capacités proposées</w:t>
      </w:r>
      <w:r w:rsidRPr="002B7CA7">
        <w:rPr>
          <w:rFonts w:ascii="Times New Roman" w:eastAsia="Calibri" w:hAnsi="Times New Roman" w:cs="Times New Roman"/>
        </w:rPr>
        <w:t xml:space="preserve">. </w:t>
      </w:r>
    </w:p>
    <w:p w:rsidR="00677F83" w:rsidRPr="002B7CA7" w:rsidRDefault="00677F83" w:rsidP="00677F83">
      <w:pPr>
        <w:autoSpaceDE w:val="0"/>
        <w:autoSpaceDN w:val="0"/>
        <w:adjustRightInd w:val="0"/>
        <w:spacing w:after="0" w:line="240" w:lineRule="auto"/>
        <w:jc w:val="both"/>
        <w:rPr>
          <w:rFonts w:ascii="Times New Roman" w:eastAsia="Calibri" w:hAnsi="Times New Roman" w:cs="Times New Roman"/>
        </w:rPr>
      </w:pPr>
    </w:p>
    <w:p w:rsidR="00677F83" w:rsidRDefault="00677F83" w:rsidP="00677F83">
      <w:pPr>
        <w:tabs>
          <w:tab w:val="right" w:leader="dot" w:pos="9639"/>
        </w:tabs>
        <w:spacing w:after="0" w:line="240" w:lineRule="auto"/>
        <w:ind w:right="-556"/>
        <w:jc w:val="both"/>
        <w:rPr>
          <w:rFonts w:ascii="Times New Roman" w:eastAsia="Times New Roman" w:hAnsi="Times New Roman" w:cs="Times New Roman"/>
          <w:b/>
          <w:bCs/>
          <w:sz w:val="20"/>
          <w:szCs w:val="20"/>
        </w:rPr>
      </w:pPr>
      <w:bookmarkStart w:id="674" w:name="_Toc411244390"/>
      <w:bookmarkStart w:id="675" w:name="_Toc414343431"/>
      <w:bookmarkStart w:id="676" w:name="_Toc423641527"/>
      <w:bookmarkStart w:id="677" w:name="_Toc448605143"/>
      <w:bookmarkStart w:id="678" w:name="_Toc463444364"/>
      <w:r w:rsidRPr="002B7CA7">
        <w:rPr>
          <w:rFonts w:ascii="Times New Roman" w:eastAsia="Times New Roman" w:hAnsi="Times New Roman" w:cs="Times New Roman"/>
          <w:b/>
          <w:bCs/>
          <w:sz w:val="20"/>
          <w:szCs w:val="20"/>
        </w:rPr>
        <w:t xml:space="preserve">Tableau </w:t>
      </w:r>
      <w:r w:rsidR="0027337D" w:rsidRPr="002B7CA7">
        <w:rPr>
          <w:rFonts w:ascii="Times New Roman" w:eastAsia="Times New Roman" w:hAnsi="Times New Roman" w:cs="Times New Roman"/>
          <w:b/>
          <w:bCs/>
          <w:sz w:val="20"/>
          <w:szCs w:val="20"/>
        </w:rPr>
        <w:fldChar w:fldCharType="begin"/>
      </w:r>
      <w:r w:rsidRPr="002B7CA7">
        <w:rPr>
          <w:rFonts w:ascii="Times New Roman" w:eastAsia="Times New Roman" w:hAnsi="Times New Roman" w:cs="Times New Roman"/>
          <w:b/>
          <w:bCs/>
          <w:sz w:val="20"/>
          <w:szCs w:val="20"/>
        </w:rPr>
        <w:instrText xml:space="preserve"> SEQ Tableau \* ARABIC </w:instrText>
      </w:r>
      <w:r w:rsidR="0027337D" w:rsidRPr="002B7CA7">
        <w:rPr>
          <w:rFonts w:ascii="Times New Roman" w:eastAsia="Times New Roman" w:hAnsi="Times New Roman" w:cs="Times New Roman"/>
          <w:b/>
          <w:bCs/>
          <w:sz w:val="20"/>
          <w:szCs w:val="20"/>
        </w:rPr>
        <w:fldChar w:fldCharType="separate"/>
      </w:r>
      <w:r w:rsidR="0029357C">
        <w:rPr>
          <w:rFonts w:ascii="Times New Roman" w:eastAsia="Times New Roman" w:hAnsi="Times New Roman" w:cs="Times New Roman"/>
          <w:b/>
          <w:bCs/>
          <w:noProof/>
          <w:sz w:val="20"/>
          <w:szCs w:val="20"/>
        </w:rPr>
        <w:t>18</w:t>
      </w:r>
      <w:r w:rsidR="0027337D" w:rsidRPr="002B7CA7">
        <w:rPr>
          <w:rFonts w:ascii="Times New Roman" w:eastAsia="Times New Roman" w:hAnsi="Times New Roman" w:cs="Times New Roman"/>
          <w:b/>
          <w:bCs/>
          <w:sz w:val="20"/>
          <w:szCs w:val="20"/>
        </w:rPr>
        <w:fldChar w:fldCharType="end"/>
      </w:r>
      <w:r w:rsidRPr="002B7CA7">
        <w:rPr>
          <w:rFonts w:ascii="Times New Roman" w:eastAsia="Times New Roman" w:hAnsi="Times New Roman" w:cs="Times New Roman"/>
          <w:b/>
          <w:bCs/>
          <w:sz w:val="20"/>
          <w:szCs w:val="20"/>
        </w:rPr>
        <w:t> : Action de renforcement des capacités, d'’information et de sensibilisation</w:t>
      </w:r>
      <w:bookmarkEnd w:id="674"/>
      <w:bookmarkEnd w:id="675"/>
      <w:bookmarkEnd w:id="676"/>
      <w:bookmarkEnd w:id="677"/>
      <w:bookmarkEnd w:id="678"/>
    </w:p>
    <w:tbl>
      <w:tblPr>
        <w:tblW w:w="579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1954"/>
        <w:gridCol w:w="6017"/>
        <w:gridCol w:w="1504"/>
        <w:gridCol w:w="1955"/>
      </w:tblGrid>
      <w:tr w:rsidR="001534ED" w:rsidRPr="00487F84" w:rsidTr="001534ED">
        <w:trPr>
          <w:trHeight w:val="70"/>
          <w:tblHeader/>
        </w:trPr>
        <w:tc>
          <w:tcPr>
            <w:tcW w:w="855" w:type="pct"/>
            <w:shd w:val="clear" w:color="auto" w:fill="FFFF00"/>
            <w:vAlign w:val="center"/>
          </w:tcPr>
          <w:p w:rsidR="001534ED" w:rsidRPr="00487F84" w:rsidRDefault="001534ED" w:rsidP="001534ED">
            <w:pPr>
              <w:tabs>
                <w:tab w:val="right" w:leader="dot" w:pos="9639"/>
              </w:tabs>
              <w:autoSpaceDE w:val="0"/>
              <w:autoSpaceDN w:val="0"/>
              <w:adjustRightInd w:val="0"/>
              <w:spacing w:after="0" w:line="240" w:lineRule="auto"/>
              <w:ind w:right="16"/>
              <w:jc w:val="center"/>
              <w:rPr>
                <w:rFonts w:ascii="Times New Roman" w:eastAsia="Times New Roman" w:hAnsi="Times New Roman" w:cs="Times New Roman"/>
                <w:sz w:val="18"/>
                <w:szCs w:val="18"/>
              </w:rPr>
            </w:pPr>
            <w:r w:rsidRPr="00487F84">
              <w:rPr>
                <w:rFonts w:ascii="Times New Roman" w:eastAsia="Times New Roman" w:hAnsi="Times New Roman" w:cs="Times New Roman"/>
                <w:b/>
                <w:bCs/>
                <w:sz w:val="18"/>
                <w:szCs w:val="18"/>
              </w:rPr>
              <w:t>Acteurs ciblés</w:t>
            </w:r>
          </w:p>
        </w:tc>
        <w:tc>
          <w:tcPr>
            <w:tcW w:w="2632" w:type="pct"/>
            <w:shd w:val="clear" w:color="auto" w:fill="FFFF00"/>
            <w:vAlign w:val="center"/>
          </w:tcPr>
          <w:p w:rsidR="001534ED" w:rsidRPr="00487F84" w:rsidRDefault="001534ED" w:rsidP="001534ED">
            <w:pPr>
              <w:tabs>
                <w:tab w:val="right" w:leader="dot" w:pos="9639"/>
              </w:tabs>
              <w:autoSpaceDE w:val="0"/>
              <w:autoSpaceDN w:val="0"/>
              <w:adjustRightInd w:val="0"/>
              <w:spacing w:after="0" w:line="240" w:lineRule="auto"/>
              <w:ind w:right="16"/>
              <w:jc w:val="center"/>
              <w:rPr>
                <w:rFonts w:ascii="Times New Roman" w:eastAsia="Times New Roman" w:hAnsi="Times New Roman" w:cs="Times New Roman"/>
                <w:sz w:val="18"/>
                <w:szCs w:val="18"/>
              </w:rPr>
            </w:pPr>
            <w:r w:rsidRPr="00487F84">
              <w:rPr>
                <w:rFonts w:ascii="Times New Roman" w:eastAsia="Times New Roman" w:hAnsi="Times New Roman" w:cs="Times New Roman"/>
                <w:b/>
                <w:bCs/>
                <w:sz w:val="18"/>
                <w:szCs w:val="18"/>
              </w:rPr>
              <w:t xml:space="preserve">Actions </w:t>
            </w:r>
          </w:p>
        </w:tc>
        <w:tc>
          <w:tcPr>
            <w:tcW w:w="658" w:type="pct"/>
            <w:shd w:val="clear" w:color="auto" w:fill="FFFF00"/>
            <w:vAlign w:val="center"/>
          </w:tcPr>
          <w:p w:rsidR="001534ED" w:rsidRPr="00487F84" w:rsidRDefault="001534ED" w:rsidP="001534ED">
            <w:pPr>
              <w:tabs>
                <w:tab w:val="right" w:leader="dot" w:pos="9639"/>
              </w:tabs>
              <w:autoSpaceDE w:val="0"/>
              <w:autoSpaceDN w:val="0"/>
              <w:adjustRightInd w:val="0"/>
              <w:spacing w:after="0" w:line="240" w:lineRule="auto"/>
              <w:jc w:val="center"/>
              <w:rPr>
                <w:rFonts w:ascii="Times New Roman" w:eastAsia="Times New Roman" w:hAnsi="Times New Roman" w:cs="Times New Roman"/>
                <w:b/>
                <w:bCs/>
                <w:sz w:val="18"/>
                <w:szCs w:val="18"/>
              </w:rPr>
            </w:pPr>
            <w:r w:rsidRPr="00487F84">
              <w:rPr>
                <w:rFonts w:ascii="Times New Roman" w:eastAsia="Times New Roman" w:hAnsi="Times New Roman" w:cs="Times New Roman"/>
                <w:b/>
                <w:bCs/>
                <w:sz w:val="18"/>
                <w:szCs w:val="18"/>
              </w:rPr>
              <w:t xml:space="preserve">Responsable </w:t>
            </w:r>
          </w:p>
        </w:tc>
        <w:tc>
          <w:tcPr>
            <w:tcW w:w="855" w:type="pct"/>
            <w:shd w:val="clear" w:color="auto" w:fill="FFFF00"/>
            <w:vAlign w:val="center"/>
          </w:tcPr>
          <w:p w:rsidR="001534ED" w:rsidRPr="00487F84" w:rsidRDefault="001534ED" w:rsidP="001534ED">
            <w:pPr>
              <w:tabs>
                <w:tab w:val="right" w:leader="dot" w:pos="9639"/>
              </w:tabs>
              <w:autoSpaceDE w:val="0"/>
              <w:autoSpaceDN w:val="0"/>
              <w:adjustRightInd w:val="0"/>
              <w:spacing w:after="0" w:line="240" w:lineRule="auto"/>
              <w:jc w:val="center"/>
              <w:rPr>
                <w:rFonts w:ascii="Times New Roman" w:eastAsia="Times New Roman" w:hAnsi="Times New Roman" w:cs="Times New Roman"/>
                <w:b/>
                <w:bCs/>
                <w:sz w:val="18"/>
                <w:szCs w:val="18"/>
              </w:rPr>
            </w:pPr>
            <w:r w:rsidRPr="00487F84">
              <w:rPr>
                <w:rFonts w:ascii="Times New Roman" w:eastAsia="Times New Roman" w:hAnsi="Times New Roman" w:cs="Times New Roman"/>
                <w:b/>
                <w:bCs/>
                <w:sz w:val="18"/>
                <w:szCs w:val="18"/>
              </w:rPr>
              <w:t xml:space="preserve">Coût </w:t>
            </w:r>
          </w:p>
        </w:tc>
      </w:tr>
      <w:tr w:rsidR="001534ED" w:rsidRPr="00356021" w:rsidTr="001534ED">
        <w:trPr>
          <w:trHeight w:val="126"/>
        </w:trPr>
        <w:tc>
          <w:tcPr>
            <w:tcW w:w="855" w:type="pct"/>
            <w:shd w:val="clear" w:color="auto" w:fill="FFFFFF"/>
            <w:vAlign w:val="center"/>
          </w:tcPr>
          <w:p w:rsidR="001534ED" w:rsidRPr="00700B19" w:rsidRDefault="001534ED" w:rsidP="00ED10D3">
            <w:p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700B19">
              <w:rPr>
                <w:rFonts w:ascii="Times New Roman" w:eastAsia="Times New Roman" w:hAnsi="Times New Roman" w:cs="Times New Roman"/>
                <w:sz w:val="18"/>
                <w:szCs w:val="18"/>
              </w:rPr>
              <w:t xml:space="preserve">Collectivité locale (Ville </w:t>
            </w:r>
            <w:r w:rsidR="00ED10D3">
              <w:rPr>
                <w:rFonts w:ascii="Times New Roman" w:eastAsia="Times New Roman" w:hAnsi="Times New Roman" w:cs="Times New Roman"/>
                <w:sz w:val="18"/>
                <w:szCs w:val="18"/>
              </w:rPr>
              <w:t>Kikwitt</w:t>
            </w:r>
            <w:r w:rsidRPr="00700B19">
              <w:rPr>
                <w:rFonts w:ascii="Times New Roman" w:hAnsi="Times New Roman" w:cs="Times New Roman"/>
              </w:rPr>
              <w:t>)</w:t>
            </w:r>
          </w:p>
        </w:tc>
        <w:tc>
          <w:tcPr>
            <w:tcW w:w="2632" w:type="pct"/>
            <w:shd w:val="clear" w:color="auto" w:fill="FFFFFF"/>
            <w:vAlign w:val="center"/>
          </w:tcPr>
          <w:p w:rsidR="001534ED" w:rsidRPr="00487F84" w:rsidRDefault="001534ED" w:rsidP="001534ED">
            <w:pPr>
              <w:tabs>
                <w:tab w:val="right" w:leader="dot" w:pos="9639"/>
              </w:tabs>
              <w:autoSpaceDE w:val="0"/>
              <w:autoSpaceDN w:val="0"/>
              <w:adjustRightInd w:val="0"/>
              <w:spacing w:after="0" w:line="240" w:lineRule="auto"/>
              <w:ind w:right="16"/>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Information</w:t>
            </w:r>
            <w:r w:rsidRPr="00487F84">
              <w:rPr>
                <w:rFonts w:ascii="Times New Roman" w:eastAsia="Times New Roman" w:hAnsi="Times New Roman" w:cs="Times New Roman"/>
                <w:b/>
                <w:i/>
                <w:sz w:val="18"/>
                <w:szCs w:val="18"/>
              </w:rPr>
              <w:t>/</w:t>
            </w:r>
            <w:r w:rsidRPr="00356021">
              <w:rPr>
                <w:rFonts w:ascii="Times New Roman" w:eastAsia="Times New Roman" w:hAnsi="Times New Roman" w:cs="Times New Roman"/>
                <w:b/>
                <w:i/>
                <w:sz w:val="18"/>
                <w:szCs w:val="18"/>
              </w:rPr>
              <w:t>sensibilisation</w:t>
            </w:r>
            <w:r w:rsidRPr="00487F84">
              <w:rPr>
                <w:rFonts w:ascii="Times New Roman" w:eastAsia="Times New Roman" w:hAnsi="Times New Roman" w:cs="Times New Roman"/>
                <w:b/>
                <w:i/>
                <w:sz w:val="18"/>
                <w:szCs w:val="18"/>
              </w:rPr>
              <w:t xml:space="preserve"> sur le projet</w:t>
            </w:r>
          </w:p>
          <w:p w:rsidR="001534ED" w:rsidRPr="00356021" w:rsidRDefault="001534ED" w:rsidP="001534ED">
            <w:pPr>
              <w:pStyle w:val="Paragraphedeliste"/>
              <w:numPr>
                <w:ilvl w:val="0"/>
                <w:numId w:val="71"/>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highlight w:val="yellow"/>
              </w:rPr>
            </w:pPr>
            <w:r w:rsidRPr="00356021">
              <w:rPr>
                <w:rFonts w:ascii="Times New Roman" w:eastAsia="Times New Roman" w:hAnsi="Times New Roman" w:cs="Times New Roman"/>
                <w:sz w:val="18"/>
                <w:szCs w:val="18"/>
                <w:highlight w:val="yellow"/>
              </w:rPr>
              <w:t xml:space="preserve">Information sur le tracé et l’emprise des travaux, la durée des travaux </w:t>
            </w:r>
          </w:p>
          <w:p w:rsidR="001534ED" w:rsidRPr="00700B19" w:rsidRDefault="001534ED" w:rsidP="001534ED">
            <w:pPr>
              <w:pStyle w:val="Paragraphedeliste"/>
              <w:numPr>
                <w:ilvl w:val="0"/>
                <w:numId w:val="71"/>
              </w:numPr>
              <w:spacing w:after="0" w:line="240" w:lineRule="auto"/>
              <w:rPr>
                <w:rFonts w:ascii="Times New Roman" w:eastAsia="Times New Roman" w:hAnsi="Times New Roman" w:cs="Times New Roman"/>
                <w:sz w:val="18"/>
                <w:szCs w:val="18"/>
                <w:lang w:eastAsia="fr-FR"/>
              </w:rPr>
            </w:pPr>
            <w:r w:rsidRPr="00700B19">
              <w:rPr>
                <w:rFonts w:ascii="Times New Roman" w:eastAsia="Times New Roman" w:hAnsi="Times New Roman" w:cs="Times New Roman"/>
                <w:sz w:val="18"/>
                <w:szCs w:val="18"/>
                <w:lang w:eastAsia="fr-FR"/>
              </w:rPr>
              <w:t xml:space="preserve">Formation sur les sauvegardes environnementales et sociales, la surveillance des travaux, la communication et la sensibilisation </w:t>
            </w:r>
          </w:p>
          <w:p w:rsidR="001534ED" w:rsidRPr="00700B19" w:rsidRDefault="001534ED" w:rsidP="001534ED">
            <w:pPr>
              <w:pStyle w:val="Paragraphedeliste"/>
              <w:numPr>
                <w:ilvl w:val="0"/>
                <w:numId w:val="71"/>
              </w:numPr>
              <w:spacing w:after="0" w:line="240" w:lineRule="auto"/>
              <w:rPr>
                <w:rFonts w:ascii="Times New Roman" w:eastAsia="Times New Roman" w:hAnsi="Times New Roman" w:cs="Times New Roman"/>
                <w:sz w:val="18"/>
                <w:szCs w:val="18"/>
                <w:lang w:eastAsia="fr-FR"/>
              </w:rPr>
            </w:pPr>
            <w:r w:rsidRPr="00700B19">
              <w:rPr>
                <w:rFonts w:ascii="Times New Roman" w:eastAsia="Times New Roman" w:hAnsi="Times New Roman" w:cs="Times New Roman"/>
                <w:sz w:val="18"/>
                <w:szCs w:val="18"/>
                <w:lang w:eastAsia="fr-FR"/>
              </w:rPr>
              <w:t>Gestion environnementale et sociale de la voie</w:t>
            </w:r>
          </w:p>
          <w:p w:rsidR="001534ED" w:rsidRPr="00700B19" w:rsidRDefault="001534ED" w:rsidP="001534ED">
            <w:pPr>
              <w:pStyle w:val="Paragraphedeliste"/>
              <w:spacing w:after="0" w:line="240" w:lineRule="auto"/>
              <w:ind w:left="360"/>
              <w:rPr>
                <w:rFonts w:ascii="Times New Roman" w:eastAsia="Times New Roman" w:hAnsi="Times New Roman" w:cs="Times New Roman"/>
                <w:sz w:val="18"/>
                <w:szCs w:val="18"/>
                <w:lang w:eastAsia="fr-FR"/>
              </w:rPr>
            </w:pPr>
          </w:p>
        </w:tc>
        <w:tc>
          <w:tcPr>
            <w:tcW w:w="658" w:type="pct"/>
            <w:shd w:val="clear" w:color="auto" w:fill="FFFFFF"/>
            <w:vAlign w:val="center"/>
          </w:tcPr>
          <w:p w:rsidR="001534ED" w:rsidRPr="00487F84" w:rsidRDefault="001534ED" w:rsidP="001534ED">
            <w:pPr>
              <w:tabs>
                <w:tab w:val="right" w:leader="dot" w:pos="9639"/>
              </w:tabs>
              <w:autoSpaceDE w:val="0"/>
              <w:autoSpaceDN w:val="0"/>
              <w:adjustRightInd w:val="0"/>
              <w:spacing w:after="240" w:line="240" w:lineRule="auto"/>
              <w:jc w:val="both"/>
              <w:rPr>
                <w:rFonts w:ascii="Times New Roman" w:eastAsia="Calibri" w:hAnsi="Times New Roman" w:cs="Times New Roman"/>
                <w:b/>
                <w:sz w:val="18"/>
                <w:szCs w:val="18"/>
              </w:rPr>
            </w:pPr>
            <w:r>
              <w:rPr>
                <w:rFonts w:ascii="Times New Roman" w:eastAsia="Calibri" w:hAnsi="Times New Roman" w:cs="Times New Roman"/>
                <w:b/>
                <w:sz w:val="18"/>
                <w:szCs w:val="18"/>
              </w:rPr>
              <w:t>PDU</w:t>
            </w:r>
          </w:p>
        </w:tc>
        <w:tc>
          <w:tcPr>
            <w:tcW w:w="855" w:type="pct"/>
            <w:shd w:val="clear" w:color="auto" w:fill="FFFFFF"/>
            <w:vAlign w:val="center"/>
          </w:tcPr>
          <w:p w:rsidR="001534ED" w:rsidRPr="00356021" w:rsidRDefault="001534ED" w:rsidP="001534ED">
            <w:pPr>
              <w:tabs>
                <w:tab w:val="right" w:leader="dot" w:pos="9639"/>
              </w:tabs>
              <w:autoSpaceDE w:val="0"/>
              <w:autoSpaceDN w:val="0"/>
              <w:adjustRightInd w:val="0"/>
              <w:spacing w:after="0" w:line="240" w:lineRule="auto"/>
              <w:rPr>
                <w:rFonts w:ascii="Times New Roman" w:eastAsia="Times New Roman" w:hAnsi="Times New Roman" w:cs="Times New Roman"/>
                <w:sz w:val="18"/>
                <w:szCs w:val="18"/>
              </w:rPr>
            </w:pPr>
            <w:r w:rsidRPr="00356021">
              <w:rPr>
                <w:rFonts w:ascii="Times New Roman" w:eastAsia="Times New Roman" w:hAnsi="Times New Roman" w:cs="Times New Roman"/>
                <w:sz w:val="18"/>
                <w:szCs w:val="18"/>
              </w:rPr>
              <w:t>Inclus dans le budget d</w:t>
            </w:r>
            <w:r>
              <w:rPr>
                <w:rFonts w:ascii="Times New Roman" w:eastAsia="Times New Roman" w:hAnsi="Times New Roman" w:cs="Times New Roman"/>
                <w:sz w:val="18"/>
                <w:szCs w:val="18"/>
              </w:rPr>
              <w:t>e la formation et de sensibilisation</w:t>
            </w:r>
          </w:p>
        </w:tc>
      </w:tr>
      <w:tr w:rsidR="001534ED" w:rsidRPr="00356021" w:rsidTr="001534ED">
        <w:trPr>
          <w:trHeight w:val="526"/>
        </w:trPr>
        <w:tc>
          <w:tcPr>
            <w:tcW w:w="855" w:type="pct"/>
            <w:shd w:val="clear" w:color="auto" w:fill="FFFFFF"/>
            <w:vAlign w:val="center"/>
          </w:tcPr>
          <w:p w:rsidR="001534ED" w:rsidRPr="00487F84" w:rsidRDefault="001534ED" w:rsidP="001534ED">
            <w:p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487F84">
              <w:rPr>
                <w:rFonts w:ascii="Times New Roman" w:eastAsia="Times New Roman" w:hAnsi="Times New Roman" w:cs="Times New Roman"/>
                <w:sz w:val="18"/>
                <w:szCs w:val="18"/>
              </w:rPr>
              <w:t xml:space="preserve">Population locale </w:t>
            </w:r>
          </w:p>
        </w:tc>
        <w:tc>
          <w:tcPr>
            <w:tcW w:w="2632" w:type="pct"/>
            <w:shd w:val="clear" w:color="auto" w:fill="FFFFFF"/>
            <w:vAlign w:val="center"/>
          </w:tcPr>
          <w:p w:rsidR="001534ED" w:rsidRPr="00487F84" w:rsidRDefault="001534ED" w:rsidP="001534ED">
            <w:pPr>
              <w:tabs>
                <w:tab w:val="right" w:leader="dot" w:pos="9639"/>
              </w:tabs>
              <w:autoSpaceDE w:val="0"/>
              <w:autoSpaceDN w:val="0"/>
              <w:adjustRightInd w:val="0"/>
              <w:spacing w:after="0" w:line="240" w:lineRule="auto"/>
              <w:ind w:right="16"/>
              <w:rPr>
                <w:rFonts w:ascii="Times New Roman" w:eastAsia="Times New Roman" w:hAnsi="Times New Roman" w:cs="Times New Roman"/>
                <w:b/>
                <w:i/>
                <w:sz w:val="18"/>
                <w:szCs w:val="18"/>
              </w:rPr>
            </w:pPr>
            <w:r w:rsidRPr="00487F84">
              <w:rPr>
                <w:rFonts w:ascii="Times New Roman" w:eastAsia="Times New Roman" w:hAnsi="Times New Roman" w:cs="Times New Roman"/>
                <w:b/>
                <w:i/>
                <w:sz w:val="18"/>
                <w:szCs w:val="18"/>
              </w:rPr>
              <w:t>Information/</w:t>
            </w:r>
            <w:r w:rsidRPr="00356021">
              <w:rPr>
                <w:rFonts w:ascii="Times New Roman" w:eastAsia="Times New Roman" w:hAnsi="Times New Roman" w:cs="Times New Roman"/>
                <w:b/>
                <w:i/>
                <w:sz w:val="18"/>
                <w:szCs w:val="18"/>
              </w:rPr>
              <w:t>sensibilisation</w:t>
            </w:r>
            <w:r w:rsidRPr="00487F84">
              <w:rPr>
                <w:rFonts w:ascii="Times New Roman" w:eastAsia="Times New Roman" w:hAnsi="Times New Roman" w:cs="Times New Roman"/>
                <w:b/>
                <w:i/>
                <w:sz w:val="18"/>
                <w:szCs w:val="18"/>
              </w:rPr>
              <w:t xml:space="preserve"> sur le projet</w:t>
            </w:r>
          </w:p>
          <w:p w:rsidR="001534ED" w:rsidRPr="00700B19" w:rsidRDefault="001534ED" w:rsidP="001534ED">
            <w:pPr>
              <w:pStyle w:val="Paragraphedeliste"/>
              <w:numPr>
                <w:ilvl w:val="0"/>
                <w:numId w:val="72"/>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700B19">
              <w:rPr>
                <w:rFonts w:ascii="Times New Roman" w:eastAsia="Times New Roman" w:hAnsi="Times New Roman" w:cs="Times New Roman"/>
                <w:sz w:val="18"/>
                <w:szCs w:val="18"/>
              </w:rPr>
              <w:t xml:space="preserve">Information sur le tracé et l’emprise des travaux,  la durée des travaux </w:t>
            </w:r>
            <w:r>
              <w:rPr>
                <w:rFonts w:ascii="Times New Roman" w:eastAsia="Times New Roman" w:hAnsi="Times New Roman" w:cs="Times New Roman"/>
                <w:sz w:val="18"/>
                <w:szCs w:val="18"/>
              </w:rPr>
              <w:t xml:space="preserve"> (une séance sur  1 journée)</w:t>
            </w:r>
          </w:p>
          <w:p w:rsidR="001534ED" w:rsidRPr="00356021" w:rsidRDefault="001534ED" w:rsidP="001534ED">
            <w:pPr>
              <w:pStyle w:val="Paragraphedeliste"/>
              <w:numPr>
                <w:ilvl w:val="0"/>
                <w:numId w:val="72"/>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356021">
              <w:rPr>
                <w:rFonts w:ascii="Times New Roman" w:eastAsia="Times New Roman" w:hAnsi="Times New Roman" w:cs="Times New Roman"/>
                <w:sz w:val="18"/>
                <w:szCs w:val="18"/>
              </w:rPr>
              <w:t>Information sur la sécurité routière</w:t>
            </w:r>
            <w:r>
              <w:rPr>
                <w:rFonts w:ascii="Times New Roman" w:eastAsia="Times New Roman" w:hAnsi="Times New Roman" w:cs="Times New Roman"/>
                <w:sz w:val="18"/>
                <w:szCs w:val="18"/>
              </w:rPr>
              <w:t xml:space="preserve"> (une séance sur  1 journée)</w:t>
            </w:r>
          </w:p>
          <w:p w:rsidR="001534ED" w:rsidRPr="00700B19" w:rsidRDefault="001534ED" w:rsidP="001534ED">
            <w:pPr>
              <w:pStyle w:val="Paragraphedeliste"/>
              <w:numPr>
                <w:ilvl w:val="0"/>
                <w:numId w:val="73"/>
              </w:numPr>
              <w:tabs>
                <w:tab w:val="right" w:leader="dot" w:pos="9639"/>
              </w:tabs>
              <w:autoSpaceDE w:val="0"/>
              <w:autoSpaceDN w:val="0"/>
              <w:adjustRightInd w:val="0"/>
              <w:spacing w:after="0" w:line="240" w:lineRule="auto"/>
              <w:ind w:right="16"/>
              <w:rPr>
                <w:rFonts w:ascii="Times New Roman" w:eastAsia="Times New Roman" w:hAnsi="Times New Roman" w:cs="Times New Roman"/>
                <w:b/>
                <w:i/>
                <w:sz w:val="18"/>
                <w:szCs w:val="18"/>
              </w:rPr>
            </w:pPr>
            <w:r w:rsidRPr="00700B19">
              <w:rPr>
                <w:rFonts w:ascii="Times New Roman" w:eastAsia="Times New Roman" w:hAnsi="Times New Roman" w:cs="Times New Roman"/>
                <w:sz w:val="18"/>
                <w:szCs w:val="18"/>
              </w:rPr>
              <w:t>sensibilisation sur les comportements à éviter sur la voie</w:t>
            </w:r>
            <w:r>
              <w:rPr>
                <w:rFonts w:ascii="Times New Roman" w:eastAsia="Times New Roman" w:hAnsi="Times New Roman" w:cs="Times New Roman"/>
                <w:sz w:val="18"/>
                <w:szCs w:val="18"/>
              </w:rPr>
              <w:t xml:space="preserve"> (une séance sur  1 journée)</w:t>
            </w:r>
          </w:p>
          <w:p w:rsidR="001534ED" w:rsidRPr="00700B19" w:rsidRDefault="001534ED" w:rsidP="001534ED">
            <w:pPr>
              <w:tabs>
                <w:tab w:val="right" w:leader="dot" w:pos="9639"/>
              </w:tabs>
              <w:autoSpaceDE w:val="0"/>
              <w:autoSpaceDN w:val="0"/>
              <w:adjustRightInd w:val="0"/>
              <w:spacing w:after="0" w:line="240" w:lineRule="auto"/>
              <w:ind w:right="16"/>
              <w:rPr>
                <w:rFonts w:ascii="Times New Roman" w:eastAsia="Times New Roman" w:hAnsi="Times New Roman" w:cs="Times New Roman"/>
                <w:b/>
                <w:i/>
                <w:sz w:val="18"/>
                <w:szCs w:val="18"/>
              </w:rPr>
            </w:pPr>
          </w:p>
        </w:tc>
        <w:tc>
          <w:tcPr>
            <w:tcW w:w="658" w:type="pct"/>
            <w:shd w:val="clear" w:color="auto" w:fill="FFFFFF"/>
            <w:vAlign w:val="center"/>
          </w:tcPr>
          <w:p w:rsidR="001534ED" w:rsidRPr="00487F84" w:rsidRDefault="001534ED" w:rsidP="001534ED">
            <w:pPr>
              <w:tabs>
                <w:tab w:val="right" w:leader="dot" w:pos="9639"/>
              </w:tabs>
              <w:autoSpaceDE w:val="0"/>
              <w:autoSpaceDN w:val="0"/>
              <w:adjustRightInd w:val="0"/>
              <w:spacing w:after="240" w:line="240" w:lineRule="auto"/>
              <w:jc w:val="both"/>
              <w:rPr>
                <w:rFonts w:ascii="Times New Roman" w:eastAsia="Calibri" w:hAnsi="Times New Roman" w:cs="Times New Roman"/>
                <w:b/>
                <w:sz w:val="18"/>
                <w:szCs w:val="18"/>
              </w:rPr>
            </w:pPr>
            <w:r w:rsidRPr="00487F84">
              <w:rPr>
                <w:rFonts w:ascii="Times New Roman" w:eastAsia="Calibri" w:hAnsi="Times New Roman" w:cs="Times New Roman"/>
                <w:b/>
                <w:sz w:val="18"/>
                <w:szCs w:val="18"/>
              </w:rPr>
              <w:t>Entreprise</w:t>
            </w:r>
          </w:p>
        </w:tc>
        <w:tc>
          <w:tcPr>
            <w:tcW w:w="855" w:type="pct"/>
            <w:shd w:val="clear" w:color="auto" w:fill="FFFFFF"/>
            <w:vAlign w:val="center"/>
          </w:tcPr>
          <w:p w:rsidR="001534ED" w:rsidRPr="00700B19" w:rsidRDefault="001534ED" w:rsidP="001534ED">
            <w:pPr>
              <w:tabs>
                <w:tab w:val="right" w:leader="dot" w:pos="9639"/>
              </w:tabs>
              <w:autoSpaceDE w:val="0"/>
              <w:autoSpaceDN w:val="0"/>
              <w:adjustRightInd w:val="0"/>
              <w:spacing w:after="0" w:line="240" w:lineRule="auto"/>
              <w:rPr>
                <w:rFonts w:ascii="Times New Roman" w:eastAsia="Times New Roman" w:hAnsi="Times New Roman" w:cs="Times New Roman"/>
                <w:sz w:val="18"/>
                <w:szCs w:val="18"/>
              </w:rPr>
            </w:pPr>
            <w:r w:rsidRPr="00700B19">
              <w:rPr>
                <w:rFonts w:ascii="Times New Roman" w:eastAsia="Times New Roman" w:hAnsi="Times New Roman" w:cs="Times New Roman"/>
                <w:sz w:val="18"/>
                <w:szCs w:val="18"/>
              </w:rPr>
              <w:t>PM (inclus dans le contrat de l’entreprise)</w:t>
            </w:r>
          </w:p>
        </w:tc>
      </w:tr>
      <w:tr w:rsidR="001534ED" w:rsidRPr="00356021" w:rsidTr="001534ED">
        <w:trPr>
          <w:trHeight w:val="632"/>
        </w:trPr>
        <w:tc>
          <w:tcPr>
            <w:tcW w:w="855" w:type="pct"/>
            <w:shd w:val="clear" w:color="auto" w:fill="FFFFFF"/>
            <w:vAlign w:val="center"/>
          </w:tcPr>
          <w:p w:rsidR="001534ED" w:rsidRPr="00487F84" w:rsidRDefault="001534ED" w:rsidP="001534ED">
            <w:p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487F84">
              <w:rPr>
                <w:rFonts w:ascii="Times New Roman" w:eastAsia="Times New Roman" w:hAnsi="Times New Roman" w:cs="Times New Roman"/>
                <w:sz w:val="18"/>
                <w:szCs w:val="18"/>
              </w:rPr>
              <w:t>Personnel Entreprise</w:t>
            </w:r>
          </w:p>
          <w:p w:rsidR="001534ED" w:rsidRPr="00487F84" w:rsidRDefault="001534ED" w:rsidP="001534ED">
            <w:p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p>
        </w:tc>
        <w:tc>
          <w:tcPr>
            <w:tcW w:w="2632" w:type="pct"/>
            <w:shd w:val="clear" w:color="auto" w:fill="FFFFFF"/>
            <w:vAlign w:val="center"/>
          </w:tcPr>
          <w:p w:rsidR="001534ED" w:rsidRPr="00700B19" w:rsidRDefault="001534ED" w:rsidP="001534ED">
            <w:pPr>
              <w:tabs>
                <w:tab w:val="right" w:leader="dot" w:pos="9639"/>
              </w:tabs>
              <w:autoSpaceDE w:val="0"/>
              <w:autoSpaceDN w:val="0"/>
              <w:adjustRightInd w:val="0"/>
              <w:spacing w:after="0" w:line="240" w:lineRule="auto"/>
              <w:ind w:right="16"/>
              <w:rPr>
                <w:rFonts w:ascii="Times New Roman" w:eastAsia="Times New Roman" w:hAnsi="Times New Roman" w:cs="Times New Roman"/>
                <w:b/>
                <w:i/>
                <w:sz w:val="18"/>
                <w:szCs w:val="18"/>
              </w:rPr>
            </w:pPr>
            <w:r w:rsidRPr="00700B19">
              <w:rPr>
                <w:rFonts w:ascii="Times New Roman" w:eastAsia="Times New Roman" w:hAnsi="Times New Roman" w:cs="Times New Roman"/>
                <w:b/>
                <w:i/>
                <w:sz w:val="18"/>
                <w:szCs w:val="18"/>
              </w:rPr>
              <w:t>Formation et la sensibilisation sur la Santé et la sécurité au travail sur :</w:t>
            </w:r>
          </w:p>
          <w:p w:rsidR="001534ED" w:rsidRPr="00700B19" w:rsidRDefault="001534ED" w:rsidP="001534ED">
            <w:pPr>
              <w:pStyle w:val="Paragraphedeliste"/>
              <w:numPr>
                <w:ilvl w:val="0"/>
                <w:numId w:val="73"/>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700B19">
              <w:rPr>
                <w:rFonts w:ascii="Times New Roman" w:eastAsia="Times New Roman" w:hAnsi="Times New Roman" w:cs="Times New Roman"/>
                <w:sz w:val="18"/>
                <w:szCs w:val="18"/>
              </w:rPr>
              <w:t>les risques en matière de sécurité liés aux tâches et aux soins</w:t>
            </w:r>
          </w:p>
          <w:p w:rsidR="001534ED" w:rsidRPr="00700B19" w:rsidRDefault="001534ED" w:rsidP="001534ED">
            <w:pPr>
              <w:pStyle w:val="Paragraphedeliste"/>
              <w:numPr>
                <w:ilvl w:val="0"/>
                <w:numId w:val="73"/>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700B19">
              <w:rPr>
                <w:rFonts w:ascii="Times New Roman" w:eastAsia="Times New Roman" w:hAnsi="Times New Roman" w:cs="Times New Roman"/>
                <w:sz w:val="18"/>
                <w:szCs w:val="18"/>
              </w:rPr>
              <w:t>les équipements de protection individuelle et la conduite des engins</w:t>
            </w:r>
          </w:p>
          <w:p w:rsidR="001534ED" w:rsidRPr="00700B19" w:rsidRDefault="001534ED" w:rsidP="001534ED">
            <w:pPr>
              <w:pStyle w:val="Paragraphedeliste"/>
              <w:numPr>
                <w:ilvl w:val="0"/>
                <w:numId w:val="73"/>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700B19">
              <w:rPr>
                <w:rFonts w:ascii="Times New Roman" w:eastAsia="Times New Roman" w:hAnsi="Times New Roman" w:cs="Times New Roman"/>
                <w:sz w:val="18"/>
                <w:szCs w:val="18"/>
              </w:rPr>
              <w:t>l’application des mesures de bonnes pratiques pendant les travaux</w:t>
            </w:r>
          </w:p>
          <w:p w:rsidR="001534ED" w:rsidRPr="00700B19" w:rsidRDefault="001534ED" w:rsidP="001534ED">
            <w:pPr>
              <w:pStyle w:val="Paragraphedeliste"/>
              <w:tabs>
                <w:tab w:val="right" w:leader="dot" w:pos="9639"/>
              </w:tabs>
              <w:autoSpaceDE w:val="0"/>
              <w:autoSpaceDN w:val="0"/>
              <w:adjustRightInd w:val="0"/>
              <w:spacing w:after="0" w:line="240" w:lineRule="auto"/>
              <w:ind w:left="360" w:right="16"/>
              <w:rPr>
                <w:rFonts w:ascii="Times New Roman" w:eastAsia="Times New Roman" w:hAnsi="Times New Roman" w:cs="Times New Roman"/>
                <w:sz w:val="18"/>
                <w:szCs w:val="18"/>
              </w:rPr>
            </w:pPr>
          </w:p>
        </w:tc>
        <w:tc>
          <w:tcPr>
            <w:tcW w:w="658" w:type="pct"/>
            <w:shd w:val="clear" w:color="auto" w:fill="FFFFFF"/>
            <w:vAlign w:val="center"/>
          </w:tcPr>
          <w:p w:rsidR="001534ED" w:rsidRPr="00487F84" w:rsidRDefault="001534ED" w:rsidP="001534ED">
            <w:pPr>
              <w:tabs>
                <w:tab w:val="right" w:leader="dot" w:pos="9639"/>
              </w:tabs>
              <w:autoSpaceDE w:val="0"/>
              <w:autoSpaceDN w:val="0"/>
              <w:adjustRightInd w:val="0"/>
              <w:spacing w:after="0" w:line="240" w:lineRule="auto"/>
              <w:contextualSpacing/>
              <w:jc w:val="both"/>
              <w:rPr>
                <w:rFonts w:ascii="Times New Roman" w:eastAsia="Calibri" w:hAnsi="Times New Roman" w:cs="Times New Roman"/>
                <w:sz w:val="18"/>
                <w:szCs w:val="18"/>
              </w:rPr>
            </w:pPr>
            <w:r w:rsidRPr="00487F84">
              <w:rPr>
                <w:rFonts w:ascii="Times New Roman" w:eastAsia="Calibri" w:hAnsi="Times New Roman" w:cs="Times New Roman"/>
                <w:b/>
                <w:sz w:val="18"/>
                <w:szCs w:val="18"/>
              </w:rPr>
              <w:t xml:space="preserve">Entreprise  </w:t>
            </w:r>
          </w:p>
          <w:p w:rsidR="001534ED" w:rsidRPr="00487F84" w:rsidRDefault="001534ED" w:rsidP="001534ED">
            <w:pPr>
              <w:tabs>
                <w:tab w:val="right" w:leader="dot" w:pos="9639"/>
              </w:tabs>
              <w:spacing w:after="0" w:line="240" w:lineRule="auto"/>
              <w:rPr>
                <w:rFonts w:ascii="Times New Roman" w:eastAsia="Times New Roman" w:hAnsi="Times New Roman" w:cs="Times New Roman"/>
                <w:sz w:val="18"/>
                <w:szCs w:val="18"/>
              </w:rPr>
            </w:pPr>
          </w:p>
        </w:tc>
        <w:tc>
          <w:tcPr>
            <w:tcW w:w="855" w:type="pct"/>
            <w:shd w:val="clear" w:color="auto" w:fill="FFFFFF"/>
            <w:vAlign w:val="center"/>
          </w:tcPr>
          <w:p w:rsidR="001534ED" w:rsidRPr="00700B19" w:rsidRDefault="001534ED" w:rsidP="001534ED">
            <w:pPr>
              <w:tabs>
                <w:tab w:val="right" w:leader="dot" w:pos="9639"/>
              </w:tabs>
              <w:autoSpaceDE w:val="0"/>
              <w:autoSpaceDN w:val="0"/>
              <w:adjustRightInd w:val="0"/>
              <w:spacing w:after="0" w:line="240" w:lineRule="auto"/>
              <w:rPr>
                <w:rFonts w:ascii="Times New Roman" w:eastAsia="Times New Roman" w:hAnsi="Times New Roman" w:cs="Times New Roman"/>
                <w:sz w:val="18"/>
                <w:szCs w:val="18"/>
              </w:rPr>
            </w:pPr>
            <w:r w:rsidRPr="00700B19">
              <w:rPr>
                <w:rFonts w:ascii="Times New Roman" w:eastAsia="Times New Roman" w:hAnsi="Times New Roman" w:cs="Times New Roman"/>
                <w:sz w:val="18"/>
                <w:szCs w:val="18"/>
              </w:rPr>
              <w:t>Inclus dans le coût de la prestation</w:t>
            </w:r>
          </w:p>
        </w:tc>
      </w:tr>
      <w:tr w:rsidR="001534ED" w:rsidRPr="00487F84" w:rsidTr="001534ED">
        <w:trPr>
          <w:trHeight w:val="70"/>
        </w:trPr>
        <w:tc>
          <w:tcPr>
            <w:tcW w:w="855" w:type="pct"/>
            <w:shd w:val="clear" w:color="auto" w:fill="FFFFFF"/>
            <w:vAlign w:val="center"/>
          </w:tcPr>
          <w:p w:rsidR="001534ED" w:rsidRPr="00F1781B" w:rsidRDefault="001534ED" w:rsidP="001534ED">
            <w:pPr>
              <w:tabs>
                <w:tab w:val="right" w:leader="dot" w:pos="9639"/>
              </w:tabs>
              <w:autoSpaceDE w:val="0"/>
              <w:autoSpaceDN w:val="0"/>
              <w:adjustRightInd w:val="0"/>
              <w:spacing w:after="0" w:line="240" w:lineRule="auto"/>
              <w:ind w:right="16"/>
              <w:jc w:val="both"/>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ACE et CPE</w:t>
            </w:r>
          </w:p>
        </w:tc>
        <w:tc>
          <w:tcPr>
            <w:tcW w:w="2632" w:type="pct"/>
            <w:shd w:val="clear" w:color="auto" w:fill="FFFFFF"/>
            <w:vAlign w:val="center"/>
          </w:tcPr>
          <w:p w:rsidR="001534ED" w:rsidRPr="00700B19" w:rsidRDefault="001534ED" w:rsidP="001534ED">
            <w:pPr>
              <w:spacing w:after="0" w:line="240" w:lineRule="auto"/>
              <w:ind w:right="16"/>
              <w:rPr>
                <w:rFonts w:ascii="Times New Roman" w:eastAsia="Times New Roman" w:hAnsi="Times New Roman" w:cs="Times New Roman"/>
                <w:b/>
                <w:i/>
                <w:sz w:val="18"/>
                <w:szCs w:val="18"/>
                <w:lang w:eastAsia="fr-FR"/>
              </w:rPr>
            </w:pPr>
            <w:r w:rsidRPr="00700B19">
              <w:rPr>
                <w:rFonts w:ascii="Times New Roman" w:eastAsia="Times New Roman" w:hAnsi="Times New Roman" w:cs="Times New Roman"/>
                <w:b/>
                <w:i/>
                <w:sz w:val="18"/>
                <w:szCs w:val="18"/>
                <w:lang w:eastAsia="fr-FR"/>
              </w:rPr>
              <w:t>Appui dans le cadre du suivi environnemental et social</w:t>
            </w:r>
            <w:r w:rsidRPr="00356021">
              <w:rPr>
                <w:rFonts w:ascii="Times New Roman" w:eastAsia="Times New Roman" w:hAnsi="Times New Roman" w:cs="Times New Roman"/>
                <w:sz w:val="18"/>
                <w:szCs w:val="18"/>
                <w:lang w:eastAsia="fr-FR"/>
              </w:rPr>
              <w:t>(frais de séjour et de transport des experts de l’ACE)</w:t>
            </w:r>
          </w:p>
          <w:p w:rsidR="001534ED" w:rsidRPr="00700B19" w:rsidRDefault="001534ED" w:rsidP="001534ED">
            <w:pPr>
              <w:spacing w:after="0" w:line="240" w:lineRule="auto"/>
              <w:ind w:right="16"/>
              <w:rPr>
                <w:rFonts w:ascii="Times New Roman" w:eastAsia="Times New Roman" w:hAnsi="Times New Roman" w:cs="Times New Roman"/>
                <w:b/>
                <w:i/>
                <w:sz w:val="18"/>
                <w:szCs w:val="18"/>
                <w:lang w:eastAsia="fr-FR"/>
              </w:rPr>
            </w:pPr>
          </w:p>
        </w:tc>
        <w:tc>
          <w:tcPr>
            <w:tcW w:w="658" w:type="pct"/>
            <w:shd w:val="clear" w:color="auto" w:fill="FFFFFF"/>
            <w:vAlign w:val="center"/>
          </w:tcPr>
          <w:p w:rsidR="001534ED" w:rsidRPr="00F1781B" w:rsidRDefault="001534ED" w:rsidP="001534ED">
            <w:pPr>
              <w:tabs>
                <w:tab w:val="right" w:leader="dot" w:pos="9639"/>
              </w:tabs>
              <w:autoSpaceDE w:val="0"/>
              <w:autoSpaceDN w:val="0"/>
              <w:adjustRightInd w:val="0"/>
              <w:spacing w:after="0" w:line="240" w:lineRule="auto"/>
              <w:rPr>
                <w:rFonts w:ascii="Times New Roman" w:eastAsia="Times New Roman" w:hAnsi="Times New Roman" w:cs="Times New Roman"/>
                <w:b/>
                <w:bCs/>
                <w:sz w:val="18"/>
                <w:szCs w:val="18"/>
              </w:rPr>
            </w:pPr>
            <w:r>
              <w:rPr>
                <w:rFonts w:ascii="Times New Roman" w:eastAsia="Calibri" w:hAnsi="Times New Roman" w:cs="Times New Roman"/>
                <w:b/>
                <w:sz w:val="18"/>
                <w:szCs w:val="18"/>
              </w:rPr>
              <w:t>PDU</w:t>
            </w:r>
          </w:p>
        </w:tc>
        <w:tc>
          <w:tcPr>
            <w:tcW w:w="855" w:type="pct"/>
            <w:shd w:val="clear" w:color="auto" w:fill="FFFFFF"/>
            <w:vAlign w:val="center"/>
          </w:tcPr>
          <w:p w:rsidR="001534ED" w:rsidRPr="00F1781B" w:rsidRDefault="001534ED" w:rsidP="001534ED">
            <w:pPr>
              <w:tabs>
                <w:tab w:val="right" w:leader="dot" w:pos="9639"/>
              </w:tabs>
              <w:autoSpaceDE w:val="0"/>
              <w:autoSpaceDN w:val="0"/>
              <w:adjustRightInd w:val="0"/>
              <w:spacing w:after="0" w:line="240" w:lineRule="auto"/>
              <w:jc w:val="center"/>
              <w:rPr>
                <w:rFonts w:ascii="Times New Roman" w:eastAsia="Times New Roman" w:hAnsi="Times New Roman" w:cs="Times New Roman"/>
                <w:bCs/>
                <w:sz w:val="18"/>
                <w:szCs w:val="18"/>
              </w:rPr>
            </w:pPr>
            <w:r w:rsidRPr="00487F84">
              <w:rPr>
                <w:rFonts w:ascii="Times New Roman" w:eastAsia="Times New Roman" w:hAnsi="Times New Roman" w:cs="Times New Roman"/>
                <w:sz w:val="18"/>
                <w:szCs w:val="18"/>
              </w:rPr>
              <w:t xml:space="preserve">Inclus dans le </w:t>
            </w:r>
            <w:r w:rsidRPr="00F1781B">
              <w:rPr>
                <w:rFonts w:ascii="Times New Roman" w:eastAsia="Times New Roman" w:hAnsi="Times New Roman" w:cs="Times New Roman"/>
                <w:bCs/>
                <w:sz w:val="18"/>
                <w:szCs w:val="18"/>
              </w:rPr>
              <w:t>PGES</w:t>
            </w:r>
          </w:p>
        </w:tc>
      </w:tr>
    </w:tbl>
    <w:p w:rsidR="00DE7250" w:rsidRDefault="00DE7250" w:rsidP="00DE7250">
      <w:pPr>
        <w:pStyle w:val="Paragraphedeliste"/>
        <w:autoSpaceDE w:val="0"/>
        <w:autoSpaceDN w:val="0"/>
        <w:adjustRightInd w:val="0"/>
        <w:spacing w:after="0" w:line="240" w:lineRule="auto"/>
        <w:ind w:left="1080"/>
        <w:jc w:val="both"/>
        <w:outlineLvl w:val="1"/>
        <w:rPr>
          <w:rFonts w:ascii="Times New Roman" w:hAnsi="Times New Roman" w:cs="Times New Roman"/>
          <w:b/>
        </w:rPr>
      </w:pPr>
    </w:p>
    <w:p w:rsidR="00E37D03" w:rsidRPr="00F244B2" w:rsidRDefault="00E37D03" w:rsidP="008969BE">
      <w:pPr>
        <w:pStyle w:val="Paragraphedeliste"/>
        <w:numPr>
          <w:ilvl w:val="1"/>
          <w:numId w:val="1"/>
        </w:numPr>
        <w:autoSpaceDE w:val="0"/>
        <w:autoSpaceDN w:val="0"/>
        <w:adjustRightInd w:val="0"/>
        <w:spacing w:after="0" w:line="240" w:lineRule="auto"/>
        <w:jc w:val="both"/>
        <w:outlineLvl w:val="1"/>
        <w:rPr>
          <w:rFonts w:ascii="Times New Roman" w:hAnsi="Times New Roman" w:cs="Times New Roman"/>
          <w:b/>
        </w:rPr>
      </w:pPr>
      <w:bookmarkStart w:id="679" w:name="_Toc463444056"/>
      <w:r w:rsidRPr="00F244B2">
        <w:rPr>
          <w:rFonts w:ascii="Times New Roman" w:hAnsi="Times New Roman" w:cs="Times New Roman"/>
          <w:b/>
        </w:rPr>
        <w:t>Arrangements institutionnels</w:t>
      </w:r>
      <w:bookmarkEnd w:id="670"/>
      <w:bookmarkEnd w:id="671"/>
      <w:bookmarkEnd w:id="672"/>
      <w:r w:rsidRPr="00F244B2">
        <w:rPr>
          <w:rFonts w:ascii="Times New Roman" w:hAnsi="Times New Roman" w:cs="Times New Roman"/>
          <w:b/>
        </w:rPr>
        <w:t>de mise en œuvre et de suivi du PGES</w:t>
      </w:r>
      <w:bookmarkEnd w:id="673"/>
      <w:bookmarkEnd w:id="679"/>
    </w:p>
    <w:p w:rsidR="00E37D03" w:rsidRPr="00F244B2" w:rsidRDefault="00E37D03" w:rsidP="008F7E92">
      <w:pPr>
        <w:pStyle w:val="Sansinterligne"/>
        <w:jc w:val="both"/>
        <w:rPr>
          <w:rFonts w:asciiTheme="majorBidi" w:hAnsiTheme="majorBidi" w:cstheme="majorBidi"/>
          <w:lang w:val="fr-FR"/>
        </w:rPr>
      </w:pPr>
    </w:p>
    <w:p w:rsidR="00677F83" w:rsidRPr="002B7CA7" w:rsidRDefault="00677F83" w:rsidP="00677F83">
      <w:pPr>
        <w:spacing w:line="240" w:lineRule="auto"/>
        <w:rPr>
          <w:rFonts w:ascii="Times New Roman" w:hAnsi="Times New Roman" w:cs="Times New Roman"/>
        </w:rPr>
      </w:pPr>
      <w:bookmarkStart w:id="680" w:name="_Toc426645379"/>
      <w:bookmarkStart w:id="681" w:name="_Toc271025833"/>
      <w:bookmarkStart w:id="682" w:name="_Toc361737867"/>
      <w:bookmarkStart w:id="683" w:name="_Toc389466690"/>
      <w:bookmarkStart w:id="684" w:name="_Toc329967297"/>
      <w:bookmarkStart w:id="685" w:name="_Toc331346717"/>
      <w:bookmarkStart w:id="686" w:name="_Toc379174271"/>
      <w:r w:rsidRPr="002B7CA7">
        <w:rPr>
          <w:rFonts w:ascii="Times New Roman" w:hAnsi="Times New Roman" w:cs="Times New Roman"/>
        </w:rPr>
        <w:t>Dans le cadre de la mise en œuvre du PGES, les arrangements institutionnels suivant sont proposés :</w:t>
      </w:r>
    </w:p>
    <w:p w:rsidR="00677F83" w:rsidRPr="008A202A" w:rsidRDefault="00677F83" w:rsidP="00677F83">
      <w:pPr>
        <w:pStyle w:val="Lgende"/>
        <w:jc w:val="both"/>
        <w:rPr>
          <w:rFonts w:ascii="Times New Roman" w:hAnsi="Times New Roman" w:cs="Times New Roman"/>
          <w:color w:val="auto"/>
        </w:rPr>
      </w:pPr>
      <w:bookmarkStart w:id="687" w:name="_Toc448605144"/>
      <w:bookmarkStart w:id="688" w:name="_Toc463444365"/>
      <w:r w:rsidRPr="008A202A">
        <w:rPr>
          <w:rFonts w:ascii="Times New Roman" w:hAnsi="Times New Roman" w:cs="Times New Roman"/>
          <w:color w:val="auto"/>
        </w:rPr>
        <w:t xml:space="preserve">Tableau </w:t>
      </w:r>
      <w:r w:rsidR="0027337D" w:rsidRPr="008A202A">
        <w:rPr>
          <w:rFonts w:ascii="Times New Roman" w:hAnsi="Times New Roman" w:cs="Times New Roman"/>
          <w:color w:val="auto"/>
        </w:rPr>
        <w:fldChar w:fldCharType="begin"/>
      </w:r>
      <w:r w:rsidRPr="008A202A">
        <w:rPr>
          <w:rFonts w:ascii="Times New Roman" w:hAnsi="Times New Roman" w:cs="Times New Roman"/>
          <w:color w:val="auto"/>
        </w:rPr>
        <w:instrText xml:space="preserve"> SEQ Tableau \* ARABIC </w:instrText>
      </w:r>
      <w:r w:rsidR="0027337D" w:rsidRPr="008A202A">
        <w:rPr>
          <w:rFonts w:ascii="Times New Roman" w:hAnsi="Times New Roman" w:cs="Times New Roman"/>
          <w:color w:val="auto"/>
        </w:rPr>
        <w:fldChar w:fldCharType="separate"/>
      </w:r>
      <w:r w:rsidR="0029357C">
        <w:rPr>
          <w:rFonts w:ascii="Times New Roman" w:hAnsi="Times New Roman" w:cs="Times New Roman"/>
          <w:noProof/>
          <w:color w:val="auto"/>
        </w:rPr>
        <w:t>19</w:t>
      </w:r>
      <w:r w:rsidR="0027337D" w:rsidRPr="008A202A">
        <w:rPr>
          <w:rFonts w:ascii="Times New Roman" w:hAnsi="Times New Roman" w:cs="Times New Roman"/>
          <w:color w:val="auto"/>
        </w:rPr>
        <w:fldChar w:fldCharType="end"/>
      </w:r>
      <w:r w:rsidRPr="008A202A">
        <w:rPr>
          <w:rFonts w:ascii="Times New Roman" w:hAnsi="Times New Roman" w:cs="Times New Roman"/>
          <w:color w:val="auto"/>
        </w:rPr>
        <w:t xml:space="preserve"> : Rôle et responsabilité dans la gestion environnementale </w:t>
      </w:r>
      <w:r w:rsidR="008E1324">
        <w:rPr>
          <w:rFonts w:ascii="Times New Roman" w:hAnsi="Times New Roman" w:cs="Times New Roman"/>
          <w:color w:val="auto"/>
        </w:rPr>
        <w:t xml:space="preserve">et sociale </w:t>
      </w:r>
      <w:r w:rsidRPr="008A202A">
        <w:rPr>
          <w:rFonts w:ascii="Times New Roman" w:hAnsi="Times New Roman" w:cs="Times New Roman"/>
          <w:color w:val="auto"/>
        </w:rPr>
        <w:t>des travaux</w:t>
      </w:r>
      <w:bookmarkEnd w:id="687"/>
      <w:bookmarkEnd w:id="688"/>
    </w:p>
    <w:tbl>
      <w:tblPr>
        <w:tblW w:w="580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504"/>
        <w:gridCol w:w="6921"/>
        <w:gridCol w:w="3007"/>
      </w:tblGrid>
      <w:tr w:rsidR="00677F83" w:rsidRPr="001D79C7" w:rsidTr="00D50679">
        <w:trPr>
          <w:tblHeader/>
        </w:trPr>
        <w:tc>
          <w:tcPr>
            <w:tcW w:w="658" w:type="pct"/>
            <w:shd w:val="clear" w:color="auto" w:fill="FFFF00"/>
            <w:vAlign w:val="center"/>
          </w:tcPr>
          <w:p w:rsidR="00677F83" w:rsidRPr="001D79C7" w:rsidRDefault="00677F83" w:rsidP="00D50679">
            <w:pPr>
              <w:autoSpaceDE w:val="0"/>
              <w:autoSpaceDN w:val="0"/>
              <w:adjustRightInd w:val="0"/>
              <w:spacing w:after="0" w:line="240" w:lineRule="auto"/>
              <w:jc w:val="center"/>
              <w:rPr>
                <w:rFonts w:ascii="Times New Roman" w:hAnsi="Times New Roman" w:cs="Times New Roman"/>
                <w:b/>
                <w:sz w:val="18"/>
                <w:szCs w:val="18"/>
              </w:rPr>
            </w:pPr>
            <w:r w:rsidRPr="001D79C7">
              <w:rPr>
                <w:rFonts w:ascii="Times New Roman" w:hAnsi="Times New Roman" w:cs="Times New Roman"/>
                <w:b/>
                <w:sz w:val="18"/>
                <w:szCs w:val="18"/>
              </w:rPr>
              <w:t>Catégories d’acteurs</w:t>
            </w:r>
          </w:p>
        </w:tc>
        <w:tc>
          <w:tcPr>
            <w:tcW w:w="3027" w:type="pct"/>
            <w:shd w:val="clear" w:color="auto" w:fill="FFFF00"/>
            <w:vAlign w:val="center"/>
          </w:tcPr>
          <w:p w:rsidR="00677F83" w:rsidRPr="001D79C7" w:rsidRDefault="00677F83" w:rsidP="00D50679">
            <w:pPr>
              <w:autoSpaceDE w:val="0"/>
              <w:autoSpaceDN w:val="0"/>
              <w:adjustRightInd w:val="0"/>
              <w:spacing w:after="0" w:line="240" w:lineRule="auto"/>
              <w:jc w:val="center"/>
              <w:rPr>
                <w:rFonts w:ascii="Times New Roman" w:hAnsi="Times New Roman" w:cs="Times New Roman"/>
                <w:b/>
                <w:sz w:val="18"/>
                <w:szCs w:val="18"/>
              </w:rPr>
            </w:pPr>
            <w:r w:rsidRPr="001D79C7">
              <w:rPr>
                <w:rFonts w:ascii="Times New Roman" w:hAnsi="Times New Roman" w:cs="Times New Roman"/>
                <w:b/>
                <w:sz w:val="18"/>
                <w:szCs w:val="18"/>
              </w:rPr>
              <w:t>Responsabilité sur le plan environnemental et social</w:t>
            </w:r>
          </w:p>
        </w:tc>
        <w:tc>
          <w:tcPr>
            <w:tcW w:w="1315" w:type="pct"/>
            <w:shd w:val="clear" w:color="auto" w:fill="FFFF00"/>
            <w:vAlign w:val="center"/>
          </w:tcPr>
          <w:p w:rsidR="00677F83" w:rsidRPr="001D79C7" w:rsidRDefault="00677F83" w:rsidP="00D50679">
            <w:pPr>
              <w:autoSpaceDE w:val="0"/>
              <w:autoSpaceDN w:val="0"/>
              <w:adjustRightInd w:val="0"/>
              <w:spacing w:after="0" w:line="240" w:lineRule="auto"/>
              <w:jc w:val="center"/>
              <w:rPr>
                <w:rFonts w:ascii="Times New Roman" w:hAnsi="Times New Roman" w:cs="Times New Roman"/>
                <w:b/>
                <w:sz w:val="18"/>
                <w:szCs w:val="18"/>
              </w:rPr>
            </w:pPr>
            <w:r w:rsidRPr="001D79C7">
              <w:rPr>
                <w:rFonts w:ascii="Times New Roman" w:hAnsi="Times New Roman" w:cs="Times New Roman"/>
                <w:b/>
                <w:sz w:val="18"/>
                <w:szCs w:val="18"/>
              </w:rPr>
              <w:t>Responsabilité fin des travaux</w:t>
            </w:r>
          </w:p>
        </w:tc>
      </w:tr>
      <w:tr w:rsidR="00677F83" w:rsidRPr="001D79C7" w:rsidTr="00D50679">
        <w:trPr>
          <w:trHeight w:val="1015"/>
        </w:trPr>
        <w:tc>
          <w:tcPr>
            <w:tcW w:w="658" w:type="pct"/>
            <w:shd w:val="clear" w:color="auto" w:fill="FFFFFF"/>
            <w:vAlign w:val="center"/>
          </w:tcPr>
          <w:p w:rsidR="00677F83" w:rsidRPr="001D79C7" w:rsidRDefault="00677F83" w:rsidP="00D5067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ACE et la CPE</w:t>
            </w:r>
          </w:p>
        </w:tc>
        <w:tc>
          <w:tcPr>
            <w:tcW w:w="3027" w:type="pct"/>
            <w:shd w:val="clear" w:color="auto" w:fill="FFFFFF"/>
            <w:vAlign w:val="center"/>
          </w:tcPr>
          <w:p w:rsidR="00677F83" w:rsidRPr="001D79C7" w:rsidRDefault="00677F83" w:rsidP="00407DB9">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1D79C7">
              <w:rPr>
                <w:rFonts w:ascii="Times New Roman" w:eastAsia="Times New Roman" w:hAnsi="Times New Roman" w:cs="Times New Roman"/>
                <w:sz w:val="18"/>
                <w:szCs w:val="18"/>
                <w:lang w:eastAsia="fr-FR"/>
              </w:rPr>
              <w:t>Désigner un Point Focal pour accompagner le projet dans sa mise en œuvre</w:t>
            </w:r>
          </w:p>
          <w:p w:rsidR="00677F83" w:rsidRPr="001D79C7" w:rsidRDefault="00677F83" w:rsidP="00407DB9">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1D79C7">
              <w:rPr>
                <w:rFonts w:ascii="Times New Roman" w:eastAsia="Times New Roman" w:hAnsi="Times New Roman" w:cs="Times New Roman"/>
                <w:sz w:val="18"/>
                <w:szCs w:val="18"/>
                <w:lang w:eastAsia="fr-FR"/>
              </w:rPr>
              <w:t>Assister l</w:t>
            </w:r>
            <w:r>
              <w:rPr>
                <w:rFonts w:ascii="Times New Roman" w:eastAsia="Times New Roman" w:hAnsi="Times New Roman" w:cs="Times New Roman"/>
                <w:sz w:val="18"/>
                <w:szCs w:val="18"/>
                <w:lang w:eastAsia="fr-FR"/>
              </w:rPr>
              <w:t xml:space="preserve">e PDU </w:t>
            </w:r>
            <w:r w:rsidRPr="001D79C7">
              <w:rPr>
                <w:rFonts w:ascii="Times New Roman" w:eastAsia="Times New Roman" w:hAnsi="Times New Roman" w:cs="Times New Roman"/>
                <w:sz w:val="18"/>
                <w:szCs w:val="18"/>
                <w:lang w:eastAsia="fr-FR"/>
              </w:rPr>
              <w:t xml:space="preserve"> dans la préparation des DAO et dossiers d’exécution et de surveillance des travaux</w:t>
            </w:r>
          </w:p>
          <w:p w:rsidR="00677F83" w:rsidRPr="001D79C7" w:rsidRDefault="00677F83" w:rsidP="00407DB9">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 xml:space="preserve">Appuyer le PDU </w:t>
            </w:r>
            <w:r w:rsidRPr="001D79C7">
              <w:rPr>
                <w:rFonts w:ascii="Times New Roman" w:eastAsia="Times New Roman" w:hAnsi="Times New Roman" w:cs="Times New Roman"/>
                <w:sz w:val="18"/>
                <w:szCs w:val="18"/>
                <w:lang w:eastAsia="fr-FR"/>
              </w:rPr>
              <w:t>dans le renforcement des capacités de</w:t>
            </w:r>
            <w:r>
              <w:rPr>
                <w:rFonts w:ascii="Times New Roman" w:eastAsia="Times New Roman" w:hAnsi="Times New Roman" w:cs="Times New Roman"/>
                <w:sz w:val="18"/>
                <w:szCs w:val="18"/>
                <w:lang w:eastAsia="fr-FR"/>
              </w:rPr>
              <w:t>sServices Techniques</w:t>
            </w:r>
          </w:p>
          <w:p w:rsidR="00677F83" w:rsidRPr="001D79C7" w:rsidRDefault="00677F83" w:rsidP="00407DB9">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1D79C7">
              <w:rPr>
                <w:rFonts w:ascii="Times New Roman" w:eastAsia="Times New Roman" w:hAnsi="Times New Roman" w:cs="Times New Roman"/>
                <w:sz w:val="18"/>
                <w:szCs w:val="18"/>
                <w:lang w:eastAsia="fr-FR"/>
              </w:rPr>
              <w:t>Veiller au respect de l’application de la réglementation environnementale</w:t>
            </w:r>
          </w:p>
          <w:p w:rsidR="00677F83" w:rsidRPr="001D79C7" w:rsidRDefault="00677F83" w:rsidP="00407DB9">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1D79C7">
              <w:rPr>
                <w:rFonts w:ascii="Times New Roman" w:eastAsia="Times New Roman" w:hAnsi="Times New Roman" w:cs="Times New Roman"/>
                <w:sz w:val="18"/>
                <w:szCs w:val="18"/>
                <w:lang w:eastAsia="fr-FR"/>
              </w:rPr>
              <w:t>Veiller à la préservation des intérêts des populations riveraines</w:t>
            </w:r>
          </w:p>
          <w:p w:rsidR="00677F83" w:rsidRPr="001D79C7" w:rsidRDefault="00677F83" w:rsidP="00407DB9">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1D79C7">
              <w:rPr>
                <w:rFonts w:ascii="Times New Roman" w:eastAsia="Times New Roman" w:hAnsi="Times New Roman" w:cs="Times New Roman"/>
                <w:sz w:val="18"/>
                <w:szCs w:val="18"/>
                <w:lang w:eastAsia="fr-FR"/>
              </w:rPr>
              <w:t>Mener des contrôles environnementaux périodiques sur le chantier</w:t>
            </w:r>
          </w:p>
          <w:p w:rsidR="00677F83" w:rsidRPr="001D79C7" w:rsidRDefault="00677F83" w:rsidP="00407DB9">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1D79C7">
              <w:rPr>
                <w:rFonts w:ascii="Times New Roman" w:eastAsia="Times New Roman" w:hAnsi="Times New Roman" w:cs="Times New Roman"/>
                <w:sz w:val="18"/>
                <w:szCs w:val="18"/>
                <w:lang w:eastAsia="fr-FR"/>
              </w:rPr>
              <w:t xml:space="preserve">Transmettre un rapport trimestriel </w:t>
            </w:r>
            <w:r>
              <w:rPr>
                <w:rFonts w:ascii="Times New Roman" w:eastAsia="Times New Roman" w:hAnsi="Times New Roman" w:cs="Times New Roman"/>
                <w:sz w:val="18"/>
                <w:szCs w:val="18"/>
                <w:lang w:eastAsia="fr-FR"/>
              </w:rPr>
              <w:t xml:space="preserve">d’inspection au PDU </w:t>
            </w:r>
          </w:p>
          <w:p w:rsidR="00677F83" w:rsidRPr="001D79C7" w:rsidRDefault="00677F83" w:rsidP="00407DB9">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1D79C7">
              <w:rPr>
                <w:rFonts w:ascii="Times New Roman" w:eastAsia="Times New Roman" w:hAnsi="Times New Roman" w:cs="Times New Roman"/>
                <w:sz w:val="18"/>
                <w:szCs w:val="18"/>
                <w:lang w:eastAsia="fr-FR"/>
              </w:rPr>
              <w:t xml:space="preserve">Assistance </w:t>
            </w:r>
            <w:r>
              <w:rPr>
                <w:rFonts w:ascii="Times New Roman" w:eastAsia="Times New Roman" w:hAnsi="Times New Roman" w:cs="Times New Roman"/>
                <w:sz w:val="18"/>
                <w:szCs w:val="18"/>
                <w:lang w:eastAsia="fr-FR"/>
              </w:rPr>
              <w:t>au PDU</w:t>
            </w:r>
            <w:r w:rsidRPr="001D79C7">
              <w:rPr>
                <w:rFonts w:ascii="Times New Roman" w:eastAsia="Times New Roman" w:hAnsi="Times New Roman" w:cs="Times New Roman"/>
                <w:sz w:val="18"/>
                <w:szCs w:val="18"/>
                <w:lang w:eastAsia="fr-FR"/>
              </w:rPr>
              <w:t xml:space="preserve"> dans le cadre </w:t>
            </w:r>
            <w:r w:rsidR="00A51E7B">
              <w:rPr>
                <w:rFonts w:ascii="Times New Roman" w:eastAsia="Times New Roman" w:hAnsi="Times New Roman" w:cs="Times New Roman"/>
                <w:sz w:val="18"/>
                <w:szCs w:val="18"/>
                <w:lang w:eastAsia="fr-FR"/>
              </w:rPr>
              <w:t>du suivi</w:t>
            </w:r>
          </w:p>
        </w:tc>
        <w:tc>
          <w:tcPr>
            <w:tcW w:w="1315" w:type="pct"/>
            <w:shd w:val="clear" w:color="auto" w:fill="FFFFFF"/>
            <w:vAlign w:val="center"/>
          </w:tcPr>
          <w:p w:rsidR="00677F83" w:rsidRPr="001D79C7" w:rsidRDefault="00677F83" w:rsidP="00407DB9">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1D79C7">
              <w:rPr>
                <w:rFonts w:ascii="Times New Roman" w:eastAsia="Times New Roman" w:hAnsi="Times New Roman" w:cs="Times New Roman"/>
                <w:sz w:val="18"/>
                <w:szCs w:val="18"/>
                <w:lang w:eastAsia="fr-FR"/>
              </w:rPr>
              <w:t>Exiger un rapport global sur l’état de mise en œuvre des mesures de gestion environnementale et sociale permettant de certifier l’exécution conforme du PGES.</w:t>
            </w:r>
          </w:p>
          <w:p w:rsidR="00677F83" w:rsidRPr="001D79C7" w:rsidRDefault="00677F83" w:rsidP="00D50679">
            <w:pPr>
              <w:autoSpaceDE w:val="0"/>
              <w:autoSpaceDN w:val="0"/>
              <w:adjustRightInd w:val="0"/>
              <w:spacing w:after="0" w:line="240" w:lineRule="auto"/>
              <w:rPr>
                <w:rFonts w:ascii="Times New Roman" w:hAnsi="Times New Roman" w:cs="Times New Roman"/>
                <w:sz w:val="18"/>
                <w:szCs w:val="18"/>
              </w:rPr>
            </w:pPr>
          </w:p>
        </w:tc>
      </w:tr>
      <w:tr w:rsidR="00677F83" w:rsidRPr="001D79C7" w:rsidTr="00D50679">
        <w:trPr>
          <w:trHeight w:val="60"/>
        </w:trPr>
        <w:tc>
          <w:tcPr>
            <w:tcW w:w="658" w:type="pct"/>
            <w:shd w:val="clear" w:color="auto" w:fill="FFFFFF"/>
            <w:vAlign w:val="center"/>
          </w:tcPr>
          <w:p w:rsidR="00677F83" w:rsidRPr="001D79C7" w:rsidRDefault="00677F83" w:rsidP="00D5067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Secrétariat Permanent du PDU</w:t>
            </w:r>
          </w:p>
          <w:p w:rsidR="00677F83" w:rsidRPr="001D79C7" w:rsidRDefault="00677F83" w:rsidP="00D50679">
            <w:pPr>
              <w:spacing w:after="0" w:line="240" w:lineRule="auto"/>
              <w:jc w:val="center"/>
              <w:rPr>
                <w:rFonts w:ascii="Times New Roman" w:hAnsi="Times New Roman" w:cs="Times New Roman"/>
                <w:b/>
                <w:sz w:val="18"/>
                <w:szCs w:val="18"/>
              </w:rPr>
            </w:pPr>
          </w:p>
          <w:p w:rsidR="00677F83" w:rsidRPr="001D79C7" w:rsidRDefault="00677F83" w:rsidP="00D50679">
            <w:pPr>
              <w:spacing w:after="0" w:line="240" w:lineRule="auto"/>
              <w:jc w:val="center"/>
              <w:rPr>
                <w:rFonts w:ascii="Times New Roman" w:hAnsi="Times New Roman" w:cs="Times New Roman"/>
                <w:b/>
                <w:sz w:val="18"/>
                <w:szCs w:val="18"/>
              </w:rPr>
            </w:pPr>
          </w:p>
        </w:tc>
        <w:tc>
          <w:tcPr>
            <w:tcW w:w="3027" w:type="pct"/>
            <w:shd w:val="clear" w:color="auto" w:fill="FFFFFF"/>
            <w:vAlign w:val="center"/>
          </w:tcPr>
          <w:p w:rsidR="00677F83" w:rsidRPr="001D79C7" w:rsidRDefault="00677F83" w:rsidP="00407DB9">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1D79C7">
              <w:rPr>
                <w:rFonts w:ascii="Times New Roman" w:eastAsia="Times New Roman" w:hAnsi="Times New Roman" w:cs="Times New Roman"/>
                <w:sz w:val="18"/>
                <w:szCs w:val="18"/>
                <w:lang w:eastAsia="fr-FR"/>
              </w:rPr>
              <w:t xml:space="preserve">Exiger une supervision tous les deux mois des travaux par l’Expert Environnement </w:t>
            </w:r>
            <w:r>
              <w:rPr>
                <w:rFonts w:ascii="Times New Roman" w:eastAsia="Times New Roman" w:hAnsi="Times New Roman" w:cs="Times New Roman"/>
                <w:sz w:val="18"/>
                <w:szCs w:val="18"/>
                <w:lang w:eastAsia="fr-FR"/>
              </w:rPr>
              <w:t>du PDU</w:t>
            </w:r>
            <w:r w:rsidRPr="001D79C7">
              <w:rPr>
                <w:rFonts w:ascii="Times New Roman" w:eastAsia="Times New Roman" w:hAnsi="Times New Roman" w:cs="Times New Roman"/>
                <w:sz w:val="18"/>
                <w:szCs w:val="18"/>
                <w:lang w:eastAsia="fr-FR"/>
              </w:rPr>
              <w:t xml:space="preserve"> et lui donner des moyens appropriés de supervision </w:t>
            </w:r>
          </w:p>
          <w:p w:rsidR="00677F83" w:rsidRPr="001D79C7" w:rsidRDefault="00677F83" w:rsidP="00407DB9">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 xml:space="preserve">Appuyer </w:t>
            </w:r>
            <w:r w:rsidR="00F340FA">
              <w:rPr>
                <w:rFonts w:ascii="Times New Roman" w:eastAsia="Times New Roman" w:hAnsi="Times New Roman" w:cs="Times New Roman"/>
                <w:sz w:val="18"/>
                <w:szCs w:val="18"/>
                <w:lang w:eastAsia="fr-FR"/>
              </w:rPr>
              <w:t>l’</w:t>
            </w:r>
            <w:r>
              <w:rPr>
                <w:rFonts w:ascii="Times New Roman" w:eastAsia="Times New Roman" w:hAnsi="Times New Roman" w:cs="Times New Roman"/>
                <w:sz w:val="18"/>
                <w:szCs w:val="18"/>
                <w:lang w:eastAsia="fr-FR"/>
              </w:rPr>
              <w:t xml:space="preserve">ACE et la CPE </w:t>
            </w:r>
            <w:r w:rsidRPr="001D79C7">
              <w:rPr>
                <w:rFonts w:ascii="Times New Roman" w:eastAsia="Times New Roman" w:hAnsi="Times New Roman" w:cs="Times New Roman"/>
                <w:sz w:val="18"/>
                <w:szCs w:val="18"/>
                <w:lang w:eastAsia="fr-FR"/>
              </w:rPr>
              <w:t>dans l’assistan</w:t>
            </w:r>
            <w:r w:rsidR="007A3143">
              <w:rPr>
                <w:rFonts w:ascii="Times New Roman" w:eastAsia="Times New Roman" w:hAnsi="Times New Roman" w:cs="Times New Roman"/>
                <w:sz w:val="18"/>
                <w:szCs w:val="18"/>
                <w:lang w:eastAsia="fr-FR"/>
              </w:rPr>
              <w:t>ce</w:t>
            </w:r>
            <w:r w:rsidRPr="001D79C7">
              <w:rPr>
                <w:rFonts w:ascii="Times New Roman" w:eastAsia="Times New Roman" w:hAnsi="Times New Roman" w:cs="Times New Roman"/>
                <w:sz w:val="18"/>
                <w:szCs w:val="18"/>
                <w:lang w:eastAsia="fr-FR"/>
              </w:rPr>
              <w:t xml:space="preserve"> et le suivi environnemental et social</w:t>
            </w:r>
          </w:p>
          <w:p w:rsidR="00677F83" w:rsidRPr="001D79C7" w:rsidRDefault="00677F83" w:rsidP="00407DB9">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1D79C7">
              <w:rPr>
                <w:rFonts w:ascii="Times New Roman" w:eastAsia="Times New Roman" w:hAnsi="Times New Roman" w:cs="Times New Roman"/>
                <w:sz w:val="18"/>
                <w:szCs w:val="18"/>
                <w:lang w:eastAsia="fr-FR"/>
              </w:rPr>
              <w:t>Exiger un PGES-E aux entreprises dans les DAO</w:t>
            </w:r>
          </w:p>
          <w:p w:rsidR="00677F83" w:rsidRPr="001D79C7" w:rsidRDefault="00677F83" w:rsidP="00407DB9">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1D79C7">
              <w:rPr>
                <w:rFonts w:ascii="Times New Roman" w:eastAsia="Times New Roman" w:hAnsi="Times New Roman" w:cs="Times New Roman"/>
                <w:sz w:val="18"/>
                <w:szCs w:val="18"/>
                <w:lang w:eastAsia="fr-FR"/>
              </w:rPr>
              <w:t>Exiger un Plan de surveillance environnementale et sociale détaillé aux MdC</w:t>
            </w:r>
          </w:p>
          <w:p w:rsidR="00677F83" w:rsidRPr="001D79C7" w:rsidRDefault="00677F83" w:rsidP="00407DB9">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1D79C7">
              <w:rPr>
                <w:rFonts w:ascii="Times New Roman" w:eastAsia="Times New Roman" w:hAnsi="Times New Roman" w:cs="Times New Roman"/>
                <w:sz w:val="18"/>
                <w:szCs w:val="18"/>
              </w:rPr>
              <w:t xml:space="preserve">Instruire les bureaux pour assurer le </w:t>
            </w:r>
            <w:r w:rsidR="00A51E7B">
              <w:rPr>
                <w:rFonts w:ascii="Times New Roman" w:eastAsia="Times New Roman" w:hAnsi="Times New Roman" w:cs="Times New Roman"/>
                <w:sz w:val="18"/>
                <w:szCs w:val="18"/>
              </w:rPr>
              <w:t>la surveillance</w:t>
            </w:r>
            <w:r w:rsidRPr="001D79C7">
              <w:rPr>
                <w:rFonts w:ascii="Times New Roman" w:eastAsia="Times New Roman" w:hAnsi="Times New Roman" w:cs="Times New Roman"/>
                <w:sz w:val="18"/>
                <w:szCs w:val="18"/>
              </w:rPr>
              <w:t>environnemental</w:t>
            </w:r>
            <w:r w:rsidR="00A51E7B">
              <w:rPr>
                <w:rFonts w:ascii="Times New Roman" w:eastAsia="Times New Roman" w:hAnsi="Times New Roman" w:cs="Times New Roman"/>
                <w:sz w:val="18"/>
                <w:szCs w:val="18"/>
              </w:rPr>
              <w:t>e</w:t>
            </w:r>
            <w:r w:rsidRPr="001D79C7">
              <w:rPr>
                <w:rFonts w:ascii="Times New Roman" w:eastAsia="Times New Roman" w:hAnsi="Times New Roman" w:cs="Times New Roman"/>
                <w:sz w:val="18"/>
                <w:szCs w:val="18"/>
              </w:rPr>
              <w:t xml:space="preserve"> de proximité</w:t>
            </w:r>
          </w:p>
          <w:p w:rsidR="00677F83" w:rsidRPr="001D79C7" w:rsidRDefault="00677F83" w:rsidP="00407DB9">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1D79C7">
              <w:rPr>
                <w:rFonts w:ascii="Times New Roman" w:eastAsia="Times New Roman" w:hAnsi="Times New Roman" w:cs="Times New Roman"/>
                <w:sz w:val="18"/>
                <w:szCs w:val="18"/>
                <w:lang w:eastAsia="fr-FR"/>
              </w:rPr>
              <w:t>Appuyer la Mairie en matériel d’entretien et de nettoiement de la voie</w:t>
            </w:r>
          </w:p>
          <w:p w:rsidR="00677F83" w:rsidRPr="001D79C7" w:rsidRDefault="00677F83" w:rsidP="00407DB9">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Renforcer les capacités des Services Techniques de la Commune</w:t>
            </w:r>
          </w:p>
          <w:p w:rsidR="00677F83" w:rsidRPr="001D79C7" w:rsidRDefault="00677F83" w:rsidP="00407DB9">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1D79C7">
              <w:rPr>
                <w:rFonts w:ascii="Times New Roman" w:eastAsia="Times New Roman" w:hAnsi="Times New Roman" w:cs="Times New Roman"/>
                <w:sz w:val="18"/>
                <w:szCs w:val="18"/>
                <w:lang w:eastAsia="fr-FR"/>
              </w:rPr>
              <w:t xml:space="preserve">Faire respecter les accords </w:t>
            </w:r>
            <w:r>
              <w:rPr>
                <w:rFonts w:ascii="Times New Roman" w:eastAsia="Times New Roman" w:hAnsi="Times New Roman" w:cs="Times New Roman"/>
                <w:sz w:val="18"/>
                <w:szCs w:val="18"/>
                <w:lang w:eastAsia="fr-FR"/>
              </w:rPr>
              <w:t>signés avec les concessionnaires de réseaux</w:t>
            </w:r>
          </w:p>
          <w:p w:rsidR="00677F83" w:rsidRPr="001D79C7" w:rsidRDefault="00677F83" w:rsidP="00407DB9">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1D79C7">
              <w:rPr>
                <w:rFonts w:ascii="Times New Roman" w:eastAsia="Times New Roman" w:hAnsi="Times New Roman" w:cs="Times New Roman"/>
                <w:sz w:val="18"/>
                <w:szCs w:val="18"/>
                <w:lang w:eastAsia="fr-FR"/>
              </w:rPr>
              <w:t>Exiger un recrutement préférentiel de la main d’œuvre locale</w:t>
            </w:r>
          </w:p>
          <w:p w:rsidR="00677F83" w:rsidRPr="005C5D4A" w:rsidRDefault="00677F83" w:rsidP="00407DB9">
            <w:pPr>
              <w:numPr>
                <w:ilvl w:val="0"/>
                <w:numId w:val="8"/>
              </w:numPr>
              <w:autoSpaceDE w:val="0"/>
              <w:autoSpaceDN w:val="0"/>
              <w:adjustRightInd w:val="0"/>
              <w:spacing w:after="0" w:line="240" w:lineRule="auto"/>
              <w:rPr>
                <w:rFonts w:ascii="Times New Roman" w:hAnsi="Times New Roman" w:cs="Times New Roman"/>
                <w:sz w:val="18"/>
                <w:szCs w:val="18"/>
              </w:rPr>
            </w:pPr>
            <w:r w:rsidRPr="001D79C7">
              <w:rPr>
                <w:rFonts w:ascii="Times New Roman" w:eastAsia="Times New Roman" w:hAnsi="Times New Roman" w:cs="Times New Roman"/>
                <w:sz w:val="18"/>
                <w:szCs w:val="18"/>
                <w:lang w:eastAsia="fr-FR"/>
              </w:rPr>
              <w:t>Transmettre l</w:t>
            </w:r>
            <w:r>
              <w:rPr>
                <w:rFonts w:ascii="Times New Roman" w:eastAsia="Times New Roman" w:hAnsi="Times New Roman" w:cs="Times New Roman"/>
                <w:sz w:val="18"/>
                <w:szCs w:val="18"/>
                <w:lang w:eastAsia="fr-FR"/>
              </w:rPr>
              <w:t xml:space="preserve">es rapports de surveillance et </w:t>
            </w:r>
            <w:r w:rsidR="0043712E">
              <w:rPr>
                <w:rFonts w:ascii="Times New Roman" w:eastAsia="Times New Roman" w:hAnsi="Times New Roman" w:cs="Times New Roman"/>
                <w:sz w:val="18"/>
                <w:szCs w:val="18"/>
                <w:lang w:eastAsia="fr-FR"/>
              </w:rPr>
              <w:t>de</w:t>
            </w:r>
            <w:r>
              <w:rPr>
                <w:rFonts w:ascii="Times New Roman" w:eastAsia="Times New Roman" w:hAnsi="Times New Roman" w:cs="Times New Roman"/>
                <w:sz w:val="18"/>
                <w:szCs w:val="18"/>
                <w:lang w:eastAsia="fr-FR"/>
              </w:rPr>
              <w:t>suivi</w:t>
            </w:r>
            <w:r w:rsidRPr="001D79C7">
              <w:rPr>
                <w:rFonts w:ascii="Times New Roman" w:eastAsia="Times New Roman" w:hAnsi="Times New Roman" w:cs="Times New Roman"/>
                <w:sz w:val="18"/>
                <w:szCs w:val="18"/>
                <w:lang w:eastAsia="fr-FR"/>
              </w:rPr>
              <w:t xml:space="preserve"> à </w:t>
            </w:r>
            <w:r w:rsidR="0043712E">
              <w:rPr>
                <w:rFonts w:ascii="Times New Roman" w:eastAsia="Times New Roman" w:hAnsi="Times New Roman" w:cs="Times New Roman"/>
                <w:sz w:val="18"/>
                <w:szCs w:val="18"/>
                <w:lang w:eastAsia="fr-FR"/>
              </w:rPr>
              <w:t>l’</w:t>
            </w:r>
            <w:r>
              <w:rPr>
                <w:rFonts w:ascii="Times New Roman" w:eastAsia="Times New Roman" w:hAnsi="Times New Roman" w:cs="Times New Roman"/>
                <w:sz w:val="18"/>
                <w:szCs w:val="18"/>
                <w:lang w:eastAsia="fr-FR"/>
              </w:rPr>
              <w:t xml:space="preserve">ACE et </w:t>
            </w:r>
            <w:r w:rsidR="0043712E">
              <w:rPr>
                <w:rFonts w:ascii="Times New Roman" w:eastAsia="Times New Roman" w:hAnsi="Times New Roman" w:cs="Times New Roman"/>
                <w:sz w:val="18"/>
                <w:szCs w:val="18"/>
                <w:lang w:eastAsia="fr-FR"/>
              </w:rPr>
              <w:t xml:space="preserve">la </w:t>
            </w:r>
            <w:r>
              <w:rPr>
                <w:rFonts w:ascii="Times New Roman" w:eastAsia="Times New Roman" w:hAnsi="Times New Roman" w:cs="Times New Roman"/>
                <w:sz w:val="18"/>
                <w:szCs w:val="18"/>
                <w:lang w:eastAsia="fr-FR"/>
              </w:rPr>
              <w:t>Banque mondiale</w:t>
            </w:r>
          </w:p>
        </w:tc>
        <w:tc>
          <w:tcPr>
            <w:tcW w:w="1315" w:type="pct"/>
            <w:shd w:val="clear" w:color="auto" w:fill="FFFFFF"/>
            <w:vAlign w:val="center"/>
          </w:tcPr>
          <w:p w:rsidR="00677F83" w:rsidRPr="001D79C7" w:rsidRDefault="00677F83" w:rsidP="00407DB9">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1D79C7">
              <w:rPr>
                <w:rFonts w:ascii="Times New Roman" w:eastAsia="Times New Roman" w:hAnsi="Times New Roman" w:cs="Times New Roman"/>
                <w:sz w:val="18"/>
                <w:szCs w:val="18"/>
                <w:lang w:eastAsia="fr-FR"/>
              </w:rPr>
              <w:t xml:space="preserve">Exiger </w:t>
            </w:r>
            <w:r>
              <w:rPr>
                <w:rFonts w:ascii="Times New Roman" w:eastAsia="Times New Roman" w:hAnsi="Times New Roman" w:cs="Times New Roman"/>
                <w:sz w:val="18"/>
                <w:szCs w:val="18"/>
                <w:lang w:eastAsia="fr-FR"/>
              </w:rPr>
              <w:t xml:space="preserve">de la MdC </w:t>
            </w:r>
            <w:r w:rsidRPr="001D79C7">
              <w:rPr>
                <w:rFonts w:ascii="Times New Roman" w:eastAsia="Times New Roman" w:hAnsi="Times New Roman" w:cs="Times New Roman"/>
                <w:sz w:val="18"/>
                <w:szCs w:val="18"/>
                <w:lang w:eastAsia="fr-FR"/>
              </w:rPr>
              <w:t>un rapport global sur l’état de mise en œuvre des mesures de gestion environnementale et sociale permettant de certifier l’exécution conforme du PGES.</w:t>
            </w:r>
          </w:p>
          <w:p w:rsidR="00677F83" w:rsidRPr="001D79C7" w:rsidRDefault="00677F83" w:rsidP="00D50679">
            <w:pPr>
              <w:pStyle w:val="Paragraphedeliste"/>
              <w:spacing w:after="0" w:line="240" w:lineRule="auto"/>
              <w:ind w:left="167"/>
              <w:jc w:val="both"/>
              <w:rPr>
                <w:rFonts w:ascii="Times New Roman" w:hAnsi="Times New Roman" w:cs="Times New Roman"/>
                <w:sz w:val="18"/>
                <w:szCs w:val="18"/>
              </w:rPr>
            </w:pPr>
          </w:p>
        </w:tc>
      </w:tr>
      <w:tr w:rsidR="00677F83" w:rsidRPr="001D79C7" w:rsidTr="00D50679">
        <w:tblPrEx>
          <w:shd w:val="clear" w:color="auto" w:fill="auto"/>
        </w:tblPrEx>
        <w:trPr>
          <w:trHeight w:val="375"/>
        </w:trPr>
        <w:tc>
          <w:tcPr>
            <w:tcW w:w="658" w:type="pct"/>
          </w:tcPr>
          <w:p w:rsidR="00677F83" w:rsidRPr="001D79C7" w:rsidRDefault="00677F83" w:rsidP="00D50679">
            <w:pPr>
              <w:spacing w:after="0" w:line="240" w:lineRule="auto"/>
              <w:rPr>
                <w:rFonts w:ascii="Times New Roman" w:hAnsi="Times New Roman" w:cs="Times New Roman"/>
                <w:b/>
                <w:i/>
                <w:sz w:val="18"/>
                <w:szCs w:val="18"/>
              </w:rPr>
            </w:pPr>
          </w:p>
          <w:p w:rsidR="00677F83" w:rsidRPr="001D79C7" w:rsidRDefault="00677F83" w:rsidP="00D50679">
            <w:pPr>
              <w:spacing w:after="0" w:line="240" w:lineRule="auto"/>
              <w:rPr>
                <w:rFonts w:ascii="Times New Roman" w:hAnsi="Times New Roman" w:cs="Times New Roman"/>
                <w:b/>
                <w:i/>
                <w:sz w:val="18"/>
                <w:szCs w:val="18"/>
              </w:rPr>
            </w:pPr>
          </w:p>
          <w:p w:rsidR="00677F83" w:rsidRPr="001D79C7" w:rsidRDefault="00677F83" w:rsidP="00D50679">
            <w:pPr>
              <w:spacing w:after="0" w:line="240" w:lineRule="auto"/>
              <w:rPr>
                <w:rFonts w:ascii="Times New Roman" w:hAnsi="Times New Roman" w:cs="Times New Roman"/>
                <w:b/>
                <w:i/>
                <w:sz w:val="18"/>
                <w:szCs w:val="18"/>
              </w:rPr>
            </w:pPr>
          </w:p>
          <w:p w:rsidR="00677F83" w:rsidRPr="001D79C7" w:rsidRDefault="00677F83" w:rsidP="00D50679">
            <w:pPr>
              <w:spacing w:after="0" w:line="240" w:lineRule="auto"/>
              <w:rPr>
                <w:rFonts w:ascii="Times New Roman" w:hAnsi="Times New Roman" w:cs="Times New Roman"/>
                <w:b/>
                <w:i/>
                <w:sz w:val="18"/>
                <w:szCs w:val="18"/>
              </w:rPr>
            </w:pPr>
          </w:p>
          <w:p w:rsidR="00677F83" w:rsidRPr="001D79C7" w:rsidRDefault="00677F83" w:rsidP="00D50679">
            <w:pPr>
              <w:spacing w:after="0" w:line="240" w:lineRule="auto"/>
              <w:rPr>
                <w:rFonts w:ascii="Times New Roman" w:hAnsi="Times New Roman" w:cs="Times New Roman"/>
                <w:b/>
                <w:i/>
                <w:sz w:val="18"/>
                <w:szCs w:val="18"/>
              </w:rPr>
            </w:pPr>
          </w:p>
          <w:p w:rsidR="00677F83" w:rsidRPr="001D79C7" w:rsidRDefault="00677F83" w:rsidP="00D50679">
            <w:pPr>
              <w:spacing w:after="0" w:line="240" w:lineRule="auto"/>
              <w:jc w:val="center"/>
              <w:rPr>
                <w:rFonts w:ascii="Times New Roman" w:hAnsi="Times New Roman" w:cs="Times New Roman"/>
                <w:sz w:val="18"/>
                <w:szCs w:val="18"/>
              </w:rPr>
            </w:pPr>
            <w:r w:rsidRPr="001D79C7">
              <w:rPr>
                <w:rFonts w:ascii="Times New Roman" w:eastAsia="Times New Roman" w:hAnsi="Times New Roman" w:cs="Times New Roman"/>
                <w:sz w:val="18"/>
                <w:szCs w:val="18"/>
                <w:lang w:eastAsia="fr-FR"/>
              </w:rPr>
              <w:t xml:space="preserve">l’Expert Environnement et Social </w:t>
            </w:r>
            <w:r>
              <w:rPr>
                <w:rFonts w:ascii="Times New Roman" w:eastAsia="Times New Roman" w:hAnsi="Times New Roman" w:cs="Times New Roman"/>
                <w:sz w:val="18"/>
                <w:szCs w:val="18"/>
                <w:lang w:eastAsia="fr-FR"/>
              </w:rPr>
              <w:t>du PDU</w:t>
            </w:r>
          </w:p>
        </w:tc>
        <w:tc>
          <w:tcPr>
            <w:tcW w:w="3027" w:type="pct"/>
          </w:tcPr>
          <w:p w:rsidR="00677F83" w:rsidRPr="001D79C7" w:rsidRDefault="00677F83" w:rsidP="00407DB9">
            <w:pPr>
              <w:numPr>
                <w:ilvl w:val="0"/>
                <w:numId w:val="8"/>
              </w:numPr>
              <w:spacing w:after="0" w:line="240" w:lineRule="auto"/>
              <w:rPr>
                <w:rFonts w:ascii="Times New Roman" w:hAnsi="Times New Roman" w:cs="Times New Roman"/>
                <w:sz w:val="18"/>
                <w:szCs w:val="18"/>
              </w:rPr>
            </w:pPr>
            <w:r w:rsidRPr="001D79C7">
              <w:rPr>
                <w:rFonts w:ascii="Times New Roman" w:hAnsi="Times New Roman" w:cs="Times New Roman"/>
                <w:sz w:val="18"/>
                <w:szCs w:val="18"/>
              </w:rPr>
              <w:t>Exiger de la MdC un rapport mensuel de surveillance et apprécier leur contenu</w:t>
            </w:r>
          </w:p>
          <w:p w:rsidR="00677F83" w:rsidRPr="001D79C7" w:rsidRDefault="00677F83" w:rsidP="00407DB9">
            <w:pPr>
              <w:numPr>
                <w:ilvl w:val="0"/>
                <w:numId w:val="8"/>
              </w:numPr>
              <w:spacing w:after="0" w:line="240" w:lineRule="auto"/>
              <w:rPr>
                <w:rFonts w:ascii="Times New Roman" w:hAnsi="Times New Roman" w:cs="Times New Roman"/>
                <w:sz w:val="18"/>
                <w:szCs w:val="18"/>
              </w:rPr>
            </w:pPr>
            <w:r w:rsidRPr="001D79C7">
              <w:rPr>
                <w:rFonts w:ascii="Times New Roman" w:hAnsi="Times New Roman" w:cs="Times New Roman"/>
                <w:sz w:val="18"/>
                <w:szCs w:val="18"/>
              </w:rPr>
              <w:t>Effectuer des missions de supervision tous les deux mois</w:t>
            </w:r>
          </w:p>
          <w:p w:rsidR="00677F83" w:rsidRPr="001D79C7" w:rsidRDefault="00677F83" w:rsidP="00407DB9">
            <w:pPr>
              <w:numPr>
                <w:ilvl w:val="0"/>
                <w:numId w:val="8"/>
              </w:numPr>
              <w:spacing w:after="0" w:line="240" w:lineRule="auto"/>
              <w:rPr>
                <w:rFonts w:ascii="Times New Roman" w:hAnsi="Times New Roman" w:cs="Times New Roman"/>
                <w:sz w:val="18"/>
                <w:szCs w:val="18"/>
              </w:rPr>
            </w:pPr>
            <w:r w:rsidRPr="001D79C7">
              <w:rPr>
                <w:rFonts w:ascii="Times New Roman" w:hAnsi="Times New Roman" w:cs="Times New Roman"/>
                <w:sz w:val="18"/>
                <w:szCs w:val="18"/>
              </w:rPr>
              <w:t>Veiller au respect de la sécurité et de la qualité de vie des populations dans la zone des travaux.</w:t>
            </w:r>
          </w:p>
          <w:p w:rsidR="00677F83" w:rsidRPr="001D79C7" w:rsidRDefault="00677F83" w:rsidP="00407DB9">
            <w:pPr>
              <w:numPr>
                <w:ilvl w:val="0"/>
                <w:numId w:val="8"/>
              </w:numPr>
              <w:spacing w:after="0" w:line="240" w:lineRule="auto"/>
              <w:rPr>
                <w:rFonts w:ascii="Times New Roman" w:hAnsi="Times New Roman" w:cs="Times New Roman"/>
                <w:sz w:val="18"/>
                <w:szCs w:val="18"/>
              </w:rPr>
            </w:pPr>
            <w:r>
              <w:rPr>
                <w:rFonts w:ascii="Times New Roman" w:hAnsi="Times New Roman" w:cs="Times New Roman"/>
                <w:sz w:val="18"/>
                <w:szCs w:val="18"/>
              </w:rPr>
              <w:t>S</w:t>
            </w:r>
            <w:r w:rsidRPr="001D79C7">
              <w:rPr>
                <w:rFonts w:ascii="Times New Roman" w:hAnsi="Times New Roman" w:cs="Times New Roman"/>
                <w:sz w:val="18"/>
                <w:szCs w:val="18"/>
              </w:rPr>
              <w:t>ervir d’interface entre le projet, les collectivités locales et les autres acteurs concernés par le projet</w:t>
            </w:r>
          </w:p>
          <w:p w:rsidR="00677F83" w:rsidRPr="001D79C7" w:rsidRDefault="00677F83" w:rsidP="00407DB9">
            <w:pPr>
              <w:numPr>
                <w:ilvl w:val="0"/>
                <w:numId w:val="8"/>
              </w:numPr>
              <w:spacing w:after="0" w:line="240" w:lineRule="auto"/>
              <w:rPr>
                <w:rFonts w:ascii="Times New Roman" w:hAnsi="Times New Roman" w:cs="Times New Roman"/>
                <w:sz w:val="18"/>
                <w:szCs w:val="18"/>
              </w:rPr>
            </w:pPr>
            <w:r w:rsidRPr="001D79C7">
              <w:rPr>
                <w:rFonts w:ascii="Times New Roman" w:hAnsi="Times New Roman" w:cs="Times New Roman"/>
                <w:sz w:val="18"/>
                <w:szCs w:val="18"/>
              </w:rPr>
              <w:t>Veillez au respect par l’entreprise des recommandations de l’étude environnementale et sociale ;</w:t>
            </w:r>
          </w:p>
          <w:p w:rsidR="00677F83" w:rsidRPr="001D79C7" w:rsidRDefault="00677F83" w:rsidP="00407DB9">
            <w:pPr>
              <w:numPr>
                <w:ilvl w:val="0"/>
                <w:numId w:val="8"/>
              </w:numPr>
              <w:spacing w:after="0" w:line="240" w:lineRule="auto"/>
              <w:rPr>
                <w:rFonts w:ascii="Times New Roman" w:hAnsi="Times New Roman" w:cs="Times New Roman"/>
                <w:sz w:val="18"/>
                <w:szCs w:val="18"/>
              </w:rPr>
            </w:pPr>
            <w:r w:rsidRPr="001D79C7">
              <w:rPr>
                <w:rFonts w:ascii="Times New Roman" w:hAnsi="Times New Roman" w:cs="Times New Roman"/>
                <w:sz w:val="18"/>
                <w:szCs w:val="18"/>
              </w:rPr>
              <w:t>Conduire le renforcement des capacités de</w:t>
            </w:r>
            <w:r>
              <w:rPr>
                <w:rFonts w:ascii="Times New Roman" w:hAnsi="Times New Roman" w:cs="Times New Roman"/>
                <w:sz w:val="18"/>
                <w:szCs w:val="18"/>
              </w:rPr>
              <w:t>s services techniques de la commune</w:t>
            </w:r>
          </w:p>
          <w:p w:rsidR="00677F83" w:rsidRPr="001D79C7" w:rsidRDefault="00677F83" w:rsidP="00407DB9">
            <w:pPr>
              <w:numPr>
                <w:ilvl w:val="0"/>
                <w:numId w:val="8"/>
              </w:numPr>
              <w:spacing w:after="0" w:line="240" w:lineRule="auto"/>
              <w:rPr>
                <w:rFonts w:ascii="Times New Roman" w:hAnsi="Times New Roman" w:cs="Times New Roman"/>
                <w:sz w:val="18"/>
                <w:szCs w:val="18"/>
              </w:rPr>
            </w:pPr>
            <w:r w:rsidRPr="005C5D4A">
              <w:rPr>
                <w:rFonts w:ascii="Times New Roman" w:hAnsi="Times New Roman" w:cs="Times New Roman"/>
                <w:sz w:val="18"/>
                <w:szCs w:val="18"/>
              </w:rPr>
              <w:t>Assurer la coordination de la mise en œuvre, et du suivi interne des aspects environnementaux et sociaux des activités</w:t>
            </w:r>
          </w:p>
        </w:tc>
        <w:tc>
          <w:tcPr>
            <w:tcW w:w="1315" w:type="pct"/>
          </w:tcPr>
          <w:p w:rsidR="00677F83" w:rsidRPr="001D79C7" w:rsidRDefault="00677F83" w:rsidP="00AA7F33">
            <w:pPr>
              <w:numPr>
                <w:ilvl w:val="0"/>
                <w:numId w:val="74"/>
              </w:numPr>
              <w:spacing w:after="0" w:line="240" w:lineRule="auto"/>
              <w:rPr>
                <w:rFonts w:ascii="Times New Roman" w:hAnsi="Times New Roman" w:cs="Times New Roman"/>
                <w:sz w:val="18"/>
                <w:szCs w:val="18"/>
              </w:rPr>
            </w:pPr>
            <w:r w:rsidRPr="001D79C7">
              <w:rPr>
                <w:rFonts w:ascii="Times New Roman" w:hAnsi="Times New Roman" w:cs="Times New Roman"/>
                <w:sz w:val="18"/>
                <w:szCs w:val="18"/>
              </w:rPr>
              <w:t>Associer les services techniques dans la réception provisoire et définitive des infrastructures</w:t>
            </w:r>
          </w:p>
          <w:p w:rsidR="00677F83" w:rsidRPr="001D79C7" w:rsidRDefault="00677F83" w:rsidP="00AA7F33">
            <w:pPr>
              <w:numPr>
                <w:ilvl w:val="0"/>
                <w:numId w:val="74"/>
              </w:numPr>
              <w:spacing w:after="0" w:line="240" w:lineRule="auto"/>
              <w:jc w:val="both"/>
              <w:rPr>
                <w:rFonts w:ascii="Times New Roman" w:hAnsi="Times New Roman" w:cs="Times New Roman"/>
                <w:sz w:val="18"/>
                <w:szCs w:val="18"/>
              </w:rPr>
            </w:pPr>
            <w:r w:rsidRPr="001D79C7">
              <w:rPr>
                <w:rFonts w:ascii="Times New Roman" w:hAnsi="Times New Roman" w:cs="Times New Roman"/>
                <w:sz w:val="18"/>
                <w:szCs w:val="18"/>
              </w:rPr>
              <w:t>Exiger de la mission de contrôle un rapport global sur l’état de mise en œuvre des mesures de gestion environnementale et sociale (</w:t>
            </w:r>
            <w:r w:rsidRPr="001D79C7">
              <w:rPr>
                <w:rFonts w:ascii="Times New Roman" w:hAnsi="Times New Roman" w:cs="Times New Roman"/>
                <w:i/>
                <w:sz w:val="18"/>
                <w:szCs w:val="18"/>
                <w:u w:val="single"/>
              </w:rPr>
              <w:t xml:space="preserve">à transmettre à </w:t>
            </w:r>
            <w:r>
              <w:rPr>
                <w:rFonts w:ascii="Times New Roman" w:hAnsi="Times New Roman" w:cs="Times New Roman"/>
                <w:i/>
                <w:sz w:val="18"/>
                <w:szCs w:val="18"/>
                <w:u w:val="single"/>
              </w:rPr>
              <w:t>ACE</w:t>
            </w:r>
            <w:r w:rsidRPr="001D79C7">
              <w:rPr>
                <w:rFonts w:ascii="Times New Roman" w:hAnsi="Times New Roman" w:cs="Times New Roman"/>
                <w:sz w:val="18"/>
                <w:szCs w:val="18"/>
              </w:rPr>
              <w:t>)</w:t>
            </w:r>
          </w:p>
        </w:tc>
      </w:tr>
      <w:tr w:rsidR="00677F83" w:rsidRPr="001D79C7" w:rsidTr="00D50679">
        <w:tblPrEx>
          <w:shd w:val="clear" w:color="auto" w:fill="auto"/>
        </w:tblPrEx>
        <w:trPr>
          <w:trHeight w:val="375"/>
        </w:trPr>
        <w:tc>
          <w:tcPr>
            <w:tcW w:w="658" w:type="pct"/>
          </w:tcPr>
          <w:p w:rsidR="00677F83" w:rsidRPr="001D79C7" w:rsidRDefault="00677F83" w:rsidP="00D50679">
            <w:pPr>
              <w:spacing w:after="0" w:line="240" w:lineRule="auto"/>
              <w:jc w:val="center"/>
              <w:rPr>
                <w:rFonts w:ascii="Times New Roman" w:hAnsi="Times New Roman" w:cs="Times New Roman"/>
                <w:b/>
                <w:i/>
                <w:sz w:val="18"/>
                <w:szCs w:val="18"/>
              </w:rPr>
            </w:pPr>
            <w:r w:rsidRPr="001D79C7">
              <w:rPr>
                <w:rFonts w:ascii="Times New Roman" w:eastAsia="Times New Roman" w:hAnsi="Times New Roman" w:cs="Times New Roman"/>
                <w:sz w:val="18"/>
                <w:szCs w:val="18"/>
                <w:lang w:eastAsia="fr-FR"/>
              </w:rPr>
              <w:t>Entreprise de travaux</w:t>
            </w:r>
          </w:p>
        </w:tc>
        <w:tc>
          <w:tcPr>
            <w:tcW w:w="3027" w:type="pct"/>
          </w:tcPr>
          <w:p w:rsidR="00677F83" w:rsidRPr="001D79C7" w:rsidRDefault="00677F83" w:rsidP="00407DB9">
            <w:pPr>
              <w:numPr>
                <w:ilvl w:val="0"/>
                <w:numId w:val="8"/>
              </w:numPr>
              <w:spacing w:after="0" w:line="240" w:lineRule="auto"/>
              <w:rPr>
                <w:rFonts w:ascii="Times New Roman" w:hAnsi="Times New Roman" w:cs="Times New Roman"/>
                <w:sz w:val="18"/>
                <w:szCs w:val="18"/>
              </w:rPr>
            </w:pPr>
            <w:r w:rsidRPr="001D79C7">
              <w:rPr>
                <w:rFonts w:ascii="Times New Roman" w:hAnsi="Times New Roman" w:cs="Times New Roman"/>
                <w:sz w:val="18"/>
                <w:szCs w:val="18"/>
              </w:rPr>
              <w:t>Préparer un PGES-E approuvé par l</w:t>
            </w:r>
            <w:r>
              <w:rPr>
                <w:rFonts w:ascii="Times New Roman" w:hAnsi="Times New Roman" w:cs="Times New Roman"/>
                <w:sz w:val="18"/>
                <w:szCs w:val="18"/>
              </w:rPr>
              <w:t xml:space="preserve">e PDU, </w:t>
            </w:r>
            <w:r w:rsidR="00F340FA">
              <w:rPr>
                <w:rFonts w:ascii="Times New Roman" w:hAnsi="Times New Roman" w:cs="Times New Roman"/>
                <w:sz w:val="18"/>
                <w:szCs w:val="18"/>
              </w:rPr>
              <w:t>l’</w:t>
            </w:r>
            <w:r>
              <w:rPr>
                <w:rFonts w:ascii="Times New Roman" w:hAnsi="Times New Roman" w:cs="Times New Roman"/>
                <w:sz w:val="18"/>
                <w:szCs w:val="18"/>
              </w:rPr>
              <w:t xml:space="preserve">ACE </w:t>
            </w:r>
            <w:r w:rsidRPr="001D79C7">
              <w:rPr>
                <w:rFonts w:ascii="Times New Roman" w:hAnsi="Times New Roman" w:cs="Times New Roman"/>
                <w:sz w:val="18"/>
                <w:szCs w:val="18"/>
              </w:rPr>
              <w:t xml:space="preserve">et </w:t>
            </w:r>
            <w:r>
              <w:rPr>
                <w:rFonts w:ascii="Times New Roman" w:hAnsi="Times New Roman" w:cs="Times New Roman"/>
                <w:sz w:val="18"/>
                <w:szCs w:val="18"/>
              </w:rPr>
              <w:t xml:space="preserve">la CPE, </w:t>
            </w:r>
            <w:r w:rsidRPr="001D79C7">
              <w:rPr>
                <w:rFonts w:ascii="Times New Roman" w:hAnsi="Times New Roman" w:cs="Times New Roman"/>
                <w:sz w:val="18"/>
                <w:szCs w:val="18"/>
              </w:rPr>
              <w:t>exécuter les mesures environnementales et sociales y relatives</w:t>
            </w:r>
          </w:p>
        </w:tc>
        <w:tc>
          <w:tcPr>
            <w:tcW w:w="1315" w:type="pct"/>
          </w:tcPr>
          <w:p w:rsidR="00677F83" w:rsidRPr="001D79C7" w:rsidRDefault="00677F83" w:rsidP="00AA7F33">
            <w:pPr>
              <w:numPr>
                <w:ilvl w:val="0"/>
                <w:numId w:val="74"/>
              </w:numPr>
              <w:spacing w:after="0" w:line="240" w:lineRule="auto"/>
              <w:rPr>
                <w:rFonts w:ascii="Times New Roman" w:hAnsi="Times New Roman" w:cs="Times New Roman"/>
                <w:sz w:val="18"/>
                <w:szCs w:val="18"/>
              </w:rPr>
            </w:pPr>
            <w:r w:rsidRPr="001D79C7">
              <w:rPr>
                <w:rFonts w:ascii="Times New Roman" w:hAnsi="Times New Roman" w:cs="Times New Roman"/>
                <w:sz w:val="18"/>
                <w:szCs w:val="18"/>
              </w:rPr>
              <w:t>Repli de chantier</w:t>
            </w:r>
          </w:p>
          <w:p w:rsidR="00677F83" w:rsidRPr="001D79C7" w:rsidRDefault="00677F83" w:rsidP="00AA7F33">
            <w:pPr>
              <w:numPr>
                <w:ilvl w:val="0"/>
                <w:numId w:val="74"/>
              </w:numPr>
              <w:spacing w:after="0" w:line="240" w:lineRule="auto"/>
              <w:rPr>
                <w:rFonts w:ascii="Times New Roman" w:hAnsi="Times New Roman" w:cs="Times New Roman"/>
                <w:sz w:val="18"/>
                <w:szCs w:val="18"/>
              </w:rPr>
            </w:pPr>
            <w:r w:rsidRPr="001D79C7">
              <w:rPr>
                <w:rFonts w:ascii="Times New Roman" w:hAnsi="Times New Roman" w:cs="Times New Roman"/>
                <w:sz w:val="18"/>
                <w:szCs w:val="18"/>
              </w:rPr>
              <w:t>Garantie de l’exécution</w:t>
            </w:r>
          </w:p>
        </w:tc>
      </w:tr>
      <w:tr w:rsidR="00677F83" w:rsidRPr="001D79C7" w:rsidTr="00D50679">
        <w:tblPrEx>
          <w:shd w:val="clear" w:color="auto" w:fill="auto"/>
        </w:tblPrEx>
        <w:trPr>
          <w:trHeight w:val="375"/>
        </w:trPr>
        <w:tc>
          <w:tcPr>
            <w:tcW w:w="658" w:type="pct"/>
          </w:tcPr>
          <w:p w:rsidR="00677F83" w:rsidRPr="001D79C7" w:rsidRDefault="00677F83" w:rsidP="00D50679">
            <w:pPr>
              <w:spacing w:after="0" w:line="240" w:lineRule="auto"/>
              <w:jc w:val="center"/>
              <w:rPr>
                <w:rFonts w:ascii="Times New Roman" w:eastAsia="Times New Roman" w:hAnsi="Times New Roman" w:cs="Times New Roman"/>
                <w:sz w:val="18"/>
                <w:szCs w:val="18"/>
                <w:lang w:eastAsia="fr-FR"/>
              </w:rPr>
            </w:pPr>
            <w:r w:rsidRPr="001D79C7">
              <w:rPr>
                <w:rFonts w:ascii="Times New Roman" w:eastAsia="Times New Roman" w:hAnsi="Times New Roman" w:cs="Times New Roman"/>
                <w:sz w:val="18"/>
                <w:szCs w:val="18"/>
                <w:lang w:eastAsia="fr-FR"/>
              </w:rPr>
              <w:t>Mission de Contrôle (MdC)</w:t>
            </w:r>
          </w:p>
        </w:tc>
        <w:tc>
          <w:tcPr>
            <w:tcW w:w="3027" w:type="pct"/>
          </w:tcPr>
          <w:p w:rsidR="00677F83" w:rsidRPr="001D79C7" w:rsidRDefault="00677F83" w:rsidP="00407DB9">
            <w:pPr>
              <w:numPr>
                <w:ilvl w:val="0"/>
                <w:numId w:val="8"/>
              </w:numPr>
              <w:spacing w:after="0" w:line="240" w:lineRule="auto"/>
              <w:rPr>
                <w:rFonts w:ascii="Times New Roman" w:hAnsi="Times New Roman" w:cs="Times New Roman"/>
                <w:sz w:val="18"/>
                <w:szCs w:val="18"/>
              </w:rPr>
            </w:pPr>
            <w:r w:rsidRPr="001D79C7">
              <w:rPr>
                <w:rFonts w:ascii="Times New Roman" w:hAnsi="Times New Roman" w:cs="Times New Roman"/>
                <w:sz w:val="18"/>
                <w:szCs w:val="18"/>
              </w:rPr>
              <w:t>Préparer un plan de surveillance environnementale et sociale détaillé et approuvé par l</w:t>
            </w:r>
            <w:r>
              <w:rPr>
                <w:rFonts w:ascii="Times New Roman" w:hAnsi="Times New Roman" w:cs="Times New Roman"/>
                <w:sz w:val="18"/>
                <w:szCs w:val="18"/>
              </w:rPr>
              <w:t xml:space="preserve">e PDU et </w:t>
            </w:r>
            <w:r w:rsidR="00F340FA">
              <w:rPr>
                <w:rFonts w:ascii="Times New Roman" w:hAnsi="Times New Roman" w:cs="Times New Roman"/>
                <w:sz w:val="18"/>
                <w:szCs w:val="18"/>
              </w:rPr>
              <w:t>l’</w:t>
            </w:r>
            <w:r>
              <w:rPr>
                <w:rFonts w:ascii="Times New Roman" w:hAnsi="Times New Roman" w:cs="Times New Roman"/>
                <w:sz w:val="18"/>
                <w:szCs w:val="18"/>
              </w:rPr>
              <w:t>ACE</w:t>
            </w:r>
            <w:r w:rsidRPr="001D79C7">
              <w:rPr>
                <w:rFonts w:ascii="Times New Roman" w:hAnsi="Times New Roman" w:cs="Times New Roman"/>
                <w:sz w:val="18"/>
                <w:szCs w:val="18"/>
              </w:rPr>
              <w:t xml:space="preserve"> et l’exécuter </w:t>
            </w:r>
          </w:p>
        </w:tc>
        <w:tc>
          <w:tcPr>
            <w:tcW w:w="1315" w:type="pct"/>
          </w:tcPr>
          <w:p w:rsidR="00677F83" w:rsidRPr="001D79C7" w:rsidRDefault="00677F83" w:rsidP="00AA7F33">
            <w:pPr>
              <w:numPr>
                <w:ilvl w:val="0"/>
                <w:numId w:val="74"/>
              </w:numPr>
              <w:spacing w:after="0" w:line="240" w:lineRule="auto"/>
              <w:rPr>
                <w:rFonts w:ascii="Times New Roman" w:hAnsi="Times New Roman" w:cs="Times New Roman"/>
                <w:sz w:val="18"/>
                <w:szCs w:val="18"/>
              </w:rPr>
            </w:pPr>
            <w:r w:rsidRPr="001D79C7">
              <w:rPr>
                <w:rFonts w:ascii="Times New Roman" w:hAnsi="Times New Roman" w:cs="Times New Roman"/>
                <w:sz w:val="18"/>
                <w:szCs w:val="18"/>
              </w:rPr>
              <w:t>Rapport de fin de mission</w:t>
            </w:r>
          </w:p>
        </w:tc>
      </w:tr>
      <w:tr w:rsidR="00677F83" w:rsidRPr="001D79C7" w:rsidTr="00D50679">
        <w:tblPrEx>
          <w:shd w:val="clear" w:color="auto" w:fill="auto"/>
        </w:tblPrEx>
        <w:trPr>
          <w:trHeight w:val="375"/>
        </w:trPr>
        <w:tc>
          <w:tcPr>
            <w:tcW w:w="658" w:type="pct"/>
          </w:tcPr>
          <w:p w:rsidR="00677F83" w:rsidRPr="001D79C7" w:rsidRDefault="00677F83" w:rsidP="0029357C">
            <w:pPr>
              <w:spacing w:after="0" w:line="240" w:lineRule="auto"/>
              <w:jc w:val="center"/>
              <w:rPr>
                <w:rFonts w:ascii="Times New Roman" w:eastAsia="Times New Roman" w:hAnsi="Times New Roman" w:cs="Times New Roman"/>
                <w:sz w:val="18"/>
                <w:szCs w:val="18"/>
                <w:lang w:eastAsia="fr-FR"/>
              </w:rPr>
            </w:pPr>
            <w:r w:rsidRPr="001D79C7">
              <w:rPr>
                <w:rFonts w:ascii="Times New Roman" w:eastAsia="Times New Roman" w:hAnsi="Times New Roman" w:cs="Times New Roman"/>
                <w:sz w:val="18"/>
                <w:szCs w:val="18"/>
                <w:lang w:eastAsia="fr-FR"/>
              </w:rPr>
              <w:t>Mair</w:t>
            </w:r>
            <w:r w:rsidR="00A51E7B">
              <w:rPr>
                <w:rFonts w:ascii="Times New Roman" w:eastAsia="Times New Roman" w:hAnsi="Times New Roman" w:cs="Times New Roman"/>
                <w:sz w:val="18"/>
                <w:szCs w:val="18"/>
                <w:lang w:eastAsia="fr-FR"/>
              </w:rPr>
              <w:t>i</w:t>
            </w:r>
            <w:r w:rsidRPr="001D79C7">
              <w:rPr>
                <w:rFonts w:ascii="Times New Roman" w:eastAsia="Times New Roman" w:hAnsi="Times New Roman" w:cs="Times New Roman"/>
                <w:sz w:val="18"/>
                <w:szCs w:val="18"/>
                <w:lang w:eastAsia="fr-FR"/>
              </w:rPr>
              <w:t xml:space="preserve">e </w:t>
            </w:r>
            <w:r>
              <w:rPr>
                <w:rFonts w:ascii="Times New Roman" w:eastAsia="Times New Roman" w:hAnsi="Times New Roman" w:cs="Times New Roman"/>
                <w:sz w:val="18"/>
                <w:szCs w:val="18"/>
                <w:lang w:eastAsia="fr-FR"/>
              </w:rPr>
              <w:t xml:space="preserve">de </w:t>
            </w:r>
            <w:r w:rsidR="0029357C">
              <w:rPr>
                <w:rFonts w:ascii="Times New Roman" w:eastAsia="Times New Roman" w:hAnsi="Times New Roman" w:cs="Times New Roman"/>
                <w:sz w:val="18"/>
                <w:szCs w:val="18"/>
                <w:lang w:eastAsia="fr-FR"/>
              </w:rPr>
              <w:t>Bukavu</w:t>
            </w:r>
          </w:p>
        </w:tc>
        <w:tc>
          <w:tcPr>
            <w:tcW w:w="3027" w:type="pct"/>
          </w:tcPr>
          <w:p w:rsidR="00677F83" w:rsidRPr="001D79C7" w:rsidRDefault="00677F83" w:rsidP="00407DB9">
            <w:pPr>
              <w:numPr>
                <w:ilvl w:val="0"/>
                <w:numId w:val="8"/>
              </w:numPr>
              <w:spacing w:after="0" w:line="240" w:lineRule="auto"/>
              <w:rPr>
                <w:rFonts w:ascii="Times New Roman" w:hAnsi="Times New Roman" w:cs="Times New Roman"/>
                <w:sz w:val="18"/>
                <w:szCs w:val="18"/>
              </w:rPr>
            </w:pPr>
            <w:r w:rsidRPr="001D79C7">
              <w:rPr>
                <w:rFonts w:ascii="Times New Roman" w:hAnsi="Times New Roman" w:cs="Times New Roman"/>
                <w:sz w:val="18"/>
                <w:szCs w:val="18"/>
              </w:rPr>
              <w:t>Information et sensibilis</w:t>
            </w:r>
            <w:r>
              <w:rPr>
                <w:rFonts w:ascii="Times New Roman" w:hAnsi="Times New Roman" w:cs="Times New Roman"/>
                <w:sz w:val="18"/>
                <w:szCs w:val="18"/>
              </w:rPr>
              <w:t xml:space="preserve">ation des élus de la commune de </w:t>
            </w:r>
            <w:r w:rsidR="0029357C">
              <w:rPr>
                <w:rFonts w:ascii="Times New Roman" w:hAnsi="Times New Roman" w:cs="Times New Roman"/>
                <w:sz w:val="18"/>
                <w:szCs w:val="18"/>
              </w:rPr>
              <w:t>Bukavu</w:t>
            </w:r>
          </w:p>
          <w:p w:rsidR="00677F83" w:rsidRPr="001D79C7" w:rsidRDefault="00677F83" w:rsidP="00C75FB0">
            <w:pPr>
              <w:numPr>
                <w:ilvl w:val="0"/>
                <w:numId w:val="8"/>
              </w:numPr>
              <w:spacing w:after="0" w:line="240" w:lineRule="auto"/>
              <w:rPr>
                <w:rFonts w:ascii="Times New Roman" w:hAnsi="Times New Roman" w:cs="Times New Roman"/>
                <w:sz w:val="18"/>
                <w:szCs w:val="18"/>
              </w:rPr>
            </w:pPr>
            <w:r w:rsidRPr="001D79C7">
              <w:rPr>
                <w:rFonts w:ascii="Times New Roman" w:hAnsi="Times New Roman" w:cs="Times New Roman"/>
                <w:sz w:val="18"/>
                <w:szCs w:val="18"/>
              </w:rPr>
              <w:t>Instruire l</w:t>
            </w:r>
            <w:r>
              <w:rPr>
                <w:rFonts w:ascii="Times New Roman" w:hAnsi="Times New Roman" w:cs="Times New Roman"/>
                <w:sz w:val="18"/>
                <w:szCs w:val="18"/>
              </w:rPr>
              <w:t>es</w:t>
            </w:r>
            <w:r>
              <w:rPr>
                <w:rFonts w:ascii="Times New Roman" w:eastAsia="Times New Roman" w:hAnsi="Times New Roman" w:cs="Times New Roman"/>
                <w:sz w:val="18"/>
                <w:szCs w:val="18"/>
                <w:lang w:eastAsia="fr-FR"/>
              </w:rPr>
              <w:t xml:space="preserve">Services Techniques </w:t>
            </w:r>
            <w:r w:rsidRPr="001D79C7">
              <w:rPr>
                <w:rFonts w:ascii="Times New Roman" w:hAnsi="Times New Roman" w:cs="Times New Roman"/>
                <w:sz w:val="18"/>
                <w:szCs w:val="18"/>
              </w:rPr>
              <w:t>dans l</w:t>
            </w:r>
            <w:r w:rsidR="00C75FB0">
              <w:rPr>
                <w:rFonts w:ascii="Times New Roman" w:hAnsi="Times New Roman" w:cs="Times New Roman"/>
                <w:sz w:val="18"/>
                <w:szCs w:val="18"/>
              </w:rPr>
              <w:t>e</w:t>
            </w:r>
            <w:r>
              <w:rPr>
                <w:rFonts w:ascii="Times New Roman" w:hAnsi="Times New Roman" w:cs="Times New Roman"/>
                <w:sz w:val="18"/>
                <w:szCs w:val="18"/>
              </w:rPr>
              <w:t>suivi</w:t>
            </w:r>
            <w:r w:rsidRPr="001D79C7">
              <w:rPr>
                <w:rFonts w:ascii="Times New Roman" w:hAnsi="Times New Roman" w:cs="Times New Roman"/>
                <w:sz w:val="18"/>
                <w:szCs w:val="18"/>
              </w:rPr>
              <w:t xml:space="preserve"> de proximité</w:t>
            </w:r>
          </w:p>
        </w:tc>
        <w:tc>
          <w:tcPr>
            <w:tcW w:w="1315" w:type="pct"/>
          </w:tcPr>
          <w:p w:rsidR="00677F83" w:rsidRPr="001D79C7" w:rsidRDefault="00677F83" w:rsidP="0029357C">
            <w:pPr>
              <w:numPr>
                <w:ilvl w:val="0"/>
                <w:numId w:val="74"/>
              </w:numPr>
              <w:spacing w:after="0" w:line="240" w:lineRule="auto"/>
              <w:rPr>
                <w:rFonts w:ascii="Times New Roman" w:hAnsi="Times New Roman" w:cs="Times New Roman"/>
                <w:sz w:val="18"/>
                <w:szCs w:val="18"/>
              </w:rPr>
            </w:pPr>
            <w:r w:rsidRPr="001D79C7">
              <w:rPr>
                <w:rFonts w:ascii="Times New Roman" w:hAnsi="Times New Roman" w:cs="Times New Roman"/>
                <w:sz w:val="18"/>
                <w:szCs w:val="18"/>
              </w:rPr>
              <w:t>Appuyer l</w:t>
            </w:r>
            <w:r>
              <w:rPr>
                <w:rFonts w:ascii="Times New Roman" w:hAnsi="Times New Roman" w:cs="Times New Roman"/>
                <w:sz w:val="18"/>
                <w:szCs w:val="18"/>
              </w:rPr>
              <w:t xml:space="preserve">a Commune de </w:t>
            </w:r>
            <w:r w:rsidR="0029357C" w:rsidRPr="00690005">
              <w:rPr>
                <w:rFonts w:ascii="Times New Roman" w:hAnsi="Times New Roman" w:cs="Times New Roman"/>
                <w:sz w:val="20"/>
                <w:szCs w:val="20"/>
              </w:rPr>
              <w:t>Ibanda</w:t>
            </w:r>
            <w:r>
              <w:rPr>
                <w:rFonts w:ascii="Times New Roman" w:hAnsi="Times New Roman" w:cs="Times New Roman"/>
                <w:sz w:val="18"/>
                <w:szCs w:val="18"/>
              </w:rPr>
              <w:t>d</w:t>
            </w:r>
            <w:r w:rsidRPr="001D79C7">
              <w:rPr>
                <w:rFonts w:ascii="Times New Roman" w:hAnsi="Times New Roman" w:cs="Times New Roman"/>
                <w:sz w:val="18"/>
                <w:szCs w:val="18"/>
              </w:rPr>
              <w:t xml:space="preserve">ans l’entretien de la voie  </w:t>
            </w:r>
          </w:p>
        </w:tc>
      </w:tr>
      <w:tr w:rsidR="00677F83" w:rsidRPr="001D79C7" w:rsidTr="00D50679">
        <w:tblPrEx>
          <w:shd w:val="clear" w:color="auto" w:fill="auto"/>
        </w:tblPrEx>
        <w:trPr>
          <w:trHeight w:val="375"/>
        </w:trPr>
        <w:tc>
          <w:tcPr>
            <w:tcW w:w="658" w:type="pct"/>
          </w:tcPr>
          <w:p w:rsidR="00677F83" w:rsidRPr="001D79C7" w:rsidRDefault="00677F83" w:rsidP="0029357C">
            <w:pPr>
              <w:spacing w:after="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 xml:space="preserve">Services Techniques de la commune de </w:t>
            </w:r>
            <w:r w:rsidR="0029357C">
              <w:rPr>
                <w:rFonts w:ascii="Times New Roman" w:eastAsia="Times New Roman" w:hAnsi="Times New Roman" w:cs="Times New Roman"/>
                <w:sz w:val="18"/>
                <w:szCs w:val="18"/>
                <w:lang w:eastAsia="fr-FR"/>
              </w:rPr>
              <w:t>Bukavu</w:t>
            </w:r>
          </w:p>
        </w:tc>
        <w:tc>
          <w:tcPr>
            <w:tcW w:w="3027" w:type="pct"/>
          </w:tcPr>
          <w:p w:rsidR="00677F83" w:rsidRPr="001D79C7" w:rsidRDefault="00677F83" w:rsidP="00407DB9">
            <w:pPr>
              <w:numPr>
                <w:ilvl w:val="0"/>
                <w:numId w:val="8"/>
              </w:numPr>
              <w:spacing w:after="0" w:line="240" w:lineRule="auto"/>
              <w:jc w:val="both"/>
              <w:rPr>
                <w:rFonts w:ascii="Times New Roman" w:hAnsi="Times New Roman" w:cs="Times New Roman"/>
                <w:sz w:val="18"/>
                <w:szCs w:val="18"/>
              </w:rPr>
            </w:pPr>
            <w:r w:rsidRPr="001D79C7">
              <w:rPr>
                <w:rFonts w:ascii="Times New Roman" w:hAnsi="Times New Roman" w:cs="Times New Roman"/>
                <w:sz w:val="18"/>
                <w:szCs w:val="18"/>
              </w:rPr>
              <w:t xml:space="preserve">Accompagner le projet dans la surveillance environnementale </w:t>
            </w:r>
          </w:p>
          <w:p w:rsidR="00677F83" w:rsidRPr="001D79C7" w:rsidRDefault="00677F83" w:rsidP="00407DB9">
            <w:pPr>
              <w:numPr>
                <w:ilvl w:val="0"/>
                <w:numId w:val="8"/>
              </w:numPr>
              <w:spacing w:after="0" w:line="240" w:lineRule="auto"/>
              <w:rPr>
                <w:rFonts w:ascii="Times New Roman" w:hAnsi="Times New Roman" w:cs="Times New Roman"/>
                <w:sz w:val="18"/>
                <w:szCs w:val="18"/>
              </w:rPr>
            </w:pPr>
            <w:r w:rsidRPr="001D79C7">
              <w:rPr>
                <w:rFonts w:ascii="Times New Roman" w:hAnsi="Times New Roman" w:cs="Times New Roman"/>
                <w:sz w:val="18"/>
                <w:szCs w:val="18"/>
              </w:rPr>
              <w:t>Participer aux séances de renforcement des capacités</w:t>
            </w:r>
          </w:p>
          <w:p w:rsidR="00677F83" w:rsidRPr="001D79C7" w:rsidRDefault="00677F83" w:rsidP="00407DB9">
            <w:pPr>
              <w:numPr>
                <w:ilvl w:val="0"/>
                <w:numId w:val="8"/>
              </w:numPr>
              <w:spacing w:after="0" w:line="240" w:lineRule="auto"/>
              <w:rPr>
                <w:rFonts w:ascii="Times New Roman" w:hAnsi="Times New Roman" w:cs="Times New Roman"/>
                <w:sz w:val="18"/>
                <w:szCs w:val="18"/>
              </w:rPr>
            </w:pPr>
            <w:r w:rsidRPr="001D79C7">
              <w:rPr>
                <w:rFonts w:ascii="Times New Roman" w:hAnsi="Times New Roman" w:cs="Times New Roman"/>
                <w:sz w:val="18"/>
                <w:szCs w:val="18"/>
              </w:rPr>
              <w:t>Participer à la réception provisoire et définitive des travaux</w:t>
            </w:r>
          </w:p>
        </w:tc>
        <w:tc>
          <w:tcPr>
            <w:tcW w:w="1315" w:type="pct"/>
          </w:tcPr>
          <w:p w:rsidR="00677F83" w:rsidRPr="001D79C7" w:rsidRDefault="00677F83" w:rsidP="00AA7F33">
            <w:pPr>
              <w:numPr>
                <w:ilvl w:val="0"/>
                <w:numId w:val="74"/>
              </w:numPr>
              <w:spacing w:after="0" w:line="240" w:lineRule="auto"/>
              <w:rPr>
                <w:rFonts w:ascii="Times New Roman" w:hAnsi="Times New Roman" w:cs="Times New Roman"/>
                <w:sz w:val="18"/>
                <w:szCs w:val="18"/>
              </w:rPr>
            </w:pPr>
            <w:r w:rsidRPr="001D79C7">
              <w:rPr>
                <w:rFonts w:ascii="Times New Roman" w:hAnsi="Times New Roman" w:cs="Times New Roman"/>
                <w:sz w:val="18"/>
                <w:szCs w:val="18"/>
              </w:rPr>
              <w:t>Assurer la surveillance après travaux</w:t>
            </w:r>
          </w:p>
        </w:tc>
      </w:tr>
      <w:tr w:rsidR="00677F83" w:rsidRPr="001D79C7" w:rsidTr="00D50679">
        <w:tblPrEx>
          <w:shd w:val="clear" w:color="auto" w:fill="auto"/>
        </w:tblPrEx>
        <w:trPr>
          <w:trHeight w:val="375"/>
        </w:trPr>
        <w:tc>
          <w:tcPr>
            <w:tcW w:w="658" w:type="pct"/>
          </w:tcPr>
          <w:p w:rsidR="00677F83" w:rsidRPr="001D79C7" w:rsidRDefault="00677F83" w:rsidP="0029357C">
            <w:pPr>
              <w:spacing w:after="0" w:line="240" w:lineRule="auto"/>
              <w:jc w:val="center"/>
              <w:rPr>
                <w:rFonts w:ascii="Times New Roman" w:hAnsi="Times New Roman" w:cs="Times New Roman"/>
                <w:b/>
                <w:sz w:val="18"/>
                <w:szCs w:val="18"/>
              </w:rPr>
            </w:pPr>
            <w:r w:rsidRPr="001D79C7">
              <w:rPr>
                <w:rFonts w:ascii="Times New Roman" w:eastAsia="Times New Roman" w:hAnsi="Times New Roman" w:cs="Times New Roman"/>
                <w:sz w:val="18"/>
                <w:szCs w:val="18"/>
                <w:lang w:eastAsia="fr-FR"/>
              </w:rPr>
              <w:t xml:space="preserve">Commune </w:t>
            </w:r>
            <w:r w:rsidR="0029357C" w:rsidRPr="00690005">
              <w:rPr>
                <w:rFonts w:ascii="Times New Roman" w:hAnsi="Times New Roman" w:cs="Times New Roman"/>
                <w:sz w:val="20"/>
                <w:szCs w:val="20"/>
              </w:rPr>
              <w:t>d</w:t>
            </w:r>
            <w:r w:rsidR="0029357C">
              <w:rPr>
                <w:rFonts w:ascii="Times New Roman" w:hAnsi="Times New Roman" w:cs="Times New Roman"/>
                <w:sz w:val="20"/>
                <w:szCs w:val="20"/>
              </w:rPr>
              <w:t>’</w:t>
            </w:r>
            <w:r w:rsidR="0029357C" w:rsidRPr="00690005">
              <w:rPr>
                <w:rFonts w:ascii="Times New Roman" w:hAnsi="Times New Roman" w:cs="Times New Roman"/>
                <w:sz w:val="20"/>
                <w:szCs w:val="20"/>
              </w:rPr>
              <w:t>Ibanda</w:t>
            </w:r>
            <w:r w:rsidR="00A51E7B" w:rsidRPr="00356021">
              <w:rPr>
                <w:rFonts w:ascii="Times New Roman" w:hAnsi="Times New Roman" w:cs="Times New Roman"/>
                <w:sz w:val="20"/>
                <w:szCs w:val="20"/>
              </w:rPr>
              <w:t>(abritant l</w:t>
            </w:r>
            <w:r w:rsidR="00A51E7B">
              <w:rPr>
                <w:rFonts w:ascii="Times New Roman" w:hAnsi="Times New Roman" w:cs="Times New Roman"/>
                <w:sz w:val="20"/>
                <w:szCs w:val="20"/>
              </w:rPr>
              <w:t>e projet)</w:t>
            </w:r>
          </w:p>
        </w:tc>
        <w:tc>
          <w:tcPr>
            <w:tcW w:w="3027" w:type="pct"/>
          </w:tcPr>
          <w:p w:rsidR="00677F83" w:rsidRPr="001D79C7" w:rsidRDefault="00677F83" w:rsidP="00407DB9">
            <w:pPr>
              <w:numPr>
                <w:ilvl w:val="0"/>
                <w:numId w:val="8"/>
              </w:numPr>
              <w:spacing w:after="0" w:line="240" w:lineRule="auto"/>
              <w:rPr>
                <w:rFonts w:ascii="Times New Roman" w:hAnsi="Times New Roman" w:cs="Times New Roman"/>
                <w:sz w:val="18"/>
                <w:szCs w:val="18"/>
              </w:rPr>
            </w:pPr>
            <w:r w:rsidRPr="001D79C7">
              <w:rPr>
                <w:rFonts w:ascii="Times New Roman" w:hAnsi="Times New Roman" w:cs="Times New Roman"/>
                <w:sz w:val="18"/>
                <w:szCs w:val="18"/>
              </w:rPr>
              <w:t xml:space="preserve">Médiation entre le projet et les populations locales en cas de conflits. </w:t>
            </w:r>
          </w:p>
          <w:p w:rsidR="00677F83" w:rsidRPr="001D79C7" w:rsidRDefault="00677F83" w:rsidP="00407DB9">
            <w:pPr>
              <w:numPr>
                <w:ilvl w:val="0"/>
                <w:numId w:val="8"/>
              </w:numPr>
              <w:spacing w:after="0" w:line="240" w:lineRule="auto"/>
              <w:jc w:val="both"/>
              <w:rPr>
                <w:rFonts w:ascii="Times New Roman" w:hAnsi="Times New Roman" w:cs="Times New Roman"/>
                <w:sz w:val="18"/>
                <w:szCs w:val="18"/>
              </w:rPr>
            </w:pPr>
            <w:r w:rsidRPr="001D79C7">
              <w:rPr>
                <w:rFonts w:ascii="Times New Roman" w:hAnsi="Times New Roman" w:cs="Times New Roman"/>
                <w:sz w:val="18"/>
                <w:szCs w:val="18"/>
              </w:rPr>
              <w:t>informer, éduquer et conscientiser les populations locales</w:t>
            </w:r>
          </w:p>
          <w:p w:rsidR="00677F83" w:rsidRPr="001D79C7" w:rsidRDefault="00677F83" w:rsidP="00407DB9">
            <w:pPr>
              <w:numPr>
                <w:ilvl w:val="0"/>
                <w:numId w:val="8"/>
              </w:numPr>
              <w:spacing w:after="0" w:line="240" w:lineRule="auto"/>
              <w:jc w:val="both"/>
              <w:rPr>
                <w:rFonts w:ascii="Times New Roman" w:hAnsi="Times New Roman" w:cs="Times New Roman"/>
                <w:sz w:val="18"/>
                <w:szCs w:val="18"/>
              </w:rPr>
            </w:pPr>
            <w:r w:rsidRPr="001D79C7">
              <w:rPr>
                <w:rFonts w:ascii="Times New Roman" w:hAnsi="Times New Roman" w:cs="Times New Roman"/>
                <w:sz w:val="18"/>
                <w:szCs w:val="18"/>
              </w:rPr>
              <w:t>Veiller à l’entretien et au nettoiement de la voie et des caniveaux</w:t>
            </w:r>
          </w:p>
        </w:tc>
        <w:tc>
          <w:tcPr>
            <w:tcW w:w="1315" w:type="pct"/>
          </w:tcPr>
          <w:p w:rsidR="00677F83" w:rsidRPr="001D79C7" w:rsidRDefault="00677F83" w:rsidP="00AA7F33">
            <w:pPr>
              <w:numPr>
                <w:ilvl w:val="0"/>
                <w:numId w:val="74"/>
              </w:numPr>
              <w:spacing w:after="0" w:line="240" w:lineRule="auto"/>
              <w:rPr>
                <w:rFonts w:ascii="Times New Roman" w:hAnsi="Times New Roman" w:cs="Times New Roman"/>
                <w:sz w:val="18"/>
                <w:szCs w:val="18"/>
              </w:rPr>
            </w:pPr>
            <w:r w:rsidRPr="001D79C7">
              <w:rPr>
                <w:rFonts w:ascii="Times New Roman" w:hAnsi="Times New Roman" w:cs="Times New Roman"/>
                <w:sz w:val="18"/>
                <w:szCs w:val="18"/>
              </w:rPr>
              <w:t xml:space="preserve">Veiller à la pérennité de l’ouvrage contre les agressions anthropiques </w:t>
            </w:r>
          </w:p>
        </w:tc>
      </w:tr>
      <w:tr w:rsidR="00677F83" w:rsidRPr="001D79C7" w:rsidTr="00D50679">
        <w:tblPrEx>
          <w:shd w:val="clear" w:color="auto" w:fill="auto"/>
        </w:tblPrEx>
        <w:trPr>
          <w:trHeight w:val="375"/>
        </w:trPr>
        <w:tc>
          <w:tcPr>
            <w:tcW w:w="658" w:type="pct"/>
          </w:tcPr>
          <w:p w:rsidR="00677F83" w:rsidRPr="001D79C7" w:rsidRDefault="00677F83" w:rsidP="00D50679">
            <w:pPr>
              <w:spacing w:after="0" w:line="240" w:lineRule="auto"/>
              <w:jc w:val="center"/>
              <w:rPr>
                <w:rFonts w:ascii="Times New Roman" w:eastAsia="Times New Roman" w:hAnsi="Times New Roman" w:cs="Times New Roman"/>
                <w:sz w:val="18"/>
                <w:szCs w:val="18"/>
                <w:lang w:eastAsia="fr-FR"/>
              </w:rPr>
            </w:pPr>
            <w:r w:rsidRPr="001D79C7">
              <w:rPr>
                <w:rFonts w:ascii="Times New Roman" w:eastAsia="Times New Roman" w:hAnsi="Times New Roman" w:cs="Times New Roman"/>
                <w:sz w:val="18"/>
                <w:szCs w:val="18"/>
                <w:lang w:eastAsia="fr-FR"/>
              </w:rPr>
              <w:t xml:space="preserve">Associations locales </w:t>
            </w:r>
          </w:p>
        </w:tc>
        <w:tc>
          <w:tcPr>
            <w:tcW w:w="3027" w:type="pct"/>
          </w:tcPr>
          <w:p w:rsidR="00677F83" w:rsidRPr="001D79C7" w:rsidRDefault="00677F83" w:rsidP="00407DB9">
            <w:pPr>
              <w:numPr>
                <w:ilvl w:val="0"/>
                <w:numId w:val="8"/>
              </w:numPr>
              <w:spacing w:after="0" w:line="240" w:lineRule="auto"/>
              <w:rPr>
                <w:rFonts w:ascii="Times New Roman" w:hAnsi="Times New Roman" w:cs="Times New Roman"/>
                <w:sz w:val="18"/>
                <w:szCs w:val="18"/>
              </w:rPr>
            </w:pPr>
            <w:r w:rsidRPr="001D79C7">
              <w:rPr>
                <w:rFonts w:ascii="Times New Roman" w:hAnsi="Times New Roman" w:cs="Times New Roman"/>
                <w:sz w:val="18"/>
                <w:szCs w:val="18"/>
              </w:rPr>
              <w:t>informer, éduquer et conscientiser les acteurs du système de transport et les populations des zones bénéficiaires sur les aspects environnementaux et sociaux liés aux travaux et à la route.</w:t>
            </w:r>
          </w:p>
        </w:tc>
        <w:tc>
          <w:tcPr>
            <w:tcW w:w="1315" w:type="pct"/>
          </w:tcPr>
          <w:p w:rsidR="00677F83" w:rsidRPr="001D79C7" w:rsidRDefault="00677F83" w:rsidP="00AA7F33">
            <w:pPr>
              <w:numPr>
                <w:ilvl w:val="0"/>
                <w:numId w:val="74"/>
              </w:numPr>
              <w:spacing w:after="0" w:line="240" w:lineRule="auto"/>
              <w:rPr>
                <w:rFonts w:ascii="Times New Roman" w:hAnsi="Times New Roman" w:cs="Times New Roman"/>
                <w:sz w:val="18"/>
                <w:szCs w:val="18"/>
              </w:rPr>
            </w:pPr>
            <w:r w:rsidRPr="001D79C7">
              <w:rPr>
                <w:rFonts w:ascii="Times New Roman" w:hAnsi="Times New Roman" w:cs="Times New Roman"/>
                <w:sz w:val="18"/>
                <w:szCs w:val="18"/>
              </w:rPr>
              <w:t>Participer à la conscientisation des populations riveraines</w:t>
            </w:r>
          </w:p>
        </w:tc>
      </w:tr>
    </w:tbl>
    <w:p w:rsidR="00677F83" w:rsidRPr="002B7CA7" w:rsidRDefault="00677F83" w:rsidP="00677F83">
      <w:pPr>
        <w:spacing w:line="240" w:lineRule="auto"/>
        <w:jc w:val="both"/>
        <w:rPr>
          <w:rFonts w:ascii="Times New Roman" w:hAnsi="Times New Roman" w:cs="Times New Roman"/>
        </w:rPr>
      </w:pPr>
    </w:p>
    <w:p w:rsidR="005C1ED7" w:rsidRPr="00F244B2" w:rsidRDefault="00677F83" w:rsidP="00677F83">
      <w:pPr>
        <w:rPr>
          <w:b/>
        </w:rPr>
      </w:pPr>
      <w:r w:rsidRPr="002B7CA7">
        <w:rPr>
          <w:rFonts w:ascii="Times New Roman" w:eastAsia="Times New Roman" w:hAnsi="Times New Roman" w:cs="Times New Roman"/>
          <w:lang w:eastAsia="fr-FR"/>
        </w:rPr>
        <w:t xml:space="preserve">Le tableau ci-dessous indique </w:t>
      </w:r>
      <w:r>
        <w:rPr>
          <w:rFonts w:ascii="Times New Roman" w:eastAsia="Times New Roman" w:hAnsi="Times New Roman" w:cs="Times New Roman"/>
          <w:lang w:eastAsia="fr-FR"/>
        </w:rPr>
        <w:t>la s</w:t>
      </w:r>
      <w:r w:rsidRPr="005C5D4A">
        <w:rPr>
          <w:rFonts w:ascii="Times New Roman" w:eastAsia="Times New Roman" w:hAnsi="Times New Roman" w:cs="Times New Roman"/>
          <w:lang w:eastAsia="fr-FR"/>
        </w:rPr>
        <w:t xml:space="preserve">ynthèse du PGES et </w:t>
      </w:r>
      <w:r w:rsidRPr="002B7CA7">
        <w:rPr>
          <w:rFonts w:ascii="Times New Roman" w:eastAsia="Times New Roman" w:hAnsi="Times New Roman" w:cs="Times New Roman"/>
          <w:lang w:eastAsia="fr-FR"/>
        </w:rPr>
        <w:t>les resp</w:t>
      </w:r>
      <w:r w:rsidRPr="002B7CA7">
        <w:rPr>
          <w:rFonts w:ascii="Times New Roman" w:eastAsia="Times New Roman" w:hAnsi="Times New Roman" w:cs="Times New Roman"/>
          <w:bCs/>
          <w:lang w:eastAsia="fr-FR"/>
        </w:rPr>
        <w:t xml:space="preserve">onsabilités de mise en œuvre, de surveillance et de suivi environnemental selon les phases </w:t>
      </w:r>
      <w:r w:rsidR="00F7579C">
        <w:rPr>
          <w:rFonts w:ascii="Times New Roman" w:eastAsia="Times New Roman" w:hAnsi="Times New Roman" w:cs="Times New Roman"/>
          <w:bCs/>
          <w:lang w:eastAsia="fr-FR"/>
        </w:rPr>
        <w:t xml:space="preserve">des </w:t>
      </w:r>
      <w:r w:rsidRPr="002B7CA7">
        <w:rPr>
          <w:rFonts w:ascii="Times New Roman" w:eastAsia="Times New Roman" w:hAnsi="Times New Roman" w:cs="Times New Roman"/>
          <w:bCs/>
          <w:lang w:eastAsia="fr-FR"/>
        </w:rPr>
        <w:t>travaux et d’exploitation</w:t>
      </w:r>
      <w:r w:rsidRPr="002B7CA7">
        <w:rPr>
          <w:rFonts w:ascii="Times New Roman" w:hAnsi="Times New Roman" w:cs="Times New Roman"/>
        </w:rPr>
        <w:t>.</w:t>
      </w:r>
      <w:r w:rsidR="005C1ED7" w:rsidRPr="00F244B2">
        <w:rPr>
          <w:b/>
        </w:rPr>
        <w:br w:type="page"/>
      </w:r>
    </w:p>
    <w:p w:rsidR="0088229C" w:rsidRPr="00F244B2" w:rsidRDefault="0088229C" w:rsidP="005C1ED7">
      <w:pPr>
        <w:rPr>
          <w:b/>
        </w:rPr>
        <w:sectPr w:rsidR="0088229C" w:rsidRPr="00F244B2" w:rsidSect="00896036">
          <w:pgSz w:w="11907" w:h="16840" w:code="9"/>
          <w:pgMar w:top="1134" w:right="1134" w:bottom="1134" w:left="1134" w:header="720" w:footer="720" w:gutter="0"/>
          <w:cols w:space="720"/>
          <w:titlePg/>
          <w:docGrid w:linePitch="360"/>
        </w:sectPr>
      </w:pPr>
    </w:p>
    <w:p w:rsidR="005C1ED7" w:rsidRPr="00677F83" w:rsidRDefault="005C1ED7" w:rsidP="001C3317">
      <w:pPr>
        <w:pStyle w:val="Sansinterligne"/>
        <w:ind w:left="348"/>
        <w:jc w:val="both"/>
        <w:rPr>
          <w:rFonts w:asciiTheme="majorBidi" w:hAnsiTheme="majorBidi" w:cstheme="majorBidi"/>
          <w:b/>
          <w:bCs/>
          <w:sz w:val="20"/>
          <w:szCs w:val="20"/>
          <w:lang w:val="fr-FR"/>
        </w:rPr>
      </w:pPr>
      <w:bookmarkStart w:id="689" w:name="_Toc463444366"/>
      <w:r w:rsidRPr="00F244B2">
        <w:rPr>
          <w:rFonts w:asciiTheme="majorBidi" w:hAnsiTheme="majorBidi" w:cstheme="majorBidi"/>
          <w:b/>
          <w:bCs/>
          <w:sz w:val="20"/>
          <w:szCs w:val="20"/>
          <w:lang w:val="fr-FR"/>
        </w:rPr>
        <w:t xml:space="preserve">Tableau </w:t>
      </w:r>
      <w:r w:rsidR="0027337D" w:rsidRPr="00F244B2">
        <w:rPr>
          <w:rFonts w:asciiTheme="majorBidi" w:hAnsiTheme="majorBidi" w:cstheme="majorBidi"/>
          <w:b/>
          <w:bCs/>
          <w:sz w:val="20"/>
          <w:szCs w:val="20"/>
          <w:lang w:val="fr-FR"/>
        </w:rPr>
        <w:fldChar w:fldCharType="begin"/>
      </w:r>
      <w:r w:rsidRPr="00F244B2">
        <w:rPr>
          <w:rFonts w:asciiTheme="majorBidi" w:hAnsiTheme="majorBidi" w:cstheme="majorBidi"/>
          <w:b/>
          <w:bCs/>
          <w:sz w:val="20"/>
          <w:szCs w:val="20"/>
          <w:lang w:val="fr-FR"/>
        </w:rPr>
        <w:instrText xml:space="preserve"> SEQ Tableau \* ARABIC </w:instrText>
      </w:r>
      <w:r w:rsidR="0027337D" w:rsidRPr="00F244B2">
        <w:rPr>
          <w:rFonts w:asciiTheme="majorBidi" w:hAnsiTheme="majorBidi" w:cstheme="majorBidi"/>
          <w:b/>
          <w:bCs/>
          <w:sz w:val="20"/>
          <w:szCs w:val="20"/>
          <w:lang w:val="fr-FR"/>
        </w:rPr>
        <w:fldChar w:fldCharType="separate"/>
      </w:r>
      <w:r w:rsidR="00777FF3">
        <w:rPr>
          <w:rFonts w:asciiTheme="majorBidi" w:hAnsiTheme="majorBidi" w:cstheme="majorBidi"/>
          <w:b/>
          <w:bCs/>
          <w:noProof/>
          <w:sz w:val="20"/>
          <w:szCs w:val="20"/>
          <w:lang w:val="fr-FR"/>
        </w:rPr>
        <w:t>20</w:t>
      </w:r>
      <w:r w:rsidR="0027337D" w:rsidRPr="00F244B2">
        <w:rPr>
          <w:rFonts w:asciiTheme="majorBidi" w:hAnsiTheme="majorBidi" w:cstheme="majorBidi"/>
          <w:b/>
          <w:bCs/>
          <w:sz w:val="20"/>
          <w:szCs w:val="20"/>
          <w:lang w:val="fr-FR"/>
        </w:rPr>
        <w:fldChar w:fldCharType="end"/>
      </w:r>
      <w:r w:rsidRPr="00F244B2">
        <w:rPr>
          <w:rFonts w:asciiTheme="majorBidi" w:hAnsiTheme="majorBidi" w:cstheme="majorBidi"/>
          <w:b/>
          <w:bCs/>
          <w:sz w:val="20"/>
          <w:szCs w:val="20"/>
          <w:lang w:val="fr-FR"/>
        </w:rPr>
        <w:tab/>
      </w:r>
      <w:bookmarkEnd w:id="680"/>
      <w:bookmarkEnd w:id="681"/>
      <w:bookmarkEnd w:id="682"/>
      <w:bookmarkEnd w:id="683"/>
      <w:r w:rsidR="00677F83" w:rsidRPr="00677F83">
        <w:rPr>
          <w:rFonts w:ascii="Times New Roman" w:hAnsi="Times New Roman"/>
          <w:b/>
          <w:sz w:val="20"/>
          <w:szCs w:val="20"/>
          <w:lang w:val="fr-FR" w:eastAsia="fr-FR"/>
        </w:rPr>
        <w:t>Synthèse du PGES et re</w:t>
      </w:r>
      <w:r w:rsidR="00677F83" w:rsidRPr="00677F83">
        <w:rPr>
          <w:rFonts w:ascii="Times New Roman" w:hAnsi="Times New Roman"/>
          <w:b/>
          <w:bCs/>
          <w:sz w:val="20"/>
          <w:szCs w:val="20"/>
          <w:lang w:val="fr-FR" w:eastAsia="fr-FR"/>
        </w:rPr>
        <w:t>sponsabilités de mise en œuvre, de surveillance et de suivi</w:t>
      </w:r>
      <w:bookmarkEnd w:id="689"/>
    </w:p>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2126"/>
        <w:gridCol w:w="5103"/>
        <w:gridCol w:w="4253"/>
        <w:gridCol w:w="1559"/>
        <w:gridCol w:w="1417"/>
      </w:tblGrid>
      <w:tr w:rsidR="00A51E7B" w:rsidRPr="005520FE" w:rsidTr="00C77D04">
        <w:trPr>
          <w:cantSplit/>
          <w:trHeight w:val="205"/>
        </w:trPr>
        <w:tc>
          <w:tcPr>
            <w:tcW w:w="1560" w:type="dxa"/>
            <w:vMerge w:val="restart"/>
            <w:vAlign w:val="center"/>
          </w:tcPr>
          <w:p w:rsidR="00A51E7B" w:rsidRPr="005520FE" w:rsidRDefault="00A51E7B" w:rsidP="00C77D04">
            <w:pPr>
              <w:spacing w:after="0" w:line="240" w:lineRule="auto"/>
              <w:rPr>
                <w:rFonts w:ascii="Times New Roman" w:eastAsia="Times New Roman" w:hAnsi="Times New Roman" w:cs="Times New Roman"/>
                <w:b/>
                <w:sz w:val="16"/>
                <w:szCs w:val="16"/>
              </w:rPr>
            </w:pPr>
            <w:r w:rsidRPr="005520FE">
              <w:rPr>
                <w:rFonts w:ascii="Times New Roman" w:eastAsia="Times New Roman" w:hAnsi="Times New Roman" w:cs="Times New Roman"/>
                <w:b/>
                <w:sz w:val="16"/>
                <w:szCs w:val="16"/>
              </w:rPr>
              <w:t>Composante de l’environnement</w:t>
            </w:r>
          </w:p>
        </w:tc>
        <w:tc>
          <w:tcPr>
            <w:tcW w:w="2126" w:type="dxa"/>
            <w:vMerge w:val="restart"/>
            <w:vAlign w:val="center"/>
          </w:tcPr>
          <w:p w:rsidR="00A51E7B" w:rsidRPr="005520FE" w:rsidRDefault="00A51E7B" w:rsidP="00C77D04">
            <w:pPr>
              <w:spacing w:after="0" w:line="240" w:lineRule="auto"/>
              <w:rPr>
                <w:rFonts w:ascii="Times New Roman" w:eastAsia="Times New Roman" w:hAnsi="Times New Roman" w:cs="Times New Roman"/>
                <w:b/>
                <w:sz w:val="16"/>
                <w:szCs w:val="16"/>
              </w:rPr>
            </w:pPr>
            <w:r w:rsidRPr="005520FE">
              <w:rPr>
                <w:rFonts w:ascii="Times New Roman" w:eastAsia="Times New Roman" w:hAnsi="Times New Roman" w:cs="Times New Roman"/>
                <w:b/>
                <w:sz w:val="16"/>
                <w:szCs w:val="16"/>
              </w:rPr>
              <w:t>Impacts potentiels Négatifs</w:t>
            </w:r>
          </w:p>
        </w:tc>
        <w:tc>
          <w:tcPr>
            <w:tcW w:w="5103" w:type="dxa"/>
            <w:vMerge w:val="restart"/>
            <w:vAlign w:val="center"/>
          </w:tcPr>
          <w:p w:rsidR="00A51E7B" w:rsidRPr="005520FE" w:rsidRDefault="00A51E7B" w:rsidP="00C77D04">
            <w:pPr>
              <w:spacing w:after="0" w:line="240" w:lineRule="auto"/>
              <w:rPr>
                <w:rFonts w:ascii="Times New Roman" w:eastAsia="Times New Roman" w:hAnsi="Times New Roman" w:cs="Times New Roman"/>
                <w:b/>
                <w:sz w:val="16"/>
                <w:szCs w:val="16"/>
              </w:rPr>
            </w:pPr>
            <w:r w:rsidRPr="005520FE">
              <w:rPr>
                <w:rFonts w:ascii="Times New Roman" w:eastAsia="Times New Roman" w:hAnsi="Times New Roman" w:cs="Times New Roman"/>
                <w:b/>
                <w:sz w:val="16"/>
                <w:szCs w:val="16"/>
              </w:rPr>
              <w:t>Mesures d’atténuation</w:t>
            </w:r>
          </w:p>
        </w:tc>
        <w:tc>
          <w:tcPr>
            <w:tcW w:w="4253" w:type="dxa"/>
            <w:vMerge w:val="restart"/>
            <w:vAlign w:val="center"/>
          </w:tcPr>
          <w:p w:rsidR="00A51E7B" w:rsidRPr="005520FE" w:rsidRDefault="00A51E7B" w:rsidP="00C77D04">
            <w:pPr>
              <w:spacing w:after="0" w:line="240" w:lineRule="auto"/>
              <w:rPr>
                <w:rFonts w:ascii="Times New Roman" w:eastAsia="Times New Roman" w:hAnsi="Times New Roman" w:cs="Times New Roman"/>
                <w:b/>
                <w:sz w:val="16"/>
                <w:szCs w:val="16"/>
                <w:lang w:eastAsia="fr-FR"/>
              </w:rPr>
            </w:pPr>
            <w:r w:rsidRPr="005520FE">
              <w:rPr>
                <w:rFonts w:ascii="Times New Roman" w:eastAsia="Times New Roman" w:hAnsi="Times New Roman" w:cs="Times New Roman"/>
                <w:b/>
                <w:sz w:val="16"/>
                <w:szCs w:val="16"/>
                <w:lang w:eastAsia="fr-FR"/>
              </w:rPr>
              <w:t xml:space="preserve">Indicateurs de suivi </w:t>
            </w:r>
          </w:p>
        </w:tc>
        <w:tc>
          <w:tcPr>
            <w:tcW w:w="2976" w:type="dxa"/>
            <w:gridSpan w:val="2"/>
            <w:vAlign w:val="center"/>
          </w:tcPr>
          <w:p w:rsidR="00A51E7B" w:rsidRPr="005520FE" w:rsidRDefault="00A51E7B" w:rsidP="00C77D04">
            <w:pPr>
              <w:spacing w:after="0" w:line="240" w:lineRule="auto"/>
              <w:jc w:val="center"/>
              <w:rPr>
                <w:rFonts w:ascii="Times New Roman" w:eastAsia="Times New Roman" w:hAnsi="Times New Roman" w:cs="Times New Roman"/>
                <w:b/>
                <w:bCs/>
                <w:sz w:val="16"/>
                <w:szCs w:val="16"/>
                <w:lang w:eastAsia="fr-FR"/>
              </w:rPr>
            </w:pPr>
            <w:r w:rsidRPr="005520FE">
              <w:rPr>
                <w:rFonts w:ascii="Times New Roman" w:eastAsia="Times New Roman" w:hAnsi="Times New Roman" w:cs="Times New Roman"/>
                <w:b/>
                <w:bCs/>
                <w:sz w:val="16"/>
                <w:szCs w:val="16"/>
                <w:lang w:eastAsia="fr-FR"/>
              </w:rPr>
              <w:t>Responsabilités</w:t>
            </w:r>
          </w:p>
        </w:tc>
      </w:tr>
      <w:tr w:rsidR="00A51E7B" w:rsidRPr="005520FE" w:rsidTr="00C77D04">
        <w:trPr>
          <w:cantSplit/>
          <w:trHeight w:val="240"/>
        </w:trPr>
        <w:tc>
          <w:tcPr>
            <w:tcW w:w="1560" w:type="dxa"/>
            <w:vMerge/>
            <w:vAlign w:val="center"/>
          </w:tcPr>
          <w:p w:rsidR="00A51E7B" w:rsidRPr="005520FE" w:rsidRDefault="00A51E7B" w:rsidP="00C77D04">
            <w:pPr>
              <w:spacing w:after="0" w:line="240" w:lineRule="auto"/>
              <w:rPr>
                <w:rFonts w:ascii="Times New Roman" w:eastAsia="Times New Roman" w:hAnsi="Times New Roman" w:cs="Times New Roman"/>
                <w:b/>
                <w:sz w:val="16"/>
                <w:szCs w:val="16"/>
              </w:rPr>
            </w:pPr>
          </w:p>
        </w:tc>
        <w:tc>
          <w:tcPr>
            <w:tcW w:w="2126" w:type="dxa"/>
            <w:vMerge/>
            <w:vAlign w:val="center"/>
          </w:tcPr>
          <w:p w:rsidR="00A51E7B" w:rsidRPr="005520FE" w:rsidRDefault="00A51E7B" w:rsidP="00C77D04">
            <w:pPr>
              <w:spacing w:after="0" w:line="240" w:lineRule="auto"/>
              <w:rPr>
                <w:rFonts w:ascii="Times New Roman" w:eastAsia="Times New Roman" w:hAnsi="Times New Roman" w:cs="Times New Roman"/>
                <w:b/>
                <w:sz w:val="16"/>
                <w:szCs w:val="16"/>
              </w:rPr>
            </w:pPr>
          </w:p>
        </w:tc>
        <w:tc>
          <w:tcPr>
            <w:tcW w:w="5103" w:type="dxa"/>
            <w:vMerge/>
            <w:vAlign w:val="center"/>
          </w:tcPr>
          <w:p w:rsidR="00A51E7B" w:rsidRPr="005520FE" w:rsidRDefault="00A51E7B" w:rsidP="00C77D04">
            <w:pPr>
              <w:spacing w:after="0" w:line="240" w:lineRule="auto"/>
              <w:rPr>
                <w:rFonts w:ascii="Times New Roman" w:eastAsia="Times New Roman" w:hAnsi="Times New Roman" w:cs="Times New Roman"/>
                <w:b/>
                <w:sz w:val="16"/>
                <w:szCs w:val="16"/>
              </w:rPr>
            </w:pPr>
          </w:p>
        </w:tc>
        <w:tc>
          <w:tcPr>
            <w:tcW w:w="4253" w:type="dxa"/>
            <w:vMerge/>
            <w:vAlign w:val="center"/>
          </w:tcPr>
          <w:p w:rsidR="00A51E7B" w:rsidRPr="005520FE" w:rsidRDefault="00A51E7B" w:rsidP="00C77D04">
            <w:pPr>
              <w:spacing w:after="0" w:line="240" w:lineRule="auto"/>
              <w:rPr>
                <w:rFonts w:ascii="Times New Roman" w:eastAsia="Times New Roman" w:hAnsi="Times New Roman" w:cs="Times New Roman"/>
                <w:b/>
                <w:sz w:val="16"/>
                <w:szCs w:val="16"/>
              </w:rPr>
            </w:pPr>
          </w:p>
        </w:tc>
        <w:tc>
          <w:tcPr>
            <w:tcW w:w="1559" w:type="dxa"/>
            <w:vAlign w:val="center"/>
          </w:tcPr>
          <w:p w:rsidR="00A51E7B" w:rsidRPr="005520FE" w:rsidRDefault="00A51E7B" w:rsidP="00C77D04">
            <w:pPr>
              <w:spacing w:after="0" w:line="240" w:lineRule="auto"/>
              <w:rPr>
                <w:rFonts w:ascii="Times New Roman" w:eastAsia="Times New Roman" w:hAnsi="Times New Roman" w:cs="Times New Roman"/>
                <w:b/>
                <w:sz w:val="16"/>
                <w:szCs w:val="16"/>
              </w:rPr>
            </w:pPr>
            <w:r w:rsidRPr="005520FE">
              <w:rPr>
                <w:rFonts w:ascii="Times New Roman" w:eastAsia="Times New Roman" w:hAnsi="Times New Roman" w:cs="Times New Roman"/>
                <w:b/>
                <w:bCs/>
                <w:sz w:val="16"/>
                <w:szCs w:val="16"/>
                <w:lang w:eastAsia="fr-FR"/>
              </w:rPr>
              <w:t xml:space="preserve">Surveillance-Suivi </w:t>
            </w:r>
          </w:p>
        </w:tc>
        <w:tc>
          <w:tcPr>
            <w:tcW w:w="1417" w:type="dxa"/>
            <w:vAlign w:val="center"/>
          </w:tcPr>
          <w:p w:rsidR="00A51E7B" w:rsidRPr="005520FE" w:rsidRDefault="00A51E7B" w:rsidP="00C77D04">
            <w:pPr>
              <w:spacing w:after="0" w:line="240" w:lineRule="auto"/>
              <w:rPr>
                <w:rFonts w:ascii="Times New Roman" w:eastAsia="Times New Roman" w:hAnsi="Times New Roman" w:cs="Times New Roman"/>
                <w:b/>
                <w:sz w:val="16"/>
                <w:szCs w:val="16"/>
                <w:lang w:eastAsia="fr-FR"/>
              </w:rPr>
            </w:pPr>
            <w:r w:rsidRPr="005520FE">
              <w:rPr>
                <w:rFonts w:ascii="Times New Roman" w:eastAsia="Times New Roman" w:hAnsi="Times New Roman" w:cs="Times New Roman"/>
                <w:b/>
                <w:sz w:val="16"/>
                <w:szCs w:val="16"/>
                <w:lang w:eastAsia="fr-FR"/>
              </w:rPr>
              <w:t>Inspection -Supervision</w:t>
            </w:r>
          </w:p>
        </w:tc>
      </w:tr>
      <w:tr w:rsidR="00A51E7B" w:rsidRPr="005520FE" w:rsidTr="00C77D04">
        <w:trPr>
          <w:cantSplit/>
          <w:trHeight w:val="60"/>
        </w:trPr>
        <w:tc>
          <w:tcPr>
            <w:tcW w:w="16018" w:type="dxa"/>
            <w:gridSpan w:val="6"/>
            <w:shd w:val="clear" w:color="auto" w:fill="FFFF00"/>
            <w:vAlign w:val="center"/>
          </w:tcPr>
          <w:p w:rsidR="00A51E7B" w:rsidRPr="005520FE" w:rsidRDefault="00A51E7B" w:rsidP="00C77D04">
            <w:pPr>
              <w:spacing w:after="0" w:line="240" w:lineRule="auto"/>
              <w:jc w:val="center"/>
              <w:rPr>
                <w:rFonts w:ascii="Times New Roman" w:eastAsia="Times New Roman" w:hAnsi="Times New Roman" w:cs="Times New Roman"/>
                <w:b/>
                <w:sz w:val="16"/>
                <w:szCs w:val="16"/>
              </w:rPr>
            </w:pPr>
            <w:r w:rsidRPr="005520FE">
              <w:rPr>
                <w:rFonts w:ascii="Times New Roman" w:eastAsia="Times New Roman" w:hAnsi="Times New Roman" w:cs="Times New Roman"/>
                <w:b/>
                <w:sz w:val="16"/>
                <w:szCs w:val="16"/>
              </w:rPr>
              <w:t>PHASE PREPARATOIRE</w:t>
            </w:r>
          </w:p>
        </w:tc>
      </w:tr>
      <w:tr w:rsidR="00A51E7B" w:rsidRPr="005520FE" w:rsidTr="00C77D04">
        <w:trPr>
          <w:cantSplit/>
          <w:trHeight w:val="228"/>
        </w:trPr>
        <w:tc>
          <w:tcPr>
            <w:tcW w:w="1560" w:type="dxa"/>
            <w:vAlign w:val="center"/>
          </w:tcPr>
          <w:p w:rsidR="00A51E7B" w:rsidRPr="005520FE" w:rsidRDefault="00A51E7B" w:rsidP="00C77D04">
            <w:pPr>
              <w:autoSpaceDE w:val="0"/>
              <w:autoSpaceDN w:val="0"/>
              <w:adjustRightInd w:val="0"/>
              <w:spacing w:after="0" w:line="240" w:lineRule="auto"/>
              <w:rPr>
                <w:rFonts w:ascii="Times New Roman" w:eastAsia="Times New Roman" w:hAnsi="Times New Roman" w:cs="Times New Roman"/>
                <w:iCs/>
                <w:sz w:val="16"/>
                <w:szCs w:val="16"/>
                <w:lang w:eastAsia="fr-FR"/>
              </w:rPr>
            </w:pPr>
            <w:r w:rsidRPr="005520FE">
              <w:rPr>
                <w:rFonts w:ascii="Times New Roman" w:eastAsia="Times New Roman" w:hAnsi="Times New Roman" w:cs="Times New Roman"/>
                <w:iCs/>
                <w:sz w:val="16"/>
                <w:szCs w:val="16"/>
                <w:lang w:eastAsia="fr-FR"/>
              </w:rPr>
              <w:t>Milieu biologique</w:t>
            </w:r>
          </w:p>
        </w:tc>
        <w:tc>
          <w:tcPr>
            <w:tcW w:w="2126" w:type="dxa"/>
            <w:vAlign w:val="center"/>
          </w:tcPr>
          <w:p w:rsidR="00A51E7B" w:rsidRPr="00356021" w:rsidRDefault="00A51E7B" w:rsidP="00C77D04">
            <w:pPr>
              <w:autoSpaceDE w:val="0"/>
              <w:autoSpaceDN w:val="0"/>
              <w:adjustRightInd w:val="0"/>
              <w:spacing w:after="0" w:line="240" w:lineRule="auto"/>
              <w:rPr>
                <w:rFonts w:ascii="Times New Roman" w:eastAsia="Times New Roman" w:hAnsi="Times New Roman" w:cs="Times New Roman"/>
                <w:iCs/>
                <w:sz w:val="16"/>
                <w:szCs w:val="16"/>
                <w:lang w:eastAsia="fr-FR"/>
              </w:rPr>
            </w:pPr>
            <w:r w:rsidRPr="00A1677C">
              <w:rPr>
                <w:rFonts w:ascii="Times New Roman" w:eastAsia="Times New Roman" w:hAnsi="Times New Roman" w:cs="Times New Roman"/>
                <w:iCs/>
                <w:sz w:val="18"/>
                <w:szCs w:val="18"/>
                <w:lang w:eastAsia="fr-FR"/>
              </w:rPr>
              <w:t xml:space="preserve">Réduction du couvert végétal </w:t>
            </w:r>
            <w:r>
              <w:rPr>
                <w:rFonts w:ascii="Times New Roman" w:eastAsia="Times New Roman" w:hAnsi="Times New Roman" w:cs="Times New Roman"/>
                <w:iCs/>
                <w:sz w:val="18"/>
                <w:szCs w:val="18"/>
                <w:lang w:eastAsia="fr-FR"/>
              </w:rPr>
              <w:t>le long du tracé</w:t>
            </w:r>
          </w:p>
        </w:tc>
        <w:tc>
          <w:tcPr>
            <w:tcW w:w="5103" w:type="dxa"/>
            <w:vAlign w:val="center"/>
          </w:tcPr>
          <w:p w:rsidR="00A51E7B" w:rsidRPr="00700B19"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r w:rsidRPr="00700B19">
              <w:rPr>
                <w:rFonts w:ascii="Times New Roman" w:hAnsi="Times New Roman" w:cs="Times New Roman"/>
                <w:iCs/>
                <w:sz w:val="20"/>
              </w:rPr>
              <w:t>Limiter le défrichement au strict minimum nécessaire pour l’emprise</w:t>
            </w:r>
          </w:p>
          <w:p w:rsidR="00A51E7B" w:rsidRPr="00700B19"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r w:rsidRPr="00700B19">
              <w:rPr>
                <w:rFonts w:ascii="Times New Roman" w:hAnsi="Times New Roman" w:cs="Times New Roman"/>
                <w:iCs/>
                <w:sz w:val="20"/>
              </w:rPr>
              <w:t>Saisir les services forestiers ou de la Mairie en cas de coupes inévitables</w:t>
            </w:r>
          </w:p>
          <w:p w:rsidR="00A51E7B" w:rsidRPr="00356021"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iCs/>
                <w:sz w:val="16"/>
                <w:szCs w:val="16"/>
                <w:lang w:eastAsia="fr-FR"/>
              </w:rPr>
            </w:pPr>
            <w:r w:rsidRPr="00700B19">
              <w:rPr>
                <w:rFonts w:ascii="Times New Roman" w:hAnsi="Times New Roman" w:cs="Times New Roman"/>
                <w:iCs/>
                <w:sz w:val="20"/>
              </w:rPr>
              <w:t xml:space="preserve">Réaliser un reboisement compensatoire </w:t>
            </w:r>
            <w:r>
              <w:rPr>
                <w:rFonts w:ascii="Times New Roman" w:hAnsi="Times New Roman" w:cs="Times New Roman"/>
                <w:iCs/>
                <w:sz w:val="20"/>
              </w:rPr>
              <w:t xml:space="preserve">(plantation linéaire sur environ 1000 m) </w:t>
            </w:r>
            <w:r w:rsidRPr="00700B19">
              <w:rPr>
                <w:rFonts w:ascii="Times New Roman" w:hAnsi="Times New Roman" w:cs="Times New Roman"/>
                <w:iCs/>
                <w:sz w:val="20"/>
              </w:rPr>
              <w:t>et un aménagement paysager</w:t>
            </w:r>
            <w:r w:rsidRPr="00700B19">
              <w:rPr>
                <w:rFonts w:ascii="Times New Roman" w:eastAsia="Times New Roman" w:hAnsi="Times New Roman" w:cs="Times New Roman"/>
                <w:iCs/>
                <w:sz w:val="20"/>
                <w:szCs w:val="20"/>
                <w:lang w:eastAsia="fr-FR"/>
              </w:rPr>
              <w:t xml:space="preserve"> le long de la voie</w:t>
            </w:r>
            <w:r>
              <w:rPr>
                <w:rFonts w:ascii="Times New Roman" w:eastAsia="Times New Roman" w:hAnsi="Times New Roman" w:cs="Times New Roman"/>
                <w:iCs/>
                <w:sz w:val="20"/>
                <w:szCs w:val="20"/>
                <w:lang w:eastAsia="fr-FR"/>
              </w:rPr>
              <w:t xml:space="preserve"> (espaces verts sur 2000 m2)</w:t>
            </w:r>
          </w:p>
        </w:tc>
        <w:tc>
          <w:tcPr>
            <w:tcW w:w="4253" w:type="dxa"/>
            <w:vAlign w:val="center"/>
          </w:tcPr>
          <w:p w:rsidR="00A51E7B" w:rsidRPr="005520FE"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iCs/>
                <w:sz w:val="16"/>
                <w:szCs w:val="16"/>
                <w:lang w:eastAsia="fr-FR"/>
              </w:rPr>
            </w:pPr>
            <w:r w:rsidRPr="005520FE">
              <w:rPr>
                <w:rFonts w:ascii="Times New Roman" w:eastAsia="Times New Roman" w:hAnsi="Times New Roman" w:cs="Times New Roman"/>
                <w:iCs/>
                <w:sz w:val="16"/>
                <w:szCs w:val="16"/>
                <w:lang w:eastAsia="fr-FR"/>
              </w:rPr>
              <w:t>Nombre d’arbres plantés</w:t>
            </w:r>
          </w:p>
          <w:p w:rsidR="00A51E7B" w:rsidRPr="00700B19" w:rsidRDefault="00A51E7B" w:rsidP="00A51E7B">
            <w:pPr>
              <w:numPr>
                <w:ilvl w:val="0"/>
                <w:numId w:val="8"/>
              </w:numPr>
              <w:spacing w:after="0" w:line="240" w:lineRule="auto"/>
              <w:rPr>
                <w:rFonts w:ascii="Times New Roman" w:eastAsia="Times New Roman" w:hAnsi="Times New Roman" w:cs="Times New Roman"/>
                <w:sz w:val="18"/>
                <w:szCs w:val="18"/>
              </w:rPr>
            </w:pPr>
            <w:r w:rsidRPr="00700B19">
              <w:rPr>
                <w:rFonts w:ascii="Times New Roman" w:eastAsia="Times New Roman" w:hAnsi="Times New Roman" w:cs="Times New Roman"/>
                <w:sz w:val="18"/>
                <w:szCs w:val="18"/>
                <w:lang w:eastAsia="fr-FR"/>
              </w:rPr>
              <w:t xml:space="preserve">Superficie reboisée après les travaux, </w:t>
            </w:r>
          </w:p>
          <w:p w:rsidR="00A51E7B" w:rsidRPr="00356021"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iCs/>
                <w:sz w:val="16"/>
                <w:szCs w:val="16"/>
                <w:lang w:eastAsia="fr-FR"/>
              </w:rPr>
            </w:pPr>
          </w:p>
        </w:tc>
        <w:tc>
          <w:tcPr>
            <w:tcW w:w="1559" w:type="dxa"/>
            <w:vAlign w:val="center"/>
          </w:tcPr>
          <w:p w:rsidR="00A51E7B" w:rsidRPr="005520FE" w:rsidRDefault="00A51E7B" w:rsidP="00C77D04">
            <w:pPr>
              <w:spacing w:after="0" w:line="240" w:lineRule="auto"/>
              <w:rPr>
                <w:rFonts w:ascii="Times New Roman" w:eastAsia="Times New Roman" w:hAnsi="Times New Roman" w:cs="Times New Roman"/>
                <w:sz w:val="16"/>
                <w:szCs w:val="16"/>
                <w:lang w:eastAsia="fr-FR"/>
              </w:rPr>
            </w:pPr>
            <w:r w:rsidRPr="005520FE">
              <w:rPr>
                <w:rFonts w:ascii="Times New Roman" w:eastAsia="Times New Roman" w:hAnsi="Times New Roman" w:cs="Times New Roman"/>
                <w:sz w:val="16"/>
                <w:szCs w:val="16"/>
                <w:lang w:eastAsia="fr-FR"/>
              </w:rPr>
              <w:t>MdC</w:t>
            </w:r>
          </w:p>
          <w:p w:rsidR="00A51E7B" w:rsidRPr="005520FE" w:rsidRDefault="00A51E7B" w:rsidP="00C77D04">
            <w:pPr>
              <w:spacing w:after="0" w:line="240" w:lineRule="auto"/>
              <w:rPr>
                <w:rFonts w:ascii="Times New Roman" w:eastAsia="Times New Roman" w:hAnsi="Times New Roman" w:cs="Times New Roman"/>
                <w:sz w:val="16"/>
                <w:szCs w:val="16"/>
                <w:lang w:eastAsia="fr-FR"/>
              </w:rPr>
            </w:pPr>
          </w:p>
        </w:tc>
        <w:tc>
          <w:tcPr>
            <w:tcW w:w="1417" w:type="dxa"/>
            <w:vAlign w:val="center"/>
          </w:tcPr>
          <w:p w:rsidR="00A51E7B" w:rsidRPr="005520FE" w:rsidRDefault="00A51E7B" w:rsidP="00C77D04">
            <w:pPr>
              <w:spacing w:after="0" w:line="240" w:lineRule="auto"/>
              <w:rPr>
                <w:rFonts w:ascii="Times New Roman" w:eastAsia="Times New Roman" w:hAnsi="Times New Roman" w:cs="Times New Roman"/>
                <w:sz w:val="16"/>
                <w:szCs w:val="16"/>
                <w:lang w:eastAsia="fr-FR"/>
              </w:rPr>
            </w:pPr>
            <w:r w:rsidRPr="005520FE">
              <w:rPr>
                <w:rFonts w:ascii="Times New Roman" w:eastAsia="Times New Roman" w:hAnsi="Times New Roman" w:cs="Times New Roman"/>
                <w:sz w:val="16"/>
                <w:szCs w:val="16"/>
                <w:lang w:eastAsia="fr-FR"/>
              </w:rPr>
              <w:t>ACE/CPE</w:t>
            </w:r>
          </w:p>
          <w:p w:rsidR="00A51E7B" w:rsidRPr="005520FE" w:rsidRDefault="00A51E7B" w:rsidP="00C77D04">
            <w:pPr>
              <w:spacing w:after="0" w:line="240" w:lineRule="auto"/>
              <w:rPr>
                <w:rFonts w:ascii="Times New Roman" w:eastAsia="Times New Roman" w:hAnsi="Times New Roman" w:cs="Times New Roman"/>
                <w:sz w:val="16"/>
                <w:szCs w:val="16"/>
                <w:lang w:eastAsia="fr-FR"/>
              </w:rPr>
            </w:pPr>
          </w:p>
        </w:tc>
      </w:tr>
      <w:tr w:rsidR="00A51E7B" w:rsidRPr="005520FE" w:rsidTr="00C77D04">
        <w:trPr>
          <w:cantSplit/>
          <w:trHeight w:val="344"/>
        </w:trPr>
        <w:tc>
          <w:tcPr>
            <w:tcW w:w="1560" w:type="dxa"/>
            <w:vMerge w:val="restart"/>
            <w:vAlign w:val="center"/>
          </w:tcPr>
          <w:p w:rsidR="00A51E7B" w:rsidRPr="005520FE" w:rsidRDefault="00A51E7B" w:rsidP="00C77D04">
            <w:pPr>
              <w:autoSpaceDE w:val="0"/>
              <w:autoSpaceDN w:val="0"/>
              <w:adjustRightInd w:val="0"/>
              <w:spacing w:after="0" w:line="240" w:lineRule="auto"/>
              <w:rPr>
                <w:rFonts w:ascii="Times New Roman" w:eastAsia="Times New Roman" w:hAnsi="Times New Roman" w:cs="Times New Roman"/>
                <w:iCs/>
                <w:sz w:val="16"/>
                <w:szCs w:val="16"/>
                <w:lang w:eastAsia="fr-FR"/>
              </w:rPr>
            </w:pPr>
            <w:r w:rsidRPr="005520FE">
              <w:rPr>
                <w:rFonts w:ascii="Times New Roman" w:eastAsia="Times New Roman" w:hAnsi="Times New Roman" w:cs="Times New Roman"/>
                <w:iCs/>
                <w:sz w:val="16"/>
                <w:szCs w:val="16"/>
                <w:lang w:eastAsia="fr-FR"/>
              </w:rPr>
              <w:t>Milieu humain</w:t>
            </w:r>
          </w:p>
        </w:tc>
        <w:tc>
          <w:tcPr>
            <w:tcW w:w="2126" w:type="dxa"/>
            <w:vAlign w:val="center"/>
          </w:tcPr>
          <w:p w:rsidR="00A51E7B" w:rsidRPr="00700B19" w:rsidRDefault="00A51E7B" w:rsidP="00C77D04">
            <w:pPr>
              <w:autoSpaceDE w:val="0"/>
              <w:autoSpaceDN w:val="0"/>
              <w:adjustRightInd w:val="0"/>
              <w:spacing w:after="0" w:line="240" w:lineRule="auto"/>
              <w:rPr>
                <w:rFonts w:ascii="Times New Roman" w:eastAsia="Times New Roman" w:hAnsi="Times New Roman" w:cs="Times New Roman"/>
                <w:iCs/>
                <w:sz w:val="16"/>
                <w:szCs w:val="16"/>
                <w:lang w:eastAsia="fr-FR"/>
              </w:rPr>
            </w:pPr>
            <w:r w:rsidRPr="00700B19">
              <w:rPr>
                <w:rFonts w:ascii="Times New Roman" w:eastAsia="Times New Roman" w:hAnsi="Times New Roman" w:cs="Times New Roman"/>
                <w:iCs/>
                <w:sz w:val="18"/>
                <w:szCs w:val="18"/>
                <w:lang w:eastAsia="fr-FR"/>
              </w:rPr>
              <w:t>Pertes de bien, sources de revenus socioéconomiques</w:t>
            </w:r>
          </w:p>
        </w:tc>
        <w:tc>
          <w:tcPr>
            <w:tcW w:w="5103" w:type="dxa"/>
            <w:vAlign w:val="center"/>
          </w:tcPr>
          <w:p w:rsidR="00A51E7B" w:rsidRPr="00700B19"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r w:rsidRPr="00700B19">
              <w:rPr>
                <w:rFonts w:ascii="Times New Roman" w:hAnsi="Times New Roman" w:cs="Times New Roman"/>
                <w:iCs/>
                <w:sz w:val="20"/>
              </w:rPr>
              <w:t xml:space="preserve">Maintenir l’emprise prévue du tracé pour minimiser la réinstallation </w:t>
            </w:r>
          </w:p>
          <w:p w:rsidR="00A51E7B" w:rsidRPr="00700B19"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r w:rsidRPr="00700B19">
              <w:rPr>
                <w:rFonts w:ascii="Times New Roman" w:hAnsi="Times New Roman" w:cs="Times New Roman"/>
                <w:iCs/>
                <w:sz w:val="20"/>
              </w:rPr>
              <w:t>Minimiser autant que possibles les dommages sur les actifs (travailler demi-chaussée alternée.)</w:t>
            </w:r>
          </w:p>
          <w:p w:rsidR="00A51E7B" w:rsidRPr="00700B19"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r w:rsidRPr="00700B19">
              <w:rPr>
                <w:rFonts w:ascii="Times New Roman" w:hAnsi="Times New Roman" w:cs="Times New Roman"/>
                <w:iCs/>
                <w:sz w:val="20"/>
              </w:rPr>
              <w:t>Dédommager toutes les personnes affectées par le projet selon les dispositions du PAR</w:t>
            </w:r>
          </w:p>
          <w:p w:rsidR="00A51E7B" w:rsidRPr="00700B19"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r w:rsidRPr="00700B19">
              <w:rPr>
                <w:rFonts w:ascii="Times New Roman" w:hAnsi="Times New Roman" w:cs="Times New Roman"/>
                <w:iCs/>
                <w:sz w:val="20"/>
              </w:rPr>
              <w:t>Informer et sensibiliser les populations riveraines</w:t>
            </w:r>
          </w:p>
          <w:p w:rsidR="00A51E7B" w:rsidRPr="002B7CA7"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r>
              <w:rPr>
                <w:rFonts w:ascii="Times New Roman" w:hAnsi="Times New Roman" w:cs="Times New Roman"/>
                <w:iCs/>
                <w:sz w:val="20"/>
              </w:rPr>
              <w:t xml:space="preserve">Sensibiliser le </w:t>
            </w:r>
            <w:r w:rsidRPr="002B7CA7">
              <w:rPr>
                <w:rFonts w:ascii="Times New Roman" w:hAnsi="Times New Roman" w:cs="Times New Roman"/>
                <w:iCs/>
                <w:sz w:val="20"/>
              </w:rPr>
              <w:t>personnel de travaux</w:t>
            </w:r>
          </w:p>
          <w:p w:rsidR="00A51E7B" w:rsidRPr="00700B19"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r w:rsidRPr="00700B19">
              <w:rPr>
                <w:rFonts w:ascii="Times New Roman" w:hAnsi="Times New Roman" w:cs="Times New Roman"/>
                <w:iCs/>
                <w:sz w:val="20"/>
              </w:rPr>
              <w:t>Veiller à l’implication des communautés locales et des autorités administratives</w:t>
            </w:r>
          </w:p>
          <w:p w:rsidR="00A51E7B" w:rsidRPr="00700B19"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700B19">
              <w:rPr>
                <w:rFonts w:ascii="Times New Roman" w:hAnsi="Times New Roman" w:cs="Times New Roman"/>
                <w:iCs/>
                <w:sz w:val="20"/>
              </w:rPr>
              <w:t>Mettre en place un mécanisme de prévention et de gestion des conflits</w:t>
            </w:r>
          </w:p>
        </w:tc>
        <w:tc>
          <w:tcPr>
            <w:tcW w:w="4253" w:type="dxa"/>
            <w:vAlign w:val="center"/>
          </w:tcPr>
          <w:p w:rsidR="00A51E7B" w:rsidRPr="008A202A" w:rsidRDefault="00A51E7B" w:rsidP="00A51E7B">
            <w:pPr>
              <w:numPr>
                <w:ilvl w:val="0"/>
                <w:numId w:val="8"/>
              </w:numPr>
              <w:spacing w:after="0" w:line="240" w:lineRule="auto"/>
              <w:rPr>
                <w:rFonts w:ascii="Times New Roman" w:eastAsia="Times New Roman" w:hAnsi="Times New Roman" w:cs="Times New Roman"/>
                <w:sz w:val="18"/>
                <w:szCs w:val="18"/>
                <w:lang w:eastAsia="fr-FR"/>
              </w:rPr>
            </w:pPr>
            <w:r w:rsidRPr="008A202A">
              <w:rPr>
                <w:rFonts w:ascii="Times New Roman" w:eastAsia="Times New Roman" w:hAnsi="Times New Roman" w:cs="Times New Roman"/>
                <w:sz w:val="18"/>
                <w:szCs w:val="18"/>
                <w:lang w:eastAsia="fr-FR"/>
              </w:rPr>
              <w:t>Nombre de séance d’IEC menées</w:t>
            </w:r>
          </w:p>
          <w:p w:rsidR="00A51E7B" w:rsidRPr="00700B19" w:rsidRDefault="00A51E7B" w:rsidP="00A51E7B">
            <w:pPr>
              <w:numPr>
                <w:ilvl w:val="0"/>
                <w:numId w:val="8"/>
              </w:numPr>
              <w:spacing w:after="0" w:line="240" w:lineRule="auto"/>
              <w:rPr>
                <w:rFonts w:ascii="Times New Roman" w:eastAsia="Times New Roman" w:hAnsi="Times New Roman" w:cs="Times New Roman"/>
                <w:sz w:val="18"/>
                <w:szCs w:val="18"/>
                <w:lang w:eastAsia="fr-FR"/>
              </w:rPr>
            </w:pPr>
            <w:r w:rsidRPr="00700B19">
              <w:rPr>
                <w:rFonts w:ascii="Times New Roman" w:eastAsia="Times New Roman" w:hAnsi="Times New Roman" w:cs="Times New Roman"/>
                <w:sz w:val="18"/>
                <w:szCs w:val="18"/>
                <w:lang w:eastAsia="fr-FR"/>
              </w:rPr>
              <w:t>Nombre de personnes affectées et compensées</w:t>
            </w:r>
          </w:p>
          <w:p w:rsidR="00A51E7B" w:rsidRPr="008A202A" w:rsidRDefault="00A51E7B" w:rsidP="00A51E7B">
            <w:pPr>
              <w:numPr>
                <w:ilvl w:val="0"/>
                <w:numId w:val="8"/>
              </w:numPr>
              <w:spacing w:after="0" w:line="240" w:lineRule="auto"/>
              <w:rPr>
                <w:rFonts w:ascii="Times New Roman" w:eastAsia="Times New Roman" w:hAnsi="Times New Roman" w:cs="Times New Roman"/>
                <w:sz w:val="18"/>
                <w:szCs w:val="18"/>
                <w:lang w:eastAsia="fr-FR"/>
              </w:rPr>
            </w:pPr>
            <w:r w:rsidRPr="008A202A">
              <w:rPr>
                <w:rFonts w:ascii="Times New Roman" w:eastAsia="Times New Roman" w:hAnsi="Times New Roman" w:cs="Times New Roman"/>
                <w:sz w:val="18"/>
                <w:szCs w:val="18"/>
                <w:lang w:eastAsia="fr-FR"/>
              </w:rPr>
              <w:t xml:space="preserve">Nombre d’emplois créés localement </w:t>
            </w:r>
          </w:p>
          <w:p w:rsidR="00A51E7B" w:rsidRPr="00700B19"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700B19">
              <w:rPr>
                <w:rFonts w:ascii="Times New Roman" w:eastAsia="Times New Roman" w:hAnsi="Times New Roman" w:cs="Times New Roman"/>
                <w:sz w:val="18"/>
                <w:szCs w:val="18"/>
                <w:lang w:eastAsia="fr-FR"/>
              </w:rPr>
              <w:t>Nombre de conflits sociaux liés au projet</w:t>
            </w:r>
          </w:p>
        </w:tc>
        <w:tc>
          <w:tcPr>
            <w:tcW w:w="1559" w:type="dxa"/>
            <w:vAlign w:val="center"/>
          </w:tcPr>
          <w:p w:rsidR="00A51E7B" w:rsidRPr="005520FE" w:rsidRDefault="00A51E7B" w:rsidP="00C77D04">
            <w:pPr>
              <w:spacing w:after="0" w:line="240" w:lineRule="auto"/>
              <w:rPr>
                <w:rFonts w:ascii="Times New Roman" w:eastAsia="Times New Roman" w:hAnsi="Times New Roman" w:cs="Times New Roman"/>
                <w:sz w:val="16"/>
                <w:szCs w:val="16"/>
                <w:lang w:eastAsia="fr-FR"/>
              </w:rPr>
            </w:pPr>
            <w:r w:rsidRPr="005520FE">
              <w:rPr>
                <w:rFonts w:ascii="Times New Roman" w:eastAsia="Times New Roman" w:hAnsi="Times New Roman" w:cs="Times New Roman"/>
                <w:sz w:val="16"/>
                <w:szCs w:val="16"/>
                <w:lang w:eastAsia="fr-FR"/>
              </w:rPr>
              <w:t>MdC</w:t>
            </w:r>
          </w:p>
          <w:p w:rsidR="00A51E7B" w:rsidRPr="005520FE" w:rsidRDefault="00A51E7B" w:rsidP="00C77D04">
            <w:pPr>
              <w:spacing w:after="0" w:line="240" w:lineRule="auto"/>
              <w:rPr>
                <w:rFonts w:ascii="Times New Roman" w:eastAsia="Times New Roman" w:hAnsi="Times New Roman" w:cs="Times New Roman"/>
                <w:sz w:val="16"/>
                <w:szCs w:val="16"/>
                <w:lang w:eastAsia="fr-FR"/>
              </w:rPr>
            </w:pPr>
          </w:p>
        </w:tc>
        <w:tc>
          <w:tcPr>
            <w:tcW w:w="1417" w:type="dxa"/>
            <w:vAlign w:val="center"/>
          </w:tcPr>
          <w:p w:rsidR="00A51E7B" w:rsidRPr="005520FE" w:rsidRDefault="00A51E7B" w:rsidP="00C77D04">
            <w:pPr>
              <w:spacing w:after="0" w:line="240" w:lineRule="auto"/>
              <w:rPr>
                <w:rFonts w:ascii="Times New Roman" w:eastAsia="Times New Roman" w:hAnsi="Times New Roman" w:cs="Times New Roman"/>
                <w:sz w:val="16"/>
                <w:szCs w:val="16"/>
                <w:lang w:eastAsia="fr-FR"/>
              </w:rPr>
            </w:pPr>
            <w:r w:rsidRPr="005520FE">
              <w:rPr>
                <w:rFonts w:ascii="Times New Roman" w:eastAsia="Times New Roman" w:hAnsi="Times New Roman" w:cs="Times New Roman"/>
                <w:sz w:val="16"/>
                <w:szCs w:val="16"/>
                <w:lang w:eastAsia="fr-FR"/>
              </w:rPr>
              <w:t>ACE/CPE</w:t>
            </w:r>
          </w:p>
          <w:p w:rsidR="00A51E7B" w:rsidRPr="005520FE" w:rsidRDefault="00A51E7B" w:rsidP="00C77D04">
            <w:pPr>
              <w:spacing w:after="0" w:line="240" w:lineRule="auto"/>
              <w:rPr>
                <w:rFonts w:ascii="Times New Roman" w:eastAsia="Times New Roman" w:hAnsi="Times New Roman" w:cs="Times New Roman"/>
                <w:sz w:val="16"/>
                <w:szCs w:val="16"/>
                <w:lang w:eastAsia="fr-FR"/>
              </w:rPr>
            </w:pPr>
          </w:p>
        </w:tc>
      </w:tr>
      <w:tr w:rsidR="00A51E7B" w:rsidRPr="00260FBC" w:rsidTr="00C77D04">
        <w:trPr>
          <w:cantSplit/>
          <w:trHeight w:val="344"/>
        </w:trPr>
        <w:tc>
          <w:tcPr>
            <w:tcW w:w="1560" w:type="dxa"/>
            <w:vMerge/>
            <w:vAlign w:val="center"/>
          </w:tcPr>
          <w:p w:rsidR="00A51E7B" w:rsidRPr="005520FE" w:rsidRDefault="00A51E7B" w:rsidP="00C77D04">
            <w:pPr>
              <w:autoSpaceDE w:val="0"/>
              <w:autoSpaceDN w:val="0"/>
              <w:adjustRightInd w:val="0"/>
              <w:spacing w:after="0" w:line="240" w:lineRule="auto"/>
              <w:rPr>
                <w:rFonts w:ascii="Times New Roman" w:eastAsia="Times New Roman" w:hAnsi="Times New Roman" w:cs="Times New Roman"/>
                <w:iCs/>
                <w:sz w:val="16"/>
                <w:szCs w:val="16"/>
                <w:lang w:eastAsia="fr-FR"/>
              </w:rPr>
            </w:pPr>
          </w:p>
        </w:tc>
        <w:tc>
          <w:tcPr>
            <w:tcW w:w="2126" w:type="dxa"/>
            <w:vAlign w:val="center"/>
          </w:tcPr>
          <w:p w:rsidR="00A51E7B" w:rsidRPr="00700B19" w:rsidRDefault="00A51E7B" w:rsidP="00C77D04">
            <w:pPr>
              <w:autoSpaceDE w:val="0"/>
              <w:autoSpaceDN w:val="0"/>
              <w:adjustRightInd w:val="0"/>
              <w:spacing w:after="0" w:line="240" w:lineRule="auto"/>
              <w:rPr>
                <w:rFonts w:ascii="Times New Roman" w:eastAsia="Times New Roman" w:hAnsi="Times New Roman" w:cs="Times New Roman"/>
                <w:iCs/>
                <w:sz w:val="16"/>
                <w:szCs w:val="16"/>
                <w:lang w:eastAsia="fr-FR"/>
              </w:rPr>
            </w:pPr>
            <w:r>
              <w:rPr>
                <w:rFonts w:ascii="Times New Roman" w:eastAsia="Times New Roman" w:hAnsi="Times New Roman" w:cs="Times New Roman"/>
                <w:sz w:val="20"/>
                <w:szCs w:val="20"/>
                <w:lang w:eastAsia="fr-FR"/>
              </w:rPr>
              <w:t xml:space="preserve">Perturbation de l’approvisionnement en </w:t>
            </w:r>
            <w:r w:rsidRPr="00700B19">
              <w:rPr>
                <w:rFonts w:ascii="Times New Roman" w:eastAsia="Times New Roman" w:hAnsi="Times New Roman" w:cs="Times New Roman"/>
                <w:sz w:val="20"/>
                <w:szCs w:val="20"/>
                <w:lang w:eastAsia="fr-FR"/>
              </w:rPr>
              <w:t>eau et électricité</w:t>
            </w:r>
          </w:p>
        </w:tc>
        <w:tc>
          <w:tcPr>
            <w:tcW w:w="5103" w:type="dxa"/>
            <w:vAlign w:val="center"/>
          </w:tcPr>
          <w:p w:rsidR="00A51E7B" w:rsidRPr="00700B19"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r w:rsidRPr="00700B19">
              <w:rPr>
                <w:rFonts w:ascii="Times New Roman" w:hAnsi="Times New Roman" w:cs="Times New Roman"/>
                <w:iCs/>
                <w:sz w:val="20"/>
              </w:rPr>
              <w:t>Réaliser des sondages pour repérer les réseaux souterrains</w:t>
            </w:r>
          </w:p>
          <w:p w:rsidR="00A51E7B" w:rsidRPr="00700B19"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r w:rsidRPr="00700B19">
              <w:rPr>
                <w:rFonts w:ascii="Times New Roman" w:hAnsi="Times New Roman" w:cs="Times New Roman"/>
                <w:iCs/>
                <w:sz w:val="20"/>
              </w:rPr>
              <w:t>Éviter autant que possibles les déplacements de réseaux</w:t>
            </w:r>
          </w:p>
          <w:p w:rsidR="00A51E7B" w:rsidRPr="00700B19"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r w:rsidRPr="00700B19">
              <w:rPr>
                <w:rFonts w:ascii="Times New Roman" w:hAnsi="Times New Roman" w:cs="Times New Roman"/>
                <w:iCs/>
                <w:sz w:val="20"/>
              </w:rPr>
              <w:t>Saisir et collaborer étroitement avec les concessionnaires de réseau</w:t>
            </w:r>
          </w:p>
          <w:p w:rsidR="00A51E7B" w:rsidRPr="00700B19"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r w:rsidRPr="00700B19">
              <w:rPr>
                <w:rFonts w:ascii="Times New Roman" w:hAnsi="Times New Roman" w:cs="Times New Roman"/>
                <w:iCs/>
                <w:sz w:val="20"/>
              </w:rPr>
              <w:t>Réaliser les travaux de dévoiement de réseau dans les meilleurs délais</w:t>
            </w:r>
          </w:p>
          <w:p w:rsidR="00A51E7B" w:rsidRPr="002B7CA7" w:rsidRDefault="00A51E7B" w:rsidP="00A51E7B">
            <w:pPr>
              <w:numPr>
                <w:ilvl w:val="0"/>
                <w:numId w:val="8"/>
              </w:numPr>
              <w:autoSpaceDE w:val="0"/>
              <w:autoSpaceDN w:val="0"/>
              <w:adjustRightInd w:val="0"/>
              <w:spacing w:after="0" w:line="240" w:lineRule="auto"/>
              <w:jc w:val="both"/>
              <w:rPr>
                <w:rFonts w:ascii="Times New Roman" w:eastAsia="Times New Roman" w:hAnsi="Times New Roman" w:cs="Times New Roman"/>
                <w:lang w:eastAsia="fr-FR"/>
              </w:rPr>
            </w:pPr>
            <w:r w:rsidRPr="002B7CA7">
              <w:rPr>
                <w:rFonts w:ascii="Times New Roman" w:hAnsi="Times New Roman" w:cs="Times New Roman"/>
                <w:iCs/>
                <w:sz w:val="20"/>
              </w:rPr>
              <w:t>Sensibiliser les populations riveraines</w:t>
            </w:r>
          </w:p>
          <w:p w:rsidR="00A51E7B" w:rsidRPr="00700B19"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700B19">
              <w:rPr>
                <w:rFonts w:ascii="Times New Roman" w:hAnsi="Times New Roman" w:cs="Times New Roman"/>
                <w:iCs/>
                <w:sz w:val="20"/>
              </w:rPr>
              <w:t>Mettre à disposition des citernes d’eau potable en cas de casse de tuyaux d’eau</w:t>
            </w:r>
          </w:p>
        </w:tc>
        <w:tc>
          <w:tcPr>
            <w:tcW w:w="4253" w:type="dxa"/>
            <w:vAlign w:val="center"/>
          </w:tcPr>
          <w:p w:rsidR="00A51E7B" w:rsidRPr="00700B19"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700B19">
              <w:rPr>
                <w:rFonts w:ascii="Times New Roman" w:eastAsia="Times New Roman" w:hAnsi="Times New Roman" w:cs="Times New Roman"/>
                <w:sz w:val="16"/>
                <w:szCs w:val="16"/>
                <w:lang w:eastAsia="fr-FR"/>
              </w:rPr>
              <w:t>Nombre de perturbation de réseau constaté</w:t>
            </w:r>
          </w:p>
          <w:p w:rsidR="00A51E7B" w:rsidRPr="00700B19"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700B19">
              <w:rPr>
                <w:rFonts w:ascii="Times New Roman" w:eastAsia="Times New Roman" w:hAnsi="Times New Roman" w:cs="Times New Roman"/>
                <w:sz w:val="16"/>
                <w:szCs w:val="16"/>
                <w:lang w:eastAsia="fr-FR"/>
              </w:rPr>
              <w:t>Durée de la perturbation des réseaux</w:t>
            </w:r>
          </w:p>
        </w:tc>
        <w:tc>
          <w:tcPr>
            <w:tcW w:w="1559" w:type="dxa"/>
            <w:vAlign w:val="center"/>
          </w:tcPr>
          <w:p w:rsidR="00A51E7B" w:rsidRPr="005520FE" w:rsidRDefault="00A51E7B" w:rsidP="00C77D04">
            <w:pPr>
              <w:spacing w:after="0" w:line="240" w:lineRule="auto"/>
              <w:rPr>
                <w:rFonts w:ascii="Times New Roman" w:eastAsia="Times New Roman" w:hAnsi="Times New Roman" w:cs="Times New Roman"/>
                <w:sz w:val="16"/>
                <w:szCs w:val="16"/>
                <w:lang w:eastAsia="fr-FR"/>
              </w:rPr>
            </w:pPr>
            <w:r w:rsidRPr="005520FE">
              <w:rPr>
                <w:rFonts w:ascii="Times New Roman" w:eastAsia="Times New Roman" w:hAnsi="Times New Roman" w:cs="Times New Roman"/>
                <w:sz w:val="16"/>
                <w:szCs w:val="16"/>
                <w:lang w:eastAsia="fr-FR"/>
              </w:rPr>
              <w:t>MdC</w:t>
            </w:r>
          </w:p>
          <w:p w:rsidR="00A51E7B" w:rsidRPr="005520FE" w:rsidRDefault="00A51E7B" w:rsidP="00C77D04">
            <w:pPr>
              <w:spacing w:after="0" w:line="240" w:lineRule="auto"/>
              <w:rPr>
                <w:rFonts w:ascii="Times New Roman" w:eastAsia="Times New Roman" w:hAnsi="Times New Roman" w:cs="Times New Roman"/>
                <w:sz w:val="16"/>
                <w:szCs w:val="16"/>
                <w:lang w:eastAsia="fr-FR"/>
              </w:rPr>
            </w:pPr>
          </w:p>
        </w:tc>
        <w:tc>
          <w:tcPr>
            <w:tcW w:w="1417" w:type="dxa"/>
            <w:vAlign w:val="center"/>
          </w:tcPr>
          <w:p w:rsidR="00A51E7B" w:rsidRPr="00700B19" w:rsidRDefault="00A51E7B" w:rsidP="00C77D04">
            <w:pPr>
              <w:spacing w:after="0" w:line="240" w:lineRule="auto"/>
              <w:rPr>
                <w:rFonts w:ascii="Times New Roman" w:eastAsia="Times New Roman" w:hAnsi="Times New Roman" w:cs="Times New Roman"/>
                <w:sz w:val="16"/>
                <w:szCs w:val="16"/>
                <w:lang w:eastAsia="fr-FR"/>
              </w:rPr>
            </w:pPr>
            <w:r w:rsidRPr="00700B19">
              <w:rPr>
                <w:rFonts w:ascii="Times New Roman" w:eastAsia="Times New Roman" w:hAnsi="Times New Roman" w:cs="Times New Roman"/>
                <w:sz w:val="16"/>
                <w:szCs w:val="16"/>
                <w:lang w:eastAsia="fr-FR"/>
              </w:rPr>
              <w:t>ACE/CPE</w:t>
            </w:r>
          </w:p>
          <w:p w:rsidR="00A51E7B" w:rsidRPr="00700B19" w:rsidRDefault="00A51E7B" w:rsidP="00C77D04">
            <w:pPr>
              <w:spacing w:after="0" w:line="240" w:lineRule="auto"/>
              <w:rPr>
                <w:rFonts w:ascii="Times New Roman" w:eastAsia="Times New Roman" w:hAnsi="Times New Roman" w:cs="Times New Roman"/>
                <w:sz w:val="16"/>
                <w:szCs w:val="16"/>
                <w:lang w:eastAsia="fr-FR"/>
              </w:rPr>
            </w:pPr>
          </w:p>
        </w:tc>
      </w:tr>
      <w:tr w:rsidR="00A51E7B" w:rsidRPr="005520FE" w:rsidTr="00C77D04">
        <w:trPr>
          <w:cantSplit/>
          <w:trHeight w:val="60"/>
        </w:trPr>
        <w:tc>
          <w:tcPr>
            <w:tcW w:w="16018" w:type="dxa"/>
            <w:gridSpan w:val="6"/>
            <w:shd w:val="clear" w:color="auto" w:fill="FFFF00"/>
            <w:vAlign w:val="center"/>
          </w:tcPr>
          <w:p w:rsidR="00A51E7B" w:rsidRPr="005520FE" w:rsidRDefault="00A51E7B" w:rsidP="00C77D04">
            <w:pPr>
              <w:spacing w:after="0" w:line="240" w:lineRule="auto"/>
              <w:jc w:val="center"/>
              <w:rPr>
                <w:rFonts w:ascii="Times New Roman" w:eastAsia="Times New Roman" w:hAnsi="Times New Roman" w:cs="Times New Roman"/>
                <w:b/>
                <w:sz w:val="16"/>
                <w:szCs w:val="16"/>
                <w:lang w:eastAsia="fr-FR"/>
              </w:rPr>
            </w:pPr>
            <w:r w:rsidRPr="005520FE">
              <w:rPr>
                <w:rFonts w:ascii="Times New Roman" w:eastAsia="Times New Roman" w:hAnsi="Times New Roman" w:cs="Times New Roman"/>
                <w:b/>
                <w:sz w:val="16"/>
                <w:szCs w:val="16"/>
                <w:lang w:eastAsia="fr-FR"/>
              </w:rPr>
              <w:t>PHASE DE TRAVAUX</w:t>
            </w:r>
          </w:p>
        </w:tc>
      </w:tr>
      <w:tr w:rsidR="00A51E7B" w:rsidRPr="005520FE" w:rsidTr="00C77D04">
        <w:trPr>
          <w:cantSplit/>
          <w:trHeight w:val="344"/>
        </w:trPr>
        <w:tc>
          <w:tcPr>
            <w:tcW w:w="1560" w:type="dxa"/>
            <w:vAlign w:val="center"/>
          </w:tcPr>
          <w:p w:rsidR="00A51E7B" w:rsidRPr="005520FE" w:rsidRDefault="00A51E7B" w:rsidP="00C77D04">
            <w:pPr>
              <w:autoSpaceDE w:val="0"/>
              <w:autoSpaceDN w:val="0"/>
              <w:adjustRightInd w:val="0"/>
              <w:spacing w:after="0" w:line="240" w:lineRule="auto"/>
              <w:rPr>
                <w:rFonts w:ascii="Times New Roman" w:eastAsia="Times New Roman" w:hAnsi="Times New Roman" w:cs="Times New Roman"/>
                <w:iCs/>
                <w:sz w:val="16"/>
                <w:szCs w:val="16"/>
                <w:lang w:eastAsia="fr-FR"/>
              </w:rPr>
            </w:pPr>
            <w:r w:rsidRPr="005520FE">
              <w:rPr>
                <w:rFonts w:ascii="Times New Roman" w:eastAsia="Times New Roman" w:hAnsi="Times New Roman" w:cs="Times New Roman"/>
                <w:iCs/>
                <w:sz w:val="16"/>
                <w:szCs w:val="16"/>
                <w:lang w:eastAsia="fr-FR"/>
              </w:rPr>
              <w:t>Air</w:t>
            </w:r>
          </w:p>
        </w:tc>
        <w:tc>
          <w:tcPr>
            <w:tcW w:w="2126" w:type="dxa"/>
            <w:vAlign w:val="center"/>
          </w:tcPr>
          <w:p w:rsidR="00A51E7B" w:rsidRPr="00700B19" w:rsidRDefault="00A51E7B" w:rsidP="00C77D04">
            <w:pPr>
              <w:autoSpaceDE w:val="0"/>
              <w:autoSpaceDN w:val="0"/>
              <w:adjustRightInd w:val="0"/>
              <w:spacing w:after="0" w:line="240" w:lineRule="auto"/>
              <w:rPr>
                <w:rFonts w:ascii="Times New Roman" w:eastAsia="Times New Roman" w:hAnsi="Times New Roman" w:cs="Times New Roman"/>
                <w:iCs/>
                <w:sz w:val="16"/>
                <w:szCs w:val="16"/>
                <w:lang w:eastAsia="fr-FR"/>
              </w:rPr>
            </w:pPr>
            <w:r w:rsidRPr="00700B19">
              <w:rPr>
                <w:rFonts w:ascii="Times New Roman" w:eastAsia="Times New Roman" w:hAnsi="Times New Roman" w:cs="Times New Roman"/>
                <w:iCs/>
                <w:sz w:val="18"/>
                <w:szCs w:val="18"/>
                <w:lang w:eastAsia="fr-FR"/>
              </w:rPr>
              <w:t>Pollution de l’air par les poussières et gaz d’échappement</w:t>
            </w:r>
          </w:p>
        </w:tc>
        <w:tc>
          <w:tcPr>
            <w:tcW w:w="5103" w:type="dxa"/>
            <w:vAlign w:val="center"/>
          </w:tcPr>
          <w:p w:rsidR="00A51E7B" w:rsidRPr="00700B19"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r w:rsidRPr="00700B19">
              <w:rPr>
                <w:rFonts w:ascii="Times New Roman" w:hAnsi="Times New Roman" w:cs="Times New Roman"/>
                <w:iCs/>
                <w:sz w:val="20"/>
              </w:rPr>
              <w:t>Informer et sensibiliser les populations riveraines pour dispositions à prendre</w:t>
            </w:r>
          </w:p>
          <w:p w:rsidR="00A51E7B" w:rsidRPr="00700B19"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r w:rsidRPr="00700B19">
              <w:rPr>
                <w:rFonts w:ascii="Times New Roman" w:hAnsi="Times New Roman" w:cs="Times New Roman"/>
                <w:iCs/>
                <w:sz w:val="20"/>
              </w:rPr>
              <w:t>Exiger la protection obligatoire du personnel par des masques à poussières</w:t>
            </w:r>
          </w:p>
          <w:p w:rsidR="00A51E7B" w:rsidRPr="00700B19"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b/>
                <w:sz w:val="16"/>
                <w:szCs w:val="16"/>
              </w:rPr>
            </w:pPr>
          </w:p>
        </w:tc>
        <w:tc>
          <w:tcPr>
            <w:tcW w:w="4253" w:type="dxa"/>
            <w:vAlign w:val="center"/>
          </w:tcPr>
          <w:p w:rsidR="00A51E7B" w:rsidRPr="008A202A"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iCs/>
                <w:sz w:val="18"/>
                <w:szCs w:val="18"/>
                <w:lang w:eastAsia="fr-FR"/>
              </w:rPr>
            </w:pPr>
            <w:r w:rsidRPr="008A202A">
              <w:rPr>
                <w:rFonts w:ascii="Times New Roman" w:eastAsia="Times New Roman" w:hAnsi="Times New Roman" w:cs="Times New Roman"/>
                <w:iCs/>
                <w:sz w:val="18"/>
                <w:szCs w:val="18"/>
                <w:lang w:eastAsia="fr-FR"/>
              </w:rPr>
              <w:t>Nombre d’ouvriers portant des EPI</w:t>
            </w:r>
          </w:p>
          <w:p w:rsidR="00A51E7B" w:rsidRPr="008A202A"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iCs/>
                <w:sz w:val="18"/>
                <w:szCs w:val="18"/>
                <w:lang w:eastAsia="fr-FR"/>
              </w:rPr>
            </w:pPr>
            <w:r w:rsidRPr="008A202A">
              <w:rPr>
                <w:rFonts w:ascii="Times New Roman" w:eastAsia="Times New Roman" w:hAnsi="Times New Roman" w:cs="Times New Roman"/>
                <w:iCs/>
                <w:sz w:val="18"/>
                <w:szCs w:val="18"/>
                <w:lang w:eastAsia="fr-FR"/>
              </w:rPr>
              <w:t>Nombre de camions avec protection</w:t>
            </w:r>
          </w:p>
          <w:p w:rsidR="00A51E7B" w:rsidRPr="00700B19"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iCs/>
                <w:sz w:val="16"/>
                <w:szCs w:val="16"/>
                <w:lang w:eastAsia="fr-FR"/>
              </w:rPr>
            </w:pPr>
          </w:p>
        </w:tc>
        <w:tc>
          <w:tcPr>
            <w:tcW w:w="1559" w:type="dxa"/>
            <w:vAlign w:val="center"/>
          </w:tcPr>
          <w:p w:rsidR="00A51E7B" w:rsidRPr="005520FE" w:rsidRDefault="00A51E7B" w:rsidP="00C77D04">
            <w:pPr>
              <w:spacing w:after="0" w:line="240" w:lineRule="auto"/>
              <w:rPr>
                <w:rFonts w:ascii="Times New Roman" w:eastAsia="Times New Roman" w:hAnsi="Times New Roman" w:cs="Times New Roman"/>
                <w:sz w:val="16"/>
                <w:szCs w:val="16"/>
                <w:lang w:eastAsia="fr-FR"/>
              </w:rPr>
            </w:pPr>
            <w:r w:rsidRPr="005520FE">
              <w:rPr>
                <w:rFonts w:ascii="Times New Roman" w:eastAsia="Times New Roman" w:hAnsi="Times New Roman" w:cs="Times New Roman"/>
                <w:sz w:val="16"/>
                <w:szCs w:val="16"/>
                <w:lang w:eastAsia="fr-FR"/>
              </w:rPr>
              <w:t>MdC</w:t>
            </w:r>
          </w:p>
          <w:p w:rsidR="00A51E7B" w:rsidRPr="005520FE" w:rsidDel="00756A64" w:rsidRDefault="00A51E7B" w:rsidP="00C77D04">
            <w:pPr>
              <w:spacing w:after="0" w:line="240" w:lineRule="auto"/>
              <w:rPr>
                <w:rFonts w:ascii="Times New Roman" w:eastAsia="Times New Roman" w:hAnsi="Times New Roman" w:cs="Times New Roman"/>
                <w:sz w:val="16"/>
                <w:szCs w:val="16"/>
                <w:lang w:eastAsia="fr-FR"/>
              </w:rPr>
            </w:pPr>
          </w:p>
          <w:p w:rsidR="00A51E7B" w:rsidRPr="005520FE" w:rsidRDefault="00A51E7B" w:rsidP="00C77D04">
            <w:pPr>
              <w:spacing w:after="0" w:line="240" w:lineRule="auto"/>
              <w:rPr>
                <w:rFonts w:ascii="Times New Roman" w:eastAsia="Times New Roman" w:hAnsi="Times New Roman" w:cs="Times New Roman"/>
                <w:sz w:val="16"/>
                <w:szCs w:val="16"/>
                <w:lang w:eastAsia="fr-FR"/>
              </w:rPr>
            </w:pPr>
          </w:p>
        </w:tc>
        <w:tc>
          <w:tcPr>
            <w:tcW w:w="1417" w:type="dxa"/>
            <w:vAlign w:val="center"/>
          </w:tcPr>
          <w:p w:rsidR="00A51E7B" w:rsidRPr="005520FE" w:rsidRDefault="00A51E7B" w:rsidP="00C77D04">
            <w:pPr>
              <w:spacing w:after="0" w:line="240" w:lineRule="auto"/>
              <w:rPr>
                <w:rFonts w:ascii="Times New Roman" w:eastAsia="Times New Roman" w:hAnsi="Times New Roman" w:cs="Times New Roman"/>
                <w:sz w:val="16"/>
                <w:szCs w:val="16"/>
                <w:lang w:eastAsia="fr-FR"/>
              </w:rPr>
            </w:pPr>
            <w:r w:rsidRPr="005520FE">
              <w:rPr>
                <w:rFonts w:ascii="Times New Roman" w:eastAsia="Times New Roman" w:hAnsi="Times New Roman" w:cs="Times New Roman"/>
                <w:sz w:val="16"/>
                <w:szCs w:val="16"/>
                <w:lang w:eastAsia="fr-FR"/>
              </w:rPr>
              <w:t>ACE/CPE</w:t>
            </w:r>
          </w:p>
          <w:p w:rsidR="00A51E7B" w:rsidRPr="005520FE" w:rsidRDefault="00A51E7B" w:rsidP="00C77D04">
            <w:pPr>
              <w:spacing w:after="0" w:line="240" w:lineRule="auto"/>
              <w:rPr>
                <w:rFonts w:ascii="Times New Roman" w:eastAsia="Times New Roman" w:hAnsi="Times New Roman" w:cs="Times New Roman"/>
                <w:sz w:val="16"/>
                <w:szCs w:val="16"/>
                <w:lang w:eastAsia="fr-FR"/>
              </w:rPr>
            </w:pPr>
          </w:p>
        </w:tc>
      </w:tr>
      <w:tr w:rsidR="00A51E7B" w:rsidRPr="005520FE" w:rsidTr="00C77D04">
        <w:trPr>
          <w:cantSplit/>
          <w:trHeight w:val="344"/>
        </w:trPr>
        <w:tc>
          <w:tcPr>
            <w:tcW w:w="1560" w:type="dxa"/>
            <w:vAlign w:val="center"/>
          </w:tcPr>
          <w:p w:rsidR="00A51E7B" w:rsidRPr="005520FE" w:rsidRDefault="00A51E7B" w:rsidP="00C77D04">
            <w:pPr>
              <w:autoSpaceDE w:val="0"/>
              <w:autoSpaceDN w:val="0"/>
              <w:adjustRightInd w:val="0"/>
              <w:spacing w:after="0" w:line="240" w:lineRule="auto"/>
              <w:rPr>
                <w:rFonts w:ascii="Times New Roman" w:eastAsia="Times New Roman" w:hAnsi="Times New Roman" w:cs="Times New Roman"/>
                <w:iCs/>
                <w:sz w:val="16"/>
                <w:szCs w:val="16"/>
                <w:lang w:eastAsia="fr-FR"/>
              </w:rPr>
            </w:pPr>
            <w:r w:rsidRPr="005520FE">
              <w:rPr>
                <w:rFonts w:ascii="Times New Roman" w:eastAsia="Times New Roman" w:hAnsi="Times New Roman" w:cs="Times New Roman"/>
                <w:iCs/>
                <w:sz w:val="16"/>
                <w:szCs w:val="16"/>
                <w:lang w:eastAsia="fr-FR"/>
              </w:rPr>
              <w:t>Sols</w:t>
            </w:r>
          </w:p>
        </w:tc>
        <w:tc>
          <w:tcPr>
            <w:tcW w:w="2126" w:type="dxa"/>
            <w:vAlign w:val="center"/>
          </w:tcPr>
          <w:p w:rsidR="00A51E7B" w:rsidRPr="00700B19" w:rsidRDefault="00A51E7B" w:rsidP="00C77D04">
            <w:pPr>
              <w:autoSpaceDE w:val="0"/>
              <w:autoSpaceDN w:val="0"/>
              <w:adjustRightInd w:val="0"/>
              <w:spacing w:after="0" w:line="240" w:lineRule="auto"/>
              <w:rPr>
                <w:rFonts w:ascii="Times New Roman" w:eastAsia="Times New Roman" w:hAnsi="Times New Roman" w:cs="Times New Roman"/>
                <w:iCs/>
                <w:sz w:val="16"/>
                <w:szCs w:val="16"/>
                <w:lang w:eastAsia="fr-FR"/>
              </w:rPr>
            </w:pPr>
            <w:r>
              <w:rPr>
                <w:rFonts w:ascii="Times New Roman" w:eastAsia="Times New Roman" w:hAnsi="Times New Roman" w:cs="Times New Roman"/>
                <w:iCs/>
                <w:sz w:val="18"/>
                <w:szCs w:val="18"/>
                <w:lang w:eastAsia="fr-FR"/>
              </w:rPr>
              <w:t>É</w:t>
            </w:r>
            <w:r w:rsidRPr="00700B19">
              <w:rPr>
                <w:rFonts w:ascii="Times New Roman" w:eastAsia="Times New Roman" w:hAnsi="Times New Roman" w:cs="Times New Roman"/>
                <w:iCs/>
                <w:sz w:val="18"/>
                <w:szCs w:val="18"/>
                <w:lang w:eastAsia="fr-FR"/>
              </w:rPr>
              <w:t xml:space="preserve">rosion et dégradation des sols </w:t>
            </w:r>
          </w:p>
        </w:tc>
        <w:tc>
          <w:tcPr>
            <w:tcW w:w="5103" w:type="dxa"/>
            <w:vAlign w:val="center"/>
          </w:tcPr>
          <w:p w:rsidR="00A51E7B" w:rsidRPr="00700B19"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r w:rsidRPr="00700B19">
              <w:rPr>
                <w:rFonts w:ascii="Times New Roman" w:hAnsi="Times New Roman" w:cs="Times New Roman"/>
                <w:iCs/>
                <w:sz w:val="20"/>
              </w:rPr>
              <w:t>Stabiliser les talus (enrochement, végétalisation) dans les zones de forte pente</w:t>
            </w:r>
          </w:p>
          <w:p w:rsidR="00A51E7B" w:rsidRPr="00700B19"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700B19">
              <w:rPr>
                <w:rFonts w:ascii="Times New Roman" w:hAnsi="Times New Roman" w:cs="Times New Roman"/>
                <w:iCs/>
                <w:sz w:val="20"/>
              </w:rPr>
              <w:t>Sensibiliser le personnel de chantier</w:t>
            </w:r>
            <w:r>
              <w:rPr>
                <w:rFonts w:ascii="Times New Roman" w:hAnsi="Times New Roman" w:cs="Times New Roman"/>
                <w:iCs/>
                <w:sz w:val="20"/>
              </w:rPr>
              <w:t xml:space="preserve"> sur davantage de maîtrise des engins de travaux</w:t>
            </w:r>
          </w:p>
        </w:tc>
        <w:tc>
          <w:tcPr>
            <w:tcW w:w="4253" w:type="dxa"/>
            <w:vAlign w:val="center"/>
          </w:tcPr>
          <w:p w:rsidR="00A51E7B" w:rsidRPr="00700B19" w:rsidRDefault="00A51E7B" w:rsidP="00A51E7B">
            <w:pPr>
              <w:numPr>
                <w:ilvl w:val="0"/>
                <w:numId w:val="8"/>
              </w:numPr>
              <w:spacing w:after="0" w:line="240" w:lineRule="auto"/>
              <w:rPr>
                <w:rFonts w:ascii="Times New Roman" w:eastAsia="Times New Roman" w:hAnsi="Times New Roman" w:cs="Times New Roman"/>
                <w:sz w:val="18"/>
                <w:szCs w:val="18"/>
                <w:lang w:eastAsia="fr-FR"/>
              </w:rPr>
            </w:pPr>
            <w:r w:rsidRPr="00700B19">
              <w:rPr>
                <w:rFonts w:ascii="Times New Roman" w:eastAsia="Times New Roman" w:hAnsi="Times New Roman" w:cs="Times New Roman"/>
                <w:sz w:val="18"/>
                <w:szCs w:val="18"/>
                <w:lang w:eastAsia="fr-FR"/>
              </w:rPr>
              <w:t>Nombre de ravinement et points d’érosion des sols</w:t>
            </w:r>
          </w:p>
          <w:p w:rsidR="00A51E7B" w:rsidRPr="00700B19" w:rsidRDefault="00A51E7B" w:rsidP="00A51E7B">
            <w:pPr>
              <w:numPr>
                <w:ilvl w:val="0"/>
                <w:numId w:val="8"/>
              </w:numPr>
              <w:spacing w:after="0" w:line="240" w:lineRule="auto"/>
              <w:rPr>
                <w:rFonts w:ascii="Times New Roman" w:eastAsia="Times New Roman" w:hAnsi="Times New Roman" w:cs="Times New Roman"/>
                <w:sz w:val="18"/>
                <w:szCs w:val="18"/>
              </w:rPr>
            </w:pPr>
            <w:r w:rsidRPr="00700B19">
              <w:rPr>
                <w:rFonts w:ascii="Times New Roman" w:eastAsia="Times New Roman" w:hAnsi="Times New Roman" w:cs="Times New Roman"/>
                <w:sz w:val="18"/>
                <w:szCs w:val="18"/>
                <w:lang w:eastAsia="fr-FR"/>
              </w:rPr>
              <w:t>Nombre de points de déversement de déchets</w:t>
            </w:r>
          </w:p>
          <w:p w:rsidR="00A51E7B" w:rsidRPr="00700B19" w:rsidRDefault="00A51E7B" w:rsidP="00A51E7B">
            <w:pPr>
              <w:numPr>
                <w:ilvl w:val="0"/>
                <w:numId w:val="8"/>
              </w:numPr>
              <w:spacing w:after="0" w:line="240" w:lineRule="auto"/>
              <w:rPr>
                <w:rFonts w:ascii="Times New Roman" w:eastAsia="Times New Roman" w:hAnsi="Times New Roman" w:cs="Times New Roman"/>
                <w:sz w:val="18"/>
                <w:szCs w:val="18"/>
              </w:rPr>
            </w:pPr>
            <w:r w:rsidRPr="00700B19">
              <w:rPr>
                <w:rFonts w:ascii="Times New Roman" w:eastAsia="Times New Roman" w:hAnsi="Times New Roman" w:cs="Times New Roman"/>
                <w:sz w:val="18"/>
                <w:szCs w:val="18"/>
                <w:lang w:eastAsia="fr-FR"/>
              </w:rPr>
              <w:t>Nombre de sites contaminés par les déchets liquides</w:t>
            </w:r>
          </w:p>
          <w:p w:rsidR="00A51E7B" w:rsidRPr="00700B19"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sz w:val="16"/>
                <w:szCs w:val="16"/>
              </w:rPr>
            </w:pPr>
            <w:r w:rsidRPr="00700B19">
              <w:rPr>
                <w:rFonts w:ascii="Times New Roman" w:eastAsia="Times New Roman" w:hAnsi="Times New Roman" w:cs="Times New Roman"/>
                <w:sz w:val="18"/>
                <w:szCs w:val="18"/>
                <w:lang w:eastAsia="fr-FR"/>
              </w:rPr>
              <w:t>Nombre de carrières ouvertes et remises en état</w:t>
            </w:r>
          </w:p>
        </w:tc>
        <w:tc>
          <w:tcPr>
            <w:tcW w:w="1559" w:type="dxa"/>
            <w:vAlign w:val="center"/>
          </w:tcPr>
          <w:p w:rsidR="00A51E7B" w:rsidRPr="005520FE" w:rsidRDefault="00A51E7B" w:rsidP="00C77D04">
            <w:pPr>
              <w:spacing w:after="0" w:line="240" w:lineRule="auto"/>
              <w:rPr>
                <w:rFonts w:ascii="Times New Roman" w:eastAsia="Times New Roman" w:hAnsi="Times New Roman" w:cs="Times New Roman"/>
                <w:sz w:val="16"/>
                <w:szCs w:val="16"/>
                <w:lang w:eastAsia="fr-FR"/>
              </w:rPr>
            </w:pPr>
            <w:r w:rsidRPr="005520FE">
              <w:rPr>
                <w:rFonts w:ascii="Times New Roman" w:eastAsia="Times New Roman" w:hAnsi="Times New Roman" w:cs="Times New Roman"/>
                <w:sz w:val="16"/>
                <w:szCs w:val="16"/>
                <w:lang w:eastAsia="fr-FR"/>
              </w:rPr>
              <w:t>MdC</w:t>
            </w:r>
          </w:p>
          <w:p w:rsidR="00A51E7B" w:rsidRPr="005520FE" w:rsidRDefault="00A51E7B" w:rsidP="00C77D04">
            <w:pPr>
              <w:spacing w:line="240" w:lineRule="auto"/>
              <w:rPr>
                <w:rFonts w:ascii="Times New Roman" w:eastAsia="Times New Roman" w:hAnsi="Times New Roman" w:cs="Times New Roman"/>
                <w:sz w:val="16"/>
                <w:szCs w:val="16"/>
                <w:lang w:eastAsia="fr-FR"/>
              </w:rPr>
            </w:pPr>
          </w:p>
        </w:tc>
        <w:tc>
          <w:tcPr>
            <w:tcW w:w="1417" w:type="dxa"/>
            <w:vAlign w:val="center"/>
          </w:tcPr>
          <w:p w:rsidR="00A51E7B" w:rsidRPr="005520FE" w:rsidRDefault="00A51E7B" w:rsidP="00C77D04">
            <w:pPr>
              <w:spacing w:after="0" w:line="240" w:lineRule="auto"/>
              <w:rPr>
                <w:rFonts w:ascii="Times New Roman" w:eastAsia="Times New Roman" w:hAnsi="Times New Roman" w:cs="Times New Roman"/>
                <w:sz w:val="16"/>
                <w:szCs w:val="16"/>
                <w:lang w:eastAsia="fr-FR"/>
              </w:rPr>
            </w:pPr>
            <w:r w:rsidRPr="005520FE">
              <w:rPr>
                <w:rFonts w:ascii="Times New Roman" w:eastAsia="Times New Roman" w:hAnsi="Times New Roman" w:cs="Times New Roman"/>
                <w:sz w:val="16"/>
                <w:szCs w:val="16"/>
                <w:lang w:eastAsia="fr-FR"/>
              </w:rPr>
              <w:t>ACE/CPE</w:t>
            </w:r>
          </w:p>
          <w:p w:rsidR="00A51E7B" w:rsidRPr="005520FE" w:rsidRDefault="00A51E7B" w:rsidP="00C77D04">
            <w:pPr>
              <w:spacing w:after="0" w:line="240" w:lineRule="auto"/>
              <w:rPr>
                <w:rFonts w:ascii="Times New Roman" w:eastAsia="Times New Roman" w:hAnsi="Times New Roman" w:cs="Times New Roman"/>
                <w:sz w:val="16"/>
                <w:szCs w:val="16"/>
                <w:lang w:eastAsia="fr-FR"/>
              </w:rPr>
            </w:pPr>
          </w:p>
        </w:tc>
      </w:tr>
      <w:tr w:rsidR="00A51E7B" w:rsidRPr="002C708F" w:rsidTr="00C77D04">
        <w:trPr>
          <w:cantSplit/>
          <w:trHeight w:val="344"/>
        </w:trPr>
        <w:tc>
          <w:tcPr>
            <w:tcW w:w="1560" w:type="dxa"/>
            <w:vMerge w:val="restart"/>
            <w:vAlign w:val="center"/>
          </w:tcPr>
          <w:p w:rsidR="00A51E7B" w:rsidRPr="005520FE" w:rsidRDefault="00A51E7B" w:rsidP="00C77D04">
            <w:pPr>
              <w:autoSpaceDE w:val="0"/>
              <w:autoSpaceDN w:val="0"/>
              <w:adjustRightInd w:val="0"/>
              <w:spacing w:after="0" w:line="240" w:lineRule="auto"/>
              <w:rPr>
                <w:rFonts w:ascii="Times New Roman" w:eastAsia="Times New Roman" w:hAnsi="Times New Roman" w:cs="Times New Roman"/>
                <w:iCs/>
                <w:sz w:val="16"/>
                <w:szCs w:val="16"/>
                <w:lang w:eastAsia="fr-FR"/>
              </w:rPr>
            </w:pPr>
          </w:p>
          <w:p w:rsidR="00A51E7B" w:rsidRPr="005520FE" w:rsidRDefault="00A51E7B" w:rsidP="00C77D04">
            <w:pPr>
              <w:autoSpaceDE w:val="0"/>
              <w:autoSpaceDN w:val="0"/>
              <w:adjustRightInd w:val="0"/>
              <w:spacing w:after="0" w:line="240" w:lineRule="auto"/>
              <w:rPr>
                <w:rFonts w:ascii="Times New Roman" w:eastAsia="Times New Roman" w:hAnsi="Times New Roman" w:cs="Times New Roman"/>
                <w:iCs/>
                <w:sz w:val="16"/>
                <w:szCs w:val="16"/>
                <w:lang w:eastAsia="fr-FR"/>
              </w:rPr>
            </w:pPr>
          </w:p>
          <w:p w:rsidR="00A51E7B" w:rsidRPr="005520FE" w:rsidRDefault="00A51E7B" w:rsidP="00C77D04">
            <w:pPr>
              <w:autoSpaceDE w:val="0"/>
              <w:autoSpaceDN w:val="0"/>
              <w:adjustRightInd w:val="0"/>
              <w:spacing w:after="0" w:line="240" w:lineRule="auto"/>
              <w:rPr>
                <w:rFonts w:ascii="Times New Roman" w:eastAsia="Times New Roman" w:hAnsi="Times New Roman" w:cs="Times New Roman"/>
                <w:iCs/>
                <w:sz w:val="16"/>
                <w:szCs w:val="16"/>
                <w:lang w:eastAsia="fr-FR"/>
              </w:rPr>
            </w:pPr>
          </w:p>
          <w:p w:rsidR="00A51E7B" w:rsidRPr="005520FE" w:rsidRDefault="00A51E7B" w:rsidP="00C77D04">
            <w:pPr>
              <w:autoSpaceDE w:val="0"/>
              <w:autoSpaceDN w:val="0"/>
              <w:adjustRightInd w:val="0"/>
              <w:spacing w:after="0" w:line="240" w:lineRule="auto"/>
              <w:rPr>
                <w:rFonts w:ascii="Times New Roman" w:eastAsia="Times New Roman" w:hAnsi="Times New Roman" w:cs="Times New Roman"/>
                <w:iCs/>
                <w:sz w:val="16"/>
                <w:szCs w:val="16"/>
                <w:lang w:eastAsia="fr-FR"/>
              </w:rPr>
            </w:pPr>
          </w:p>
          <w:p w:rsidR="00A51E7B" w:rsidRPr="005520FE" w:rsidRDefault="00A51E7B" w:rsidP="00C77D04">
            <w:pPr>
              <w:autoSpaceDE w:val="0"/>
              <w:autoSpaceDN w:val="0"/>
              <w:adjustRightInd w:val="0"/>
              <w:spacing w:after="0" w:line="240" w:lineRule="auto"/>
              <w:rPr>
                <w:rFonts w:ascii="Times New Roman" w:eastAsia="Times New Roman" w:hAnsi="Times New Roman" w:cs="Times New Roman"/>
                <w:iCs/>
                <w:sz w:val="16"/>
                <w:szCs w:val="16"/>
                <w:lang w:eastAsia="fr-FR"/>
              </w:rPr>
            </w:pPr>
          </w:p>
          <w:p w:rsidR="00A51E7B" w:rsidRPr="005520FE" w:rsidRDefault="00A51E7B" w:rsidP="00C77D04">
            <w:pPr>
              <w:autoSpaceDE w:val="0"/>
              <w:autoSpaceDN w:val="0"/>
              <w:adjustRightInd w:val="0"/>
              <w:spacing w:after="0" w:line="240" w:lineRule="auto"/>
              <w:rPr>
                <w:rFonts w:ascii="Times New Roman" w:eastAsia="Times New Roman" w:hAnsi="Times New Roman" w:cs="Times New Roman"/>
                <w:iCs/>
                <w:sz w:val="16"/>
                <w:szCs w:val="16"/>
                <w:lang w:eastAsia="fr-FR"/>
              </w:rPr>
            </w:pPr>
          </w:p>
          <w:p w:rsidR="00A51E7B" w:rsidRPr="005520FE" w:rsidRDefault="00A51E7B" w:rsidP="00C77D04">
            <w:pPr>
              <w:autoSpaceDE w:val="0"/>
              <w:autoSpaceDN w:val="0"/>
              <w:adjustRightInd w:val="0"/>
              <w:spacing w:after="0" w:line="240" w:lineRule="auto"/>
              <w:rPr>
                <w:rFonts w:ascii="Times New Roman" w:eastAsia="Times New Roman" w:hAnsi="Times New Roman" w:cs="Times New Roman"/>
                <w:iCs/>
                <w:sz w:val="16"/>
                <w:szCs w:val="16"/>
                <w:lang w:eastAsia="fr-FR"/>
              </w:rPr>
            </w:pPr>
          </w:p>
          <w:p w:rsidR="00A51E7B" w:rsidRPr="005520FE" w:rsidRDefault="00A51E7B" w:rsidP="00C77D04">
            <w:pPr>
              <w:autoSpaceDE w:val="0"/>
              <w:autoSpaceDN w:val="0"/>
              <w:adjustRightInd w:val="0"/>
              <w:spacing w:after="0" w:line="240" w:lineRule="auto"/>
              <w:rPr>
                <w:rFonts w:ascii="Times New Roman" w:eastAsia="Times New Roman" w:hAnsi="Times New Roman" w:cs="Times New Roman"/>
                <w:iCs/>
                <w:sz w:val="16"/>
                <w:szCs w:val="16"/>
                <w:lang w:eastAsia="fr-FR"/>
              </w:rPr>
            </w:pPr>
          </w:p>
          <w:p w:rsidR="00A51E7B" w:rsidRPr="005520FE" w:rsidRDefault="00A51E7B" w:rsidP="00C77D04">
            <w:pPr>
              <w:autoSpaceDE w:val="0"/>
              <w:autoSpaceDN w:val="0"/>
              <w:adjustRightInd w:val="0"/>
              <w:spacing w:after="0" w:line="240" w:lineRule="auto"/>
              <w:rPr>
                <w:rFonts w:ascii="Times New Roman" w:eastAsia="Times New Roman" w:hAnsi="Times New Roman" w:cs="Times New Roman"/>
                <w:iCs/>
                <w:sz w:val="16"/>
                <w:szCs w:val="16"/>
                <w:lang w:eastAsia="fr-FR"/>
              </w:rPr>
            </w:pPr>
          </w:p>
          <w:p w:rsidR="00A51E7B" w:rsidRPr="005520FE" w:rsidRDefault="00A51E7B" w:rsidP="00C77D04">
            <w:pPr>
              <w:autoSpaceDE w:val="0"/>
              <w:autoSpaceDN w:val="0"/>
              <w:adjustRightInd w:val="0"/>
              <w:spacing w:after="0" w:line="240" w:lineRule="auto"/>
              <w:rPr>
                <w:rFonts w:ascii="Times New Roman" w:eastAsia="Times New Roman" w:hAnsi="Times New Roman" w:cs="Times New Roman"/>
                <w:iCs/>
                <w:sz w:val="16"/>
                <w:szCs w:val="16"/>
                <w:lang w:eastAsia="fr-FR"/>
              </w:rPr>
            </w:pPr>
          </w:p>
          <w:p w:rsidR="00A51E7B" w:rsidRPr="005520FE" w:rsidRDefault="00A51E7B" w:rsidP="00C77D04">
            <w:pPr>
              <w:autoSpaceDE w:val="0"/>
              <w:autoSpaceDN w:val="0"/>
              <w:adjustRightInd w:val="0"/>
              <w:spacing w:after="0" w:line="240" w:lineRule="auto"/>
              <w:rPr>
                <w:rFonts w:ascii="Times New Roman" w:eastAsia="Times New Roman" w:hAnsi="Times New Roman" w:cs="Times New Roman"/>
                <w:iCs/>
                <w:sz w:val="16"/>
                <w:szCs w:val="16"/>
                <w:lang w:eastAsia="fr-FR"/>
              </w:rPr>
            </w:pPr>
          </w:p>
          <w:p w:rsidR="00A51E7B" w:rsidRPr="005520FE" w:rsidRDefault="00A51E7B" w:rsidP="00C77D04">
            <w:pPr>
              <w:autoSpaceDE w:val="0"/>
              <w:autoSpaceDN w:val="0"/>
              <w:adjustRightInd w:val="0"/>
              <w:spacing w:after="0" w:line="240" w:lineRule="auto"/>
              <w:rPr>
                <w:rFonts w:ascii="Times New Roman" w:eastAsia="Times New Roman" w:hAnsi="Times New Roman" w:cs="Times New Roman"/>
                <w:iCs/>
                <w:sz w:val="16"/>
                <w:szCs w:val="16"/>
                <w:lang w:eastAsia="fr-FR"/>
              </w:rPr>
            </w:pPr>
          </w:p>
          <w:p w:rsidR="00A51E7B" w:rsidRPr="005520FE" w:rsidRDefault="00A51E7B" w:rsidP="00C77D04">
            <w:pPr>
              <w:autoSpaceDE w:val="0"/>
              <w:autoSpaceDN w:val="0"/>
              <w:adjustRightInd w:val="0"/>
              <w:spacing w:after="0" w:line="240" w:lineRule="auto"/>
              <w:rPr>
                <w:rFonts w:ascii="Times New Roman" w:eastAsia="Times New Roman" w:hAnsi="Times New Roman" w:cs="Times New Roman"/>
                <w:iCs/>
                <w:sz w:val="16"/>
                <w:szCs w:val="16"/>
                <w:lang w:eastAsia="fr-FR"/>
              </w:rPr>
            </w:pPr>
          </w:p>
          <w:p w:rsidR="00A51E7B" w:rsidRPr="005520FE" w:rsidRDefault="00A51E7B" w:rsidP="00C77D04">
            <w:pPr>
              <w:autoSpaceDE w:val="0"/>
              <w:autoSpaceDN w:val="0"/>
              <w:adjustRightInd w:val="0"/>
              <w:spacing w:after="0" w:line="240" w:lineRule="auto"/>
              <w:rPr>
                <w:rFonts w:ascii="Times New Roman" w:eastAsia="Times New Roman" w:hAnsi="Times New Roman" w:cs="Times New Roman"/>
                <w:iCs/>
                <w:sz w:val="16"/>
                <w:szCs w:val="16"/>
                <w:lang w:eastAsia="fr-FR"/>
              </w:rPr>
            </w:pPr>
            <w:r w:rsidRPr="005520FE">
              <w:rPr>
                <w:rFonts w:ascii="Times New Roman" w:eastAsia="Times New Roman" w:hAnsi="Times New Roman" w:cs="Times New Roman"/>
                <w:iCs/>
                <w:sz w:val="16"/>
                <w:szCs w:val="16"/>
                <w:lang w:eastAsia="fr-FR"/>
              </w:rPr>
              <w:t>Milieu humain</w:t>
            </w:r>
          </w:p>
        </w:tc>
        <w:tc>
          <w:tcPr>
            <w:tcW w:w="2126" w:type="dxa"/>
            <w:vAlign w:val="center"/>
          </w:tcPr>
          <w:p w:rsidR="00A51E7B" w:rsidRPr="00700B19" w:rsidRDefault="00A51E7B" w:rsidP="00C77D04">
            <w:pPr>
              <w:autoSpaceDE w:val="0"/>
              <w:autoSpaceDN w:val="0"/>
              <w:adjustRightInd w:val="0"/>
              <w:spacing w:after="0" w:line="240" w:lineRule="auto"/>
              <w:rPr>
                <w:rFonts w:ascii="Times New Roman" w:eastAsia="Times New Roman" w:hAnsi="Times New Roman" w:cs="Times New Roman"/>
                <w:iCs/>
                <w:sz w:val="16"/>
                <w:szCs w:val="16"/>
                <w:lang w:eastAsia="fr-FR"/>
              </w:rPr>
            </w:pPr>
            <w:r w:rsidRPr="00700B19">
              <w:rPr>
                <w:rFonts w:ascii="Times New Roman" w:eastAsia="Times New Roman" w:hAnsi="Times New Roman" w:cs="Times New Roman"/>
                <w:iCs/>
                <w:sz w:val="18"/>
                <w:szCs w:val="18"/>
                <w:lang w:eastAsia="fr-FR"/>
              </w:rPr>
              <w:t>Perturbation de la mobilité des biens et des personnes</w:t>
            </w:r>
          </w:p>
        </w:tc>
        <w:tc>
          <w:tcPr>
            <w:tcW w:w="5103" w:type="dxa"/>
            <w:vAlign w:val="center"/>
          </w:tcPr>
          <w:p w:rsidR="00A51E7B" w:rsidRPr="002B7CA7"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r w:rsidRPr="002B7CA7">
              <w:rPr>
                <w:rFonts w:ascii="Times New Roman" w:hAnsi="Times New Roman" w:cs="Times New Roman"/>
                <w:iCs/>
                <w:sz w:val="20"/>
              </w:rPr>
              <w:t>Baliser les travaux ;</w:t>
            </w:r>
          </w:p>
          <w:p w:rsidR="00A51E7B" w:rsidRPr="00700B19"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r w:rsidRPr="00700B19">
              <w:rPr>
                <w:rFonts w:ascii="Times New Roman" w:hAnsi="Times New Roman" w:cs="Times New Roman"/>
                <w:iCs/>
                <w:sz w:val="20"/>
              </w:rPr>
              <w:t>Informer les populations sur le démarrage des travaux et les zones concernées ;</w:t>
            </w:r>
          </w:p>
          <w:p w:rsidR="00A51E7B" w:rsidRPr="00700B19"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r w:rsidRPr="00700B19">
              <w:rPr>
                <w:rFonts w:ascii="Times New Roman" w:hAnsi="Times New Roman" w:cs="Times New Roman"/>
                <w:iCs/>
                <w:sz w:val="20"/>
              </w:rPr>
              <w:t xml:space="preserve">Respecter les délais d’exécution des travaux </w:t>
            </w:r>
          </w:p>
          <w:p w:rsidR="00A51E7B" w:rsidRPr="00700B19"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r w:rsidRPr="00700B19">
              <w:rPr>
                <w:rFonts w:ascii="Times New Roman" w:hAnsi="Times New Roman" w:cs="Times New Roman"/>
                <w:iCs/>
                <w:sz w:val="20"/>
              </w:rPr>
              <w:t>Limiter les travaux aux emprises retenues ;</w:t>
            </w:r>
          </w:p>
          <w:p w:rsidR="00A51E7B" w:rsidRPr="00700B19"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iCs/>
                <w:sz w:val="16"/>
                <w:szCs w:val="16"/>
                <w:lang w:eastAsia="fr-FR"/>
              </w:rPr>
            </w:pPr>
            <w:r w:rsidRPr="00700B19">
              <w:rPr>
                <w:rFonts w:ascii="Times New Roman" w:hAnsi="Times New Roman" w:cs="Times New Roman"/>
                <w:iCs/>
                <w:sz w:val="20"/>
              </w:rPr>
              <w:t>Prévoir des passages temporaires concertés pour les populations riveraines</w:t>
            </w:r>
          </w:p>
        </w:tc>
        <w:tc>
          <w:tcPr>
            <w:tcW w:w="4253" w:type="dxa"/>
            <w:vAlign w:val="center"/>
          </w:tcPr>
          <w:p w:rsidR="00A51E7B" w:rsidRPr="00700B19"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700B19">
              <w:rPr>
                <w:rFonts w:ascii="Times New Roman" w:eastAsia="Times New Roman" w:hAnsi="Times New Roman" w:cs="Times New Roman"/>
                <w:sz w:val="16"/>
                <w:szCs w:val="16"/>
                <w:lang w:eastAsia="fr-FR"/>
              </w:rPr>
              <w:t>Nombre de sites de travaux balisés</w:t>
            </w:r>
          </w:p>
          <w:p w:rsidR="00A51E7B" w:rsidRPr="00700B19"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700B19">
              <w:rPr>
                <w:rFonts w:ascii="Times New Roman" w:eastAsia="Times New Roman" w:hAnsi="Times New Roman" w:cs="Times New Roman"/>
                <w:sz w:val="16"/>
                <w:szCs w:val="16"/>
                <w:lang w:eastAsia="fr-FR"/>
              </w:rPr>
              <w:t>Nombre de personnes informées et sensibilisées</w:t>
            </w:r>
          </w:p>
          <w:p w:rsidR="00A51E7B" w:rsidRPr="00700B19"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700B19">
              <w:rPr>
                <w:rFonts w:ascii="Times New Roman" w:eastAsia="Times New Roman" w:hAnsi="Times New Roman" w:cs="Times New Roman"/>
                <w:sz w:val="16"/>
                <w:szCs w:val="16"/>
                <w:lang w:eastAsia="fr-FR"/>
              </w:rPr>
              <w:t>Respect des emprises prévues pour le projet</w:t>
            </w:r>
          </w:p>
          <w:p w:rsidR="00A51E7B" w:rsidRPr="00700B19"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700B19">
              <w:rPr>
                <w:rFonts w:ascii="Times New Roman" w:eastAsia="Times New Roman" w:hAnsi="Times New Roman" w:cs="Times New Roman"/>
                <w:sz w:val="16"/>
                <w:szCs w:val="16"/>
                <w:lang w:eastAsia="fr-FR"/>
              </w:rPr>
              <w:t>Nombre de passages réalisés au droit des habitations</w:t>
            </w:r>
          </w:p>
          <w:p w:rsidR="00A51E7B" w:rsidRPr="00356021"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iCs/>
                <w:sz w:val="16"/>
                <w:szCs w:val="16"/>
                <w:lang w:eastAsia="fr-FR"/>
              </w:rPr>
            </w:pPr>
            <w:r w:rsidRPr="00700B19">
              <w:rPr>
                <w:rFonts w:ascii="Times New Roman" w:eastAsia="Times New Roman" w:hAnsi="Times New Roman" w:cs="Times New Roman"/>
                <w:sz w:val="16"/>
                <w:szCs w:val="16"/>
                <w:lang w:eastAsia="fr-FR"/>
              </w:rPr>
              <w:t>Nombre de voie de déviations réalisées</w:t>
            </w:r>
          </w:p>
        </w:tc>
        <w:tc>
          <w:tcPr>
            <w:tcW w:w="1559" w:type="dxa"/>
            <w:vAlign w:val="center"/>
          </w:tcPr>
          <w:p w:rsidR="00A51E7B" w:rsidRPr="005520FE" w:rsidRDefault="00A51E7B" w:rsidP="00C77D04">
            <w:pPr>
              <w:spacing w:after="0" w:line="240" w:lineRule="auto"/>
              <w:rPr>
                <w:rFonts w:ascii="Times New Roman" w:eastAsia="Times New Roman" w:hAnsi="Times New Roman" w:cs="Times New Roman"/>
                <w:sz w:val="16"/>
                <w:szCs w:val="16"/>
                <w:lang w:eastAsia="fr-FR"/>
              </w:rPr>
            </w:pPr>
            <w:r w:rsidRPr="005520FE">
              <w:rPr>
                <w:rFonts w:ascii="Times New Roman" w:eastAsia="Times New Roman" w:hAnsi="Times New Roman" w:cs="Times New Roman"/>
                <w:sz w:val="16"/>
                <w:szCs w:val="16"/>
                <w:lang w:eastAsia="fr-FR"/>
              </w:rPr>
              <w:t>MdC</w:t>
            </w:r>
          </w:p>
          <w:p w:rsidR="00A51E7B" w:rsidRPr="00356021" w:rsidRDefault="00A51E7B" w:rsidP="00C77D04">
            <w:pPr>
              <w:spacing w:after="0" w:line="240" w:lineRule="auto"/>
              <w:rPr>
                <w:rFonts w:ascii="Times New Roman" w:eastAsia="Times New Roman" w:hAnsi="Times New Roman" w:cs="Times New Roman"/>
                <w:sz w:val="16"/>
                <w:szCs w:val="16"/>
                <w:lang w:eastAsia="fr-FR"/>
              </w:rPr>
            </w:pPr>
          </w:p>
        </w:tc>
        <w:tc>
          <w:tcPr>
            <w:tcW w:w="1417" w:type="dxa"/>
            <w:vAlign w:val="center"/>
          </w:tcPr>
          <w:p w:rsidR="00A51E7B" w:rsidRPr="005520FE" w:rsidRDefault="00A51E7B" w:rsidP="00C77D04">
            <w:pPr>
              <w:spacing w:after="0" w:line="240" w:lineRule="auto"/>
              <w:rPr>
                <w:rFonts w:ascii="Times New Roman" w:eastAsia="Times New Roman" w:hAnsi="Times New Roman" w:cs="Times New Roman"/>
                <w:sz w:val="16"/>
                <w:szCs w:val="16"/>
                <w:lang w:eastAsia="fr-FR"/>
              </w:rPr>
            </w:pPr>
            <w:r w:rsidRPr="005520FE">
              <w:rPr>
                <w:rFonts w:ascii="Times New Roman" w:eastAsia="Times New Roman" w:hAnsi="Times New Roman" w:cs="Times New Roman"/>
                <w:sz w:val="16"/>
                <w:szCs w:val="16"/>
                <w:lang w:eastAsia="fr-FR"/>
              </w:rPr>
              <w:t>ACE/CPE</w:t>
            </w:r>
          </w:p>
          <w:p w:rsidR="00A51E7B" w:rsidRPr="00356021" w:rsidRDefault="00A51E7B" w:rsidP="00C77D04">
            <w:pPr>
              <w:spacing w:after="0" w:line="240" w:lineRule="auto"/>
              <w:rPr>
                <w:rFonts w:ascii="Times New Roman" w:eastAsia="Times New Roman" w:hAnsi="Times New Roman" w:cs="Times New Roman"/>
                <w:sz w:val="16"/>
                <w:szCs w:val="16"/>
                <w:lang w:eastAsia="fr-FR"/>
              </w:rPr>
            </w:pPr>
          </w:p>
        </w:tc>
      </w:tr>
      <w:tr w:rsidR="00A51E7B" w:rsidRPr="002C708F" w:rsidTr="00C77D04">
        <w:trPr>
          <w:cantSplit/>
          <w:trHeight w:val="344"/>
        </w:trPr>
        <w:tc>
          <w:tcPr>
            <w:tcW w:w="1560" w:type="dxa"/>
            <w:vMerge/>
            <w:vAlign w:val="center"/>
          </w:tcPr>
          <w:p w:rsidR="00A51E7B" w:rsidRPr="005520FE" w:rsidRDefault="00A51E7B" w:rsidP="00C77D04">
            <w:pPr>
              <w:autoSpaceDE w:val="0"/>
              <w:autoSpaceDN w:val="0"/>
              <w:adjustRightInd w:val="0"/>
              <w:spacing w:after="0" w:line="240" w:lineRule="auto"/>
              <w:rPr>
                <w:rFonts w:ascii="Times New Roman" w:eastAsia="Times New Roman" w:hAnsi="Times New Roman" w:cs="Times New Roman"/>
                <w:iCs/>
                <w:sz w:val="16"/>
                <w:szCs w:val="16"/>
                <w:lang w:eastAsia="fr-FR"/>
              </w:rPr>
            </w:pPr>
          </w:p>
        </w:tc>
        <w:tc>
          <w:tcPr>
            <w:tcW w:w="2126" w:type="dxa"/>
            <w:vAlign w:val="center"/>
          </w:tcPr>
          <w:p w:rsidR="00A51E7B" w:rsidRPr="00700B19" w:rsidRDefault="00A51E7B" w:rsidP="00C77D04">
            <w:pPr>
              <w:autoSpaceDE w:val="0"/>
              <w:autoSpaceDN w:val="0"/>
              <w:adjustRightInd w:val="0"/>
              <w:spacing w:after="0" w:line="240" w:lineRule="auto"/>
              <w:rPr>
                <w:rFonts w:ascii="Times New Roman" w:eastAsia="Times New Roman" w:hAnsi="Times New Roman" w:cs="Times New Roman"/>
                <w:iCs/>
                <w:sz w:val="18"/>
                <w:szCs w:val="18"/>
                <w:lang w:eastAsia="fr-FR"/>
              </w:rPr>
            </w:pPr>
            <w:r>
              <w:rPr>
                <w:rFonts w:ascii="Times New Roman" w:eastAsia="Times New Roman" w:hAnsi="Times New Roman" w:cs="Times New Roman"/>
                <w:sz w:val="20"/>
                <w:szCs w:val="20"/>
                <w:lang w:eastAsia="fr-FR"/>
              </w:rPr>
              <w:t>Risques de d</w:t>
            </w:r>
            <w:r w:rsidRPr="00700B19">
              <w:rPr>
                <w:rFonts w:ascii="Times New Roman" w:eastAsia="Times New Roman" w:hAnsi="Times New Roman" w:cs="Times New Roman"/>
                <w:sz w:val="20"/>
                <w:szCs w:val="20"/>
                <w:lang w:eastAsia="fr-FR"/>
              </w:rPr>
              <w:t>éveloppement de maladies respiratoires</w:t>
            </w:r>
          </w:p>
        </w:tc>
        <w:tc>
          <w:tcPr>
            <w:tcW w:w="5103" w:type="dxa"/>
            <w:vAlign w:val="center"/>
          </w:tcPr>
          <w:p w:rsidR="00A51E7B" w:rsidRPr="00700B19" w:rsidRDefault="00A51E7B" w:rsidP="00A51E7B">
            <w:pPr>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700B19">
              <w:rPr>
                <w:rFonts w:ascii="Times New Roman" w:hAnsi="Times New Roman" w:cs="Times New Roman"/>
                <w:iCs/>
                <w:sz w:val="20"/>
              </w:rPr>
              <w:t>Équiper le personnel de masques à poussières et exiger leur port obligatoire</w:t>
            </w:r>
          </w:p>
          <w:p w:rsidR="00A51E7B" w:rsidRPr="00356021"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r w:rsidRPr="00700B19">
              <w:rPr>
                <w:rFonts w:ascii="Times New Roman" w:hAnsi="Times New Roman" w:cs="Times New Roman"/>
                <w:iCs/>
                <w:sz w:val="20"/>
              </w:rPr>
              <w:t>Informer et sensibiliser les populations sur la nature et le programme des travaux</w:t>
            </w:r>
          </w:p>
        </w:tc>
        <w:tc>
          <w:tcPr>
            <w:tcW w:w="4253" w:type="dxa"/>
            <w:vAlign w:val="center"/>
          </w:tcPr>
          <w:p w:rsidR="00A51E7B" w:rsidRPr="005520FE"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iCs/>
                <w:sz w:val="16"/>
                <w:szCs w:val="16"/>
                <w:lang w:eastAsia="fr-FR"/>
              </w:rPr>
            </w:pPr>
            <w:r w:rsidRPr="005520FE">
              <w:rPr>
                <w:rFonts w:ascii="Times New Roman" w:eastAsia="Times New Roman" w:hAnsi="Times New Roman" w:cs="Times New Roman"/>
                <w:iCs/>
                <w:sz w:val="16"/>
                <w:szCs w:val="16"/>
                <w:lang w:eastAsia="fr-FR"/>
              </w:rPr>
              <w:t>Nombre d’ouvrier équipés d’EPI</w:t>
            </w:r>
          </w:p>
          <w:p w:rsidR="00A51E7B" w:rsidRPr="00700B19"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iCs/>
                <w:sz w:val="16"/>
                <w:szCs w:val="16"/>
                <w:lang w:eastAsia="fr-FR"/>
              </w:rPr>
            </w:pPr>
            <w:r w:rsidRPr="00700B19">
              <w:rPr>
                <w:rFonts w:ascii="Times New Roman" w:eastAsia="Times New Roman" w:hAnsi="Times New Roman" w:cs="Times New Roman"/>
                <w:iCs/>
                <w:sz w:val="16"/>
                <w:szCs w:val="16"/>
                <w:lang w:eastAsia="fr-FR"/>
              </w:rPr>
              <w:t xml:space="preserve">Taux prévalence maladies liées aux travaux (IRA) </w:t>
            </w:r>
          </w:p>
          <w:p w:rsidR="00A51E7B" w:rsidRPr="002C708F"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iCs/>
                <w:sz w:val="16"/>
                <w:szCs w:val="16"/>
                <w:lang w:eastAsia="fr-FR"/>
              </w:rPr>
            </w:pPr>
            <w:r w:rsidRPr="00356021">
              <w:rPr>
                <w:rFonts w:ascii="Times New Roman" w:eastAsia="Times New Roman" w:hAnsi="Times New Roman" w:cs="Times New Roman"/>
                <w:iCs/>
                <w:sz w:val="16"/>
                <w:szCs w:val="16"/>
                <w:lang w:eastAsia="fr-FR"/>
              </w:rPr>
              <w:t>Nombre</w:t>
            </w:r>
            <w:r>
              <w:rPr>
                <w:rFonts w:ascii="Times New Roman" w:eastAsia="Times New Roman" w:hAnsi="Times New Roman" w:cs="Times New Roman"/>
                <w:iCs/>
                <w:sz w:val="16"/>
                <w:szCs w:val="16"/>
                <w:lang w:eastAsia="fr-FR"/>
              </w:rPr>
              <w:t xml:space="preserve"> de </w:t>
            </w:r>
            <w:r w:rsidRPr="00356021">
              <w:rPr>
                <w:rFonts w:ascii="Times New Roman" w:eastAsia="Times New Roman" w:hAnsi="Times New Roman" w:cs="Times New Roman"/>
                <w:iCs/>
                <w:sz w:val="16"/>
                <w:szCs w:val="16"/>
                <w:lang w:eastAsia="fr-FR"/>
              </w:rPr>
              <w:t>personnes</w:t>
            </w:r>
            <w:r w:rsidRPr="00691561">
              <w:rPr>
                <w:rFonts w:ascii="Times New Roman" w:eastAsia="Times New Roman" w:hAnsi="Times New Roman" w:cs="Times New Roman"/>
                <w:iCs/>
                <w:sz w:val="16"/>
                <w:szCs w:val="16"/>
                <w:lang w:eastAsia="fr-FR"/>
              </w:rPr>
              <w:t>sensibilisées</w:t>
            </w:r>
          </w:p>
        </w:tc>
        <w:tc>
          <w:tcPr>
            <w:tcW w:w="1559" w:type="dxa"/>
            <w:vAlign w:val="center"/>
          </w:tcPr>
          <w:p w:rsidR="00A51E7B" w:rsidRPr="002C708F" w:rsidRDefault="00A51E7B" w:rsidP="00C77D04">
            <w:pPr>
              <w:spacing w:after="0" w:line="240" w:lineRule="auto"/>
              <w:rPr>
                <w:rFonts w:ascii="Times New Roman" w:eastAsia="Times New Roman" w:hAnsi="Times New Roman" w:cs="Times New Roman"/>
                <w:sz w:val="16"/>
                <w:szCs w:val="16"/>
                <w:lang w:eastAsia="fr-FR"/>
              </w:rPr>
            </w:pPr>
          </w:p>
        </w:tc>
        <w:tc>
          <w:tcPr>
            <w:tcW w:w="1417" w:type="dxa"/>
            <w:vAlign w:val="center"/>
          </w:tcPr>
          <w:p w:rsidR="00A51E7B" w:rsidRPr="002C708F" w:rsidRDefault="00A51E7B" w:rsidP="00C77D04">
            <w:pPr>
              <w:spacing w:after="0" w:line="240" w:lineRule="auto"/>
              <w:rPr>
                <w:rFonts w:ascii="Times New Roman" w:eastAsia="Times New Roman" w:hAnsi="Times New Roman" w:cs="Times New Roman"/>
                <w:sz w:val="16"/>
                <w:szCs w:val="16"/>
                <w:lang w:eastAsia="fr-FR"/>
              </w:rPr>
            </w:pPr>
          </w:p>
        </w:tc>
      </w:tr>
      <w:tr w:rsidR="00A51E7B" w:rsidRPr="002C708F" w:rsidTr="00C77D04">
        <w:trPr>
          <w:cantSplit/>
          <w:trHeight w:val="344"/>
        </w:trPr>
        <w:tc>
          <w:tcPr>
            <w:tcW w:w="1560" w:type="dxa"/>
            <w:vMerge/>
            <w:vAlign w:val="center"/>
          </w:tcPr>
          <w:p w:rsidR="00A51E7B" w:rsidRPr="00356021" w:rsidRDefault="00A51E7B" w:rsidP="00C77D04">
            <w:pPr>
              <w:autoSpaceDE w:val="0"/>
              <w:autoSpaceDN w:val="0"/>
              <w:adjustRightInd w:val="0"/>
              <w:spacing w:after="0" w:line="240" w:lineRule="auto"/>
              <w:rPr>
                <w:rFonts w:ascii="Times New Roman" w:eastAsia="Times New Roman" w:hAnsi="Times New Roman" w:cs="Times New Roman"/>
                <w:iCs/>
                <w:sz w:val="16"/>
                <w:szCs w:val="16"/>
                <w:lang w:eastAsia="fr-FR"/>
              </w:rPr>
            </w:pPr>
          </w:p>
        </w:tc>
        <w:tc>
          <w:tcPr>
            <w:tcW w:w="2126" w:type="dxa"/>
            <w:vAlign w:val="center"/>
          </w:tcPr>
          <w:p w:rsidR="00A51E7B" w:rsidRPr="00700B19" w:rsidRDefault="00A51E7B" w:rsidP="00C77D04">
            <w:pPr>
              <w:autoSpaceDE w:val="0"/>
              <w:autoSpaceDN w:val="0"/>
              <w:adjustRightInd w:val="0"/>
              <w:spacing w:after="0" w:line="240" w:lineRule="auto"/>
              <w:rPr>
                <w:rFonts w:ascii="Times New Roman" w:eastAsia="Times New Roman" w:hAnsi="Times New Roman" w:cs="Times New Roman"/>
                <w:iCs/>
                <w:sz w:val="18"/>
                <w:szCs w:val="18"/>
                <w:lang w:eastAsia="fr-FR"/>
              </w:rPr>
            </w:pPr>
            <w:r>
              <w:rPr>
                <w:rFonts w:ascii="Times New Roman" w:eastAsia="Times New Roman" w:hAnsi="Times New Roman" w:cs="Times New Roman"/>
                <w:sz w:val="20"/>
                <w:szCs w:val="20"/>
                <w:lang w:eastAsia="fr-FR"/>
              </w:rPr>
              <w:t>Risques de d</w:t>
            </w:r>
            <w:r w:rsidRPr="00700B19">
              <w:rPr>
                <w:rFonts w:ascii="Times New Roman" w:eastAsia="Times New Roman" w:hAnsi="Times New Roman" w:cs="Times New Roman"/>
                <w:sz w:val="20"/>
                <w:szCs w:val="20"/>
                <w:lang w:eastAsia="fr-FR"/>
              </w:rPr>
              <w:t>éveloppement de</w:t>
            </w:r>
            <w:r>
              <w:rPr>
                <w:rFonts w:ascii="Times New Roman" w:eastAsia="Times New Roman" w:hAnsi="Times New Roman" w:cs="Times New Roman"/>
                <w:sz w:val="20"/>
                <w:szCs w:val="20"/>
                <w:lang w:eastAsia="fr-FR"/>
              </w:rPr>
              <w:t xml:space="preserve">s </w:t>
            </w:r>
            <w:r w:rsidRPr="00700B19">
              <w:rPr>
                <w:rFonts w:ascii="Times New Roman" w:eastAsia="Times New Roman" w:hAnsi="Times New Roman" w:cs="Times New Roman"/>
                <w:sz w:val="20"/>
                <w:szCs w:val="20"/>
                <w:lang w:eastAsia="fr-FR"/>
              </w:rPr>
              <w:t>IST/VIH/SIDA</w:t>
            </w:r>
          </w:p>
        </w:tc>
        <w:tc>
          <w:tcPr>
            <w:tcW w:w="5103" w:type="dxa"/>
            <w:vAlign w:val="center"/>
          </w:tcPr>
          <w:p w:rsidR="00A51E7B" w:rsidRPr="00700B19"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r w:rsidRPr="00700B19">
              <w:rPr>
                <w:rFonts w:ascii="Times New Roman" w:hAnsi="Times New Roman" w:cs="Times New Roman"/>
                <w:iCs/>
                <w:sz w:val="20"/>
              </w:rPr>
              <w:t>Sensibiliser le personnel de chantier et les populations sur les IST et le VIH/SIDA</w:t>
            </w:r>
          </w:p>
          <w:p w:rsidR="00A51E7B" w:rsidRPr="00700B19"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r w:rsidRPr="00700B19">
              <w:rPr>
                <w:rFonts w:ascii="Times New Roman" w:hAnsi="Times New Roman" w:cs="Times New Roman"/>
                <w:iCs/>
                <w:sz w:val="20"/>
              </w:rPr>
              <w:t>Distribuer des préservatifs au personnel de travaux et aux populations riveraines</w:t>
            </w:r>
          </w:p>
          <w:p w:rsidR="00A51E7B" w:rsidRPr="00356021"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p>
        </w:tc>
        <w:tc>
          <w:tcPr>
            <w:tcW w:w="4253" w:type="dxa"/>
            <w:vAlign w:val="center"/>
          </w:tcPr>
          <w:p w:rsidR="00A51E7B" w:rsidRPr="005520FE"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iCs/>
                <w:sz w:val="16"/>
                <w:szCs w:val="16"/>
                <w:lang w:eastAsia="fr-FR"/>
              </w:rPr>
            </w:pPr>
            <w:r w:rsidRPr="005520FE">
              <w:rPr>
                <w:rFonts w:ascii="Times New Roman" w:eastAsia="Times New Roman" w:hAnsi="Times New Roman" w:cs="Times New Roman"/>
                <w:iCs/>
                <w:sz w:val="16"/>
                <w:szCs w:val="16"/>
                <w:lang w:eastAsia="fr-FR"/>
              </w:rPr>
              <w:t>Nombre de personnes sensibilisées</w:t>
            </w:r>
          </w:p>
          <w:p w:rsidR="00A51E7B" w:rsidRPr="00356021"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iCs/>
                <w:sz w:val="16"/>
                <w:szCs w:val="16"/>
                <w:lang w:eastAsia="fr-FR"/>
              </w:rPr>
            </w:pPr>
            <w:r w:rsidRPr="00356021">
              <w:rPr>
                <w:rFonts w:ascii="Times New Roman" w:eastAsia="Times New Roman" w:hAnsi="Times New Roman" w:cs="Times New Roman"/>
                <w:iCs/>
                <w:sz w:val="16"/>
                <w:szCs w:val="16"/>
                <w:lang w:eastAsia="fr-FR"/>
              </w:rPr>
              <w:t>Prévalence des IST/VIH/SIDA</w:t>
            </w:r>
          </w:p>
          <w:p w:rsidR="00A51E7B" w:rsidRPr="00700B19"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iCs/>
                <w:sz w:val="16"/>
                <w:szCs w:val="16"/>
                <w:lang w:eastAsia="fr-FR"/>
              </w:rPr>
            </w:pPr>
            <w:r>
              <w:rPr>
                <w:rFonts w:ascii="Times New Roman" w:eastAsia="Times New Roman" w:hAnsi="Times New Roman" w:cs="Times New Roman"/>
                <w:iCs/>
                <w:sz w:val="16"/>
                <w:szCs w:val="16"/>
                <w:lang w:eastAsia="fr-FR"/>
              </w:rPr>
              <w:t>Nombre de préservatifs distribués</w:t>
            </w:r>
          </w:p>
          <w:p w:rsidR="00A51E7B" w:rsidRPr="002C708F"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iCs/>
                <w:sz w:val="16"/>
                <w:szCs w:val="16"/>
                <w:lang w:eastAsia="fr-FR"/>
              </w:rPr>
            </w:pPr>
          </w:p>
        </w:tc>
        <w:tc>
          <w:tcPr>
            <w:tcW w:w="1559" w:type="dxa"/>
            <w:vAlign w:val="center"/>
          </w:tcPr>
          <w:p w:rsidR="00A51E7B" w:rsidRPr="002C708F" w:rsidRDefault="00A51E7B" w:rsidP="00C77D04">
            <w:pPr>
              <w:spacing w:after="0" w:line="240" w:lineRule="auto"/>
              <w:rPr>
                <w:rFonts w:ascii="Times New Roman" w:eastAsia="Times New Roman" w:hAnsi="Times New Roman" w:cs="Times New Roman"/>
                <w:sz w:val="16"/>
                <w:szCs w:val="16"/>
                <w:lang w:eastAsia="fr-FR"/>
              </w:rPr>
            </w:pPr>
          </w:p>
        </w:tc>
        <w:tc>
          <w:tcPr>
            <w:tcW w:w="1417" w:type="dxa"/>
            <w:vAlign w:val="center"/>
          </w:tcPr>
          <w:p w:rsidR="00A51E7B" w:rsidRPr="002C708F" w:rsidRDefault="00A51E7B" w:rsidP="00C77D04">
            <w:pPr>
              <w:spacing w:after="0" w:line="240" w:lineRule="auto"/>
              <w:rPr>
                <w:rFonts w:ascii="Times New Roman" w:eastAsia="Times New Roman" w:hAnsi="Times New Roman" w:cs="Times New Roman"/>
                <w:sz w:val="16"/>
                <w:szCs w:val="16"/>
                <w:lang w:eastAsia="fr-FR"/>
              </w:rPr>
            </w:pPr>
          </w:p>
        </w:tc>
      </w:tr>
      <w:tr w:rsidR="00A51E7B" w:rsidRPr="002C708F" w:rsidTr="00C77D04">
        <w:trPr>
          <w:cantSplit/>
          <w:trHeight w:val="344"/>
        </w:trPr>
        <w:tc>
          <w:tcPr>
            <w:tcW w:w="1560" w:type="dxa"/>
            <w:vMerge/>
            <w:vAlign w:val="center"/>
          </w:tcPr>
          <w:p w:rsidR="00A51E7B" w:rsidRPr="002C708F" w:rsidRDefault="00A51E7B" w:rsidP="00C77D04">
            <w:pPr>
              <w:autoSpaceDE w:val="0"/>
              <w:autoSpaceDN w:val="0"/>
              <w:adjustRightInd w:val="0"/>
              <w:spacing w:after="0" w:line="240" w:lineRule="auto"/>
              <w:rPr>
                <w:rFonts w:ascii="Times New Roman" w:eastAsia="Times New Roman" w:hAnsi="Times New Roman" w:cs="Times New Roman"/>
                <w:iCs/>
                <w:sz w:val="16"/>
                <w:szCs w:val="16"/>
                <w:lang w:eastAsia="fr-FR"/>
              </w:rPr>
            </w:pPr>
          </w:p>
        </w:tc>
        <w:tc>
          <w:tcPr>
            <w:tcW w:w="2126" w:type="dxa"/>
            <w:vAlign w:val="center"/>
          </w:tcPr>
          <w:p w:rsidR="00A51E7B" w:rsidRDefault="00A51E7B" w:rsidP="00C77D04">
            <w:pPr>
              <w:autoSpaceDE w:val="0"/>
              <w:autoSpaceDN w:val="0"/>
              <w:adjustRightInd w:val="0"/>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iCs/>
                <w:sz w:val="18"/>
                <w:szCs w:val="18"/>
                <w:lang w:eastAsia="fr-FR"/>
              </w:rPr>
              <w:t>Dégradation</w:t>
            </w:r>
            <w:r w:rsidRPr="00700B19">
              <w:rPr>
                <w:rFonts w:ascii="Times New Roman" w:eastAsia="Times New Roman" w:hAnsi="Times New Roman" w:cs="Times New Roman"/>
                <w:iCs/>
                <w:sz w:val="18"/>
                <w:szCs w:val="18"/>
                <w:lang w:eastAsia="fr-FR"/>
              </w:rPr>
              <w:t xml:space="preserve"> du cadre de vie des populations riveraines par les activités de chantier</w:t>
            </w:r>
          </w:p>
        </w:tc>
        <w:tc>
          <w:tcPr>
            <w:tcW w:w="5103" w:type="dxa"/>
            <w:vAlign w:val="center"/>
          </w:tcPr>
          <w:p w:rsidR="00A51E7B" w:rsidRPr="00700B19" w:rsidRDefault="00A51E7B" w:rsidP="00A51E7B">
            <w:pPr>
              <w:pStyle w:val="Paragraphedeliste"/>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700B19">
              <w:rPr>
                <w:rFonts w:ascii="Times New Roman" w:eastAsia="Times New Roman" w:hAnsi="Times New Roman" w:cs="Times New Roman"/>
                <w:iCs/>
                <w:sz w:val="20"/>
                <w:szCs w:val="20"/>
              </w:rPr>
              <w:t>Assurer le tri, la collecte et l’acheminement des déchets vers des sites autorisés</w:t>
            </w:r>
            <w:r>
              <w:rPr>
                <w:rFonts w:ascii="Times New Roman" w:eastAsia="Times New Roman" w:hAnsi="Times New Roman" w:cs="Times New Roman"/>
                <w:iCs/>
                <w:sz w:val="20"/>
                <w:szCs w:val="20"/>
              </w:rPr>
              <w:t xml:space="preserve"> par la Mairie de Matadi</w:t>
            </w:r>
          </w:p>
          <w:p w:rsidR="00A51E7B" w:rsidRPr="00700B19" w:rsidRDefault="00A51E7B" w:rsidP="00A51E7B">
            <w:pPr>
              <w:pStyle w:val="Paragraphedeliste"/>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700B19">
              <w:rPr>
                <w:rFonts w:ascii="Times New Roman" w:eastAsia="Times New Roman" w:hAnsi="Times New Roman" w:cs="Times New Roman"/>
                <w:iCs/>
                <w:sz w:val="20"/>
                <w:szCs w:val="20"/>
              </w:rPr>
              <w:t xml:space="preserve">Informer et sensibiliser le personnel </w:t>
            </w:r>
            <w:r>
              <w:rPr>
                <w:rFonts w:ascii="Times New Roman" w:eastAsia="Times New Roman" w:hAnsi="Times New Roman" w:cs="Times New Roman"/>
                <w:iCs/>
                <w:sz w:val="20"/>
                <w:szCs w:val="20"/>
              </w:rPr>
              <w:t>de chantier sur le respect des règles d’hygiène</w:t>
            </w:r>
          </w:p>
          <w:p w:rsidR="00A51E7B" w:rsidRPr="00700B19"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r w:rsidRPr="00700B19">
              <w:rPr>
                <w:rFonts w:ascii="Times New Roman" w:eastAsia="Times New Roman" w:hAnsi="Times New Roman" w:cs="Times New Roman"/>
                <w:iCs/>
                <w:sz w:val="20"/>
                <w:szCs w:val="20"/>
              </w:rPr>
              <w:t>Utiliser des avertisseurs visuels à la place des avertisseurs sonores</w:t>
            </w:r>
            <w:r>
              <w:rPr>
                <w:rFonts w:ascii="Times New Roman" w:eastAsia="Times New Roman" w:hAnsi="Times New Roman" w:cs="Times New Roman"/>
                <w:iCs/>
                <w:sz w:val="20"/>
                <w:szCs w:val="20"/>
              </w:rPr>
              <w:t xml:space="preserve"> pour limiter les nuisances sonores</w:t>
            </w:r>
          </w:p>
        </w:tc>
        <w:tc>
          <w:tcPr>
            <w:tcW w:w="4253" w:type="dxa"/>
            <w:vAlign w:val="center"/>
          </w:tcPr>
          <w:p w:rsidR="00A51E7B" w:rsidRPr="00700B19"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700B19">
              <w:rPr>
                <w:rFonts w:ascii="Times New Roman" w:eastAsia="Times New Roman" w:hAnsi="Times New Roman" w:cs="Times New Roman"/>
                <w:sz w:val="16"/>
                <w:szCs w:val="16"/>
                <w:lang w:eastAsia="fr-FR"/>
              </w:rPr>
              <w:t>Existence d’un système de collecte et d’élimination des déchets au niveau du chantier</w:t>
            </w:r>
          </w:p>
          <w:p w:rsidR="00A51E7B" w:rsidRPr="00356021"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356021">
              <w:rPr>
                <w:rFonts w:ascii="Times New Roman" w:eastAsia="Times New Roman" w:hAnsi="Times New Roman" w:cs="Times New Roman"/>
                <w:sz w:val="16"/>
                <w:szCs w:val="16"/>
                <w:lang w:eastAsia="fr-FR"/>
              </w:rPr>
              <w:t>Nombre et type de réclamations</w:t>
            </w:r>
          </w:p>
          <w:p w:rsidR="00A51E7B" w:rsidRPr="00356021"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iCs/>
                <w:sz w:val="16"/>
                <w:szCs w:val="16"/>
                <w:lang w:eastAsia="fr-FR"/>
              </w:rPr>
            </w:pPr>
            <w:r>
              <w:rPr>
                <w:rFonts w:ascii="Times New Roman" w:eastAsia="Times New Roman" w:hAnsi="Times New Roman" w:cs="Times New Roman"/>
                <w:iCs/>
                <w:sz w:val="16"/>
                <w:szCs w:val="16"/>
                <w:lang w:eastAsia="fr-FR"/>
              </w:rPr>
              <w:t>Respect des lesures d’hygiène sur le chantier</w:t>
            </w:r>
          </w:p>
        </w:tc>
        <w:tc>
          <w:tcPr>
            <w:tcW w:w="1559" w:type="dxa"/>
            <w:vAlign w:val="center"/>
          </w:tcPr>
          <w:p w:rsidR="00A51E7B" w:rsidRPr="005520FE" w:rsidRDefault="00A51E7B" w:rsidP="00C77D04">
            <w:pPr>
              <w:spacing w:after="0" w:line="240" w:lineRule="auto"/>
              <w:rPr>
                <w:rFonts w:ascii="Times New Roman" w:eastAsia="Times New Roman" w:hAnsi="Times New Roman" w:cs="Times New Roman"/>
                <w:sz w:val="16"/>
                <w:szCs w:val="16"/>
                <w:lang w:eastAsia="fr-FR"/>
              </w:rPr>
            </w:pPr>
            <w:r w:rsidRPr="005520FE">
              <w:rPr>
                <w:rFonts w:ascii="Times New Roman" w:eastAsia="Times New Roman" w:hAnsi="Times New Roman" w:cs="Times New Roman"/>
                <w:sz w:val="16"/>
                <w:szCs w:val="16"/>
                <w:lang w:eastAsia="fr-FR"/>
              </w:rPr>
              <w:t>MdC</w:t>
            </w:r>
          </w:p>
          <w:p w:rsidR="00A51E7B" w:rsidRPr="002C708F" w:rsidRDefault="00A51E7B" w:rsidP="00C77D04">
            <w:pPr>
              <w:spacing w:after="0" w:line="240" w:lineRule="auto"/>
              <w:rPr>
                <w:rFonts w:ascii="Times New Roman" w:eastAsia="Times New Roman" w:hAnsi="Times New Roman" w:cs="Times New Roman"/>
                <w:sz w:val="16"/>
                <w:szCs w:val="16"/>
                <w:lang w:eastAsia="fr-FR"/>
              </w:rPr>
            </w:pPr>
          </w:p>
        </w:tc>
        <w:tc>
          <w:tcPr>
            <w:tcW w:w="1417" w:type="dxa"/>
            <w:vAlign w:val="center"/>
          </w:tcPr>
          <w:p w:rsidR="00A51E7B" w:rsidRPr="005520FE" w:rsidRDefault="00A51E7B" w:rsidP="00C77D04">
            <w:pPr>
              <w:spacing w:after="0" w:line="240" w:lineRule="auto"/>
              <w:rPr>
                <w:rFonts w:ascii="Times New Roman" w:eastAsia="Times New Roman" w:hAnsi="Times New Roman" w:cs="Times New Roman"/>
                <w:sz w:val="16"/>
                <w:szCs w:val="16"/>
                <w:lang w:eastAsia="fr-FR"/>
              </w:rPr>
            </w:pPr>
            <w:r w:rsidRPr="005520FE">
              <w:rPr>
                <w:rFonts w:ascii="Times New Roman" w:eastAsia="Times New Roman" w:hAnsi="Times New Roman" w:cs="Times New Roman"/>
                <w:sz w:val="16"/>
                <w:szCs w:val="16"/>
                <w:lang w:eastAsia="fr-FR"/>
              </w:rPr>
              <w:t>ACE/CPE</w:t>
            </w:r>
          </w:p>
          <w:p w:rsidR="00A51E7B" w:rsidRPr="002C708F" w:rsidRDefault="00A51E7B" w:rsidP="00C77D04">
            <w:pPr>
              <w:spacing w:after="0" w:line="240" w:lineRule="auto"/>
              <w:rPr>
                <w:rFonts w:ascii="Times New Roman" w:eastAsia="Times New Roman" w:hAnsi="Times New Roman" w:cs="Times New Roman"/>
                <w:sz w:val="16"/>
                <w:szCs w:val="16"/>
                <w:lang w:eastAsia="fr-FR"/>
              </w:rPr>
            </w:pPr>
          </w:p>
        </w:tc>
      </w:tr>
      <w:tr w:rsidR="00A51E7B" w:rsidRPr="002C708F" w:rsidTr="00C77D04">
        <w:trPr>
          <w:cantSplit/>
          <w:trHeight w:val="344"/>
        </w:trPr>
        <w:tc>
          <w:tcPr>
            <w:tcW w:w="1560" w:type="dxa"/>
            <w:vMerge/>
            <w:vAlign w:val="center"/>
          </w:tcPr>
          <w:p w:rsidR="00A51E7B" w:rsidRPr="002C708F" w:rsidRDefault="00A51E7B" w:rsidP="00C77D04">
            <w:pPr>
              <w:autoSpaceDE w:val="0"/>
              <w:autoSpaceDN w:val="0"/>
              <w:adjustRightInd w:val="0"/>
              <w:spacing w:after="0" w:line="240" w:lineRule="auto"/>
              <w:rPr>
                <w:rFonts w:ascii="Times New Roman" w:eastAsia="Times New Roman" w:hAnsi="Times New Roman" w:cs="Times New Roman"/>
                <w:iCs/>
                <w:sz w:val="16"/>
                <w:szCs w:val="16"/>
                <w:lang w:eastAsia="fr-FR"/>
              </w:rPr>
            </w:pPr>
          </w:p>
        </w:tc>
        <w:tc>
          <w:tcPr>
            <w:tcW w:w="2126" w:type="dxa"/>
            <w:vAlign w:val="center"/>
          </w:tcPr>
          <w:p w:rsidR="00A51E7B" w:rsidRPr="00A1677C" w:rsidRDefault="00A51E7B" w:rsidP="00C77D04">
            <w:pPr>
              <w:autoSpaceDE w:val="0"/>
              <w:autoSpaceDN w:val="0"/>
              <w:adjustRightInd w:val="0"/>
              <w:spacing w:after="0" w:line="240" w:lineRule="auto"/>
              <w:rPr>
                <w:rFonts w:ascii="Times New Roman" w:eastAsia="Times New Roman" w:hAnsi="Times New Roman" w:cs="Times New Roman"/>
                <w:sz w:val="20"/>
                <w:szCs w:val="20"/>
                <w:lang w:eastAsia="fr-FR"/>
              </w:rPr>
            </w:pPr>
            <w:r w:rsidRPr="00700B19">
              <w:rPr>
                <w:rFonts w:asciiTheme="majorBidi" w:hAnsiTheme="majorBidi" w:cstheme="majorBidi"/>
                <w:bCs/>
                <w:sz w:val="20"/>
                <w:szCs w:val="20"/>
              </w:rPr>
              <w:t>Dé</w:t>
            </w:r>
            <w:r>
              <w:rPr>
                <w:rFonts w:asciiTheme="majorBidi" w:hAnsiTheme="majorBidi" w:cstheme="majorBidi"/>
                <w:bCs/>
                <w:sz w:val="20"/>
                <w:szCs w:val="20"/>
              </w:rPr>
              <w:t xml:space="preserve">figuration </w:t>
            </w:r>
            <w:r w:rsidRPr="00700B19">
              <w:rPr>
                <w:rFonts w:asciiTheme="majorBidi" w:hAnsiTheme="majorBidi" w:cstheme="majorBidi"/>
                <w:bCs/>
                <w:sz w:val="20"/>
                <w:szCs w:val="20"/>
              </w:rPr>
              <w:t xml:space="preserve">du paysage </w:t>
            </w:r>
            <w:r w:rsidRPr="00700B19">
              <w:rPr>
                <w:rFonts w:ascii="Times New Roman" w:eastAsia="Times New Roman" w:hAnsi="Times New Roman" w:cs="Times New Roman"/>
                <w:iCs/>
                <w:sz w:val="18"/>
                <w:szCs w:val="18"/>
                <w:lang w:eastAsia="fr-FR"/>
              </w:rPr>
              <w:t>du paysage lors des travaux</w:t>
            </w:r>
          </w:p>
        </w:tc>
        <w:tc>
          <w:tcPr>
            <w:tcW w:w="5103" w:type="dxa"/>
            <w:vAlign w:val="center"/>
          </w:tcPr>
          <w:p w:rsidR="00A51E7B" w:rsidRPr="00700B19" w:rsidRDefault="00A51E7B" w:rsidP="00A51E7B">
            <w:pPr>
              <w:pStyle w:val="Paragraphedeliste"/>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700B19">
              <w:rPr>
                <w:rFonts w:ascii="Times New Roman" w:eastAsia="Times New Roman" w:hAnsi="Times New Roman" w:cs="Times New Roman"/>
                <w:iCs/>
                <w:sz w:val="20"/>
                <w:szCs w:val="20"/>
              </w:rPr>
              <w:t>Contrôler le parcage des engins et des matériaux de construction</w:t>
            </w:r>
          </w:p>
          <w:p w:rsidR="00A51E7B" w:rsidRPr="00700B19" w:rsidRDefault="00A51E7B" w:rsidP="00A51E7B">
            <w:pPr>
              <w:pStyle w:val="Paragraphedeliste"/>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700B19">
              <w:rPr>
                <w:rFonts w:ascii="Times New Roman" w:eastAsia="Times New Roman" w:hAnsi="Times New Roman" w:cs="Times New Roman"/>
                <w:iCs/>
                <w:sz w:val="20"/>
                <w:szCs w:val="20"/>
              </w:rPr>
              <w:t xml:space="preserve">Assurer régulièrement la collecte, l’évacuation et l’élimination des déchets et déblais </w:t>
            </w:r>
          </w:p>
          <w:p w:rsidR="00A51E7B" w:rsidRPr="00700B19" w:rsidRDefault="00A51E7B" w:rsidP="00A51E7B">
            <w:pPr>
              <w:pStyle w:val="Paragraphedeliste"/>
              <w:numPr>
                <w:ilvl w:val="0"/>
                <w:numId w:val="8"/>
              </w:numPr>
              <w:autoSpaceDE w:val="0"/>
              <w:autoSpaceDN w:val="0"/>
              <w:adjustRightInd w:val="0"/>
              <w:spacing w:after="0" w:line="240" w:lineRule="auto"/>
              <w:jc w:val="both"/>
              <w:rPr>
                <w:rFonts w:ascii="Times New Roman" w:eastAsia="Calibri" w:hAnsi="Times New Roman" w:cs="Times New Roman"/>
                <w:sz w:val="18"/>
                <w:szCs w:val="18"/>
              </w:rPr>
            </w:pPr>
            <w:r w:rsidRPr="00700B19">
              <w:rPr>
                <w:rFonts w:ascii="Times New Roman" w:eastAsia="Times New Roman" w:hAnsi="Times New Roman" w:cs="Times New Roman"/>
                <w:iCs/>
                <w:sz w:val="20"/>
                <w:szCs w:val="20"/>
              </w:rPr>
              <w:t>Procéder au régalage et à la remise en état des lieux après les travaux</w:t>
            </w:r>
          </w:p>
        </w:tc>
        <w:tc>
          <w:tcPr>
            <w:tcW w:w="4253" w:type="dxa"/>
            <w:vAlign w:val="center"/>
          </w:tcPr>
          <w:p w:rsidR="00A51E7B" w:rsidRPr="00700B19"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700B19">
              <w:rPr>
                <w:rFonts w:ascii="Times New Roman" w:eastAsia="Times New Roman" w:hAnsi="Times New Roman" w:cs="Times New Roman"/>
                <w:sz w:val="16"/>
                <w:szCs w:val="16"/>
                <w:lang w:eastAsia="fr-FR"/>
              </w:rPr>
              <w:t>Existence d’un système de collecte et d’élimination des déchets et déblais</w:t>
            </w:r>
          </w:p>
          <w:p w:rsidR="00A51E7B" w:rsidRPr="00700B19"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700B19">
              <w:rPr>
                <w:rFonts w:ascii="Times New Roman" w:eastAsia="Times New Roman" w:hAnsi="Times New Roman" w:cs="Times New Roman"/>
                <w:sz w:val="16"/>
                <w:szCs w:val="16"/>
                <w:lang w:eastAsia="fr-FR"/>
              </w:rPr>
              <w:t>Nombre de sites restaurés après travaux</w:t>
            </w:r>
          </w:p>
          <w:p w:rsidR="00A51E7B" w:rsidRPr="00356021" w:rsidRDefault="00A51E7B" w:rsidP="00A51E7B">
            <w:pPr>
              <w:numPr>
                <w:ilvl w:val="0"/>
                <w:numId w:val="8"/>
              </w:numPr>
              <w:autoSpaceDE w:val="0"/>
              <w:autoSpaceDN w:val="0"/>
              <w:adjustRightInd w:val="0"/>
              <w:spacing w:after="0" w:line="240" w:lineRule="auto"/>
              <w:rPr>
                <w:rFonts w:ascii="Times New Roman" w:eastAsia="Calibri" w:hAnsi="Times New Roman" w:cs="Times New Roman"/>
                <w:sz w:val="16"/>
                <w:szCs w:val="16"/>
              </w:rPr>
            </w:pPr>
            <w:r w:rsidRPr="005520FE">
              <w:rPr>
                <w:rFonts w:ascii="Times New Roman" w:eastAsia="Times New Roman" w:hAnsi="Times New Roman" w:cs="Times New Roman"/>
                <w:sz w:val="16"/>
                <w:szCs w:val="16"/>
                <w:lang w:eastAsia="fr-FR"/>
              </w:rPr>
              <w:t>Nombre sites aménagés</w:t>
            </w:r>
          </w:p>
        </w:tc>
        <w:tc>
          <w:tcPr>
            <w:tcW w:w="1559" w:type="dxa"/>
            <w:vAlign w:val="center"/>
          </w:tcPr>
          <w:p w:rsidR="00A51E7B" w:rsidRPr="009F71DE" w:rsidRDefault="00A51E7B" w:rsidP="00C77D04">
            <w:pPr>
              <w:spacing w:after="0" w:line="240" w:lineRule="auto"/>
              <w:rPr>
                <w:rFonts w:ascii="Times New Roman" w:eastAsia="Times New Roman" w:hAnsi="Times New Roman" w:cs="Times New Roman"/>
                <w:sz w:val="16"/>
                <w:szCs w:val="16"/>
                <w:lang w:eastAsia="fr-FR"/>
              </w:rPr>
            </w:pPr>
          </w:p>
        </w:tc>
        <w:tc>
          <w:tcPr>
            <w:tcW w:w="1417" w:type="dxa"/>
            <w:vAlign w:val="center"/>
          </w:tcPr>
          <w:p w:rsidR="00A51E7B" w:rsidRPr="009F71DE" w:rsidRDefault="00A51E7B" w:rsidP="00C77D04">
            <w:pPr>
              <w:spacing w:after="0" w:line="240" w:lineRule="auto"/>
              <w:rPr>
                <w:rFonts w:ascii="Times New Roman" w:eastAsia="Times New Roman" w:hAnsi="Times New Roman" w:cs="Times New Roman"/>
                <w:sz w:val="16"/>
                <w:szCs w:val="16"/>
                <w:lang w:eastAsia="fr-FR"/>
              </w:rPr>
            </w:pPr>
          </w:p>
        </w:tc>
      </w:tr>
      <w:tr w:rsidR="00A51E7B" w:rsidRPr="00356021" w:rsidTr="00C77D04">
        <w:trPr>
          <w:cantSplit/>
          <w:trHeight w:val="344"/>
        </w:trPr>
        <w:tc>
          <w:tcPr>
            <w:tcW w:w="1560" w:type="dxa"/>
            <w:vMerge/>
            <w:vAlign w:val="center"/>
          </w:tcPr>
          <w:p w:rsidR="00A51E7B" w:rsidRPr="002C708F" w:rsidRDefault="00A51E7B" w:rsidP="00C77D04">
            <w:pPr>
              <w:autoSpaceDE w:val="0"/>
              <w:autoSpaceDN w:val="0"/>
              <w:adjustRightInd w:val="0"/>
              <w:spacing w:after="0" w:line="240" w:lineRule="auto"/>
              <w:rPr>
                <w:rFonts w:ascii="Times New Roman" w:eastAsia="Times New Roman" w:hAnsi="Times New Roman" w:cs="Times New Roman"/>
                <w:iCs/>
                <w:sz w:val="16"/>
                <w:szCs w:val="16"/>
                <w:lang w:eastAsia="fr-FR"/>
              </w:rPr>
            </w:pPr>
          </w:p>
        </w:tc>
        <w:tc>
          <w:tcPr>
            <w:tcW w:w="2126" w:type="dxa"/>
            <w:vAlign w:val="center"/>
          </w:tcPr>
          <w:p w:rsidR="00A51E7B" w:rsidRPr="00A1677C" w:rsidRDefault="00A51E7B" w:rsidP="00C77D04">
            <w:pPr>
              <w:autoSpaceDE w:val="0"/>
              <w:autoSpaceDN w:val="0"/>
              <w:adjustRightInd w:val="0"/>
              <w:spacing w:after="0" w:line="240" w:lineRule="auto"/>
              <w:rPr>
                <w:rFonts w:ascii="Times New Roman" w:eastAsia="Times New Roman" w:hAnsi="Times New Roman" w:cs="Times New Roman"/>
                <w:sz w:val="20"/>
                <w:szCs w:val="20"/>
                <w:lang w:eastAsia="fr-FR"/>
              </w:rPr>
            </w:pPr>
            <w:r w:rsidRPr="00700B19">
              <w:rPr>
                <w:rFonts w:ascii="Times New Roman" w:eastAsia="Times New Roman" w:hAnsi="Times New Roman" w:cs="Times New Roman"/>
                <w:iCs/>
                <w:sz w:val="18"/>
                <w:szCs w:val="18"/>
                <w:lang w:eastAsia="fr-FR"/>
              </w:rPr>
              <w:t xml:space="preserve">Risques de dégradation de vestiges culturels en cas de découverte fortuite lors des travaux </w:t>
            </w:r>
          </w:p>
        </w:tc>
        <w:tc>
          <w:tcPr>
            <w:tcW w:w="5103" w:type="dxa"/>
            <w:vAlign w:val="center"/>
          </w:tcPr>
          <w:p w:rsidR="00A51E7B" w:rsidRDefault="00A51E7B" w:rsidP="00A51E7B">
            <w:pPr>
              <w:pStyle w:val="Paragraphedeliste"/>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700B19">
              <w:rPr>
                <w:rFonts w:ascii="Times New Roman" w:eastAsia="Times New Roman" w:hAnsi="Times New Roman" w:cs="Times New Roman"/>
                <w:iCs/>
                <w:sz w:val="20"/>
                <w:szCs w:val="20"/>
              </w:rPr>
              <w:t>Consulter les autorités coutumières et les populations locales</w:t>
            </w:r>
          </w:p>
          <w:p w:rsidR="00A51E7B" w:rsidRPr="00700B19" w:rsidRDefault="00A51E7B" w:rsidP="00A51E7B">
            <w:pPr>
              <w:pStyle w:val="Paragraphedeliste"/>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Former les ouvriers sur la reconnaissance des ressources culturelles physiques</w:t>
            </w:r>
          </w:p>
          <w:p w:rsidR="00A51E7B" w:rsidRPr="00700B19" w:rsidRDefault="00A51E7B" w:rsidP="00A51E7B">
            <w:pPr>
              <w:pStyle w:val="Paragraphedeliste"/>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700B19">
              <w:rPr>
                <w:rFonts w:ascii="Times New Roman" w:eastAsia="Times New Roman" w:hAnsi="Times New Roman" w:cs="Times New Roman"/>
                <w:iCs/>
                <w:sz w:val="20"/>
                <w:szCs w:val="20"/>
              </w:rPr>
              <w:t>Arrêter les travaux en cas de découverte fortuite</w:t>
            </w:r>
          </w:p>
          <w:p w:rsidR="00A51E7B" w:rsidRPr="00700B19" w:rsidRDefault="00A51E7B" w:rsidP="00A51E7B">
            <w:pPr>
              <w:pStyle w:val="Paragraphedeliste"/>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700B19">
              <w:rPr>
                <w:rFonts w:ascii="Times New Roman" w:eastAsia="Times New Roman" w:hAnsi="Times New Roman" w:cs="Times New Roman"/>
                <w:iCs/>
                <w:sz w:val="20"/>
                <w:szCs w:val="20"/>
              </w:rPr>
              <w:t>Circonscrire et protéger la zone de découverte fortuite</w:t>
            </w:r>
          </w:p>
          <w:p w:rsidR="00A51E7B" w:rsidRPr="00700B19" w:rsidRDefault="00A51E7B" w:rsidP="00A51E7B">
            <w:pPr>
              <w:pStyle w:val="Paragraphedeliste"/>
              <w:numPr>
                <w:ilvl w:val="0"/>
                <w:numId w:val="8"/>
              </w:numPr>
              <w:autoSpaceDE w:val="0"/>
              <w:autoSpaceDN w:val="0"/>
              <w:adjustRightInd w:val="0"/>
              <w:spacing w:after="0" w:line="240" w:lineRule="auto"/>
              <w:jc w:val="both"/>
              <w:rPr>
                <w:rFonts w:ascii="Times New Roman" w:eastAsia="Calibri" w:hAnsi="Times New Roman" w:cs="Times New Roman"/>
                <w:sz w:val="18"/>
                <w:szCs w:val="18"/>
              </w:rPr>
            </w:pPr>
            <w:r w:rsidRPr="00700B19">
              <w:rPr>
                <w:rFonts w:ascii="Times New Roman" w:eastAsia="Times New Roman" w:hAnsi="Times New Roman" w:cs="Times New Roman"/>
                <w:iCs/>
                <w:sz w:val="20"/>
                <w:szCs w:val="20"/>
              </w:rPr>
              <w:t>Avertir immédiatement les services compétents pour conduite à tenir</w:t>
            </w:r>
          </w:p>
        </w:tc>
        <w:tc>
          <w:tcPr>
            <w:tcW w:w="4253" w:type="dxa"/>
            <w:vAlign w:val="center"/>
          </w:tcPr>
          <w:p w:rsidR="00A51E7B" w:rsidRPr="00700B19"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700B19">
              <w:rPr>
                <w:rFonts w:ascii="Times New Roman" w:eastAsia="Times New Roman" w:hAnsi="Times New Roman" w:cs="Times New Roman"/>
                <w:sz w:val="16"/>
                <w:szCs w:val="16"/>
                <w:lang w:eastAsia="fr-FR"/>
              </w:rPr>
              <w:t>Nombre d’autorités informées et de personnes sensibilisées</w:t>
            </w:r>
          </w:p>
          <w:p w:rsidR="00A51E7B" w:rsidRPr="005520FE"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5520FE">
              <w:rPr>
                <w:rFonts w:ascii="Times New Roman" w:eastAsia="Times New Roman" w:hAnsi="Times New Roman" w:cs="Times New Roman"/>
                <w:sz w:val="16"/>
                <w:szCs w:val="16"/>
                <w:lang w:eastAsia="fr-FR"/>
              </w:rPr>
              <w:t>Nombre d’ouvriers sensibilisés</w:t>
            </w:r>
          </w:p>
          <w:p w:rsidR="00A51E7B" w:rsidRPr="00356021" w:rsidRDefault="00A51E7B" w:rsidP="00A51E7B">
            <w:pPr>
              <w:numPr>
                <w:ilvl w:val="0"/>
                <w:numId w:val="8"/>
              </w:numPr>
              <w:autoSpaceDE w:val="0"/>
              <w:autoSpaceDN w:val="0"/>
              <w:adjustRightInd w:val="0"/>
              <w:spacing w:after="0" w:line="240" w:lineRule="auto"/>
              <w:rPr>
                <w:rFonts w:ascii="Times New Roman" w:eastAsia="Calibri" w:hAnsi="Times New Roman" w:cs="Times New Roman"/>
                <w:sz w:val="16"/>
                <w:szCs w:val="16"/>
              </w:rPr>
            </w:pPr>
            <w:r w:rsidRPr="00700B19">
              <w:rPr>
                <w:rFonts w:ascii="Times New Roman" w:eastAsia="Times New Roman" w:hAnsi="Times New Roman" w:cs="Times New Roman"/>
                <w:sz w:val="16"/>
                <w:szCs w:val="16"/>
                <w:lang w:eastAsia="fr-FR"/>
              </w:rPr>
              <w:t>Nombre de sites de vestiges découverts, avec respect de la procédure de « chance-find »</w:t>
            </w:r>
          </w:p>
        </w:tc>
        <w:tc>
          <w:tcPr>
            <w:tcW w:w="1559" w:type="dxa"/>
            <w:vAlign w:val="center"/>
          </w:tcPr>
          <w:p w:rsidR="00A51E7B" w:rsidRPr="009F71DE" w:rsidRDefault="00A51E7B" w:rsidP="00C77D04">
            <w:pPr>
              <w:spacing w:after="0" w:line="240" w:lineRule="auto"/>
              <w:rPr>
                <w:rFonts w:ascii="Times New Roman" w:eastAsia="Times New Roman" w:hAnsi="Times New Roman" w:cs="Times New Roman"/>
                <w:sz w:val="16"/>
                <w:szCs w:val="16"/>
                <w:lang w:eastAsia="fr-FR"/>
              </w:rPr>
            </w:pPr>
          </w:p>
        </w:tc>
        <w:tc>
          <w:tcPr>
            <w:tcW w:w="1417" w:type="dxa"/>
            <w:vAlign w:val="center"/>
          </w:tcPr>
          <w:p w:rsidR="00A51E7B" w:rsidRPr="009F71DE" w:rsidRDefault="00A51E7B" w:rsidP="00C77D04">
            <w:pPr>
              <w:spacing w:after="0" w:line="240" w:lineRule="auto"/>
              <w:rPr>
                <w:rFonts w:ascii="Times New Roman" w:eastAsia="Times New Roman" w:hAnsi="Times New Roman" w:cs="Times New Roman"/>
                <w:sz w:val="16"/>
                <w:szCs w:val="16"/>
                <w:lang w:eastAsia="fr-FR"/>
              </w:rPr>
            </w:pPr>
          </w:p>
        </w:tc>
      </w:tr>
      <w:tr w:rsidR="00A51E7B" w:rsidRPr="005520FE" w:rsidTr="00C77D04">
        <w:trPr>
          <w:cantSplit/>
          <w:trHeight w:val="344"/>
        </w:trPr>
        <w:tc>
          <w:tcPr>
            <w:tcW w:w="1560" w:type="dxa"/>
            <w:vMerge/>
            <w:vAlign w:val="center"/>
          </w:tcPr>
          <w:p w:rsidR="00A51E7B" w:rsidRPr="00356021" w:rsidRDefault="00A51E7B" w:rsidP="00C77D04">
            <w:pPr>
              <w:spacing w:after="0" w:line="240" w:lineRule="auto"/>
              <w:rPr>
                <w:rFonts w:ascii="Times New Roman" w:eastAsia="Times New Roman" w:hAnsi="Times New Roman" w:cs="Times New Roman"/>
                <w:b/>
                <w:sz w:val="16"/>
                <w:szCs w:val="16"/>
              </w:rPr>
            </w:pPr>
          </w:p>
        </w:tc>
        <w:tc>
          <w:tcPr>
            <w:tcW w:w="2126" w:type="dxa"/>
            <w:vAlign w:val="center"/>
          </w:tcPr>
          <w:p w:rsidR="00A51E7B" w:rsidRPr="00700B19" w:rsidRDefault="00A51E7B" w:rsidP="00C77D04">
            <w:pPr>
              <w:autoSpaceDE w:val="0"/>
              <w:autoSpaceDN w:val="0"/>
              <w:adjustRightInd w:val="0"/>
              <w:spacing w:after="0" w:line="240" w:lineRule="auto"/>
              <w:rPr>
                <w:rFonts w:ascii="Times New Roman" w:eastAsia="Times New Roman" w:hAnsi="Times New Roman" w:cs="Times New Roman"/>
                <w:iCs/>
                <w:sz w:val="16"/>
                <w:szCs w:val="16"/>
                <w:lang w:eastAsia="fr-FR"/>
              </w:rPr>
            </w:pPr>
            <w:r w:rsidRPr="00700B19">
              <w:rPr>
                <w:rFonts w:ascii="Times New Roman" w:eastAsia="Times New Roman" w:hAnsi="Times New Roman" w:cs="Times New Roman"/>
                <w:iCs/>
                <w:sz w:val="18"/>
                <w:szCs w:val="18"/>
                <w:lang w:eastAsia="fr-FR"/>
              </w:rPr>
              <w:t>Conflits sociaux entre les populations locales et le personnel de chantier</w:t>
            </w:r>
          </w:p>
        </w:tc>
        <w:tc>
          <w:tcPr>
            <w:tcW w:w="5103" w:type="dxa"/>
            <w:vAlign w:val="center"/>
          </w:tcPr>
          <w:p w:rsidR="00A51E7B" w:rsidRPr="00700B19" w:rsidRDefault="00A51E7B" w:rsidP="00A51E7B">
            <w:pPr>
              <w:pStyle w:val="Paragraphedeliste"/>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700B19">
              <w:rPr>
                <w:rFonts w:ascii="Times New Roman" w:eastAsia="Times New Roman" w:hAnsi="Times New Roman" w:cs="Times New Roman"/>
                <w:iCs/>
                <w:sz w:val="20"/>
                <w:szCs w:val="20"/>
              </w:rPr>
              <w:t>Recruter en priorité la main d’œuvre locale pour les emplois non qualifiés</w:t>
            </w:r>
          </w:p>
          <w:p w:rsidR="00A51E7B" w:rsidRPr="00700B19" w:rsidRDefault="00A51E7B" w:rsidP="00A51E7B">
            <w:pPr>
              <w:pStyle w:val="Paragraphedeliste"/>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700B19">
              <w:rPr>
                <w:rFonts w:ascii="Times New Roman" w:eastAsia="Times New Roman" w:hAnsi="Times New Roman" w:cs="Times New Roman"/>
                <w:iCs/>
                <w:sz w:val="20"/>
                <w:szCs w:val="20"/>
              </w:rPr>
              <w:t xml:space="preserve">Tenir compte du genre (favoriser le recrutement des femmes) </w:t>
            </w:r>
          </w:p>
          <w:p w:rsidR="00A51E7B" w:rsidRPr="00700B19" w:rsidRDefault="00A51E7B" w:rsidP="00A51E7B">
            <w:pPr>
              <w:pStyle w:val="Paragraphedeliste"/>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700B19">
              <w:rPr>
                <w:rFonts w:ascii="Times New Roman" w:eastAsia="Times New Roman" w:hAnsi="Times New Roman" w:cs="Times New Roman"/>
                <w:iCs/>
                <w:sz w:val="20"/>
                <w:szCs w:val="20"/>
              </w:rPr>
              <w:t>Mettre en place un mécanisme transparent de recrutement</w:t>
            </w:r>
            <w:r>
              <w:rPr>
                <w:rFonts w:ascii="Times New Roman" w:eastAsia="Times New Roman" w:hAnsi="Times New Roman" w:cs="Times New Roman"/>
                <w:iCs/>
                <w:sz w:val="20"/>
                <w:szCs w:val="20"/>
              </w:rPr>
              <w:t xml:space="preserve"> (impliquer les autorités, afficher les besoins de recrutement ; etc.)</w:t>
            </w:r>
          </w:p>
          <w:p w:rsidR="00A51E7B" w:rsidRPr="00700B19" w:rsidRDefault="00A51E7B" w:rsidP="00A51E7B">
            <w:pPr>
              <w:pStyle w:val="Paragraphedeliste"/>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700B19">
              <w:rPr>
                <w:rFonts w:ascii="Times New Roman" w:eastAsia="Times New Roman" w:hAnsi="Times New Roman" w:cs="Times New Roman"/>
                <w:iCs/>
                <w:sz w:val="20"/>
                <w:szCs w:val="20"/>
              </w:rPr>
              <w:t>Sensibiliser le personnel de chantier sur le respect des us et coutumes des populations</w:t>
            </w:r>
          </w:p>
          <w:p w:rsidR="00A51E7B" w:rsidRPr="00700B19"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700B19">
              <w:rPr>
                <w:rFonts w:ascii="Times New Roman" w:eastAsia="Times New Roman" w:hAnsi="Times New Roman" w:cs="Times New Roman"/>
                <w:iCs/>
                <w:sz w:val="20"/>
                <w:szCs w:val="20"/>
              </w:rPr>
              <w:t>Mettre en place un mécanisme de prévention et de gestion des conflits</w:t>
            </w:r>
          </w:p>
        </w:tc>
        <w:tc>
          <w:tcPr>
            <w:tcW w:w="4253" w:type="dxa"/>
            <w:vAlign w:val="center"/>
          </w:tcPr>
          <w:p w:rsidR="00A51E7B" w:rsidRPr="005520FE"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5520FE">
              <w:rPr>
                <w:rFonts w:ascii="Times New Roman" w:eastAsia="Times New Roman" w:hAnsi="Times New Roman" w:cs="Times New Roman"/>
                <w:sz w:val="16"/>
                <w:szCs w:val="16"/>
                <w:lang w:eastAsia="fr-FR"/>
              </w:rPr>
              <w:t xml:space="preserve">Nombre d’emplois créés localement </w:t>
            </w:r>
          </w:p>
          <w:p w:rsidR="00A51E7B" w:rsidRPr="005520FE"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5520FE">
              <w:rPr>
                <w:rFonts w:ascii="Times New Roman" w:eastAsia="Times New Roman" w:hAnsi="Times New Roman" w:cs="Times New Roman"/>
                <w:sz w:val="16"/>
                <w:szCs w:val="16"/>
                <w:lang w:eastAsia="fr-FR"/>
              </w:rPr>
              <w:t>Nombre de séance d’IEC menées</w:t>
            </w:r>
          </w:p>
          <w:p w:rsidR="00A51E7B" w:rsidRPr="00700B19"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700B19">
              <w:rPr>
                <w:rFonts w:ascii="Times New Roman" w:eastAsia="Times New Roman" w:hAnsi="Times New Roman" w:cs="Times New Roman"/>
                <w:sz w:val="16"/>
                <w:szCs w:val="16"/>
                <w:lang w:eastAsia="fr-FR"/>
              </w:rPr>
              <w:t>Existence d’un mécanisme prévention et de gestion des conflits</w:t>
            </w:r>
          </w:p>
          <w:p w:rsidR="00A51E7B" w:rsidRPr="005520FE"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5520FE">
              <w:rPr>
                <w:rFonts w:ascii="Times New Roman" w:eastAsia="Times New Roman" w:hAnsi="Times New Roman" w:cs="Times New Roman"/>
                <w:sz w:val="16"/>
                <w:szCs w:val="16"/>
                <w:lang w:eastAsia="fr-FR"/>
              </w:rPr>
              <w:t>Nombre de plaintes enregistrées</w:t>
            </w:r>
          </w:p>
        </w:tc>
        <w:tc>
          <w:tcPr>
            <w:tcW w:w="1559" w:type="dxa"/>
            <w:vAlign w:val="center"/>
          </w:tcPr>
          <w:p w:rsidR="00A51E7B" w:rsidRPr="005520FE" w:rsidRDefault="00A51E7B" w:rsidP="00C77D04">
            <w:pPr>
              <w:spacing w:after="0" w:line="240" w:lineRule="auto"/>
              <w:rPr>
                <w:rFonts w:ascii="Times New Roman" w:eastAsia="Times New Roman" w:hAnsi="Times New Roman" w:cs="Times New Roman"/>
                <w:sz w:val="16"/>
                <w:szCs w:val="16"/>
                <w:lang w:eastAsia="fr-FR"/>
              </w:rPr>
            </w:pPr>
            <w:r w:rsidRPr="005520FE">
              <w:rPr>
                <w:rFonts w:ascii="Times New Roman" w:eastAsia="Times New Roman" w:hAnsi="Times New Roman" w:cs="Times New Roman"/>
                <w:sz w:val="16"/>
                <w:szCs w:val="16"/>
                <w:lang w:eastAsia="fr-FR"/>
              </w:rPr>
              <w:t>MdC</w:t>
            </w:r>
          </w:p>
          <w:p w:rsidR="00A51E7B" w:rsidRPr="005520FE" w:rsidRDefault="00A51E7B" w:rsidP="00C77D04">
            <w:pPr>
              <w:spacing w:after="0" w:line="240" w:lineRule="auto"/>
              <w:rPr>
                <w:rFonts w:ascii="Times New Roman" w:eastAsia="Times New Roman" w:hAnsi="Times New Roman" w:cs="Times New Roman"/>
                <w:sz w:val="16"/>
                <w:szCs w:val="16"/>
                <w:lang w:eastAsia="fr-FR"/>
              </w:rPr>
            </w:pPr>
          </w:p>
        </w:tc>
        <w:tc>
          <w:tcPr>
            <w:tcW w:w="1417" w:type="dxa"/>
            <w:vAlign w:val="center"/>
          </w:tcPr>
          <w:p w:rsidR="00A51E7B" w:rsidRPr="005520FE" w:rsidRDefault="00A51E7B" w:rsidP="00C77D04">
            <w:pPr>
              <w:spacing w:after="0" w:line="240" w:lineRule="auto"/>
              <w:rPr>
                <w:rFonts w:ascii="Times New Roman" w:eastAsia="Times New Roman" w:hAnsi="Times New Roman" w:cs="Times New Roman"/>
                <w:sz w:val="16"/>
                <w:szCs w:val="16"/>
                <w:lang w:eastAsia="fr-FR"/>
              </w:rPr>
            </w:pPr>
            <w:r w:rsidRPr="005520FE">
              <w:rPr>
                <w:rFonts w:ascii="Times New Roman" w:eastAsia="Times New Roman" w:hAnsi="Times New Roman" w:cs="Times New Roman"/>
                <w:sz w:val="16"/>
                <w:szCs w:val="16"/>
                <w:lang w:eastAsia="fr-FR"/>
              </w:rPr>
              <w:t>PDU</w:t>
            </w:r>
          </w:p>
          <w:p w:rsidR="00A51E7B" w:rsidRPr="005520FE" w:rsidRDefault="00A51E7B" w:rsidP="00C77D04">
            <w:pPr>
              <w:spacing w:after="0" w:line="240" w:lineRule="auto"/>
              <w:rPr>
                <w:rFonts w:ascii="Times New Roman" w:eastAsia="Times New Roman" w:hAnsi="Times New Roman" w:cs="Times New Roman"/>
                <w:sz w:val="16"/>
                <w:szCs w:val="16"/>
                <w:lang w:eastAsia="fr-FR"/>
              </w:rPr>
            </w:pPr>
          </w:p>
        </w:tc>
      </w:tr>
      <w:tr w:rsidR="00A51E7B" w:rsidRPr="00356021" w:rsidTr="00C77D04">
        <w:trPr>
          <w:cantSplit/>
          <w:trHeight w:val="344"/>
        </w:trPr>
        <w:tc>
          <w:tcPr>
            <w:tcW w:w="1560" w:type="dxa"/>
            <w:vMerge/>
            <w:vAlign w:val="center"/>
          </w:tcPr>
          <w:p w:rsidR="00A51E7B" w:rsidRPr="005520FE" w:rsidRDefault="00A51E7B" w:rsidP="00C77D04">
            <w:pPr>
              <w:spacing w:after="0" w:line="240" w:lineRule="auto"/>
              <w:rPr>
                <w:rFonts w:ascii="Times New Roman" w:eastAsia="Times New Roman" w:hAnsi="Times New Roman" w:cs="Times New Roman"/>
                <w:b/>
                <w:sz w:val="16"/>
                <w:szCs w:val="16"/>
              </w:rPr>
            </w:pPr>
          </w:p>
        </w:tc>
        <w:tc>
          <w:tcPr>
            <w:tcW w:w="2126" w:type="dxa"/>
            <w:vAlign w:val="center"/>
          </w:tcPr>
          <w:p w:rsidR="00A51E7B" w:rsidRPr="00700B19" w:rsidRDefault="00A51E7B" w:rsidP="00C77D04">
            <w:pPr>
              <w:autoSpaceDE w:val="0"/>
              <w:autoSpaceDN w:val="0"/>
              <w:adjustRightInd w:val="0"/>
              <w:spacing w:after="0" w:line="240" w:lineRule="auto"/>
              <w:rPr>
                <w:rFonts w:ascii="Times New Roman" w:eastAsia="Times New Roman" w:hAnsi="Times New Roman" w:cs="Times New Roman"/>
                <w:iCs/>
                <w:sz w:val="18"/>
                <w:szCs w:val="18"/>
                <w:lang w:eastAsia="fr-FR"/>
              </w:rPr>
            </w:pPr>
            <w:r w:rsidRPr="00700B19">
              <w:rPr>
                <w:rFonts w:ascii="Times New Roman" w:eastAsia="Times New Roman" w:hAnsi="Times New Roman" w:cs="Times New Roman"/>
                <w:lang w:eastAsia="fr-FR"/>
              </w:rPr>
              <w:t>Pressions sur les points d</w:t>
            </w:r>
            <w:r>
              <w:rPr>
                <w:rFonts w:ascii="Times New Roman" w:eastAsia="Times New Roman" w:hAnsi="Times New Roman" w:cs="Times New Roman"/>
                <w:lang w:eastAsia="fr-FR"/>
              </w:rPr>
              <w:t>’</w:t>
            </w:r>
            <w:r w:rsidRPr="00700B19">
              <w:rPr>
                <w:rFonts w:ascii="Times New Roman" w:eastAsia="Times New Roman" w:hAnsi="Times New Roman" w:cs="Times New Roman"/>
                <w:lang w:eastAsia="fr-FR"/>
              </w:rPr>
              <w:t>eaux utilisés par les populations</w:t>
            </w:r>
          </w:p>
        </w:tc>
        <w:tc>
          <w:tcPr>
            <w:tcW w:w="5103" w:type="dxa"/>
            <w:vAlign w:val="center"/>
          </w:tcPr>
          <w:p w:rsidR="00A51E7B" w:rsidRPr="00700B19"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r w:rsidRPr="00700B19">
              <w:rPr>
                <w:rFonts w:ascii="Times New Roman" w:hAnsi="Times New Roman" w:cs="Times New Roman"/>
                <w:iCs/>
                <w:sz w:val="20"/>
              </w:rPr>
              <w:t>Éviter les sources d’eau utilisées par les populations pour l’approvisionnement du chantier</w:t>
            </w:r>
          </w:p>
          <w:p w:rsidR="00A51E7B" w:rsidRPr="00700B19" w:rsidRDefault="00A51E7B" w:rsidP="00A51E7B">
            <w:pPr>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700B19">
              <w:rPr>
                <w:rFonts w:ascii="Times New Roman" w:hAnsi="Times New Roman" w:cs="Times New Roman"/>
                <w:iCs/>
                <w:sz w:val="20"/>
              </w:rPr>
              <w:t>Se rapprocher des services concernés pour les autorisations de prélèvement dans le fleuve</w:t>
            </w:r>
          </w:p>
          <w:p w:rsidR="00A51E7B" w:rsidRPr="00700B19" w:rsidRDefault="00A51E7B" w:rsidP="00A51E7B">
            <w:pPr>
              <w:pStyle w:val="Paragraphedeliste"/>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700B19">
              <w:rPr>
                <w:rFonts w:ascii="Times New Roman" w:eastAsia="Times New Roman" w:hAnsi="Times New Roman" w:cs="Times New Roman"/>
                <w:iCs/>
                <w:sz w:val="20"/>
                <w:szCs w:val="20"/>
              </w:rPr>
              <w:t>Éviter la pollution des sources de prélèvement</w:t>
            </w:r>
          </w:p>
        </w:tc>
        <w:tc>
          <w:tcPr>
            <w:tcW w:w="4253" w:type="dxa"/>
            <w:vAlign w:val="center"/>
          </w:tcPr>
          <w:p w:rsidR="00A51E7B" w:rsidRPr="00356021"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p>
        </w:tc>
        <w:tc>
          <w:tcPr>
            <w:tcW w:w="1559" w:type="dxa"/>
            <w:vAlign w:val="center"/>
          </w:tcPr>
          <w:p w:rsidR="00A51E7B" w:rsidRPr="00356021" w:rsidRDefault="00A51E7B" w:rsidP="00C77D04">
            <w:pPr>
              <w:spacing w:after="0" w:line="240" w:lineRule="auto"/>
              <w:rPr>
                <w:rFonts w:ascii="Times New Roman" w:eastAsia="Times New Roman" w:hAnsi="Times New Roman" w:cs="Times New Roman"/>
                <w:sz w:val="16"/>
                <w:szCs w:val="16"/>
                <w:lang w:eastAsia="fr-FR"/>
              </w:rPr>
            </w:pPr>
          </w:p>
        </w:tc>
        <w:tc>
          <w:tcPr>
            <w:tcW w:w="1417" w:type="dxa"/>
            <w:vAlign w:val="center"/>
          </w:tcPr>
          <w:p w:rsidR="00A51E7B" w:rsidRPr="00356021" w:rsidRDefault="00A51E7B" w:rsidP="00C77D04">
            <w:pPr>
              <w:spacing w:after="0" w:line="240" w:lineRule="auto"/>
              <w:rPr>
                <w:rFonts w:ascii="Times New Roman" w:eastAsia="Times New Roman" w:hAnsi="Times New Roman" w:cs="Times New Roman"/>
                <w:sz w:val="16"/>
                <w:szCs w:val="16"/>
                <w:lang w:eastAsia="fr-FR"/>
              </w:rPr>
            </w:pPr>
          </w:p>
        </w:tc>
      </w:tr>
      <w:tr w:rsidR="00A51E7B" w:rsidRPr="005520FE" w:rsidTr="00C77D04">
        <w:trPr>
          <w:cantSplit/>
          <w:trHeight w:val="2394"/>
        </w:trPr>
        <w:tc>
          <w:tcPr>
            <w:tcW w:w="1560" w:type="dxa"/>
            <w:vMerge/>
            <w:vAlign w:val="center"/>
          </w:tcPr>
          <w:p w:rsidR="00A51E7B" w:rsidRPr="00700B19" w:rsidRDefault="00A51E7B" w:rsidP="00C77D04">
            <w:pPr>
              <w:spacing w:after="0" w:line="240" w:lineRule="auto"/>
              <w:rPr>
                <w:rFonts w:ascii="Times New Roman" w:eastAsia="Times New Roman" w:hAnsi="Times New Roman" w:cs="Times New Roman"/>
                <w:b/>
                <w:sz w:val="16"/>
                <w:szCs w:val="16"/>
              </w:rPr>
            </w:pPr>
          </w:p>
        </w:tc>
        <w:tc>
          <w:tcPr>
            <w:tcW w:w="2126" w:type="dxa"/>
            <w:vAlign w:val="center"/>
          </w:tcPr>
          <w:p w:rsidR="00A51E7B" w:rsidRPr="00700B19" w:rsidRDefault="00A51E7B" w:rsidP="00C77D04">
            <w:pPr>
              <w:rPr>
                <w:rFonts w:ascii="Times New Roman" w:eastAsia="Times New Roman" w:hAnsi="Times New Roman" w:cs="Times New Roman"/>
                <w:sz w:val="16"/>
                <w:szCs w:val="16"/>
                <w:lang w:eastAsia="fr-FR"/>
              </w:rPr>
            </w:pPr>
            <w:r w:rsidRPr="00944C41">
              <w:rPr>
                <w:rFonts w:ascii="Times New Roman" w:eastAsia="Times New Roman" w:hAnsi="Times New Roman" w:cs="Times New Roman"/>
                <w:sz w:val="20"/>
                <w:szCs w:val="20"/>
                <w:lang w:val="fr-CA"/>
              </w:rPr>
              <w:t xml:space="preserve">Accidents et dommages divers sur les </w:t>
            </w:r>
            <w:r>
              <w:rPr>
                <w:rFonts w:ascii="Times New Roman" w:eastAsia="Times New Roman" w:hAnsi="Times New Roman" w:cs="Times New Roman"/>
                <w:sz w:val="20"/>
                <w:szCs w:val="20"/>
                <w:lang w:val="fr-CA"/>
              </w:rPr>
              <w:t>populations riveraines</w:t>
            </w:r>
            <w:r w:rsidRPr="00944C41">
              <w:rPr>
                <w:rFonts w:ascii="Times New Roman" w:eastAsia="Times New Roman" w:hAnsi="Times New Roman" w:cs="Times New Roman"/>
                <w:sz w:val="20"/>
                <w:szCs w:val="20"/>
                <w:lang w:val="fr-CA"/>
              </w:rPr>
              <w:t xml:space="preserve"> et les ouvriers</w:t>
            </w:r>
          </w:p>
        </w:tc>
        <w:tc>
          <w:tcPr>
            <w:tcW w:w="5103" w:type="dxa"/>
            <w:vAlign w:val="center"/>
          </w:tcPr>
          <w:p w:rsidR="00A51E7B" w:rsidRPr="00700B19"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r w:rsidRPr="00700B19">
              <w:rPr>
                <w:rFonts w:ascii="Times New Roman" w:hAnsi="Times New Roman" w:cs="Times New Roman"/>
                <w:iCs/>
                <w:sz w:val="20"/>
              </w:rPr>
              <w:t>Baliser le chantier et afficher les consignes de sécurité sur le chantier</w:t>
            </w:r>
          </w:p>
          <w:p w:rsidR="00A51E7B" w:rsidRPr="002B7CA7"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r w:rsidRPr="002B7CA7">
              <w:rPr>
                <w:rFonts w:ascii="Times New Roman" w:hAnsi="Times New Roman" w:cs="Times New Roman"/>
                <w:iCs/>
                <w:sz w:val="20"/>
              </w:rPr>
              <w:t>Limiter les vitesses des engins</w:t>
            </w:r>
          </w:p>
          <w:p w:rsidR="00A51E7B" w:rsidRPr="00700B19"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r w:rsidRPr="00700B19">
              <w:rPr>
                <w:rFonts w:ascii="Times New Roman" w:hAnsi="Times New Roman" w:cs="Times New Roman"/>
                <w:iCs/>
                <w:sz w:val="20"/>
              </w:rPr>
              <w:t>Porter des EPI (gants, chaussures de sécurité)</w:t>
            </w:r>
          </w:p>
          <w:p w:rsidR="00A51E7B" w:rsidRPr="00700B19"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r w:rsidRPr="00700B19">
              <w:rPr>
                <w:rFonts w:ascii="Times New Roman" w:hAnsi="Times New Roman" w:cs="Times New Roman"/>
                <w:iCs/>
                <w:sz w:val="20"/>
              </w:rPr>
              <w:t>Éviter les chargements hors gabarits lors du transport de matériaux</w:t>
            </w:r>
          </w:p>
          <w:p w:rsidR="00A51E7B" w:rsidRPr="002B7CA7"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r w:rsidRPr="008D1526">
              <w:rPr>
                <w:rFonts w:ascii="Times New Roman" w:hAnsi="Times New Roman" w:cs="Times New Roman"/>
                <w:iCs/>
                <w:sz w:val="20"/>
              </w:rPr>
              <w:t>Établir</w:t>
            </w:r>
            <w:r w:rsidRPr="002B7CA7">
              <w:rPr>
                <w:rFonts w:ascii="Times New Roman" w:hAnsi="Times New Roman" w:cs="Times New Roman"/>
                <w:iCs/>
                <w:sz w:val="20"/>
              </w:rPr>
              <w:t xml:space="preserve"> un plan de circulation</w:t>
            </w:r>
          </w:p>
          <w:p w:rsidR="00A51E7B" w:rsidRPr="00700B19"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r w:rsidRPr="00700B19">
              <w:rPr>
                <w:rFonts w:ascii="Times New Roman" w:hAnsi="Times New Roman" w:cs="Times New Roman"/>
                <w:iCs/>
                <w:sz w:val="20"/>
              </w:rPr>
              <w:t>Aménager des ralentisseurs provisoires pendant les travaux</w:t>
            </w:r>
          </w:p>
          <w:p w:rsidR="00A51E7B" w:rsidRPr="00700B19"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r w:rsidRPr="00700B19">
              <w:rPr>
                <w:rFonts w:ascii="Times New Roman" w:hAnsi="Times New Roman" w:cs="Times New Roman"/>
                <w:iCs/>
                <w:sz w:val="20"/>
              </w:rPr>
              <w:t>Élaborer un plan d’intervention d’urgence et le tester régulièrement ;</w:t>
            </w:r>
          </w:p>
          <w:p w:rsidR="00A51E7B" w:rsidRPr="00700B19" w:rsidRDefault="00A51E7B" w:rsidP="00A51E7B">
            <w:pPr>
              <w:numPr>
                <w:ilvl w:val="0"/>
                <w:numId w:val="8"/>
              </w:numPr>
              <w:autoSpaceDE w:val="0"/>
              <w:autoSpaceDN w:val="0"/>
              <w:adjustRightInd w:val="0"/>
              <w:spacing w:after="0" w:line="240" w:lineRule="auto"/>
              <w:jc w:val="both"/>
              <w:rPr>
                <w:rFonts w:ascii="Times New Roman" w:hAnsi="Times New Roman" w:cs="Times New Roman"/>
                <w:iCs/>
                <w:sz w:val="20"/>
              </w:rPr>
            </w:pPr>
            <w:r w:rsidRPr="00700B19">
              <w:rPr>
                <w:rFonts w:ascii="Times New Roman" w:hAnsi="Times New Roman" w:cs="Times New Roman"/>
                <w:iCs/>
                <w:sz w:val="20"/>
              </w:rPr>
              <w:t>Former les opérateurs/conducteurs à la conduite en sécurité et à la manutention</w:t>
            </w:r>
          </w:p>
          <w:p w:rsidR="00A51E7B" w:rsidRPr="00700B19" w:rsidRDefault="00A51E7B" w:rsidP="008969BE">
            <w:pPr>
              <w:numPr>
                <w:ilvl w:val="0"/>
                <w:numId w:val="8"/>
              </w:numPr>
              <w:autoSpaceDE w:val="0"/>
              <w:autoSpaceDN w:val="0"/>
              <w:adjustRightInd w:val="0"/>
              <w:spacing w:after="0" w:line="240" w:lineRule="auto"/>
              <w:jc w:val="both"/>
              <w:rPr>
                <w:rFonts w:ascii="Times New Roman" w:eastAsia="Times New Roman" w:hAnsi="Times New Roman" w:cs="Times New Roman"/>
                <w:sz w:val="16"/>
                <w:szCs w:val="16"/>
                <w:lang w:eastAsia="fr-FR"/>
              </w:rPr>
            </w:pPr>
            <w:r w:rsidRPr="00700B19">
              <w:rPr>
                <w:rFonts w:ascii="Times New Roman" w:hAnsi="Times New Roman" w:cs="Times New Roman"/>
                <w:iCs/>
                <w:sz w:val="20"/>
              </w:rPr>
              <w:t>Installer des barrières de sécurité au niveau des marchés et veiller à leur respect</w:t>
            </w:r>
          </w:p>
        </w:tc>
        <w:tc>
          <w:tcPr>
            <w:tcW w:w="4253" w:type="dxa"/>
            <w:vAlign w:val="center"/>
          </w:tcPr>
          <w:p w:rsidR="00A51E7B" w:rsidRPr="005520FE"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5520FE">
              <w:rPr>
                <w:rFonts w:ascii="Times New Roman" w:eastAsia="Times New Roman" w:hAnsi="Times New Roman" w:cs="Times New Roman"/>
                <w:sz w:val="16"/>
                <w:szCs w:val="16"/>
                <w:lang w:eastAsia="fr-FR"/>
              </w:rPr>
              <w:t>Nombre de sensibilisation réalisée</w:t>
            </w:r>
          </w:p>
          <w:p w:rsidR="00A51E7B" w:rsidRPr="00700B19"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700B19">
              <w:rPr>
                <w:rFonts w:ascii="Times New Roman" w:eastAsia="Times New Roman" w:hAnsi="Times New Roman" w:cs="Times New Roman"/>
                <w:sz w:val="16"/>
                <w:szCs w:val="16"/>
                <w:lang w:eastAsia="fr-FR"/>
              </w:rPr>
              <w:t>Nombre d’EPI distribué et effectivité du port obligatoire</w:t>
            </w:r>
          </w:p>
          <w:p w:rsidR="00A51E7B" w:rsidRPr="00700B19"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700B19">
              <w:rPr>
                <w:rFonts w:ascii="Times New Roman" w:eastAsia="Times New Roman" w:hAnsi="Times New Roman" w:cs="Times New Roman"/>
                <w:sz w:val="16"/>
                <w:szCs w:val="16"/>
                <w:lang w:eastAsia="fr-FR"/>
              </w:rPr>
              <w:t>Nombre d’écart à la vitesse maximale autorisée constaté</w:t>
            </w:r>
          </w:p>
          <w:p w:rsidR="00A51E7B" w:rsidRPr="00356021" w:rsidRDefault="00A51E7B" w:rsidP="00A51E7B">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p>
        </w:tc>
        <w:tc>
          <w:tcPr>
            <w:tcW w:w="1559" w:type="dxa"/>
            <w:vAlign w:val="center"/>
          </w:tcPr>
          <w:p w:rsidR="00A51E7B" w:rsidRPr="005520FE" w:rsidRDefault="00A51E7B" w:rsidP="00C77D04">
            <w:pPr>
              <w:spacing w:after="0" w:line="240" w:lineRule="auto"/>
              <w:rPr>
                <w:rFonts w:ascii="Times New Roman" w:eastAsia="Times New Roman" w:hAnsi="Times New Roman" w:cs="Times New Roman"/>
                <w:sz w:val="16"/>
                <w:szCs w:val="16"/>
                <w:lang w:eastAsia="fr-FR"/>
              </w:rPr>
            </w:pPr>
            <w:r w:rsidRPr="005520FE">
              <w:rPr>
                <w:rFonts w:ascii="Times New Roman" w:eastAsia="Times New Roman" w:hAnsi="Times New Roman" w:cs="Times New Roman"/>
                <w:sz w:val="16"/>
                <w:szCs w:val="16"/>
                <w:lang w:eastAsia="fr-FR"/>
              </w:rPr>
              <w:t>MdC</w:t>
            </w:r>
          </w:p>
          <w:p w:rsidR="00A51E7B" w:rsidRPr="005520FE" w:rsidRDefault="00A51E7B" w:rsidP="00C77D04">
            <w:pPr>
              <w:spacing w:after="0" w:line="240" w:lineRule="auto"/>
              <w:rPr>
                <w:rFonts w:ascii="Times New Roman" w:eastAsia="Times New Roman" w:hAnsi="Times New Roman" w:cs="Times New Roman"/>
                <w:sz w:val="16"/>
                <w:szCs w:val="16"/>
                <w:lang w:eastAsia="fr-FR"/>
              </w:rPr>
            </w:pPr>
          </w:p>
        </w:tc>
        <w:tc>
          <w:tcPr>
            <w:tcW w:w="1417" w:type="dxa"/>
            <w:vAlign w:val="center"/>
          </w:tcPr>
          <w:p w:rsidR="00A51E7B" w:rsidRPr="00700B19" w:rsidRDefault="00A51E7B" w:rsidP="00C77D04">
            <w:pPr>
              <w:spacing w:after="0" w:line="240" w:lineRule="auto"/>
              <w:rPr>
                <w:rFonts w:ascii="Times New Roman" w:eastAsia="Times New Roman" w:hAnsi="Times New Roman" w:cs="Times New Roman"/>
                <w:sz w:val="16"/>
                <w:szCs w:val="16"/>
                <w:lang w:eastAsia="fr-FR"/>
              </w:rPr>
            </w:pPr>
            <w:r w:rsidRPr="00700B19">
              <w:rPr>
                <w:rFonts w:ascii="Times New Roman" w:eastAsia="Times New Roman" w:hAnsi="Times New Roman" w:cs="Times New Roman"/>
                <w:sz w:val="16"/>
                <w:szCs w:val="16"/>
                <w:lang w:eastAsia="fr-FR"/>
              </w:rPr>
              <w:t>ACE/CPE</w:t>
            </w:r>
          </w:p>
          <w:p w:rsidR="00A51E7B" w:rsidRPr="005520FE" w:rsidRDefault="00A51E7B" w:rsidP="00C77D04">
            <w:pPr>
              <w:spacing w:after="0" w:line="240" w:lineRule="auto"/>
              <w:rPr>
                <w:rFonts w:ascii="Times New Roman" w:eastAsia="Times New Roman" w:hAnsi="Times New Roman" w:cs="Times New Roman"/>
                <w:sz w:val="16"/>
                <w:szCs w:val="16"/>
                <w:lang w:eastAsia="fr-FR"/>
              </w:rPr>
            </w:pPr>
          </w:p>
        </w:tc>
      </w:tr>
    </w:tbl>
    <w:p w:rsidR="008C54D1" w:rsidRPr="00F244B2" w:rsidRDefault="008C54D1" w:rsidP="005C1ED7">
      <w:pPr>
        <w:tabs>
          <w:tab w:val="left" w:pos="8970"/>
        </w:tabs>
        <w:sectPr w:rsidR="008C54D1" w:rsidRPr="00F244B2" w:rsidSect="0088229C">
          <w:pgSz w:w="16840" w:h="11907" w:orient="landscape" w:code="9"/>
          <w:pgMar w:top="1134" w:right="1134" w:bottom="1134" w:left="1134" w:header="720" w:footer="720" w:gutter="0"/>
          <w:cols w:space="720"/>
          <w:titlePg/>
          <w:docGrid w:linePitch="360"/>
        </w:sectPr>
      </w:pPr>
    </w:p>
    <w:p w:rsidR="005C1ED7" w:rsidRPr="00F244B2" w:rsidRDefault="005C1ED7" w:rsidP="008969BE">
      <w:pPr>
        <w:pStyle w:val="Paragraphedeliste"/>
        <w:numPr>
          <w:ilvl w:val="1"/>
          <w:numId w:val="1"/>
        </w:numPr>
        <w:autoSpaceDE w:val="0"/>
        <w:autoSpaceDN w:val="0"/>
        <w:adjustRightInd w:val="0"/>
        <w:spacing w:after="0" w:line="240" w:lineRule="auto"/>
        <w:jc w:val="both"/>
        <w:outlineLvl w:val="1"/>
        <w:rPr>
          <w:rFonts w:ascii="Times New Roman" w:hAnsi="Times New Roman" w:cs="Times New Roman"/>
          <w:b/>
        </w:rPr>
      </w:pPr>
      <w:bookmarkStart w:id="690" w:name="_Toc393559283"/>
      <w:bookmarkStart w:id="691" w:name="_Toc426645312"/>
      <w:bookmarkStart w:id="692" w:name="_Toc463444057"/>
      <w:r w:rsidRPr="00F244B2">
        <w:rPr>
          <w:rFonts w:ascii="Times New Roman" w:hAnsi="Times New Roman" w:cs="Times New Roman"/>
          <w:b/>
        </w:rPr>
        <w:t>Coût du Plan de gestion environnementale et social</w:t>
      </w:r>
      <w:bookmarkEnd w:id="684"/>
      <w:bookmarkEnd w:id="685"/>
      <w:bookmarkEnd w:id="686"/>
      <w:bookmarkEnd w:id="690"/>
      <w:r w:rsidRPr="00F244B2">
        <w:rPr>
          <w:rFonts w:ascii="Times New Roman" w:hAnsi="Times New Roman" w:cs="Times New Roman"/>
          <w:b/>
        </w:rPr>
        <w:t>e</w:t>
      </w:r>
      <w:bookmarkEnd w:id="691"/>
      <w:bookmarkEnd w:id="692"/>
    </w:p>
    <w:p w:rsidR="005C1ED7" w:rsidRPr="00F244B2" w:rsidRDefault="005C1ED7" w:rsidP="002144C2">
      <w:pPr>
        <w:pStyle w:val="Sansinterligne"/>
        <w:ind w:left="348"/>
        <w:jc w:val="both"/>
        <w:rPr>
          <w:rFonts w:asciiTheme="majorBidi" w:hAnsiTheme="majorBidi" w:cstheme="majorBidi"/>
          <w:lang w:val="fr-FR"/>
        </w:rPr>
      </w:pPr>
    </w:p>
    <w:p w:rsidR="00141CF0" w:rsidRPr="00700B19" w:rsidRDefault="00141CF0" w:rsidP="008969BE">
      <w:pPr>
        <w:spacing w:line="240" w:lineRule="auto"/>
        <w:ind w:right="-2"/>
        <w:jc w:val="both"/>
        <w:rPr>
          <w:rFonts w:ascii="Times New Roman" w:hAnsi="Times New Roman" w:cs="Times New Roman"/>
        </w:rPr>
      </w:pPr>
      <w:r w:rsidRPr="00700B19">
        <w:rPr>
          <w:rFonts w:ascii="Times New Roman" w:hAnsi="Times New Roman" w:cs="Times New Roman"/>
        </w:rPr>
        <w:t>Le Plan de Gestion Environnementale et Sociale (PGES) comprend les catégories de mesures suivantes :</w:t>
      </w:r>
      <w:r>
        <w:rPr>
          <w:rFonts w:ascii="Times New Roman" w:hAnsi="Times New Roman" w:cs="Times New Roman"/>
        </w:rPr>
        <w:t xml:space="preserve"> (i) </w:t>
      </w:r>
      <w:r w:rsidRPr="00700B19">
        <w:rPr>
          <w:rFonts w:ascii="Times New Roman" w:hAnsi="Times New Roman" w:cs="Times New Roman"/>
          <w:bCs/>
        </w:rPr>
        <w:t>des mesures à insérer dans les dossiers d’appel d’offres et d’exécution comme mesures contractuelles et dont l’évaluation financière sera prise en compte par les entreprises soumissionnaires lors de l’établissement de leur</w:t>
      </w:r>
      <w:r>
        <w:rPr>
          <w:rFonts w:ascii="Times New Roman" w:hAnsi="Times New Roman" w:cs="Times New Roman"/>
          <w:bCs/>
        </w:rPr>
        <w:t xml:space="preserve"> prix unitaires et forfaitaires ; (ii) </w:t>
      </w:r>
      <w:r w:rsidRPr="00700B19">
        <w:rPr>
          <w:rFonts w:ascii="Times New Roman" w:hAnsi="Times New Roman" w:cs="Times New Roman"/>
          <w:bCs/>
        </w:rPr>
        <w:t xml:space="preserve">des mesures environnementales (reboisement compensatoire, sensibilisation, surveillance et suivi, renforcement de capacités, etc.). </w:t>
      </w:r>
    </w:p>
    <w:p w:rsidR="00870618" w:rsidRDefault="00141CF0" w:rsidP="008969BE">
      <w:pPr>
        <w:spacing w:line="240" w:lineRule="auto"/>
        <w:ind w:right="-2"/>
        <w:jc w:val="both"/>
        <w:rPr>
          <w:rFonts w:ascii="Times New Roman" w:eastAsia="Times New Roman" w:hAnsi="Times New Roman" w:cs="Times New Roman"/>
        </w:rPr>
      </w:pPr>
      <w:r w:rsidRPr="00700B19">
        <w:rPr>
          <w:rFonts w:ascii="Times New Roman" w:hAnsi="Times New Roman" w:cs="Times New Roman"/>
          <w:bCs/>
        </w:rPr>
        <w:t>Les pertes d'actifs et de sources de revenus, sont citées pour mémoire. Ils font l'objet d'étude plus approfondie dans le cadre de l'élaboration d’un plan d’action de réinstallation.</w:t>
      </w:r>
    </w:p>
    <w:p w:rsidR="004E137B" w:rsidRPr="004E137B" w:rsidRDefault="004E137B" w:rsidP="004E137B">
      <w:pPr>
        <w:spacing w:after="0" w:line="240" w:lineRule="auto"/>
        <w:ind w:right="-2"/>
        <w:jc w:val="both"/>
        <w:rPr>
          <w:rFonts w:ascii="Times New Roman" w:eastAsia="Times New Roman" w:hAnsi="Times New Roman" w:cs="Times New Roman"/>
        </w:rPr>
      </w:pPr>
    </w:p>
    <w:p w:rsidR="00870618" w:rsidRPr="005C5D4A" w:rsidRDefault="00870618" w:rsidP="008969BE">
      <w:pPr>
        <w:pStyle w:val="Paragraphedeliste"/>
        <w:numPr>
          <w:ilvl w:val="2"/>
          <w:numId w:val="1"/>
        </w:numPr>
        <w:spacing w:line="240" w:lineRule="auto"/>
        <w:jc w:val="both"/>
        <w:outlineLvl w:val="2"/>
        <w:rPr>
          <w:rFonts w:ascii="Times New Roman" w:hAnsi="Times New Roman" w:cs="Times New Roman"/>
          <w:u w:val="single"/>
        </w:rPr>
      </w:pPr>
      <w:bookmarkStart w:id="693" w:name="_Toc448605258"/>
      <w:bookmarkStart w:id="694" w:name="_Toc463444058"/>
      <w:r w:rsidRPr="005C5D4A">
        <w:rPr>
          <w:rFonts w:ascii="Times New Roman" w:hAnsi="Times New Roman" w:cs="Times New Roman"/>
          <w:u w:val="single"/>
        </w:rPr>
        <w:t>Coûts des mesures d’information et de sensibilisation</w:t>
      </w:r>
      <w:bookmarkEnd w:id="693"/>
      <w:bookmarkEnd w:id="694"/>
    </w:p>
    <w:p w:rsidR="00870618" w:rsidRPr="002B7CA7" w:rsidRDefault="00870618" w:rsidP="00870618">
      <w:pPr>
        <w:spacing w:after="0" w:line="240" w:lineRule="auto"/>
        <w:ind w:right="-2"/>
        <w:jc w:val="both"/>
        <w:rPr>
          <w:rFonts w:ascii="Times New Roman" w:eastAsia="Calibri" w:hAnsi="Times New Roman" w:cs="Times New Roman"/>
        </w:rPr>
      </w:pPr>
      <w:r w:rsidRPr="002B7CA7">
        <w:rPr>
          <w:rFonts w:ascii="Times New Roman" w:eastAsia="Times New Roman" w:hAnsi="Times New Roman" w:cs="Times New Roman"/>
        </w:rPr>
        <w:t xml:space="preserve">Avant le démarrage des travaux, une campagne d’information et de sensibilisation des populations devra être faite sur la nature et l’ampleur des travaux. Pour atténuer les risques de contamination aux IST et au VIH-SIDA, la mise en œuvre de cette mesure se fera par les comités locaux de lutte contre le SIDA ou les ONG locales spécialisées en la matière à travers des contrats de sous-traitance signés avec l’Entreprise en charge des travaux. La supervision sera assurée par les districts sanitaires. L’existence de la nouvelle route va aussi générer inévitablement des risques d’accidents. Il est prévu que l’Entrepreneur assure l’information, la sensibilisation et la consultation des populations locales. </w:t>
      </w:r>
      <w:r w:rsidRPr="002B7CA7">
        <w:rPr>
          <w:rFonts w:ascii="Times New Roman" w:eastAsia="Calibri" w:hAnsi="Times New Roman" w:cs="Times New Roman"/>
        </w:rPr>
        <w:t>Au total, un</w:t>
      </w:r>
      <w:r w:rsidR="00141CF0">
        <w:rPr>
          <w:rFonts w:ascii="Times New Roman" w:eastAsia="Calibri" w:hAnsi="Times New Roman" w:cs="Times New Roman"/>
        </w:rPr>
        <w:t xml:space="preserve"> budget </w:t>
      </w:r>
      <w:r w:rsidRPr="002B7CA7">
        <w:rPr>
          <w:rFonts w:ascii="Times New Roman" w:eastAsia="Calibri" w:hAnsi="Times New Roman" w:cs="Times New Roman"/>
        </w:rPr>
        <w:t xml:space="preserve"> de </w:t>
      </w:r>
      <w:r>
        <w:rPr>
          <w:rFonts w:ascii="Times New Roman" w:eastAsia="Calibri" w:hAnsi="Times New Roman" w:cs="Times New Roman"/>
        </w:rPr>
        <w:t>1</w:t>
      </w:r>
      <w:r w:rsidRPr="005C5D4A">
        <w:rPr>
          <w:rFonts w:ascii="Times New Roman" w:eastAsia="Calibri" w:hAnsi="Times New Roman" w:cs="Times New Roman"/>
          <w:u w:val="single"/>
        </w:rPr>
        <w:t> 000 USD</w:t>
      </w:r>
      <w:r w:rsidR="00141CF0">
        <w:rPr>
          <w:rFonts w:ascii="Times New Roman" w:eastAsia="Calibri" w:hAnsi="Times New Roman" w:cs="Times New Roman"/>
        </w:rPr>
        <w:t>permettra de</w:t>
      </w:r>
      <w:r w:rsidRPr="002B7CA7">
        <w:rPr>
          <w:rFonts w:ascii="Times New Roman" w:eastAsia="Calibri" w:hAnsi="Times New Roman" w:cs="Times New Roman"/>
        </w:rPr>
        <w:t xml:space="preserve"> mener ces campagnes d’informations</w:t>
      </w:r>
      <w:r w:rsidR="00141CF0">
        <w:rPr>
          <w:rFonts w:ascii="Times New Roman" w:eastAsia="Calibri" w:hAnsi="Times New Roman" w:cs="Times New Roman"/>
        </w:rPr>
        <w:t xml:space="preserve"> (trois séance au total, durant chacune une journée)</w:t>
      </w:r>
      <w:r w:rsidRPr="002B7CA7">
        <w:rPr>
          <w:rFonts w:ascii="Times New Roman" w:eastAsia="Calibri" w:hAnsi="Times New Roman" w:cs="Times New Roman"/>
        </w:rPr>
        <w:t>.</w:t>
      </w:r>
    </w:p>
    <w:p w:rsidR="00870618" w:rsidRPr="002B7CA7" w:rsidRDefault="00870618" w:rsidP="00870618">
      <w:pPr>
        <w:autoSpaceDE w:val="0"/>
        <w:autoSpaceDN w:val="0"/>
        <w:adjustRightInd w:val="0"/>
        <w:spacing w:after="0" w:line="240" w:lineRule="auto"/>
        <w:ind w:right="-2"/>
        <w:contextualSpacing/>
        <w:jc w:val="both"/>
        <w:rPr>
          <w:rFonts w:ascii="Times New Roman" w:eastAsia="Calibri" w:hAnsi="Times New Roman" w:cs="Times New Roman"/>
        </w:rPr>
      </w:pPr>
    </w:p>
    <w:p w:rsidR="00870618" w:rsidRPr="005C5D4A" w:rsidRDefault="00870618" w:rsidP="008969BE">
      <w:pPr>
        <w:pStyle w:val="Paragraphedeliste"/>
        <w:numPr>
          <w:ilvl w:val="2"/>
          <w:numId w:val="1"/>
        </w:numPr>
        <w:autoSpaceDE w:val="0"/>
        <w:autoSpaceDN w:val="0"/>
        <w:adjustRightInd w:val="0"/>
        <w:spacing w:after="0" w:line="240" w:lineRule="auto"/>
        <w:ind w:right="-2"/>
        <w:jc w:val="both"/>
        <w:outlineLvl w:val="2"/>
        <w:rPr>
          <w:rFonts w:ascii="Times New Roman" w:eastAsia="Calibri" w:hAnsi="Times New Roman" w:cs="Times New Roman"/>
          <w:u w:val="single"/>
        </w:rPr>
      </w:pPr>
      <w:bookmarkStart w:id="695" w:name="_Toc448605259"/>
      <w:bookmarkStart w:id="696" w:name="_Toc463444059"/>
      <w:r w:rsidRPr="005C5D4A">
        <w:rPr>
          <w:rFonts w:ascii="Times New Roman" w:eastAsia="Calibri" w:hAnsi="Times New Roman" w:cs="Times New Roman"/>
          <w:u w:val="single"/>
        </w:rPr>
        <w:t>Coûts de mesures de renforcements des capacités</w:t>
      </w:r>
      <w:bookmarkEnd w:id="695"/>
      <w:bookmarkEnd w:id="696"/>
    </w:p>
    <w:p w:rsidR="00870618" w:rsidRPr="002B7CA7" w:rsidRDefault="00870618" w:rsidP="00870618">
      <w:pPr>
        <w:autoSpaceDE w:val="0"/>
        <w:autoSpaceDN w:val="0"/>
        <w:adjustRightInd w:val="0"/>
        <w:spacing w:after="0" w:line="240" w:lineRule="auto"/>
        <w:ind w:right="-2"/>
        <w:jc w:val="both"/>
        <w:rPr>
          <w:rFonts w:ascii="Times New Roman" w:eastAsia="Calibri" w:hAnsi="Times New Roman" w:cs="Times New Roman"/>
          <w:b/>
        </w:rPr>
      </w:pPr>
    </w:p>
    <w:p w:rsidR="00870618" w:rsidRDefault="00870618" w:rsidP="00870618">
      <w:pPr>
        <w:spacing w:after="0" w:line="240" w:lineRule="auto"/>
        <w:ind w:right="-2"/>
        <w:jc w:val="both"/>
        <w:rPr>
          <w:rFonts w:ascii="Times New Roman" w:eastAsia="Times New Roman" w:hAnsi="Times New Roman" w:cs="Times New Roman"/>
        </w:rPr>
      </w:pPr>
      <w:r w:rsidRPr="002B7CA7">
        <w:rPr>
          <w:rFonts w:ascii="Times New Roman" w:eastAsia="Times New Roman" w:hAnsi="Times New Roman" w:cs="Times New Roman"/>
        </w:rPr>
        <w:t xml:space="preserve">Dans le cadre de la mise en œuvre du projet les acteurs locaux ont un rôle important à jouer. Pour leur permettre de remplir correctement leur mission dans la mise en œuvre du PGES, un </w:t>
      </w:r>
      <w:r w:rsidR="00C77D04">
        <w:rPr>
          <w:rFonts w:ascii="Times New Roman" w:eastAsia="Times New Roman" w:hAnsi="Times New Roman" w:cs="Times New Roman"/>
        </w:rPr>
        <w:t xml:space="preserve">budget de </w:t>
      </w:r>
      <w:r w:rsidR="00BD7F45">
        <w:rPr>
          <w:rFonts w:ascii="Times New Roman" w:eastAsia="Calibri" w:hAnsi="Times New Roman" w:cs="Times New Roman"/>
        </w:rPr>
        <w:t>7</w:t>
      </w:r>
      <w:r w:rsidRPr="00277B48">
        <w:rPr>
          <w:rFonts w:ascii="Times New Roman" w:eastAsia="Calibri" w:hAnsi="Times New Roman" w:cs="Times New Roman"/>
        </w:rPr>
        <w:t>00 USD</w:t>
      </w:r>
      <w:r w:rsidRPr="002B7CA7">
        <w:rPr>
          <w:rFonts w:ascii="Times New Roman" w:eastAsia="Times New Roman" w:hAnsi="Times New Roman" w:cs="Times New Roman"/>
        </w:rPr>
        <w:t>est retenu pour la réalisation d’un  programme de renforcement des capacités dans le domaine de la gestion environnementale et sociale; mais aussi d'information et de sensibilisation.</w:t>
      </w:r>
    </w:p>
    <w:p w:rsidR="00870618" w:rsidRPr="002B7CA7" w:rsidRDefault="00870618" w:rsidP="00870618">
      <w:pPr>
        <w:spacing w:after="0" w:line="240" w:lineRule="auto"/>
        <w:ind w:right="-2"/>
        <w:jc w:val="both"/>
        <w:rPr>
          <w:rFonts w:ascii="Times New Roman" w:eastAsia="Times New Roman" w:hAnsi="Times New Roman" w:cs="Times New Roman"/>
        </w:rPr>
      </w:pPr>
      <w:r>
        <w:rPr>
          <w:rFonts w:ascii="Times New Roman" w:eastAsia="Times New Roman" w:hAnsi="Times New Roman" w:cs="Times New Roman"/>
        </w:rPr>
        <w:t>En plus, un</w:t>
      </w:r>
      <w:r w:rsidR="00C77D04">
        <w:rPr>
          <w:rFonts w:ascii="Times New Roman" w:eastAsia="Times New Roman" w:hAnsi="Times New Roman" w:cs="Times New Roman"/>
        </w:rPr>
        <w:t xml:space="preserve">budget de </w:t>
      </w:r>
      <w:r w:rsidR="00BD7F45">
        <w:rPr>
          <w:rFonts w:ascii="Times New Roman" w:eastAsia="Times New Roman" w:hAnsi="Times New Roman" w:cs="Times New Roman"/>
        </w:rPr>
        <w:t>2</w:t>
      </w:r>
      <w:r>
        <w:rPr>
          <w:rFonts w:ascii="Times New Roman" w:eastAsia="Times New Roman" w:hAnsi="Times New Roman" w:cs="Times New Roman"/>
        </w:rPr>
        <w:t xml:space="preserve"> 000 USD </w:t>
      </w:r>
      <w:r w:rsidRPr="00F1781B">
        <w:rPr>
          <w:rFonts w:ascii="Times New Roman" w:eastAsia="Times New Roman" w:hAnsi="Times New Roman" w:cs="Times New Roman"/>
        </w:rPr>
        <w:t xml:space="preserve">est retenu pour la réalisation d’un  programme de renforcement des capacités </w:t>
      </w:r>
      <w:r>
        <w:rPr>
          <w:rFonts w:ascii="Times New Roman" w:eastAsia="Times New Roman" w:hAnsi="Times New Roman" w:cs="Times New Roman"/>
        </w:rPr>
        <w:t>de la Commune de Bukavu et des associations locales d</w:t>
      </w:r>
      <w:r w:rsidRPr="00F1781B">
        <w:rPr>
          <w:rFonts w:ascii="Times New Roman" w:eastAsia="Times New Roman" w:hAnsi="Times New Roman" w:cs="Times New Roman"/>
        </w:rPr>
        <w:t>ans la gestion environnementale et sociale</w:t>
      </w:r>
      <w:r>
        <w:rPr>
          <w:rFonts w:ascii="Times New Roman" w:eastAsia="Times New Roman" w:hAnsi="Times New Roman" w:cs="Times New Roman"/>
        </w:rPr>
        <w:t xml:space="preserve"> de la voirie (petit matériel d’entretien et de nettoyage, etc.). Au total, </w:t>
      </w:r>
      <w:r w:rsidR="00C77D04">
        <w:rPr>
          <w:rFonts w:ascii="Times New Roman" w:eastAsia="Times New Roman" w:hAnsi="Times New Roman" w:cs="Times New Roman"/>
        </w:rPr>
        <w:t xml:space="preserve">le budget </w:t>
      </w:r>
      <w:r>
        <w:rPr>
          <w:rFonts w:ascii="Times New Roman" w:eastAsia="Times New Roman" w:hAnsi="Times New Roman" w:cs="Times New Roman"/>
        </w:rPr>
        <w:t xml:space="preserve">de renforcement s’élève à </w:t>
      </w:r>
      <w:r>
        <w:rPr>
          <w:rFonts w:ascii="Times New Roman" w:eastAsia="Times New Roman" w:hAnsi="Times New Roman" w:cs="Times New Roman"/>
          <w:u w:val="single"/>
        </w:rPr>
        <w:t>2</w:t>
      </w:r>
      <w:r w:rsidRPr="00277B48">
        <w:rPr>
          <w:rFonts w:ascii="Times New Roman" w:eastAsia="Times New Roman" w:hAnsi="Times New Roman" w:cs="Times New Roman"/>
          <w:u w:val="single"/>
        </w:rPr>
        <w:t> </w:t>
      </w:r>
      <w:r w:rsidR="00BD7F45">
        <w:rPr>
          <w:rFonts w:ascii="Times New Roman" w:eastAsia="Times New Roman" w:hAnsi="Times New Roman" w:cs="Times New Roman"/>
          <w:u w:val="single"/>
        </w:rPr>
        <w:t>7</w:t>
      </w:r>
      <w:r w:rsidRPr="00277B48">
        <w:rPr>
          <w:rFonts w:ascii="Times New Roman" w:eastAsia="Times New Roman" w:hAnsi="Times New Roman" w:cs="Times New Roman"/>
          <w:u w:val="single"/>
        </w:rPr>
        <w:t>00 USD.</w:t>
      </w:r>
    </w:p>
    <w:p w:rsidR="00870618" w:rsidRPr="002B7CA7" w:rsidRDefault="00870618" w:rsidP="00870618">
      <w:pPr>
        <w:spacing w:after="0" w:line="240" w:lineRule="auto"/>
        <w:ind w:right="-2"/>
        <w:jc w:val="both"/>
        <w:rPr>
          <w:rFonts w:ascii="Times New Roman" w:eastAsia="Times New Roman" w:hAnsi="Times New Roman" w:cs="Times New Roman"/>
        </w:rPr>
      </w:pPr>
    </w:p>
    <w:p w:rsidR="00870618" w:rsidRPr="005C5D4A" w:rsidRDefault="00870618" w:rsidP="008969BE">
      <w:pPr>
        <w:pStyle w:val="Paragraphedeliste"/>
        <w:numPr>
          <w:ilvl w:val="2"/>
          <w:numId w:val="1"/>
        </w:numPr>
        <w:spacing w:after="0" w:line="240" w:lineRule="auto"/>
        <w:ind w:right="-2"/>
        <w:jc w:val="both"/>
        <w:outlineLvl w:val="2"/>
        <w:rPr>
          <w:rFonts w:ascii="Times New Roman" w:eastAsia="Times New Roman" w:hAnsi="Times New Roman" w:cs="Times New Roman"/>
          <w:u w:val="single"/>
        </w:rPr>
      </w:pPr>
      <w:bookmarkStart w:id="697" w:name="_Toc463444060"/>
      <w:bookmarkStart w:id="698" w:name="_Toc448605260"/>
      <w:r w:rsidRPr="005C5D4A">
        <w:rPr>
          <w:rFonts w:ascii="Times New Roman" w:eastAsia="Times New Roman" w:hAnsi="Times New Roman" w:cs="Times New Roman"/>
          <w:u w:val="single"/>
        </w:rPr>
        <w:t>Coûts des mesures de surveillance</w:t>
      </w:r>
      <w:r w:rsidR="00C77D04">
        <w:rPr>
          <w:rFonts w:ascii="Times New Roman" w:eastAsia="Times New Roman" w:hAnsi="Times New Roman" w:cs="Times New Roman"/>
          <w:u w:val="single"/>
        </w:rPr>
        <w:t xml:space="preserve"> et </w:t>
      </w:r>
      <w:r>
        <w:rPr>
          <w:rFonts w:ascii="Times New Roman" w:eastAsia="Times New Roman" w:hAnsi="Times New Roman" w:cs="Times New Roman"/>
          <w:u w:val="single"/>
        </w:rPr>
        <w:t>d</w:t>
      </w:r>
      <w:r w:rsidRPr="005C5D4A">
        <w:rPr>
          <w:rFonts w:ascii="Times New Roman" w:eastAsia="Times New Roman" w:hAnsi="Times New Roman" w:cs="Times New Roman"/>
          <w:u w:val="single"/>
        </w:rPr>
        <w:t>e suivi</w:t>
      </w:r>
      <w:bookmarkEnd w:id="697"/>
      <w:bookmarkEnd w:id="698"/>
    </w:p>
    <w:p w:rsidR="00870618" w:rsidRPr="002B7CA7" w:rsidRDefault="00870618" w:rsidP="00870618">
      <w:pPr>
        <w:autoSpaceDE w:val="0"/>
        <w:autoSpaceDN w:val="0"/>
        <w:adjustRightInd w:val="0"/>
        <w:spacing w:after="0" w:line="240" w:lineRule="auto"/>
        <w:ind w:right="-2"/>
        <w:jc w:val="both"/>
        <w:rPr>
          <w:rFonts w:ascii="Times New Roman" w:eastAsia="Calibri" w:hAnsi="Times New Roman" w:cs="Times New Roman"/>
          <w:b/>
        </w:rPr>
      </w:pPr>
    </w:p>
    <w:p w:rsidR="00870618" w:rsidRDefault="00870618" w:rsidP="00870618">
      <w:pPr>
        <w:spacing w:after="0" w:line="240" w:lineRule="auto"/>
        <w:ind w:right="-2"/>
        <w:jc w:val="both"/>
        <w:rPr>
          <w:rFonts w:ascii="Times New Roman" w:eastAsia="Times New Roman" w:hAnsi="Times New Roman" w:cs="Times New Roman"/>
        </w:rPr>
      </w:pPr>
      <w:r w:rsidRPr="002B7CA7">
        <w:rPr>
          <w:rFonts w:ascii="Times New Roman" w:hAnsi="Times New Roman" w:cs="Times New Roman"/>
        </w:rPr>
        <w:t xml:space="preserve">Les préposés </w:t>
      </w:r>
      <w:r>
        <w:rPr>
          <w:rFonts w:ascii="Times New Roman" w:hAnsi="Times New Roman" w:cs="Times New Roman"/>
        </w:rPr>
        <w:t xml:space="preserve">à la surveillance, </w:t>
      </w:r>
      <w:r w:rsidRPr="002B7CA7">
        <w:rPr>
          <w:rFonts w:ascii="Times New Roman" w:hAnsi="Times New Roman" w:cs="Times New Roman"/>
        </w:rPr>
        <w:t xml:space="preserve">au suivi et les collectivités locales doivent disposer de moyens pour assurer convenablement le suivi de la mise en œuvre du PGES. </w:t>
      </w:r>
      <w:r w:rsidRPr="002B7CA7">
        <w:rPr>
          <w:rFonts w:ascii="Times New Roman" w:eastAsia="Times New Roman" w:hAnsi="Times New Roman" w:cs="Times New Roman"/>
        </w:rPr>
        <w:t xml:space="preserve">Il est prévu un budget de </w:t>
      </w:r>
      <w:r w:rsidR="00BD7F45">
        <w:rPr>
          <w:rFonts w:ascii="Times New Roman" w:eastAsia="Calibri" w:hAnsi="Times New Roman" w:cs="Times New Roman"/>
        </w:rPr>
        <w:t>15</w:t>
      </w:r>
      <w:r w:rsidRPr="005C5D4A">
        <w:rPr>
          <w:rFonts w:ascii="Times New Roman" w:eastAsia="Calibri" w:hAnsi="Times New Roman" w:cs="Times New Roman"/>
        </w:rPr>
        <w:t> 000 USD</w:t>
      </w:r>
      <w:r w:rsidRPr="002B7CA7">
        <w:rPr>
          <w:rFonts w:ascii="Times New Roman" w:eastAsia="Times New Roman" w:hAnsi="Times New Roman" w:cs="Times New Roman"/>
        </w:rPr>
        <w:t xml:space="preserve">. À la fin des travaux, un consultant indépendant fera l’évaluation de la gestion environnementale et sociale du projet, activité provisionnée à </w:t>
      </w:r>
      <w:r w:rsidR="00BD7F45">
        <w:rPr>
          <w:rFonts w:ascii="Times New Roman" w:eastAsia="Calibri" w:hAnsi="Times New Roman" w:cs="Times New Roman"/>
        </w:rPr>
        <w:t>7</w:t>
      </w:r>
      <w:r w:rsidRPr="005C5D4A">
        <w:rPr>
          <w:rFonts w:ascii="Times New Roman" w:eastAsia="Calibri" w:hAnsi="Times New Roman" w:cs="Times New Roman"/>
        </w:rPr>
        <w:t> 000 USD</w:t>
      </w:r>
      <w:r w:rsidRPr="002B7CA7">
        <w:rPr>
          <w:rFonts w:ascii="Times New Roman" w:eastAsia="Times New Roman" w:hAnsi="Times New Roman" w:cs="Times New Roman"/>
        </w:rPr>
        <w:t xml:space="preserve">.Au total, </w:t>
      </w:r>
      <w:r w:rsidR="00C77D04">
        <w:rPr>
          <w:rFonts w:ascii="Times New Roman" w:eastAsia="Times New Roman" w:hAnsi="Times New Roman" w:cs="Times New Roman"/>
        </w:rPr>
        <w:t>un coût</w:t>
      </w:r>
      <w:r w:rsidRPr="002B7CA7">
        <w:rPr>
          <w:rFonts w:ascii="Times New Roman" w:eastAsia="Times New Roman" w:hAnsi="Times New Roman" w:cs="Times New Roman"/>
        </w:rPr>
        <w:t xml:space="preserve">de </w:t>
      </w:r>
      <w:r w:rsidR="00BD7F45">
        <w:rPr>
          <w:rFonts w:ascii="Times New Roman" w:eastAsia="Times New Roman" w:hAnsi="Times New Roman" w:cs="Times New Roman"/>
          <w:u w:val="single"/>
        </w:rPr>
        <w:t>22</w:t>
      </w:r>
      <w:r w:rsidRPr="002B7CA7">
        <w:rPr>
          <w:rFonts w:ascii="Times New Roman" w:eastAsia="Times New Roman" w:hAnsi="Times New Roman" w:cs="Times New Roman"/>
          <w:u w:val="single"/>
        </w:rPr>
        <w:t> 000 </w:t>
      </w:r>
      <w:r>
        <w:rPr>
          <w:rFonts w:ascii="Times New Roman" w:eastAsia="Times New Roman" w:hAnsi="Times New Roman" w:cs="Times New Roman"/>
          <w:u w:val="single"/>
        </w:rPr>
        <w:t>USD</w:t>
      </w:r>
      <w:r w:rsidRPr="002B7CA7">
        <w:rPr>
          <w:rFonts w:ascii="Times New Roman" w:eastAsia="Times New Roman" w:hAnsi="Times New Roman" w:cs="Times New Roman"/>
        </w:rPr>
        <w:t xml:space="preserve"> est </w:t>
      </w:r>
      <w:r w:rsidR="00086825">
        <w:rPr>
          <w:rFonts w:ascii="Times New Roman" w:eastAsia="Times New Roman" w:hAnsi="Times New Roman" w:cs="Times New Roman"/>
        </w:rPr>
        <w:t>proposé</w:t>
      </w:r>
      <w:r w:rsidRPr="002B7CA7">
        <w:rPr>
          <w:rFonts w:ascii="Times New Roman" w:eastAsia="Times New Roman" w:hAnsi="Times New Roman" w:cs="Times New Roman"/>
        </w:rPr>
        <w:t xml:space="preserve">. </w:t>
      </w:r>
    </w:p>
    <w:p w:rsidR="00870618" w:rsidRPr="002B7CA7" w:rsidRDefault="00870618" w:rsidP="00870618">
      <w:pPr>
        <w:spacing w:after="0" w:line="240" w:lineRule="auto"/>
        <w:ind w:right="-2"/>
        <w:jc w:val="both"/>
        <w:rPr>
          <w:rFonts w:ascii="Times New Roman" w:eastAsia="Times New Roman" w:hAnsi="Times New Roman" w:cs="Times New Roman"/>
        </w:rPr>
      </w:pPr>
    </w:p>
    <w:p w:rsidR="00870618" w:rsidRPr="005C5D4A" w:rsidRDefault="00870618" w:rsidP="008969BE">
      <w:pPr>
        <w:pStyle w:val="Paragraphedeliste"/>
        <w:numPr>
          <w:ilvl w:val="2"/>
          <w:numId w:val="1"/>
        </w:numPr>
        <w:spacing w:after="0" w:line="240" w:lineRule="auto"/>
        <w:ind w:right="-2"/>
        <w:jc w:val="both"/>
        <w:outlineLvl w:val="2"/>
        <w:rPr>
          <w:rFonts w:ascii="Times New Roman" w:eastAsia="Times New Roman" w:hAnsi="Times New Roman" w:cs="Times New Roman"/>
          <w:u w:val="single"/>
        </w:rPr>
      </w:pPr>
      <w:bookmarkStart w:id="699" w:name="_Toc448605262"/>
      <w:bookmarkStart w:id="700" w:name="_Toc463444061"/>
      <w:r w:rsidRPr="005C5D4A">
        <w:rPr>
          <w:rFonts w:ascii="Times New Roman" w:eastAsia="Times New Roman" w:hAnsi="Times New Roman" w:cs="Times New Roman"/>
          <w:u w:val="single"/>
        </w:rPr>
        <w:t xml:space="preserve">Couts des mesures pour </w:t>
      </w:r>
      <w:r>
        <w:rPr>
          <w:rFonts w:ascii="Times New Roman" w:eastAsia="Times New Roman" w:hAnsi="Times New Roman" w:cs="Times New Roman"/>
          <w:u w:val="single"/>
        </w:rPr>
        <w:t xml:space="preserve">le reboisement et </w:t>
      </w:r>
      <w:r w:rsidRPr="005C5D4A">
        <w:rPr>
          <w:rFonts w:ascii="Times New Roman" w:eastAsia="Times New Roman" w:hAnsi="Times New Roman" w:cs="Times New Roman"/>
          <w:u w:val="single"/>
        </w:rPr>
        <w:t>l’aménagement paysager</w:t>
      </w:r>
      <w:bookmarkEnd w:id="699"/>
      <w:bookmarkEnd w:id="700"/>
    </w:p>
    <w:p w:rsidR="00870618" w:rsidRPr="002B7CA7" w:rsidRDefault="00870618" w:rsidP="00870618">
      <w:pPr>
        <w:spacing w:after="0" w:line="240" w:lineRule="auto"/>
        <w:ind w:right="-2"/>
        <w:jc w:val="both"/>
        <w:rPr>
          <w:rFonts w:ascii="Times New Roman" w:eastAsia="Times New Roman" w:hAnsi="Times New Roman" w:cs="Times New Roman"/>
        </w:rPr>
      </w:pPr>
    </w:p>
    <w:p w:rsidR="00C77D04" w:rsidRPr="00700B19" w:rsidRDefault="00870618" w:rsidP="00C77D04">
      <w:pPr>
        <w:spacing w:after="0" w:line="240" w:lineRule="auto"/>
        <w:ind w:right="-2"/>
        <w:jc w:val="both"/>
        <w:rPr>
          <w:rFonts w:ascii="Times New Roman" w:eastAsia="Times New Roman" w:hAnsi="Times New Roman" w:cs="Times New Roman"/>
        </w:rPr>
      </w:pPr>
      <w:r w:rsidRPr="002B7CA7">
        <w:rPr>
          <w:rFonts w:ascii="Times New Roman" w:eastAsia="Times New Roman" w:hAnsi="Times New Roman" w:cs="Times New Roman"/>
        </w:rPr>
        <w:t>En vue de bonifier les impacts positifs du projet et renforcer l’adhésion des populations au projet, le consultant recommande un</w:t>
      </w:r>
      <w:r>
        <w:rPr>
          <w:rFonts w:ascii="Times New Roman" w:eastAsia="Times New Roman" w:hAnsi="Times New Roman" w:cs="Times New Roman"/>
        </w:rPr>
        <w:t>e plantation linéaire et un</w:t>
      </w:r>
      <w:r w:rsidRPr="002B7CA7">
        <w:rPr>
          <w:rFonts w:ascii="Times New Roman" w:eastAsia="Times New Roman" w:hAnsi="Times New Roman" w:cs="Times New Roman"/>
        </w:rPr>
        <w:t xml:space="preserve"> aménagement paysager avec des espèces rustiques ornementales, un aménagement de bancs publics dans le but d’améliorer l’esthétique de</w:t>
      </w:r>
      <w:r>
        <w:rPr>
          <w:rFonts w:ascii="Times New Roman" w:eastAsia="Times New Roman" w:hAnsi="Times New Roman" w:cs="Times New Roman"/>
        </w:rPr>
        <w:t>s deux voies à aménager. Un</w:t>
      </w:r>
      <w:r w:rsidR="00C77D04">
        <w:rPr>
          <w:rFonts w:ascii="Times New Roman" w:eastAsia="Times New Roman" w:hAnsi="Times New Roman" w:cs="Times New Roman"/>
        </w:rPr>
        <w:t xml:space="preserve"> budget de </w:t>
      </w:r>
      <w:r w:rsidR="00BD7F45">
        <w:rPr>
          <w:rFonts w:ascii="Times New Roman" w:eastAsia="Times New Roman" w:hAnsi="Times New Roman" w:cs="Times New Roman"/>
          <w:u w:val="single"/>
        </w:rPr>
        <w:t>12</w:t>
      </w:r>
      <w:r w:rsidRPr="00277B48">
        <w:rPr>
          <w:rFonts w:ascii="Times New Roman" w:eastAsia="Times New Roman" w:hAnsi="Times New Roman" w:cs="Times New Roman"/>
          <w:u w:val="single"/>
        </w:rPr>
        <w:t> 000 USD</w:t>
      </w:r>
      <w:r>
        <w:rPr>
          <w:rFonts w:ascii="Times New Roman" w:eastAsia="Times New Roman" w:hAnsi="Times New Roman" w:cs="Times New Roman"/>
        </w:rPr>
        <w:t xml:space="preserve"> est </w:t>
      </w:r>
      <w:r w:rsidR="00C77D04">
        <w:rPr>
          <w:rFonts w:ascii="Times New Roman" w:eastAsia="Times New Roman" w:hAnsi="Times New Roman" w:cs="Times New Roman"/>
        </w:rPr>
        <w:t xml:space="preserve">alloué à </w:t>
      </w:r>
      <w:r>
        <w:rPr>
          <w:rFonts w:ascii="Times New Roman" w:eastAsia="Times New Roman" w:hAnsi="Times New Roman" w:cs="Times New Roman"/>
        </w:rPr>
        <w:t>ces mesures</w:t>
      </w:r>
      <w:r w:rsidR="00C77D04">
        <w:rPr>
          <w:rFonts w:ascii="Times New Roman" w:eastAsia="Times New Roman" w:hAnsi="Times New Roman" w:cs="Times New Roman"/>
        </w:rPr>
        <w:t xml:space="preserve"> (pour 500 m de plantations d’arbres d’alignement et 1000 m2 d’espaces verts)</w:t>
      </w:r>
      <w:r w:rsidR="00C77D04" w:rsidRPr="00700B19">
        <w:rPr>
          <w:rFonts w:ascii="Times New Roman" w:eastAsia="Times New Roman" w:hAnsi="Times New Roman" w:cs="Times New Roman"/>
        </w:rPr>
        <w:t>.</w:t>
      </w:r>
    </w:p>
    <w:p w:rsidR="00870618" w:rsidRDefault="00870618" w:rsidP="00870618">
      <w:pPr>
        <w:spacing w:after="0" w:line="240" w:lineRule="auto"/>
        <w:ind w:right="-2"/>
        <w:jc w:val="both"/>
        <w:rPr>
          <w:rFonts w:ascii="Times New Roman" w:eastAsia="Times New Roman" w:hAnsi="Times New Roman" w:cs="Times New Roman"/>
        </w:rPr>
      </w:pPr>
      <w:r>
        <w:rPr>
          <w:rFonts w:ascii="Times New Roman" w:eastAsia="Times New Roman" w:hAnsi="Times New Roman" w:cs="Times New Roman"/>
        </w:rPr>
        <w:t>.</w:t>
      </w:r>
    </w:p>
    <w:p w:rsidR="00870618" w:rsidRPr="002B7CA7" w:rsidRDefault="00870618" w:rsidP="00870618">
      <w:pPr>
        <w:spacing w:after="0" w:line="240" w:lineRule="auto"/>
        <w:ind w:right="-2"/>
        <w:jc w:val="both"/>
        <w:rPr>
          <w:rFonts w:ascii="Times New Roman" w:eastAsia="Times New Roman" w:hAnsi="Times New Roman" w:cs="Times New Roman"/>
        </w:rPr>
      </w:pPr>
    </w:p>
    <w:p w:rsidR="00870618" w:rsidRPr="002B7CA7" w:rsidRDefault="00870618" w:rsidP="00870618">
      <w:pPr>
        <w:keepNext/>
        <w:spacing w:after="0" w:line="240" w:lineRule="auto"/>
        <w:ind w:left="119" w:right="-567" w:hanging="119"/>
        <w:jc w:val="both"/>
        <w:rPr>
          <w:rFonts w:ascii="Times New Roman" w:eastAsia="Times New Roman" w:hAnsi="Times New Roman" w:cs="Times New Roman"/>
          <w:b/>
          <w:spacing w:val="5"/>
          <w:sz w:val="20"/>
          <w:szCs w:val="20"/>
        </w:rPr>
      </w:pPr>
      <w:bookmarkStart w:id="701" w:name="_Toc390757438"/>
      <w:bookmarkStart w:id="702" w:name="_Toc448605146"/>
      <w:bookmarkStart w:id="703" w:name="_Toc463444367"/>
      <w:r w:rsidRPr="002B7CA7">
        <w:rPr>
          <w:rFonts w:ascii="Times New Roman" w:eastAsia="Times New Roman" w:hAnsi="Times New Roman" w:cs="Times New Roman"/>
          <w:b/>
          <w:spacing w:val="5"/>
          <w:sz w:val="20"/>
          <w:szCs w:val="20"/>
        </w:rPr>
        <w:t xml:space="preserve">Tableau </w:t>
      </w:r>
      <w:r w:rsidR="0027337D" w:rsidRPr="002B7CA7">
        <w:rPr>
          <w:rFonts w:ascii="Times New Roman" w:eastAsia="Times New Roman" w:hAnsi="Times New Roman" w:cs="Times New Roman"/>
          <w:b/>
          <w:spacing w:val="5"/>
          <w:sz w:val="20"/>
          <w:szCs w:val="20"/>
        </w:rPr>
        <w:fldChar w:fldCharType="begin"/>
      </w:r>
      <w:r w:rsidRPr="002B7CA7">
        <w:rPr>
          <w:rFonts w:ascii="Times New Roman" w:eastAsia="Times New Roman" w:hAnsi="Times New Roman" w:cs="Times New Roman"/>
          <w:b/>
          <w:spacing w:val="5"/>
          <w:sz w:val="20"/>
          <w:szCs w:val="20"/>
        </w:rPr>
        <w:instrText xml:space="preserve"> SEQ Tableau \* ARABIC </w:instrText>
      </w:r>
      <w:r w:rsidR="0027337D" w:rsidRPr="002B7CA7">
        <w:rPr>
          <w:rFonts w:ascii="Times New Roman" w:eastAsia="Times New Roman" w:hAnsi="Times New Roman" w:cs="Times New Roman"/>
          <w:b/>
          <w:spacing w:val="5"/>
          <w:sz w:val="20"/>
          <w:szCs w:val="20"/>
        </w:rPr>
        <w:fldChar w:fldCharType="separate"/>
      </w:r>
      <w:r w:rsidR="00777FF3">
        <w:rPr>
          <w:rFonts w:ascii="Times New Roman" w:eastAsia="Times New Roman" w:hAnsi="Times New Roman" w:cs="Times New Roman"/>
          <w:b/>
          <w:noProof/>
          <w:spacing w:val="5"/>
          <w:sz w:val="20"/>
          <w:szCs w:val="20"/>
        </w:rPr>
        <w:t>21</w:t>
      </w:r>
      <w:r w:rsidR="0027337D" w:rsidRPr="002B7CA7">
        <w:rPr>
          <w:rFonts w:ascii="Times New Roman" w:eastAsia="Times New Roman" w:hAnsi="Times New Roman" w:cs="Times New Roman"/>
          <w:b/>
          <w:spacing w:val="5"/>
          <w:sz w:val="20"/>
          <w:szCs w:val="20"/>
        </w:rPr>
        <w:fldChar w:fldCharType="end"/>
      </w:r>
      <w:r w:rsidRPr="002B7CA7">
        <w:rPr>
          <w:rFonts w:ascii="Times New Roman" w:eastAsia="Times New Roman" w:hAnsi="Times New Roman" w:cs="Times New Roman"/>
          <w:b/>
          <w:spacing w:val="5"/>
          <w:sz w:val="20"/>
          <w:szCs w:val="20"/>
        </w:rPr>
        <w:t> : Estimation des coûts du PGES</w:t>
      </w:r>
      <w:bookmarkEnd w:id="701"/>
      <w:bookmarkEnd w:id="702"/>
      <w:bookmarkEnd w:id="703"/>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0"/>
        <w:gridCol w:w="4140"/>
      </w:tblGrid>
      <w:tr w:rsidR="00870618" w:rsidRPr="002B7CA7" w:rsidTr="00D50679">
        <w:tc>
          <w:tcPr>
            <w:tcW w:w="2745" w:type="pct"/>
          </w:tcPr>
          <w:p w:rsidR="00870618" w:rsidRPr="002B7CA7" w:rsidRDefault="00870618" w:rsidP="00D50679">
            <w:pPr>
              <w:spacing w:after="0" w:line="240" w:lineRule="auto"/>
              <w:ind w:right="-567"/>
              <w:jc w:val="both"/>
              <w:rPr>
                <w:rFonts w:ascii="Times New Roman" w:eastAsia="Times New Roman" w:hAnsi="Times New Roman" w:cs="Times New Roman"/>
                <w:b/>
                <w:sz w:val="20"/>
                <w:szCs w:val="20"/>
              </w:rPr>
            </w:pPr>
            <w:r w:rsidRPr="002B7CA7">
              <w:rPr>
                <w:rFonts w:ascii="Times New Roman" w:eastAsia="Times New Roman" w:hAnsi="Times New Roman" w:cs="Times New Roman"/>
                <w:b/>
                <w:sz w:val="20"/>
                <w:szCs w:val="20"/>
              </w:rPr>
              <w:t>Activités</w:t>
            </w:r>
          </w:p>
        </w:tc>
        <w:tc>
          <w:tcPr>
            <w:tcW w:w="2255" w:type="pct"/>
          </w:tcPr>
          <w:p w:rsidR="00870618" w:rsidRPr="002B7CA7" w:rsidRDefault="00870618" w:rsidP="00D50679">
            <w:pPr>
              <w:spacing w:after="0" w:line="240" w:lineRule="auto"/>
              <w:ind w:right="-567"/>
              <w:jc w:val="both"/>
              <w:rPr>
                <w:rFonts w:ascii="Times New Roman" w:eastAsia="Times New Roman" w:hAnsi="Times New Roman" w:cs="Times New Roman"/>
                <w:b/>
                <w:sz w:val="20"/>
                <w:szCs w:val="20"/>
              </w:rPr>
            </w:pPr>
            <w:r w:rsidRPr="002B7CA7">
              <w:rPr>
                <w:rFonts w:ascii="Times New Roman" w:eastAsia="Times New Roman" w:hAnsi="Times New Roman" w:cs="Times New Roman"/>
                <w:b/>
                <w:sz w:val="20"/>
                <w:szCs w:val="20"/>
              </w:rPr>
              <w:t>Coûts en USD</w:t>
            </w:r>
          </w:p>
        </w:tc>
      </w:tr>
      <w:tr w:rsidR="00870618" w:rsidRPr="002B7CA7" w:rsidTr="00D50679">
        <w:tc>
          <w:tcPr>
            <w:tcW w:w="2745" w:type="pct"/>
          </w:tcPr>
          <w:p w:rsidR="00870618" w:rsidRPr="002B7CA7" w:rsidRDefault="00870618" w:rsidP="00D50679">
            <w:pPr>
              <w:spacing w:after="0" w:line="240" w:lineRule="auto"/>
              <w:ind w:right="-567"/>
              <w:jc w:val="both"/>
              <w:rPr>
                <w:rFonts w:ascii="Times New Roman" w:eastAsia="Times New Roman" w:hAnsi="Times New Roman" w:cs="Times New Roman"/>
                <w:sz w:val="20"/>
                <w:szCs w:val="20"/>
              </w:rPr>
            </w:pPr>
            <w:r w:rsidRPr="002B7CA7">
              <w:rPr>
                <w:rFonts w:ascii="Times New Roman" w:eastAsia="Times New Roman" w:hAnsi="Times New Roman" w:cs="Times New Roman"/>
                <w:sz w:val="20"/>
                <w:szCs w:val="20"/>
              </w:rPr>
              <w:t>Compensation des pertes de biens et source de revenus</w:t>
            </w:r>
          </w:p>
        </w:tc>
        <w:tc>
          <w:tcPr>
            <w:tcW w:w="2255" w:type="pct"/>
          </w:tcPr>
          <w:p w:rsidR="00870618" w:rsidRPr="002B7CA7" w:rsidRDefault="00870618" w:rsidP="00D50679">
            <w:pPr>
              <w:spacing w:after="0" w:line="240" w:lineRule="auto"/>
              <w:ind w:righ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Inclus dans le PAR</w:t>
            </w:r>
          </w:p>
        </w:tc>
      </w:tr>
      <w:tr w:rsidR="00870618" w:rsidRPr="002B7CA7" w:rsidTr="00D50679">
        <w:tc>
          <w:tcPr>
            <w:tcW w:w="2745" w:type="pct"/>
          </w:tcPr>
          <w:p w:rsidR="00870618" w:rsidRPr="002B7CA7" w:rsidRDefault="00870618" w:rsidP="00D50679">
            <w:pPr>
              <w:spacing w:after="0" w:line="240" w:lineRule="auto"/>
              <w:ind w:right="-567"/>
              <w:jc w:val="both"/>
              <w:rPr>
                <w:rFonts w:ascii="Times New Roman" w:eastAsia="Times New Roman" w:hAnsi="Times New Roman" w:cs="Times New Roman"/>
                <w:sz w:val="20"/>
                <w:szCs w:val="20"/>
              </w:rPr>
            </w:pPr>
            <w:r w:rsidRPr="002B7CA7">
              <w:rPr>
                <w:rFonts w:ascii="Times New Roman" w:eastAsia="Times New Roman" w:hAnsi="Times New Roman" w:cs="Times New Roman"/>
                <w:sz w:val="20"/>
                <w:szCs w:val="20"/>
              </w:rPr>
              <w:t>Mesures d’information et de sensibilisation</w:t>
            </w:r>
          </w:p>
        </w:tc>
        <w:tc>
          <w:tcPr>
            <w:tcW w:w="2255" w:type="pct"/>
          </w:tcPr>
          <w:p w:rsidR="00870618" w:rsidRPr="002B7CA7" w:rsidRDefault="00EC6666" w:rsidP="00EC6666">
            <w:pPr>
              <w:spacing w:after="0" w:line="240" w:lineRule="auto"/>
              <w:ind w:righ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w:t>
            </w:r>
            <w:r w:rsidR="00870618">
              <w:rPr>
                <w:rFonts w:ascii="Times New Roman" w:eastAsia="Times New Roman" w:hAnsi="Times New Roman" w:cs="Times New Roman"/>
                <w:sz w:val="20"/>
                <w:szCs w:val="20"/>
              </w:rPr>
              <w:t>0</w:t>
            </w:r>
            <w:r w:rsidR="00870618" w:rsidRPr="002B7CA7">
              <w:rPr>
                <w:rFonts w:ascii="Times New Roman" w:eastAsia="Times New Roman" w:hAnsi="Times New Roman" w:cs="Times New Roman"/>
                <w:sz w:val="20"/>
                <w:szCs w:val="20"/>
              </w:rPr>
              <w:t>00</w:t>
            </w:r>
          </w:p>
        </w:tc>
      </w:tr>
      <w:tr w:rsidR="00870618" w:rsidRPr="002B7CA7" w:rsidTr="00D50679">
        <w:trPr>
          <w:trHeight w:val="290"/>
        </w:trPr>
        <w:tc>
          <w:tcPr>
            <w:tcW w:w="2745" w:type="pct"/>
          </w:tcPr>
          <w:p w:rsidR="00870618" w:rsidRPr="002B7CA7" w:rsidRDefault="00870618" w:rsidP="00D50679">
            <w:pPr>
              <w:autoSpaceDE w:val="0"/>
              <w:autoSpaceDN w:val="0"/>
              <w:adjustRightInd w:val="0"/>
              <w:spacing w:after="0" w:line="240" w:lineRule="auto"/>
              <w:ind w:right="-567"/>
              <w:jc w:val="both"/>
              <w:rPr>
                <w:rFonts w:ascii="Times New Roman" w:eastAsia="Times New Roman" w:hAnsi="Times New Roman" w:cs="Times New Roman"/>
                <w:sz w:val="20"/>
                <w:szCs w:val="20"/>
              </w:rPr>
            </w:pPr>
            <w:r w:rsidRPr="002B7CA7">
              <w:rPr>
                <w:rFonts w:ascii="Times New Roman" w:eastAsia="Times New Roman" w:hAnsi="Times New Roman" w:cs="Times New Roman"/>
                <w:sz w:val="20"/>
                <w:szCs w:val="20"/>
              </w:rPr>
              <w:t>Mesures de renforcement des capacités</w:t>
            </w:r>
          </w:p>
        </w:tc>
        <w:tc>
          <w:tcPr>
            <w:tcW w:w="2255" w:type="pct"/>
          </w:tcPr>
          <w:p w:rsidR="00870618" w:rsidRPr="002B7CA7" w:rsidRDefault="004E137B" w:rsidP="00EC6666">
            <w:pPr>
              <w:spacing w:after="0" w:line="240" w:lineRule="auto"/>
              <w:ind w:righ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sidR="00EC6666">
              <w:rPr>
                <w:rFonts w:ascii="Times New Roman" w:eastAsia="Times New Roman" w:hAnsi="Times New Roman" w:cs="Times New Roman"/>
                <w:sz w:val="20"/>
                <w:szCs w:val="20"/>
              </w:rPr>
              <w:t>7</w:t>
            </w:r>
            <w:r w:rsidR="00870618">
              <w:rPr>
                <w:rFonts w:ascii="Times New Roman" w:eastAsia="Times New Roman" w:hAnsi="Times New Roman" w:cs="Times New Roman"/>
                <w:sz w:val="20"/>
                <w:szCs w:val="20"/>
              </w:rPr>
              <w:t>00</w:t>
            </w:r>
          </w:p>
        </w:tc>
      </w:tr>
      <w:tr w:rsidR="00870618" w:rsidRPr="002B7CA7" w:rsidTr="00D50679">
        <w:trPr>
          <w:trHeight w:val="290"/>
        </w:trPr>
        <w:tc>
          <w:tcPr>
            <w:tcW w:w="2745" w:type="pct"/>
          </w:tcPr>
          <w:p w:rsidR="00870618" w:rsidRPr="002B7CA7" w:rsidRDefault="00870618" w:rsidP="00D50679">
            <w:pPr>
              <w:autoSpaceDE w:val="0"/>
              <w:autoSpaceDN w:val="0"/>
              <w:adjustRightInd w:val="0"/>
              <w:spacing w:after="0" w:line="240" w:lineRule="auto"/>
              <w:ind w:right="-567"/>
              <w:jc w:val="both"/>
              <w:rPr>
                <w:rFonts w:ascii="Times New Roman" w:eastAsia="Times New Roman" w:hAnsi="Times New Roman" w:cs="Times New Roman"/>
                <w:sz w:val="20"/>
                <w:szCs w:val="20"/>
              </w:rPr>
            </w:pPr>
            <w:r w:rsidRPr="002B7CA7">
              <w:rPr>
                <w:rFonts w:ascii="Times New Roman" w:eastAsia="Times New Roman" w:hAnsi="Times New Roman" w:cs="Times New Roman"/>
                <w:sz w:val="20"/>
                <w:szCs w:val="20"/>
              </w:rPr>
              <w:t>Mesures de suivi et de surveillance</w:t>
            </w:r>
            <w:r w:rsidR="004E137B">
              <w:rPr>
                <w:rFonts w:ascii="Times New Roman" w:eastAsia="Times New Roman" w:hAnsi="Times New Roman" w:cs="Times New Roman"/>
                <w:sz w:val="20"/>
                <w:szCs w:val="20"/>
              </w:rPr>
              <w:t>-évaluation</w:t>
            </w:r>
          </w:p>
        </w:tc>
        <w:tc>
          <w:tcPr>
            <w:tcW w:w="2255" w:type="pct"/>
          </w:tcPr>
          <w:p w:rsidR="00870618" w:rsidRPr="002B7CA7" w:rsidRDefault="00EC6666" w:rsidP="00EC6666">
            <w:pPr>
              <w:spacing w:after="0" w:line="240" w:lineRule="auto"/>
              <w:ind w:righ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r w:rsidR="00870618" w:rsidRPr="002B7CA7">
              <w:rPr>
                <w:rFonts w:ascii="Times New Roman" w:eastAsia="Times New Roman" w:hAnsi="Times New Roman" w:cs="Times New Roman"/>
                <w:sz w:val="20"/>
                <w:szCs w:val="20"/>
              </w:rPr>
              <w:t>000</w:t>
            </w:r>
          </w:p>
        </w:tc>
      </w:tr>
      <w:tr w:rsidR="00870618" w:rsidRPr="002B7CA7" w:rsidTr="00D50679">
        <w:trPr>
          <w:trHeight w:val="290"/>
        </w:trPr>
        <w:tc>
          <w:tcPr>
            <w:tcW w:w="2745" w:type="pct"/>
          </w:tcPr>
          <w:p w:rsidR="00870618" w:rsidRPr="002B7CA7" w:rsidRDefault="00870618" w:rsidP="00D50679">
            <w:pPr>
              <w:autoSpaceDE w:val="0"/>
              <w:autoSpaceDN w:val="0"/>
              <w:adjustRightInd w:val="0"/>
              <w:spacing w:after="0" w:line="240" w:lineRule="auto"/>
              <w:ind w:righ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Plantation linéaire et a</w:t>
            </w:r>
            <w:r w:rsidRPr="002B7CA7">
              <w:rPr>
                <w:rFonts w:ascii="Times New Roman" w:eastAsia="Times New Roman" w:hAnsi="Times New Roman" w:cs="Times New Roman"/>
                <w:sz w:val="20"/>
                <w:szCs w:val="20"/>
              </w:rPr>
              <w:t>ménagement paysager</w:t>
            </w:r>
          </w:p>
        </w:tc>
        <w:tc>
          <w:tcPr>
            <w:tcW w:w="2255" w:type="pct"/>
          </w:tcPr>
          <w:p w:rsidR="00870618" w:rsidRPr="002B7CA7" w:rsidRDefault="00EC6666" w:rsidP="00EC6666">
            <w:pPr>
              <w:spacing w:after="0" w:line="240" w:lineRule="auto"/>
              <w:ind w:right="-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r w:rsidR="00870618">
              <w:rPr>
                <w:rFonts w:ascii="Times New Roman" w:eastAsia="Times New Roman" w:hAnsi="Times New Roman" w:cs="Times New Roman"/>
                <w:sz w:val="20"/>
                <w:szCs w:val="20"/>
              </w:rPr>
              <w:t xml:space="preserve"> 000</w:t>
            </w:r>
          </w:p>
        </w:tc>
      </w:tr>
      <w:tr w:rsidR="00870618" w:rsidRPr="002B7CA7" w:rsidTr="00D50679">
        <w:trPr>
          <w:trHeight w:val="290"/>
        </w:trPr>
        <w:tc>
          <w:tcPr>
            <w:tcW w:w="2745" w:type="pct"/>
          </w:tcPr>
          <w:p w:rsidR="00870618" w:rsidRPr="002B7CA7" w:rsidRDefault="00870618" w:rsidP="00D50679">
            <w:pPr>
              <w:autoSpaceDE w:val="0"/>
              <w:autoSpaceDN w:val="0"/>
              <w:adjustRightInd w:val="0"/>
              <w:spacing w:after="0" w:line="240" w:lineRule="auto"/>
              <w:ind w:right="-567"/>
              <w:jc w:val="both"/>
              <w:rPr>
                <w:rFonts w:ascii="Times New Roman" w:eastAsia="Times New Roman" w:hAnsi="Times New Roman" w:cs="Times New Roman"/>
                <w:b/>
                <w:sz w:val="20"/>
                <w:szCs w:val="20"/>
              </w:rPr>
            </w:pPr>
            <w:r w:rsidRPr="002B7CA7">
              <w:rPr>
                <w:rFonts w:ascii="Times New Roman" w:eastAsia="Times New Roman" w:hAnsi="Times New Roman" w:cs="Times New Roman"/>
                <w:b/>
                <w:sz w:val="20"/>
                <w:szCs w:val="20"/>
              </w:rPr>
              <w:t>TOTAL</w:t>
            </w:r>
          </w:p>
        </w:tc>
        <w:tc>
          <w:tcPr>
            <w:tcW w:w="2255" w:type="pct"/>
          </w:tcPr>
          <w:p w:rsidR="00870618" w:rsidRPr="002B7CA7" w:rsidRDefault="00EC6666" w:rsidP="00D50679">
            <w:pPr>
              <w:spacing w:after="0" w:line="240" w:lineRule="auto"/>
              <w:ind w:right="-567"/>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377</w:t>
            </w:r>
            <w:r w:rsidR="00870618" w:rsidRPr="002B7CA7">
              <w:rPr>
                <w:rFonts w:ascii="Times New Roman" w:eastAsia="Times New Roman" w:hAnsi="Times New Roman" w:cs="Times New Roman"/>
                <w:b/>
                <w:sz w:val="20"/>
                <w:szCs w:val="20"/>
              </w:rPr>
              <w:t>00 USD</w:t>
            </w:r>
          </w:p>
        </w:tc>
      </w:tr>
    </w:tbl>
    <w:p w:rsidR="00870618" w:rsidRDefault="00870618" w:rsidP="00870618">
      <w:pPr>
        <w:spacing w:after="0" w:line="240" w:lineRule="auto"/>
        <w:ind w:right="-567"/>
        <w:jc w:val="both"/>
        <w:rPr>
          <w:rFonts w:ascii="Times New Roman" w:eastAsia="Times New Roman" w:hAnsi="Times New Roman" w:cs="Times New Roman"/>
          <w:b/>
          <w:sz w:val="20"/>
          <w:szCs w:val="20"/>
        </w:rPr>
      </w:pPr>
    </w:p>
    <w:p w:rsidR="005C1ED7" w:rsidRPr="00F244B2" w:rsidRDefault="00870618" w:rsidP="004E137B">
      <w:pPr>
        <w:spacing w:after="0" w:line="240" w:lineRule="auto"/>
        <w:ind w:right="-567"/>
        <w:jc w:val="both"/>
        <w:rPr>
          <w:rFonts w:asciiTheme="majorBidi" w:hAnsiTheme="majorBidi" w:cstheme="majorBidi"/>
        </w:rPr>
      </w:pPr>
      <w:r w:rsidRPr="00267E2F">
        <w:rPr>
          <w:rFonts w:ascii="Times New Roman" w:eastAsia="Times New Roman" w:hAnsi="Times New Roman" w:cs="Times New Roman"/>
          <w:b/>
          <w:sz w:val="20"/>
          <w:szCs w:val="20"/>
        </w:rPr>
        <w:t xml:space="preserve">Le coût total du PGES s’élève à </w:t>
      </w:r>
      <w:r w:rsidR="00EC6666">
        <w:rPr>
          <w:rFonts w:ascii="Times New Roman" w:eastAsia="Times New Roman" w:hAnsi="Times New Roman" w:cs="Times New Roman"/>
          <w:b/>
          <w:sz w:val="20"/>
          <w:szCs w:val="20"/>
        </w:rPr>
        <w:t>37</w:t>
      </w:r>
      <w:r w:rsidRPr="00267E2F">
        <w:rPr>
          <w:rFonts w:ascii="Times New Roman" w:eastAsia="Times New Roman" w:hAnsi="Times New Roman" w:cs="Times New Roman"/>
          <w:b/>
          <w:sz w:val="20"/>
          <w:szCs w:val="20"/>
        </w:rPr>
        <w:t> </w:t>
      </w:r>
      <w:r w:rsidR="00EC6666">
        <w:rPr>
          <w:rFonts w:ascii="Times New Roman" w:eastAsia="Times New Roman" w:hAnsi="Times New Roman" w:cs="Times New Roman"/>
          <w:b/>
          <w:sz w:val="20"/>
          <w:szCs w:val="20"/>
        </w:rPr>
        <w:t>7</w:t>
      </w:r>
      <w:r w:rsidRPr="00267E2F">
        <w:rPr>
          <w:rFonts w:ascii="Times New Roman" w:eastAsia="Times New Roman" w:hAnsi="Times New Roman" w:cs="Times New Roman"/>
          <w:b/>
          <w:sz w:val="20"/>
          <w:szCs w:val="20"/>
        </w:rPr>
        <w:t>00 USD</w:t>
      </w:r>
    </w:p>
    <w:p w:rsidR="005B7FC1" w:rsidRPr="00F244B2" w:rsidRDefault="008A44D5" w:rsidP="00C10E89">
      <w:pPr>
        <w:pStyle w:val="Paragraphedeliste"/>
        <w:numPr>
          <w:ilvl w:val="0"/>
          <w:numId w:val="83"/>
        </w:numPr>
        <w:spacing w:before="240" w:line="240" w:lineRule="auto"/>
        <w:outlineLvl w:val="0"/>
        <w:rPr>
          <w:rFonts w:ascii="Times New Roman" w:eastAsia="Calibri" w:hAnsi="Times New Roman" w:cs="Times New Roman"/>
          <w:b/>
          <w:lang w:eastAsia="fr-FR"/>
        </w:rPr>
      </w:pPr>
      <w:bookmarkStart w:id="704" w:name="_Toc463444062"/>
      <w:r w:rsidRPr="00F244B2">
        <w:rPr>
          <w:rFonts w:ascii="Times New Roman" w:eastAsia="Calibri" w:hAnsi="Times New Roman" w:cs="Times New Roman"/>
          <w:b/>
          <w:lang w:eastAsia="fr-FR"/>
        </w:rPr>
        <w:t>CONCLUSION</w:t>
      </w:r>
      <w:r w:rsidR="00734544">
        <w:rPr>
          <w:rFonts w:ascii="Times New Roman" w:eastAsia="Calibri" w:hAnsi="Times New Roman" w:cs="Times New Roman"/>
          <w:b/>
          <w:lang w:eastAsia="fr-FR"/>
        </w:rPr>
        <w:t>ET RECOMMANDATIONS</w:t>
      </w:r>
      <w:bookmarkEnd w:id="704"/>
    </w:p>
    <w:p w:rsidR="00896036" w:rsidRPr="00FC58F7" w:rsidRDefault="00896036" w:rsidP="000A5C4E">
      <w:pPr>
        <w:autoSpaceDE w:val="0"/>
        <w:autoSpaceDN w:val="0"/>
        <w:adjustRightInd w:val="0"/>
        <w:spacing w:line="240" w:lineRule="auto"/>
        <w:jc w:val="both"/>
        <w:rPr>
          <w:rFonts w:ascii="Times New Roman" w:hAnsi="Times New Roman" w:cs="Times New Roman"/>
        </w:rPr>
      </w:pPr>
      <w:r w:rsidRPr="00FC58F7">
        <w:rPr>
          <w:rFonts w:ascii="Times New Roman" w:hAnsi="Times New Roman" w:cs="Times New Roman"/>
        </w:rPr>
        <w:t xml:space="preserve">Le projet de réhabilitation </w:t>
      </w:r>
      <w:r w:rsidR="000A5C4E" w:rsidRPr="00F244B2">
        <w:rPr>
          <w:rFonts w:ascii="Times New Roman" w:hAnsi="Times New Roman" w:cs="Times New Roman"/>
        </w:rPr>
        <w:t>de</w:t>
      </w:r>
      <w:r w:rsidR="000A5C4E">
        <w:rPr>
          <w:rFonts w:ascii="Times New Roman" w:hAnsi="Times New Roman" w:cs="Times New Roman"/>
        </w:rPr>
        <w:t>s</w:t>
      </w:r>
      <w:r w:rsidR="000A5C4E" w:rsidRPr="00F244B2">
        <w:rPr>
          <w:rFonts w:ascii="Times New Roman" w:hAnsi="Times New Roman" w:cs="Times New Roman"/>
        </w:rPr>
        <w:t xml:space="preserve"> Avenue</w:t>
      </w:r>
      <w:r w:rsidR="000A5C4E">
        <w:rPr>
          <w:rFonts w:ascii="Times New Roman" w:hAnsi="Times New Roman" w:cs="Times New Roman"/>
        </w:rPr>
        <w:t>sMimoza et Fizi dans la ville de Bukavu</w:t>
      </w:r>
      <w:r w:rsidRPr="00FC58F7">
        <w:rPr>
          <w:rFonts w:ascii="Times New Roman" w:hAnsi="Times New Roman" w:cs="Times New Roman"/>
        </w:rPr>
        <w:t xml:space="preserve"> va engendrer un certain nombre d’impacts positifs dont les plus significatifs durant la phase des travaux sont la création d’emplois. En phase d’exploitation, l’impact positif majeur est le désenclavement et la facilitation de la libre circulation des biens et des personnes dans la commune.</w:t>
      </w:r>
      <w:r w:rsidR="000A5C4E">
        <w:rPr>
          <w:rFonts w:ascii="Times New Roman" w:hAnsi="Times New Roman" w:cs="Times New Roman"/>
        </w:rPr>
        <w:t xml:space="preserve"> En plus,</w:t>
      </w:r>
      <w:r w:rsidR="000A5C4E" w:rsidRPr="00F244B2">
        <w:rPr>
          <w:rFonts w:ascii="Times New Roman" w:hAnsi="Times New Roman" w:cs="Times New Roman"/>
        </w:rPr>
        <w:t>le projet s’intègre de façon harmonieuse dans son environnement</w:t>
      </w:r>
      <w:r w:rsidR="000A5C4E">
        <w:rPr>
          <w:rFonts w:ascii="Times New Roman" w:hAnsi="Times New Roman" w:cs="Times New Roman"/>
        </w:rPr>
        <w:t>.</w:t>
      </w:r>
      <w:r w:rsidRPr="00FC58F7">
        <w:rPr>
          <w:rFonts w:ascii="Times New Roman" w:hAnsi="Times New Roman" w:cs="Times New Roman"/>
        </w:rPr>
        <w:t>Toutefois, le projet va générer des impacts négatifs dont les plus significatifs sont les suivants :</w:t>
      </w:r>
    </w:p>
    <w:p w:rsidR="000A5C4E" w:rsidRPr="0043712E" w:rsidRDefault="00896036" w:rsidP="00AA7F33">
      <w:pPr>
        <w:numPr>
          <w:ilvl w:val="0"/>
          <w:numId w:val="76"/>
        </w:numPr>
        <w:spacing w:after="0" w:line="240" w:lineRule="auto"/>
        <w:jc w:val="both"/>
        <w:rPr>
          <w:rFonts w:ascii="Times New Roman" w:hAnsi="Times New Roman" w:cs="Times New Roman"/>
        </w:rPr>
      </w:pPr>
      <w:r w:rsidRPr="0043712E">
        <w:rPr>
          <w:rFonts w:ascii="Times New Roman" w:hAnsi="Times New Roman" w:cs="Times New Roman"/>
          <w:u w:val="single"/>
        </w:rPr>
        <w:t>en phase de préparation et de</w:t>
      </w:r>
      <w:r w:rsidR="00EC6666">
        <w:rPr>
          <w:rFonts w:ascii="Times New Roman" w:hAnsi="Times New Roman" w:cs="Times New Roman"/>
          <w:u w:val="single"/>
        </w:rPr>
        <w:t>s</w:t>
      </w:r>
      <w:r w:rsidRPr="0043712E">
        <w:rPr>
          <w:rFonts w:ascii="Times New Roman" w:hAnsi="Times New Roman" w:cs="Times New Roman"/>
          <w:u w:val="single"/>
        </w:rPr>
        <w:t xml:space="preserve"> travaux :</w:t>
      </w:r>
      <w:r w:rsidR="000A5C4E" w:rsidRPr="0043712E">
        <w:rPr>
          <w:rFonts w:ascii="Times New Roman" w:hAnsi="Times New Roman" w:cs="Times New Roman"/>
        </w:rPr>
        <w:t>p</w:t>
      </w:r>
      <w:r w:rsidR="000A5C4E" w:rsidRPr="00FE67E8">
        <w:rPr>
          <w:rFonts w:asciiTheme="majorBidi" w:hAnsiTheme="majorBidi" w:cstheme="majorBidi"/>
          <w:iCs/>
        </w:rPr>
        <w:t>ollution de l’air par les poussières et gaz d’échappement ; pollution et dégradation des cours d’eau et des eaux souterraines ; accentuation du phénomène d’érosion et de dégradation des sols ; perturbation de la mobilité des biens et des personnes à la traversée de la ville ; pollution et nuisances du cadre de vie des populations riveraines par les activités de chantier ; conflits sociaux entre les populations locales et le personnel de chantier ; pertes de bien</w:t>
      </w:r>
      <w:r w:rsidR="0043712E">
        <w:rPr>
          <w:rFonts w:asciiTheme="majorBidi" w:hAnsiTheme="majorBidi" w:cstheme="majorBidi"/>
          <w:iCs/>
        </w:rPr>
        <w:t>s</w:t>
      </w:r>
      <w:r w:rsidR="00EC6666">
        <w:rPr>
          <w:rFonts w:asciiTheme="majorBidi" w:hAnsiTheme="majorBidi" w:cstheme="majorBidi"/>
          <w:iCs/>
        </w:rPr>
        <w:t xml:space="preserve"> et ou des</w:t>
      </w:r>
      <w:r w:rsidR="000A5C4E" w:rsidRPr="00FE67E8">
        <w:rPr>
          <w:rFonts w:asciiTheme="majorBidi" w:hAnsiTheme="majorBidi" w:cstheme="majorBidi"/>
          <w:iCs/>
        </w:rPr>
        <w:t xml:space="preserve"> sources de revenus socioéconomiques ; dégradation du paysage et pollution visuelle.</w:t>
      </w:r>
    </w:p>
    <w:p w:rsidR="000A5C4E" w:rsidRPr="000A5C4E" w:rsidRDefault="000A5C4E" w:rsidP="000A5C4E">
      <w:pPr>
        <w:spacing w:after="0" w:line="240" w:lineRule="auto"/>
        <w:ind w:left="360"/>
        <w:jc w:val="both"/>
        <w:rPr>
          <w:rFonts w:ascii="Times New Roman" w:hAnsi="Times New Roman" w:cs="Times New Roman"/>
        </w:rPr>
      </w:pPr>
    </w:p>
    <w:p w:rsidR="00896036" w:rsidRPr="0043712E" w:rsidRDefault="00896036" w:rsidP="00AA7F33">
      <w:pPr>
        <w:numPr>
          <w:ilvl w:val="0"/>
          <w:numId w:val="76"/>
        </w:numPr>
        <w:spacing w:after="0" w:line="240" w:lineRule="auto"/>
        <w:jc w:val="both"/>
        <w:rPr>
          <w:rFonts w:ascii="Times New Roman" w:hAnsi="Times New Roman" w:cs="Times New Roman"/>
        </w:rPr>
      </w:pPr>
      <w:r w:rsidRPr="0043712E">
        <w:rPr>
          <w:rFonts w:ascii="Times New Roman" w:hAnsi="Times New Roman" w:cs="Times New Roman"/>
          <w:u w:val="single"/>
        </w:rPr>
        <w:t>en phase d’exploitation :</w:t>
      </w:r>
      <w:r w:rsidR="000A5C4E" w:rsidRPr="0043712E">
        <w:rPr>
          <w:rFonts w:ascii="Times New Roman" w:hAnsi="Times New Roman" w:cs="Times New Roman"/>
        </w:rPr>
        <w:t>r</w:t>
      </w:r>
      <w:r w:rsidR="000A5C4E" w:rsidRPr="00FE67E8">
        <w:rPr>
          <w:rFonts w:asciiTheme="majorBidi" w:hAnsiTheme="majorBidi" w:cstheme="majorBidi"/>
        </w:rPr>
        <w:t>isques d’inondation des habitations riveraines ; accidents avec l’accroissement des véhicules</w:t>
      </w:r>
      <w:r w:rsidR="00EC6666">
        <w:rPr>
          <w:rFonts w:asciiTheme="majorBidi" w:hAnsiTheme="majorBidi" w:cstheme="majorBidi"/>
        </w:rPr>
        <w:t xml:space="preserve"> en circulation sur les chaussées réhabilitées</w:t>
      </w:r>
      <w:r w:rsidR="000A5C4E" w:rsidRPr="00FE67E8">
        <w:rPr>
          <w:rFonts w:asciiTheme="majorBidi" w:hAnsiTheme="majorBidi" w:cstheme="majorBidi"/>
        </w:rPr>
        <w:t>.</w:t>
      </w:r>
    </w:p>
    <w:p w:rsidR="000A5C4E" w:rsidRPr="00FC58F7" w:rsidRDefault="000A5C4E" w:rsidP="000A5C4E">
      <w:pPr>
        <w:spacing w:after="0" w:line="240" w:lineRule="auto"/>
        <w:ind w:left="360"/>
        <w:jc w:val="both"/>
        <w:rPr>
          <w:rFonts w:ascii="Times New Roman" w:hAnsi="Times New Roman" w:cs="Times New Roman"/>
        </w:rPr>
      </w:pPr>
    </w:p>
    <w:p w:rsidR="00896036" w:rsidRPr="00FC58F7" w:rsidRDefault="00896036" w:rsidP="00896036">
      <w:pPr>
        <w:autoSpaceDE w:val="0"/>
        <w:autoSpaceDN w:val="0"/>
        <w:adjustRightInd w:val="0"/>
        <w:spacing w:line="240" w:lineRule="auto"/>
        <w:jc w:val="both"/>
        <w:rPr>
          <w:rFonts w:ascii="Times New Roman" w:hAnsi="Times New Roman" w:cs="Times New Roman"/>
        </w:rPr>
      </w:pPr>
      <w:r w:rsidRPr="00FC58F7">
        <w:rPr>
          <w:rFonts w:ascii="Times New Roman" w:hAnsi="Times New Roman" w:cs="Times New Roman"/>
        </w:rPr>
        <w:t>Un Plan de Gestion Environnementale et Sociale (PGES) a été proposé et qui comprend</w:t>
      </w:r>
      <w:r w:rsidR="00EC6666">
        <w:rPr>
          <w:rFonts w:ascii="Times New Roman" w:hAnsi="Times New Roman" w:cs="Times New Roman"/>
        </w:rPr>
        <w:t xml:space="preserve"> : </w:t>
      </w:r>
      <w:r w:rsidRPr="00FC58F7">
        <w:rPr>
          <w:rFonts w:ascii="Times New Roman" w:hAnsi="Times New Roman" w:cs="Times New Roman"/>
        </w:rPr>
        <w:t xml:space="preserve">(i) des mesures normatives à respecter lors des travaux ; des mesures à intégrer dans l’Avant-projet </w:t>
      </w:r>
      <w:r w:rsidR="00EC6666">
        <w:rPr>
          <w:rFonts w:ascii="Times New Roman" w:hAnsi="Times New Roman" w:cs="Times New Roman"/>
        </w:rPr>
        <w:t>d</w:t>
      </w:r>
      <w:r w:rsidRPr="00FC58F7">
        <w:rPr>
          <w:rFonts w:ascii="Times New Roman" w:hAnsi="Times New Roman" w:cs="Times New Roman"/>
        </w:rPr>
        <w:t>étaillé lors de la conception du projet ; des mesures à insérer dans les dossiers d’appel d’offres et d’exécution des travaux ; des clauses et bonnes pratiques environnementales;  (ii) un plan de surveillance et de suivi environnemental et social ; (iii) un plan de renforcement des capacités, d’information et de communication ; des arrangements institutionnels de mise en œuvre et de suivi. La plupart des mesures proposées dans ces documents sont du ressort de l’entreprise qui sera également astreinte au respect du Cahier des Clauses Environnementales et sociales présenté en annexe 1 du présent rapport.</w:t>
      </w:r>
    </w:p>
    <w:p w:rsidR="00896036" w:rsidRPr="00FC58F7" w:rsidRDefault="00896036" w:rsidP="00896036">
      <w:pPr>
        <w:jc w:val="both"/>
        <w:rPr>
          <w:rFonts w:ascii="Times New Roman" w:hAnsi="Times New Roman" w:cs="Times New Roman"/>
          <w:sz w:val="20"/>
          <w:szCs w:val="20"/>
        </w:rPr>
      </w:pPr>
      <w:r w:rsidRPr="00FC58F7">
        <w:rPr>
          <w:rFonts w:ascii="Times New Roman" w:hAnsi="Times New Roman" w:cs="Times New Roman"/>
        </w:rPr>
        <w:t>Les coûts des mesures environnementales et sociales proposées dans le cadre de réhabilitation de</w:t>
      </w:r>
      <w:r w:rsidR="0043712E">
        <w:rPr>
          <w:rFonts w:ascii="Times New Roman" w:hAnsi="Times New Roman" w:cs="Times New Roman"/>
        </w:rPr>
        <w:t>sa</w:t>
      </w:r>
      <w:r w:rsidRPr="00FC58F7">
        <w:rPr>
          <w:rFonts w:ascii="Times New Roman" w:hAnsi="Times New Roman" w:cs="Times New Roman"/>
        </w:rPr>
        <w:t>venue</w:t>
      </w:r>
      <w:r w:rsidR="0043712E">
        <w:rPr>
          <w:rFonts w:ascii="Times New Roman" w:hAnsi="Times New Roman" w:cs="Times New Roman"/>
        </w:rPr>
        <w:t>s Fizi et Mimoza</w:t>
      </w:r>
      <w:r w:rsidRPr="00FC58F7">
        <w:rPr>
          <w:rFonts w:ascii="Times New Roman" w:hAnsi="Times New Roman" w:cs="Times New Roman"/>
        </w:rPr>
        <w:t xml:space="preserve"> s’élève à </w:t>
      </w:r>
      <w:r w:rsidR="0040058B">
        <w:rPr>
          <w:rFonts w:ascii="Times New Roman" w:hAnsi="Times New Roman" w:cs="Times New Roman"/>
        </w:rPr>
        <w:t>37</w:t>
      </w:r>
      <w:r w:rsidRPr="00FC58F7">
        <w:rPr>
          <w:rFonts w:ascii="Times New Roman" w:hAnsi="Times New Roman" w:cs="Times New Roman"/>
          <w:u w:val="single"/>
        </w:rPr>
        <w:t> </w:t>
      </w:r>
      <w:r w:rsidR="0040058B">
        <w:rPr>
          <w:rFonts w:ascii="Times New Roman" w:hAnsi="Times New Roman" w:cs="Times New Roman"/>
          <w:u w:val="single"/>
        </w:rPr>
        <w:t>7</w:t>
      </w:r>
      <w:r w:rsidRPr="00FC58F7">
        <w:rPr>
          <w:rFonts w:ascii="Times New Roman" w:hAnsi="Times New Roman" w:cs="Times New Roman"/>
          <w:u w:val="single"/>
        </w:rPr>
        <w:t>00 USD.</w:t>
      </w:r>
    </w:p>
    <w:p w:rsidR="00896036" w:rsidRDefault="00896036" w:rsidP="00896036">
      <w:pPr>
        <w:autoSpaceDE w:val="0"/>
        <w:autoSpaceDN w:val="0"/>
        <w:adjustRightInd w:val="0"/>
        <w:spacing w:line="240" w:lineRule="auto"/>
        <w:jc w:val="both"/>
        <w:rPr>
          <w:rFonts w:ascii="Times New Roman" w:hAnsi="Times New Roman" w:cs="Times New Roman"/>
        </w:rPr>
      </w:pPr>
      <w:r w:rsidRPr="00FC58F7">
        <w:rPr>
          <w:rFonts w:ascii="Times New Roman" w:hAnsi="Times New Roman" w:cs="Times New Roman"/>
        </w:rPr>
        <w:t>En conclusion, il ressort de l</w:t>
      </w:r>
      <w:r>
        <w:rPr>
          <w:rFonts w:ascii="Times New Roman" w:hAnsi="Times New Roman" w:cs="Times New Roman"/>
        </w:rPr>
        <w:t>a N</w:t>
      </w:r>
      <w:r w:rsidRPr="00FC58F7">
        <w:rPr>
          <w:rFonts w:ascii="Times New Roman" w:hAnsi="Times New Roman" w:cs="Times New Roman"/>
        </w:rPr>
        <w:t>IES</w:t>
      </w:r>
      <w:r w:rsidR="0029435E">
        <w:rPr>
          <w:rFonts w:ascii="Times New Roman" w:hAnsi="Times New Roman" w:cs="Times New Roman"/>
        </w:rPr>
        <w:t xml:space="preserve"> que</w:t>
      </w:r>
      <w:r w:rsidRPr="00FC58F7">
        <w:rPr>
          <w:rFonts w:ascii="Times New Roman" w:hAnsi="Times New Roman" w:cs="Times New Roman"/>
        </w:rPr>
        <w:t xml:space="preserve"> les impacts négatifs en phase de travaux seront relativement modérés. Toutefois,  les mesures prévues dans le plan de gestion environnementale et sociale  et le dispositif de suivi environnemental et social pendant la phase d’exploitation permettront d’éviter, de réduire et d’atténuer de façon significative les impacts négatifs potentiellement identifiés. </w:t>
      </w:r>
    </w:p>
    <w:p w:rsidR="0009229D" w:rsidRPr="008969BE" w:rsidRDefault="0009229D" w:rsidP="008969BE">
      <w:pPr>
        <w:autoSpaceDE w:val="0"/>
        <w:autoSpaceDN w:val="0"/>
        <w:adjustRightInd w:val="0"/>
        <w:spacing w:line="240" w:lineRule="auto"/>
        <w:jc w:val="both"/>
        <w:rPr>
          <w:rFonts w:ascii="Times New Roman" w:hAnsi="Times New Roman" w:cs="Times New Roman"/>
        </w:rPr>
      </w:pPr>
      <w:r w:rsidRPr="008969BE">
        <w:rPr>
          <w:rFonts w:ascii="Times New Roman" w:hAnsi="Times New Roman" w:cs="Times New Roman"/>
        </w:rPr>
        <w:t>En fin pour renforcer la durabilité de la voie, les recommandations suivantes sont formulées :</w:t>
      </w:r>
    </w:p>
    <w:p w:rsidR="0009229D" w:rsidRPr="00356021" w:rsidRDefault="0009229D" w:rsidP="0009229D">
      <w:pPr>
        <w:pStyle w:val="Paragraphedeliste"/>
        <w:numPr>
          <w:ilvl w:val="0"/>
          <w:numId w:val="13"/>
        </w:numPr>
        <w:autoSpaceDE w:val="0"/>
        <w:autoSpaceDN w:val="0"/>
        <w:adjustRightInd w:val="0"/>
        <w:spacing w:after="0" w:line="240" w:lineRule="auto"/>
        <w:ind w:left="360"/>
        <w:jc w:val="both"/>
        <w:rPr>
          <w:rFonts w:ascii="Times New Roman" w:eastAsia="Times New Roman" w:hAnsi="Times New Roman" w:cs="Times New Roman"/>
          <w:iCs/>
        </w:rPr>
      </w:pPr>
      <w:r w:rsidRPr="00356021">
        <w:rPr>
          <w:rFonts w:ascii="Times New Roman" w:hAnsi="Times New Roman" w:cs="Times New Roman"/>
          <w:iCs/>
        </w:rPr>
        <w:t>Sensibiliser les riveraines sur les déversements d’eaux usées sur la voie et sur les casses ;</w:t>
      </w:r>
    </w:p>
    <w:p w:rsidR="0009229D" w:rsidRPr="00356021" w:rsidRDefault="0009229D" w:rsidP="0009229D">
      <w:pPr>
        <w:pStyle w:val="Paragraphedeliste"/>
        <w:numPr>
          <w:ilvl w:val="0"/>
          <w:numId w:val="13"/>
        </w:numPr>
        <w:autoSpaceDE w:val="0"/>
        <w:autoSpaceDN w:val="0"/>
        <w:adjustRightInd w:val="0"/>
        <w:spacing w:after="0" w:line="240" w:lineRule="auto"/>
        <w:ind w:left="360"/>
        <w:jc w:val="both"/>
        <w:rPr>
          <w:rFonts w:ascii="Times New Roman" w:eastAsia="Times New Roman" w:hAnsi="Times New Roman" w:cs="Times New Roman"/>
          <w:iCs/>
        </w:rPr>
      </w:pPr>
      <w:r w:rsidRPr="00356021">
        <w:rPr>
          <w:rFonts w:ascii="Times New Roman" w:hAnsi="Times New Roman" w:cs="Times New Roman"/>
          <w:iCs/>
        </w:rPr>
        <w:t>Assurer une surveillance continue de la voie pour éviter sa dégradation prématurée ;</w:t>
      </w:r>
    </w:p>
    <w:p w:rsidR="0009229D" w:rsidRPr="00356021" w:rsidRDefault="0009229D" w:rsidP="0009229D">
      <w:pPr>
        <w:numPr>
          <w:ilvl w:val="0"/>
          <w:numId w:val="13"/>
        </w:numPr>
        <w:autoSpaceDE w:val="0"/>
        <w:autoSpaceDN w:val="0"/>
        <w:adjustRightInd w:val="0"/>
        <w:spacing w:after="0" w:line="240" w:lineRule="auto"/>
        <w:ind w:left="360"/>
        <w:jc w:val="both"/>
        <w:rPr>
          <w:rFonts w:ascii="Times New Roman" w:hAnsi="Times New Roman" w:cs="Times New Roman"/>
          <w:iCs/>
        </w:rPr>
      </w:pPr>
      <w:r w:rsidRPr="00356021">
        <w:rPr>
          <w:rFonts w:ascii="Times New Roman" w:hAnsi="Times New Roman" w:cs="Times New Roman"/>
          <w:iCs/>
        </w:rPr>
        <w:t>Mettre en place des panneaux de limitation de vitesse, des ralentisseurs et passages cloutés pour réduire les risques d’accidents ;</w:t>
      </w:r>
    </w:p>
    <w:p w:rsidR="0009229D" w:rsidRPr="00356021" w:rsidRDefault="0009229D" w:rsidP="008969BE">
      <w:pPr>
        <w:pStyle w:val="Paragraphedeliste"/>
        <w:numPr>
          <w:ilvl w:val="0"/>
          <w:numId w:val="13"/>
        </w:numPr>
        <w:autoSpaceDE w:val="0"/>
        <w:autoSpaceDN w:val="0"/>
        <w:adjustRightInd w:val="0"/>
        <w:spacing w:after="0" w:line="240" w:lineRule="auto"/>
        <w:ind w:left="360"/>
        <w:jc w:val="both"/>
        <w:rPr>
          <w:rFonts w:ascii="Times New Roman" w:hAnsi="Times New Roman" w:cs="Times New Roman"/>
          <w:iCs/>
        </w:rPr>
      </w:pPr>
      <w:r w:rsidRPr="00356021">
        <w:rPr>
          <w:rFonts w:ascii="Times New Roman" w:hAnsi="Times New Roman" w:cs="Times New Roman"/>
          <w:iCs/>
        </w:rPr>
        <w:t>Sensibiliser les usagers et populations riveraines sur la sécurité routière</w:t>
      </w:r>
    </w:p>
    <w:p w:rsidR="00247594" w:rsidRPr="00F244B2" w:rsidRDefault="00247594" w:rsidP="00CD6320">
      <w:pPr>
        <w:spacing w:line="240" w:lineRule="auto"/>
        <w:ind w:right="-2"/>
        <w:jc w:val="both"/>
        <w:rPr>
          <w:rFonts w:ascii="Times New Roman" w:hAnsi="Times New Roman" w:cs="Times New Roman"/>
        </w:rPr>
      </w:pPr>
    </w:p>
    <w:p w:rsidR="00247594" w:rsidRPr="00F244B2" w:rsidRDefault="00247594" w:rsidP="00CD6320">
      <w:pPr>
        <w:spacing w:line="240" w:lineRule="auto"/>
        <w:ind w:right="-2"/>
        <w:jc w:val="both"/>
        <w:rPr>
          <w:rFonts w:ascii="Times New Roman" w:hAnsi="Times New Roman" w:cs="Times New Roman"/>
        </w:rPr>
      </w:pPr>
    </w:p>
    <w:p w:rsidR="00247594" w:rsidRPr="00F244B2" w:rsidRDefault="00247594" w:rsidP="00CD6320">
      <w:pPr>
        <w:spacing w:line="240" w:lineRule="auto"/>
        <w:ind w:right="-2"/>
        <w:jc w:val="both"/>
        <w:rPr>
          <w:rFonts w:ascii="Times New Roman" w:hAnsi="Times New Roman" w:cs="Times New Roman"/>
        </w:rPr>
      </w:pPr>
    </w:p>
    <w:p w:rsidR="000A5C4E" w:rsidRDefault="000A5C4E" w:rsidP="00590012">
      <w:pPr>
        <w:pStyle w:val="Titre1"/>
        <w:spacing w:line="240" w:lineRule="auto"/>
        <w:jc w:val="center"/>
        <w:rPr>
          <w:rFonts w:ascii="Times New Roman" w:eastAsia="Calibri" w:hAnsi="Times New Roman" w:cs="Times New Roman"/>
          <w:color w:val="auto"/>
          <w:sz w:val="40"/>
          <w:szCs w:val="40"/>
          <w:lang w:eastAsia="fr-FR"/>
        </w:rPr>
      </w:pPr>
    </w:p>
    <w:p w:rsidR="008704AF" w:rsidRDefault="008704AF" w:rsidP="008704AF">
      <w:pPr>
        <w:rPr>
          <w:lang w:eastAsia="fr-FR"/>
        </w:rPr>
      </w:pPr>
    </w:p>
    <w:p w:rsidR="008704AF" w:rsidRDefault="008704AF" w:rsidP="008704AF">
      <w:pPr>
        <w:rPr>
          <w:lang w:eastAsia="fr-FR"/>
        </w:rPr>
      </w:pPr>
    </w:p>
    <w:p w:rsidR="008704AF" w:rsidRPr="008704AF" w:rsidRDefault="008704AF" w:rsidP="008704AF">
      <w:pPr>
        <w:rPr>
          <w:lang w:eastAsia="fr-FR"/>
        </w:rPr>
      </w:pPr>
    </w:p>
    <w:p w:rsidR="000A5C4E" w:rsidRDefault="000A5C4E" w:rsidP="00590012">
      <w:pPr>
        <w:pStyle w:val="Titre1"/>
        <w:spacing w:line="240" w:lineRule="auto"/>
        <w:jc w:val="center"/>
        <w:rPr>
          <w:rFonts w:ascii="Times New Roman" w:eastAsia="Calibri" w:hAnsi="Times New Roman" w:cs="Times New Roman"/>
          <w:color w:val="auto"/>
          <w:sz w:val="40"/>
          <w:szCs w:val="40"/>
          <w:lang w:eastAsia="fr-FR"/>
        </w:rPr>
      </w:pPr>
    </w:p>
    <w:p w:rsidR="00B36133" w:rsidRPr="00F244B2" w:rsidRDefault="00B36133" w:rsidP="00590012">
      <w:pPr>
        <w:pStyle w:val="Titre1"/>
        <w:spacing w:line="240" w:lineRule="auto"/>
        <w:jc w:val="center"/>
        <w:rPr>
          <w:rFonts w:ascii="Times New Roman" w:eastAsia="Calibri" w:hAnsi="Times New Roman" w:cs="Times New Roman"/>
          <w:b w:val="0"/>
          <w:sz w:val="24"/>
          <w:szCs w:val="24"/>
          <w:lang w:eastAsia="fr-FR"/>
        </w:rPr>
      </w:pPr>
      <w:bookmarkStart w:id="705" w:name="_Toc463444063"/>
      <w:r w:rsidRPr="00F244B2">
        <w:rPr>
          <w:rFonts w:ascii="Times New Roman" w:eastAsia="Calibri" w:hAnsi="Times New Roman" w:cs="Times New Roman"/>
          <w:color w:val="auto"/>
          <w:sz w:val="40"/>
          <w:szCs w:val="40"/>
          <w:lang w:eastAsia="fr-FR"/>
        </w:rPr>
        <w:t>ANNEXES</w:t>
      </w:r>
      <w:bookmarkEnd w:id="705"/>
      <w:r w:rsidRPr="00F244B2">
        <w:rPr>
          <w:rFonts w:ascii="Times New Roman" w:eastAsia="Calibri" w:hAnsi="Times New Roman" w:cs="Times New Roman"/>
          <w:b w:val="0"/>
          <w:sz w:val="24"/>
          <w:szCs w:val="24"/>
          <w:lang w:eastAsia="fr-FR"/>
        </w:rPr>
        <w:br w:type="page"/>
      </w:r>
    </w:p>
    <w:p w:rsidR="00B36133" w:rsidRPr="00F244B2" w:rsidRDefault="00335FD0" w:rsidP="00CD6320">
      <w:pPr>
        <w:pStyle w:val="Titre2"/>
        <w:spacing w:line="240" w:lineRule="auto"/>
        <w:rPr>
          <w:rFonts w:ascii="Times New Roman" w:eastAsia="Calibri" w:hAnsi="Times New Roman" w:cs="Times New Roman"/>
          <w:color w:val="auto"/>
          <w:sz w:val="20"/>
          <w:szCs w:val="20"/>
          <w:lang w:eastAsia="fr-FR"/>
        </w:rPr>
      </w:pPr>
      <w:bookmarkStart w:id="706" w:name="_Toc463444064"/>
      <w:r w:rsidRPr="00F244B2">
        <w:rPr>
          <w:rFonts w:ascii="Times New Roman" w:eastAsia="Calibri" w:hAnsi="Times New Roman" w:cs="Times New Roman"/>
          <w:color w:val="auto"/>
          <w:sz w:val="20"/>
          <w:szCs w:val="20"/>
          <w:lang w:eastAsia="fr-FR"/>
        </w:rPr>
        <w:t>A</w:t>
      </w:r>
      <w:r w:rsidR="00544E10" w:rsidRPr="00F244B2">
        <w:rPr>
          <w:rFonts w:ascii="Times New Roman" w:eastAsia="Calibri" w:hAnsi="Times New Roman" w:cs="Times New Roman"/>
          <w:color w:val="auto"/>
          <w:sz w:val="20"/>
          <w:szCs w:val="20"/>
          <w:lang w:eastAsia="fr-FR"/>
        </w:rPr>
        <w:t>nnexe</w:t>
      </w:r>
      <w:r w:rsidR="0090172B" w:rsidRPr="00F244B2">
        <w:rPr>
          <w:rFonts w:ascii="Times New Roman" w:eastAsia="Calibri" w:hAnsi="Times New Roman" w:cs="Times New Roman"/>
          <w:color w:val="auto"/>
          <w:sz w:val="20"/>
          <w:szCs w:val="20"/>
          <w:lang w:eastAsia="fr-FR"/>
        </w:rPr>
        <w:t xml:space="preserve"> 1</w:t>
      </w:r>
      <w:r w:rsidR="00B36133" w:rsidRPr="00F244B2">
        <w:rPr>
          <w:rFonts w:ascii="Times New Roman" w:eastAsia="Calibri" w:hAnsi="Times New Roman" w:cs="Times New Roman"/>
          <w:color w:val="auto"/>
          <w:sz w:val="20"/>
          <w:szCs w:val="20"/>
          <w:lang w:eastAsia="fr-FR"/>
        </w:rPr>
        <w:t> : Clause environnementale à insérer dans le DAO</w:t>
      </w:r>
      <w:bookmarkEnd w:id="706"/>
    </w:p>
    <w:p w:rsidR="000A5C4E" w:rsidRDefault="000A5C4E" w:rsidP="00CD6320">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Les présentes clauses sont destinées à aider les personnes en charge de la rédaction de dossiers d’appels d’offres et des marchés d’exécution des travaux (cahiers des prescriptions techniques), afin qu’elles puissent intégrer dans ces documents des prescriptions permettant d’optimiser la protection de l’environnement et du milieu socio-économique. Les clauses sont spécifiques à toutes les activités de chantier pouvant être sources de nuisances environnementales et sociales. Elles devront être annexées aux dossiers d’appels d’offres ou de marchés d’exécution des travaux dont elles constituent une partie intégrante.</w:t>
      </w:r>
    </w:p>
    <w:p w:rsidR="000A5C4E" w:rsidRPr="002B7CA7" w:rsidRDefault="000A5C4E" w:rsidP="000A5C4E">
      <w:pPr>
        <w:spacing w:after="0" w:line="240" w:lineRule="auto"/>
        <w:jc w:val="both"/>
        <w:rPr>
          <w:rFonts w:ascii="Times New Roman" w:eastAsia="Calibri" w:hAnsi="Times New Roman" w:cs="Times New Roman"/>
          <w:sz w:val="20"/>
          <w:szCs w:val="20"/>
        </w:rPr>
      </w:pPr>
    </w:p>
    <w:p w:rsidR="000A5C4E" w:rsidRPr="002B7CA7" w:rsidRDefault="000A5C4E" w:rsidP="000A5C4E">
      <w:pPr>
        <w:numPr>
          <w:ilvl w:val="1"/>
          <w:numId w:val="10"/>
        </w:numPr>
        <w:spacing w:after="0" w:line="240" w:lineRule="auto"/>
        <w:jc w:val="both"/>
        <w:rPr>
          <w:rFonts w:ascii="Times New Roman" w:eastAsia="Calibri" w:hAnsi="Times New Roman" w:cs="Times New Roman"/>
          <w:b/>
          <w:sz w:val="20"/>
          <w:szCs w:val="20"/>
        </w:rPr>
      </w:pPr>
      <w:bookmarkStart w:id="707" w:name="_Toc174234519"/>
      <w:bookmarkStart w:id="708" w:name="_Toc203200001"/>
      <w:r w:rsidRPr="002B7CA7">
        <w:rPr>
          <w:rFonts w:ascii="Times New Roman" w:eastAsia="Calibri" w:hAnsi="Times New Roman" w:cs="Times New Roman"/>
          <w:b/>
          <w:sz w:val="20"/>
          <w:szCs w:val="20"/>
        </w:rPr>
        <w:t>Dispositions préalables pour l’exécution des travaux</w:t>
      </w:r>
      <w:bookmarkEnd w:id="707"/>
      <w:bookmarkEnd w:id="708"/>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09" w:name="_Toc174234520"/>
      <w:r w:rsidRPr="002B7CA7">
        <w:rPr>
          <w:rFonts w:ascii="Times New Roman" w:eastAsia="Calibri" w:hAnsi="Times New Roman" w:cs="Times New Roman"/>
          <w:b/>
          <w:i/>
          <w:sz w:val="20"/>
          <w:szCs w:val="20"/>
        </w:rPr>
        <w:t>Respect des lois et réglementations nationales</w:t>
      </w:r>
      <w:bookmarkEnd w:id="709"/>
      <w:r w:rsidRPr="002B7CA7">
        <w:rPr>
          <w:rFonts w:ascii="Times New Roman" w:eastAsia="Calibri" w:hAnsi="Times New Roman" w:cs="Times New Roman"/>
          <w:b/>
          <w:i/>
          <w:sz w:val="20"/>
          <w:szCs w:val="20"/>
        </w:rPr>
        <w:t> :</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L’Entrepreneur et ses sous-traitants doivent : connaître, respecter et appliquer les lois et règlements en vigueur dans le pays et relatifs à l’environnement, à l’élimination des déchets solides et liquides, aux normes de rejet et de bruit, aux heures de travail, etc.; prendre toutes les mesures appropriées en vue de minimiser les atteintes à l’environnement ; assumer la responsabilité de toute réclamation liée au non-respect de l’environnement.</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10" w:name="_Toc174234521"/>
      <w:r w:rsidRPr="002B7CA7">
        <w:rPr>
          <w:rFonts w:ascii="Times New Roman" w:eastAsia="Calibri" w:hAnsi="Times New Roman" w:cs="Times New Roman"/>
          <w:b/>
          <w:i/>
          <w:sz w:val="20"/>
          <w:szCs w:val="20"/>
        </w:rPr>
        <w:t>Permis et autorisations avant les travaux</w:t>
      </w:r>
      <w:bookmarkEnd w:id="710"/>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Toute réalisation de travaux doit faire l’objet d’une procédure préalable d’information et d’autorisations administratives. Avant de commencer les travaux, l’Entrepreneur doit se procurer tous les permis nécessaires pour la réalisation des travaux prévus dans le contrat du projet routier : autorisations délivrés par les collectivités locales, les services forestiers (en cas de déboisement, d’élagage, etc.), les services miniers (en cas d’exploitation de carrières et de sites d’emprunt), les services d’hydraulique (en cas d’utilisation de points d’eau publics), de l'inspection du travail, les gestionnaires de réseaux, etc. Avant le démarrage des travaux, l’Entrepreneur doit se concerter avec les riverains avec lesquels il peut prendre des arrangements facilitant le déroulement des chantiers.</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11" w:name="_Toc174234522"/>
      <w:r w:rsidRPr="002B7CA7">
        <w:rPr>
          <w:rFonts w:ascii="Times New Roman" w:eastAsia="Calibri" w:hAnsi="Times New Roman" w:cs="Times New Roman"/>
          <w:b/>
          <w:i/>
          <w:sz w:val="20"/>
          <w:szCs w:val="20"/>
        </w:rPr>
        <w:t>Réunion de démarrage des travaux</w:t>
      </w:r>
      <w:bookmarkEnd w:id="711"/>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 xml:space="preserve">Avant le démarrage des travaux, l'Entrepreneur et le Maître d’œuvre, sous la supervision du Maître d’ouvrage, doivent organiser des réunions avec les autorités, les représentants des populations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 </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12" w:name="_Toc174234523"/>
      <w:r w:rsidRPr="002B7CA7">
        <w:rPr>
          <w:rFonts w:ascii="Times New Roman" w:eastAsia="Calibri" w:hAnsi="Times New Roman" w:cs="Times New Roman"/>
          <w:b/>
          <w:i/>
          <w:sz w:val="20"/>
          <w:szCs w:val="20"/>
        </w:rPr>
        <w:t>Préparation et libération du site</w:t>
      </w:r>
      <w:bookmarkEnd w:id="712"/>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 xml:space="preserve">L’Entrepreneur devra informer les populations concernées avant toute activité de destruction de kiosques, commerces, terrasses, enrobés, arbres, etc. requis dans le cadre du projet. La libération des emprises doit se faire selon un calendrier défini en accord avec les populations affectées et le Maître d’ouvrage. Avant l’installation et le début des travaux, l’Entrepreneur doit s’assurer que les indemnisations/compensations sont effectivement payées aux ayants droit par le Maître d’ouvrage. </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13" w:name="_Toc174234524"/>
      <w:r w:rsidRPr="002B7CA7">
        <w:rPr>
          <w:rFonts w:ascii="Times New Roman" w:eastAsia="Calibri" w:hAnsi="Times New Roman" w:cs="Times New Roman"/>
          <w:b/>
          <w:i/>
          <w:sz w:val="20"/>
          <w:szCs w:val="20"/>
        </w:rPr>
        <w:t>Repérage des réseaux des concessionnaires</w:t>
      </w:r>
      <w:bookmarkEnd w:id="713"/>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Avant le démarrage des travaux, l’Entrepreneur doit instruire une procédure de repérage des réseaux des concessionnaires (eau potable, électricité, téléphone, égout, etc.) sur un plan qui sera formalisé par un Procès-verbal signé par toutes les parties (Entrepreneur, Maître d’œuvre, concessionnaires).</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14" w:name="_Toc174234525"/>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r w:rsidRPr="002B7CA7">
        <w:rPr>
          <w:rFonts w:ascii="Times New Roman" w:eastAsia="Calibri" w:hAnsi="Times New Roman" w:cs="Times New Roman"/>
          <w:b/>
          <w:i/>
          <w:sz w:val="20"/>
          <w:szCs w:val="20"/>
        </w:rPr>
        <w:t>Libération des domaines public et privé</w:t>
      </w:r>
      <w:bookmarkEnd w:id="714"/>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 xml:space="preserve">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15" w:name="_Toc55288756"/>
      <w:bookmarkStart w:id="716" w:name="_Toc174234526"/>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r w:rsidRPr="002B7CA7">
        <w:rPr>
          <w:rFonts w:ascii="Times New Roman" w:eastAsia="Calibri" w:hAnsi="Times New Roman" w:cs="Times New Roman"/>
          <w:b/>
          <w:i/>
          <w:sz w:val="20"/>
          <w:szCs w:val="20"/>
        </w:rPr>
        <w:t>Programme de gestion environnementale et sociale</w:t>
      </w:r>
      <w:bookmarkEnd w:id="715"/>
      <w:bookmarkEnd w:id="716"/>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L’Entrepreneur doit établir et soumettre à l'approbation du Maître d’œuvre, un programme détaillé de gestion environnementale et sociale du chantier qui comprend : (i) un plan d’occupation du sol indiquant l’emplacement de la base-vie et les différentes zones du chantier selon les composantes du projet, les implantations prévues et une description des aménagements ; (ii) un plan de gestion des déchets du chantier indiquant les types de déchets, le type de collecte envisagé, le lieu de stockage, le mode et le lieu d’élimination ; (iii) le programme d’information et de sensibilisation de la population précisant les cibles, les thèmes et le mode de consultation retenu ; (iv) un plan de gestion des accidents et de préservation de la santé précisant les risques d’accidents majeurs pouvant mettre en péril la sécurité ou la santé du personnel et/ou du public et les mesures de sécurité et/ou de préservation de la santé à appliquer dans le cadre d’un plan d’urgence.</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Le programme de gestion environnementale et sociale comprendra également: l'organigramme du personnel affecté à la gestion environnementale avec indication du responsable chargé del’Hygiène/Sécurité/Environnemental du projet ; la description des méthodes de réduction des impacts négatifs ; le plan de gestion et de remise en état des sites d’emprunt et carrières ; le plan d’approvisionnent et de gestion de l’eau et de l’assainissement ; la liste des accords pris avec les propriétaires et les utilisateurs actuels des sites privés.</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u w:val="single"/>
        </w:rPr>
      </w:pPr>
      <w:bookmarkStart w:id="717" w:name="_Toc174234528"/>
      <w:bookmarkStart w:id="718" w:name="_Toc203200002"/>
    </w:p>
    <w:p w:rsidR="000A5C4E" w:rsidRPr="002B7CA7" w:rsidRDefault="000A5C4E" w:rsidP="000A5C4E">
      <w:pPr>
        <w:numPr>
          <w:ilvl w:val="1"/>
          <w:numId w:val="10"/>
        </w:numPr>
        <w:spacing w:after="0" w:line="240" w:lineRule="auto"/>
        <w:jc w:val="both"/>
        <w:rPr>
          <w:rFonts w:ascii="Times New Roman" w:eastAsia="Calibri" w:hAnsi="Times New Roman" w:cs="Times New Roman"/>
          <w:b/>
          <w:sz w:val="20"/>
          <w:szCs w:val="20"/>
        </w:rPr>
      </w:pPr>
      <w:r w:rsidRPr="002B7CA7">
        <w:rPr>
          <w:rFonts w:ascii="Times New Roman" w:eastAsia="Calibri" w:hAnsi="Times New Roman" w:cs="Times New Roman"/>
          <w:b/>
          <w:sz w:val="20"/>
          <w:szCs w:val="20"/>
        </w:rPr>
        <w:t>Installations de chantier et préparation</w:t>
      </w:r>
      <w:bookmarkEnd w:id="717"/>
      <w:bookmarkEnd w:id="718"/>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19" w:name="_Toc174234529"/>
      <w:r w:rsidRPr="002B7CA7">
        <w:rPr>
          <w:rFonts w:ascii="Times New Roman" w:eastAsia="Calibri" w:hAnsi="Times New Roman" w:cs="Times New Roman"/>
          <w:b/>
          <w:i/>
          <w:sz w:val="20"/>
          <w:szCs w:val="20"/>
        </w:rPr>
        <w:t>Normes de localisation</w:t>
      </w:r>
      <w:bookmarkEnd w:id="719"/>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 xml:space="preserve">L’Entrepreneur doit construire ses installations temporaires du chantier de façon à déranger le moins possible l’environnement, de préférence dans des endroits déjà déboisés ou perturbés lorsque de tels sites existent, ou sur des sites qui seront réutilisés lors d’une phase ultérieure pour d’autres fins. </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20" w:name="_Toc174234530"/>
      <w:r w:rsidRPr="002B7CA7">
        <w:rPr>
          <w:rFonts w:ascii="Times New Roman" w:eastAsia="Calibri" w:hAnsi="Times New Roman" w:cs="Times New Roman"/>
          <w:b/>
          <w:i/>
          <w:sz w:val="20"/>
          <w:szCs w:val="20"/>
        </w:rPr>
        <w:t>Affichage du règlement intérieur et sensibilisation du personnel</w:t>
      </w:r>
      <w:bookmarkEnd w:id="720"/>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L’Entrepreneur doit afficher un règlement intérieur de façon visible dans les diverses installations de la base-vie prescrivant spécifiquement : le respect des us et coutumes locales ; la protection contre les IST/VIH/SIDA ; les règles d’hygiène et les mesures de sécurité. L’Entrepreneur doit sensibiliser son personnel notamment sur le respect des us et coutumes des populations de la région où sont effectués les travaux et sur les risques des IST et du VIH/SIDA.</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21" w:name="_Toc174234531"/>
      <w:r w:rsidRPr="002B7CA7">
        <w:rPr>
          <w:rFonts w:ascii="Times New Roman" w:eastAsia="Calibri" w:hAnsi="Times New Roman" w:cs="Times New Roman"/>
          <w:b/>
          <w:i/>
          <w:sz w:val="20"/>
          <w:szCs w:val="20"/>
        </w:rPr>
        <w:t>Emploi de la main d’œuvre locale</w:t>
      </w:r>
      <w:bookmarkEnd w:id="721"/>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 xml:space="preserve">L’Entrepreneur est tenu d’engager (en dehors de son personnel cadre technique) le plus de main-d’œuvre possible dans la zone où les travaux sont réalisés. A défaut de trouver le personnel qualifié sur place, il est autorisé d’engager la main d’œuvre à l’extérieur de la zone de travail. </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22" w:name="_Toc174234532"/>
      <w:r w:rsidRPr="002B7CA7">
        <w:rPr>
          <w:rFonts w:ascii="Times New Roman" w:eastAsia="Calibri" w:hAnsi="Times New Roman" w:cs="Times New Roman"/>
          <w:b/>
          <w:i/>
          <w:sz w:val="20"/>
          <w:szCs w:val="20"/>
        </w:rPr>
        <w:t>Respect des horaires de travail</w:t>
      </w:r>
      <w:bookmarkEnd w:id="722"/>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L’Entrepreneur doit s’assurer que les horaires de travail respectent les lois et règlements nationaux en vigueur. Toute dérogation est soumise à l’approbation du Maître d’œuvre. Dans la mesure du possible, (sauf en cas d’exception accordé par le Maître d’œuvre), l’Entrepreneur doit éviter d’exécuter les travaux pendant les heures de repos, les dimanches et les jours fériés.</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23" w:name="_Toc174234533"/>
      <w:r w:rsidRPr="002B7CA7">
        <w:rPr>
          <w:rFonts w:ascii="Times New Roman" w:eastAsia="Calibri" w:hAnsi="Times New Roman" w:cs="Times New Roman"/>
          <w:b/>
          <w:i/>
          <w:sz w:val="20"/>
          <w:szCs w:val="20"/>
        </w:rPr>
        <w:t>Protection du personnel de chantier</w:t>
      </w:r>
      <w:bookmarkEnd w:id="723"/>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L’Entrepreneur doit mettre à disposition du personnel de chantier des tenues de travail correctes réglementaires et en bon état, ainsi que tous les accessoires de protection et de sécurité propres à leurs activités (casques, bottes, ceintures, masques, gants, lunettes, etc.). L’Entrepreneur doit veiller au port scrupuleux des équipements de protection sur le chantier. Un contrôle permanent doit être effectué à cet effet et, en cas de manquement, des mesures coercitives (avertissement, mise à pied, renvoi) doivent être appliquées au personnel concerné.</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bookmarkStart w:id="724" w:name="_Toc174234534"/>
      <w:bookmarkStart w:id="725" w:name="_Toc55288758"/>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r w:rsidRPr="002B7CA7">
        <w:rPr>
          <w:rFonts w:ascii="Times New Roman" w:eastAsia="Calibri" w:hAnsi="Times New Roman" w:cs="Times New Roman"/>
          <w:b/>
          <w:i/>
          <w:sz w:val="20"/>
          <w:szCs w:val="20"/>
        </w:rPr>
        <w:t>Responsable Hygiène, Sécurité et Environnement</w:t>
      </w:r>
      <w:bookmarkEnd w:id="724"/>
      <w:bookmarkEnd w:id="725"/>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L’Entrepreneur doit désigner un responsable Hygiène/Sécurité/Environnement qui veillera à ce que les règles d’hygiène, de sécurité et de protection de l’environnement sont rigoureusement suivies par tous et à tous les niveaux d’exécution, tant pour les travailleurs que pour la population et autres personnes en contact avec le chantier. Il doit mettre en place un service médical courant et d’urgence à la base-vie, adapté à l’effectif de son personnel. L’Entrepreneur doit interdire l’accès du chantier au public, le protéger par des balises et des panneaux de signalisation, indiquer les différents accès et prendre toutes les mesures d’ordre et de sécurité propres à éviter les accidents.</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bookmarkStart w:id="726" w:name="_Toc174234535"/>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r w:rsidRPr="002B7CA7">
        <w:rPr>
          <w:rFonts w:ascii="Times New Roman" w:eastAsia="Calibri" w:hAnsi="Times New Roman" w:cs="Times New Roman"/>
          <w:b/>
          <w:i/>
          <w:sz w:val="20"/>
          <w:szCs w:val="20"/>
        </w:rPr>
        <w:t>Désignation du personnel d’astreinte</w:t>
      </w:r>
      <w:bookmarkEnd w:id="726"/>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 xml:space="preserve">L’Entrepreneur doit assurer la garde, la surveillance et le maintien en sécurité de son chantier y compris en dehors des heures de présence sur le site. Pendant toute la durée des travaux, l’Entrepreneur est tenu d’avoir un personnel en astreinte, en dehors des heures de travail, tous les jours sans exception (samedi, dimanche, jours fériés), de jour comme de nuit, pour pallier tout incident et/ou accident susceptible de se produire en relation avec les travaux. </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bookmarkStart w:id="727" w:name="_Toc55288760"/>
      <w:bookmarkStart w:id="728" w:name="_Toc174234536"/>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r w:rsidRPr="002B7CA7">
        <w:rPr>
          <w:rFonts w:ascii="Times New Roman" w:eastAsia="Calibri" w:hAnsi="Times New Roman" w:cs="Times New Roman"/>
          <w:b/>
          <w:i/>
          <w:sz w:val="20"/>
          <w:szCs w:val="20"/>
        </w:rPr>
        <w:t>Mesures contre les entraves à la circulation</w:t>
      </w:r>
      <w:bookmarkEnd w:id="727"/>
      <w:bookmarkEnd w:id="728"/>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L’Entrepreneur doit éviter d’obstruer les accès publics. Il doit maintenir en permanence la circulation et l’accès des riverains en cours de travaux. L’Entrepreneur veillera à ce qu’aucune fouille ou tranchée ne reste ouverte la nuit, sans signalisation adéquate acceptée par le Maître d’œuvre. L’Entrepreneur doit veiller à ce que les déviations provisoires permettent une circulation sans danger.</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numPr>
          <w:ilvl w:val="1"/>
          <w:numId w:val="10"/>
        </w:numPr>
        <w:spacing w:after="0" w:line="240" w:lineRule="auto"/>
        <w:jc w:val="both"/>
        <w:rPr>
          <w:rFonts w:ascii="Times New Roman" w:eastAsia="Calibri" w:hAnsi="Times New Roman" w:cs="Times New Roman"/>
          <w:b/>
          <w:sz w:val="20"/>
          <w:szCs w:val="20"/>
        </w:rPr>
      </w:pPr>
      <w:bookmarkStart w:id="729" w:name="_Toc174234537"/>
      <w:bookmarkStart w:id="730" w:name="_Toc203200003"/>
      <w:r w:rsidRPr="002B7CA7">
        <w:rPr>
          <w:rFonts w:ascii="Times New Roman" w:eastAsia="Calibri" w:hAnsi="Times New Roman" w:cs="Times New Roman"/>
          <w:b/>
          <w:sz w:val="20"/>
          <w:szCs w:val="20"/>
        </w:rPr>
        <w:t>Repli de chantier et réaménagement</w:t>
      </w:r>
      <w:bookmarkEnd w:id="729"/>
      <w:bookmarkEnd w:id="730"/>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31" w:name="_Toc174234538"/>
      <w:r w:rsidRPr="002B7CA7">
        <w:rPr>
          <w:rFonts w:ascii="Times New Roman" w:eastAsia="Calibri" w:hAnsi="Times New Roman" w:cs="Times New Roman"/>
          <w:b/>
          <w:i/>
          <w:sz w:val="20"/>
          <w:szCs w:val="20"/>
        </w:rPr>
        <w:t>Règles générales</w:t>
      </w:r>
      <w:bookmarkEnd w:id="731"/>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A toute libération de site, l'Entrepreneur laisse les lieux propres à leur affectation immédiate. Il ne peut être libéré de ses engagements et de sa responsabilité concernant leur usage sans qu'il ait formellement fait constater ce bon état. L'Entrepreneur réalisera tous les aménagements nécessaires à la remise en état des lieux. Il est tenu de replier tous ses équipements et matériaux et ne peut les abandonner sur le site ou les environs.</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Une fois les travaux achevés, l’Entrepreneur doit (i) retirer les bâtiments temporaires, le matériel, les déchets solides et liquides, les matériaux excédentaires, les clôtures etc.; (ii) rectifier les défauts de drainage et régaler toutes les zones excavées; (iii) nettoyer et détruire les fosses de vidange. S'il est de l'intérêt du Maître d’Ouvrage ou des collectivités locales de récupérer les installations fixes pour une utilisation future, l'Entrepreneur doit les céder sans dédommagements lors du repli. En cas de défaillance de l'Entrepreneur pour l'exécution des travaux de remise en état, ceux-ci sont effectués par une entreprise du choix du Maître d’Ouvrage, en rapport avec les services concernés et aux frais du défaillant.Après le repli de tout le matériel, un procès-verbal constatant la remise en état du site doit être dressé et joint au procès-verbal de réception des travaux. La non remise en état des lieux doit entraîner le refus de réception des travaux. Dans ce cas, le pourcentage non encore libéré du montant du poste « installation de chantier » sera retenu pour servir à assurer le repli de chantier.</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32" w:name="_Toc174234540"/>
      <w:r w:rsidRPr="002B7CA7">
        <w:rPr>
          <w:rFonts w:ascii="Times New Roman" w:eastAsia="Calibri" w:hAnsi="Times New Roman" w:cs="Times New Roman"/>
          <w:b/>
          <w:i/>
          <w:sz w:val="20"/>
          <w:szCs w:val="20"/>
        </w:rPr>
        <w:t>Protection des zones instables</w:t>
      </w:r>
      <w:bookmarkEnd w:id="732"/>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Lors du démantèlement d’ouvrages en milieux instables, l’Entrepreneur doit prendre les précautions suivantes pour ne pas accentuer l’instabilité du sol : (i) éviter toute circulation lourde et toute surcharge dans la zone d’instabilité; (ii) conserver autant que possible le couvert végétal ou reconstituer celui-ci en utilisant des espèces locales appropriées en cas de risques d’érosion.</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33" w:name="_Toc174234578"/>
      <w:r w:rsidRPr="002B7CA7">
        <w:rPr>
          <w:rFonts w:ascii="Times New Roman" w:eastAsia="Calibri" w:hAnsi="Times New Roman" w:cs="Times New Roman"/>
          <w:b/>
          <w:i/>
          <w:sz w:val="20"/>
          <w:szCs w:val="20"/>
        </w:rPr>
        <w:t>Carrières et sites d'emprunt</w:t>
      </w:r>
      <w:bookmarkEnd w:id="733"/>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 xml:space="preserve">L’Entrepreneur est tenu de disposer des autorisations requises pour l’ouverture et l’exploitation des carrières et sites d’emprunt (temporaires et permanents) en se conformant à la législation nationale en la matière. L’Entrepreneur doit, dans la mesure du possible, utiliser de préférence un site existant. Tous les sites doivent être approuvés par le superviseur des travaux et répondre aux normes environnementales en vigueur. A la fin de l'exploitation d’un site permanent, l’Entrepreneur doit (i) rétablir les écoulements naturels antérieurs par régalage des matériaux de découverte non utilisés; (ii) supprimer l'aspect délabré du site en répartissant et dissimulant les gros blocs rocheux. </w:t>
      </w:r>
      <w:r w:rsidR="00435D89" w:rsidRPr="002B7CA7">
        <w:rPr>
          <w:rFonts w:ascii="Times New Roman" w:eastAsia="Calibri" w:hAnsi="Times New Roman" w:cs="Times New Roman"/>
          <w:sz w:val="20"/>
          <w:szCs w:val="20"/>
        </w:rPr>
        <w:t>À</w:t>
      </w:r>
      <w:r w:rsidRPr="002B7CA7">
        <w:rPr>
          <w:rFonts w:ascii="Times New Roman" w:eastAsia="Calibri" w:hAnsi="Times New Roman" w:cs="Times New Roman"/>
          <w:sz w:val="20"/>
          <w:szCs w:val="20"/>
        </w:rPr>
        <w:t xml:space="preserve"> la fin de l’exploitation, un procès-verbal de l'état des lieux est dressé en rapport avec le Maître d’œuvre et les services compétents.</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34" w:name="_Toc174234543"/>
      <w:r w:rsidRPr="002B7CA7">
        <w:rPr>
          <w:rFonts w:ascii="Times New Roman" w:eastAsia="Calibri" w:hAnsi="Times New Roman" w:cs="Times New Roman"/>
          <w:b/>
          <w:i/>
          <w:sz w:val="20"/>
          <w:szCs w:val="20"/>
        </w:rPr>
        <w:t>Gestion des produits pétroliers et autres contaminants</w:t>
      </w:r>
      <w:bookmarkEnd w:id="734"/>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L’Entrepreneur doit nettoyer l’aire de travail ou de stockage où il y a eu de la manipulation et/ou de l’utilisation de produits pétroliers et autres contaminants.</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bookmarkStart w:id="735" w:name="_Toc174234545"/>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36" w:name="_Toc174234546"/>
      <w:bookmarkEnd w:id="735"/>
      <w:r w:rsidRPr="002B7CA7">
        <w:rPr>
          <w:rFonts w:ascii="Times New Roman" w:eastAsia="Calibri" w:hAnsi="Times New Roman" w:cs="Times New Roman"/>
          <w:b/>
          <w:i/>
          <w:sz w:val="20"/>
          <w:szCs w:val="20"/>
        </w:rPr>
        <w:t>Contrôle de l’exécution des clauses environnementales et sociales</w:t>
      </w:r>
      <w:bookmarkEnd w:id="736"/>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Le contrôle du respect et de l’effectivité de la mise en œuvre des clauses environnementales et sociales par l’Entrepreneur est effectué par le Maître d’œuvre, dont l’équipe doit comprendre un expert environnementaliste qui fait partie intégrante de la mission de contrôle des travaux.</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37" w:name="_Toc174234547"/>
      <w:r w:rsidRPr="002B7CA7">
        <w:rPr>
          <w:rFonts w:ascii="Times New Roman" w:eastAsia="Calibri" w:hAnsi="Times New Roman" w:cs="Times New Roman"/>
          <w:b/>
          <w:i/>
          <w:sz w:val="20"/>
          <w:szCs w:val="20"/>
        </w:rPr>
        <w:t>Notification</w:t>
      </w:r>
      <w:bookmarkEnd w:id="737"/>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Le Maître d’œuvre notifie par écrit à l’Entrepreneur tous les cas de défaut ou non-exécution des mesures environnementales et sociales. L’Entrepreneur doit redresser tout manquement aux prescriptions dûment notifiées à lui par le Maître d’œuvre. La reprise des travaux ou les travaux supplémentaires découlant du non-respect des clauses sont à la charge de l’Entrepreneur.</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38" w:name="_Toc174234548"/>
      <w:r w:rsidRPr="002B7CA7">
        <w:rPr>
          <w:rFonts w:ascii="Times New Roman" w:eastAsia="Calibri" w:hAnsi="Times New Roman" w:cs="Times New Roman"/>
          <w:b/>
          <w:i/>
          <w:sz w:val="20"/>
          <w:szCs w:val="20"/>
        </w:rPr>
        <w:t>Sanction</w:t>
      </w:r>
      <w:bookmarkEnd w:id="738"/>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En application des dispositions contractuelles, le non-respect des clauses environnementales et sociales, dûment constaté par le Maître d’œuvre, peut être un motif de résiliation du contrat. L’Entrepreneur ayant fait l’objet d’une résiliation pour cause de non application des clauses environnementales et sociales s’expose à des sanctions allant jusqu’à la suspension du droit de soumissionner pour une période déterminée par le Maître d’ouvrage, avec une réfaction sur le prix et un blocage de la retenue de garantie.</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39" w:name="_Toc174234549"/>
      <w:r w:rsidRPr="002B7CA7">
        <w:rPr>
          <w:rFonts w:ascii="Times New Roman" w:eastAsia="Calibri" w:hAnsi="Times New Roman" w:cs="Times New Roman"/>
          <w:b/>
          <w:i/>
          <w:sz w:val="20"/>
          <w:szCs w:val="20"/>
        </w:rPr>
        <w:t>Réception des travaux</w:t>
      </w:r>
      <w:bookmarkEnd w:id="739"/>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 xml:space="preserve">Le non-respect des présentes clauses expose l’Entrepreneur au refus de réception provisoire ou définitive des travaux, par la Commission de réception. L’exécution de chaque mesure environnementale et sociale peut faire l’objet d’une réception partielle impliquant les services compétents concernés. </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40" w:name="_Toc55288762"/>
      <w:bookmarkStart w:id="741" w:name="_Toc174234550"/>
      <w:r w:rsidRPr="002B7CA7">
        <w:rPr>
          <w:rFonts w:ascii="Times New Roman" w:eastAsia="Calibri" w:hAnsi="Times New Roman" w:cs="Times New Roman"/>
          <w:b/>
          <w:i/>
          <w:sz w:val="20"/>
          <w:szCs w:val="20"/>
        </w:rPr>
        <w:t>Obligations au titre de la garantie</w:t>
      </w:r>
      <w:bookmarkEnd w:id="740"/>
      <w:bookmarkEnd w:id="741"/>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 xml:space="preserve">Les obligations de l’Entrepreneur courent jusqu’à la réception définitive des travaux qui ne sera acquise qu’après complète exécution des travaux d’amélioration de l’environnement prévus au contrat. </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numPr>
          <w:ilvl w:val="1"/>
          <w:numId w:val="10"/>
        </w:numPr>
        <w:spacing w:after="0" w:line="240" w:lineRule="auto"/>
        <w:jc w:val="both"/>
        <w:rPr>
          <w:rFonts w:ascii="Times New Roman" w:eastAsia="Calibri" w:hAnsi="Times New Roman" w:cs="Times New Roman"/>
          <w:b/>
          <w:sz w:val="20"/>
          <w:szCs w:val="20"/>
        </w:rPr>
      </w:pPr>
      <w:bookmarkStart w:id="742" w:name="_Toc174234551"/>
      <w:bookmarkStart w:id="743" w:name="_Toc203200004"/>
      <w:r w:rsidRPr="002B7CA7">
        <w:rPr>
          <w:rFonts w:ascii="Times New Roman" w:eastAsia="Calibri" w:hAnsi="Times New Roman" w:cs="Times New Roman"/>
          <w:b/>
          <w:sz w:val="20"/>
          <w:szCs w:val="20"/>
        </w:rPr>
        <w:t>Clauses Environnementales et Sociales spécifiques</w:t>
      </w:r>
      <w:bookmarkEnd w:id="742"/>
      <w:bookmarkEnd w:id="743"/>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44" w:name="_Toc174234553"/>
      <w:r w:rsidRPr="002B7CA7">
        <w:rPr>
          <w:rFonts w:ascii="Times New Roman" w:eastAsia="Calibri" w:hAnsi="Times New Roman" w:cs="Times New Roman"/>
          <w:b/>
          <w:i/>
          <w:sz w:val="20"/>
          <w:szCs w:val="20"/>
        </w:rPr>
        <w:t>Signalisation des travaux</w:t>
      </w:r>
      <w:bookmarkEnd w:id="744"/>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L’Entrepreneur doit placer, préalablement à l’ouverture des chantiers et chaque fois que de besoin, une pré-signalisation et une signalisation des chantiers à longue distance (sortie de carrières ou de bases-vie, circuit utilisé par les engins, etc.) qui répond aux lois et règlements en vigueur.</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45" w:name="_Toc174234554"/>
      <w:r w:rsidRPr="002B7CA7">
        <w:rPr>
          <w:rFonts w:ascii="Times New Roman" w:eastAsia="Calibri" w:hAnsi="Times New Roman" w:cs="Times New Roman"/>
          <w:b/>
          <w:i/>
          <w:sz w:val="20"/>
          <w:szCs w:val="20"/>
        </w:rPr>
        <w:t>Mesures pour les travaux de terrassement</w:t>
      </w:r>
      <w:bookmarkEnd w:id="745"/>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 xml:space="preserve">L’Entrepreneur doit limiter au strict minimum le décapage, le déblaiement, le remblayage et le nivellement des aires de travail afin de respecter la topographie naturelle et de prévenir l’érosion. Après le décapage de la couche de sol arable, l’Entrepreneur doit conserver la terre végétale et l’utiliser pour le réaménagement des talus et autres surfaces perturbées. L’Entrepreneur doit déposer les déblais non réutilisés dans des aires d’entreposage s’il est prévu de les utiliser plus tard; sinon il doit les transporter dans des zones de remblais préalablement autorisées. </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46" w:name="_Toc174234555"/>
      <w:r w:rsidRPr="002B7CA7">
        <w:rPr>
          <w:rFonts w:ascii="Times New Roman" w:eastAsia="Calibri" w:hAnsi="Times New Roman" w:cs="Times New Roman"/>
          <w:b/>
          <w:i/>
          <w:sz w:val="20"/>
          <w:szCs w:val="20"/>
        </w:rPr>
        <w:t>Mesures de transport et de stockage des matériaux</w:t>
      </w:r>
      <w:bookmarkEnd w:id="746"/>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Lors de l’exécution des travaux, l’Entrepreneur doit (i) limiter la vitesse des véhicules sur le chantier par l’installation de panneaux de signalisation et des porteurs de drapeaux ; (ii) arroser régulièrement les voies de circulation dans les zones habitées (s’il s’agit de route en terre) ; (iii) prévoir des déviations par des pistes et routes existantes dans la mesure du possible.</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Dans les zones d'habitation, l’Entrepreneur doit établir l'horaire et l'itinéraire des véhicules lourds qui doivent circuler à l'extérieur des chantiers de façon à réduire les nuisances (bruit, poussière et congestion de la circulation) et le porter à l’approbation du Maître d’œuvre.Pour assurer l'ordre dans le trafic et la sécurité sur les routes, le sable, le ciment et les autres matériaux fins doivent être contenus hermétiquement durant le transport afin d'éviter l’envol de poussière et le déversement en cours de transport. Les matériaux contenant des particules fines doivent être recouverts d'une bâche fixée solidement. L’Entrepreneur doit prendre des protections spéciales (filets, bâches) contre les risques de projections, émanations et chutes d’objets.Tout stockage de quelque nature que ce soit, est formellement interdit dans l’environnement immédiat, en dehors des emprises de chantiers et des zones prédéfinies.</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47" w:name="_Toc174234557"/>
      <w:r w:rsidRPr="002B7CA7">
        <w:rPr>
          <w:rFonts w:ascii="Times New Roman" w:eastAsia="Calibri" w:hAnsi="Times New Roman" w:cs="Times New Roman"/>
          <w:b/>
          <w:i/>
          <w:sz w:val="20"/>
          <w:szCs w:val="20"/>
        </w:rPr>
        <w:t>Mesures pour la circulation des engins de chantier</w:t>
      </w:r>
      <w:bookmarkEnd w:id="747"/>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 xml:space="preserve">Seuls les matériels strictement indispensables sont tolérés sur le chantier. En dehors des accès, des lieux de passage désignés et des aires de travail, il est interdit de circuler avec des engins de chantier.L’Entrepreneur doit s’assurer de la limitation de vitesse pour tous ses véhicules circulant sur la voie publique, avec un maximum de </w:t>
      </w:r>
      <w:smartTag w:uri="urn:schemas-microsoft-com:office:smarttags" w:element="metricconverter">
        <w:smartTagPr>
          <w:attr w:name="ProductID" w:val="60 km/h"/>
        </w:smartTagPr>
        <w:r w:rsidRPr="002B7CA7">
          <w:rPr>
            <w:rFonts w:ascii="Times New Roman" w:eastAsia="Calibri" w:hAnsi="Times New Roman" w:cs="Times New Roman"/>
            <w:sz w:val="20"/>
            <w:szCs w:val="20"/>
          </w:rPr>
          <w:t>60 km/h</w:t>
        </w:r>
      </w:smartTag>
      <w:r w:rsidRPr="002B7CA7">
        <w:rPr>
          <w:rFonts w:ascii="Times New Roman" w:eastAsia="Calibri" w:hAnsi="Times New Roman" w:cs="Times New Roman"/>
          <w:sz w:val="20"/>
          <w:szCs w:val="20"/>
        </w:rPr>
        <w:t xml:space="preserve"> en rase campagne et </w:t>
      </w:r>
      <w:smartTag w:uri="urn:schemas-microsoft-com:office:smarttags" w:element="metricconverter">
        <w:smartTagPr>
          <w:attr w:name="ProductID" w:val="40 km/h"/>
        </w:smartTagPr>
        <w:r w:rsidRPr="002B7CA7">
          <w:rPr>
            <w:rFonts w:ascii="Times New Roman" w:eastAsia="Calibri" w:hAnsi="Times New Roman" w:cs="Times New Roman"/>
            <w:sz w:val="20"/>
            <w:szCs w:val="20"/>
          </w:rPr>
          <w:t>40 km/h</w:t>
        </w:r>
      </w:smartTag>
      <w:r w:rsidRPr="002B7CA7">
        <w:rPr>
          <w:rFonts w:ascii="Times New Roman" w:eastAsia="Calibri" w:hAnsi="Times New Roman" w:cs="Times New Roman"/>
          <w:sz w:val="20"/>
          <w:szCs w:val="20"/>
        </w:rPr>
        <w:t xml:space="preserve"> au niveau des agglomérations et à la traversée des villages. Les conducteurs dépassant ces limites doivent faire l’objet de mesures disciplinaires pouvant aller jusqu’au licenciement. La pose de ralentisseurs aux entrées des agglomérations sera préconisée.</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48" w:name="_Toc174234565"/>
      <w:r w:rsidRPr="002B7CA7">
        <w:rPr>
          <w:rFonts w:ascii="Times New Roman" w:eastAsia="Calibri" w:hAnsi="Times New Roman" w:cs="Times New Roman"/>
          <w:b/>
          <w:i/>
          <w:sz w:val="20"/>
          <w:szCs w:val="20"/>
        </w:rPr>
        <w:t>Mesures d’abattage d’arbres et de déboisement</w:t>
      </w:r>
      <w:bookmarkEnd w:id="748"/>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 xml:space="preserve">En cas de déboisement, les arbres abattus doivent être découpés et stockés à des endroits agréés par le Maître d’œuvre. Les populations riveraines doivent être informées de la possibilité qu'elles ont de pouvoir disposer de ce bois à leur convenance. Les arbres abattus ne doivent pas être abandonnés sur place, ni brûlés ni enfuis sous les matériaux de terrassement. </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49" w:name="_Toc174234568"/>
      <w:r w:rsidRPr="002B7CA7">
        <w:rPr>
          <w:rFonts w:ascii="Times New Roman" w:eastAsia="Calibri" w:hAnsi="Times New Roman" w:cs="Times New Roman"/>
          <w:b/>
          <w:i/>
          <w:sz w:val="20"/>
          <w:szCs w:val="20"/>
        </w:rPr>
        <w:t>Approvisionnement en eau du chantier</w:t>
      </w:r>
      <w:bookmarkEnd w:id="749"/>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 xml:space="preserve">La recherche et l’exploitation des points d’eau sont à la charge de l’Entrepreneur. L’Entrepreneur doit s’assurer que les besoins en eau du chantier ne portent pas préjudice aux sources d’eau utilisées par les communautés locales. Il est recommandé à l’Entrepreneur d’utiliser les services publics d’eau potable autant que possible, en cas de disponibilité. </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50" w:name="_Toc174234569"/>
      <w:r w:rsidRPr="002B7CA7">
        <w:rPr>
          <w:rFonts w:ascii="Times New Roman" w:eastAsia="Calibri" w:hAnsi="Times New Roman" w:cs="Times New Roman"/>
          <w:b/>
          <w:i/>
          <w:sz w:val="20"/>
          <w:szCs w:val="20"/>
        </w:rPr>
        <w:t>Gestion des déchets liquides</w:t>
      </w:r>
      <w:bookmarkEnd w:id="750"/>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 xml:space="preserve">Les bureaux et les logements doivent être pourvus d'installations sanitaires en nombre suffisant (latrines, fosses septiques, lavabos et douches). L’Entrepreneur doit respecter les règlements sanitaires en vigueur. Les installations sanitaires sont établies en accord avec le Maître d’œuvre. Il est interdit à l’Entrepreneur de rejeter les effluents liquides pouvant entraîner des stagnations et incommodités pour le voisinage, ou des pollutions des eaux de surface ou souterraines. </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51" w:name="_Toc174234570"/>
      <w:r w:rsidRPr="002B7CA7">
        <w:rPr>
          <w:rFonts w:ascii="Times New Roman" w:eastAsia="Calibri" w:hAnsi="Times New Roman" w:cs="Times New Roman"/>
          <w:b/>
          <w:i/>
          <w:sz w:val="20"/>
          <w:szCs w:val="20"/>
        </w:rPr>
        <w:t>Gestion des déchets solides</w:t>
      </w:r>
      <w:bookmarkEnd w:id="751"/>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52" w:name="_Toc174234571"/>
      <w:r w:rsidRPr="002B7CA7">
        <w:rPr>
          <w:rFonts w:ascii="Times New Roman" w:eastAsia="Calibri" w:hAnsi="Times New Roman" w:cs="Times New Roman"/>
          <w:b/>
          <w:i/>
          <w:sz w:val="20"/>
          <w:szCs w:val="20"/>
        </w:rPr>
        <w:t>Protection contre la pollution sonore</w:t>
      </w:r>
      <w:bookmarkEnd w:id="752"/>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L’Entrepreneur est tenu de limiter les bruits de chantier susceptibles d’importuner gravement les riverains, soit par une durée exagérément longue, soit par leur prolongation en dehors des heures normales de travail. Les seuils à ne pas dépasser sont : 55 à 60 décibels le jour; 40 décibels la nuit.</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53" w:name="_Toc174234573"/>
      <w:r w:rsidRPr="002B7CA7">
        <w:rPr>
          <w:rFonts w:ascii="Times New Roman" w:eastAsia="Calibri" w:hAnsi="Times New Roman" w:cs="Times New Roman"/>
          <w:b/>
          <w:i/>
          <w:sz w:val="20"/>
          <w:szCs w:val="20"/>
        </w:rPr>
        <w:t>Voies de contournement et chemins d'accès temporaires</w:t>
      </w:r>
      <w:bookmarkEnd w:id="753"/>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 xml:space="preserve">L’utilisation de routes locales doit faire l’objet d’une entente préalable avec les autorités locales. Pour éviter leur dégradation prématurée, l’Entrepreneur doit maintenir les routes locales en bon état durant la construction et les remettre à leur état original à la fin des travaux. </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54" w:name="_Toc174234574"/>
      <w:r w:rsidRPr="002B7CA7">
        <w:rPr>
          <w:rFonts w:ascii="Times New Roman" w:eastAsia="Calibri" w:hAnsi="Times New Roman" w:cs="Times New Roman"/>
          <w:b/>
          <w:i/>
          <w:sz w:val="20"/>
          <w:szCs w:val="20"/>
        </w:rPr>
        <w:t>Passerelles piétons et accès riverains</w:t>
      </w:r>
      <w:bookmarkEnd w:id="754"/>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L’Entrepreneur doit constamment assurer l’accès aux propriétés riveraines et assurer la jouissance des entrées charretières et piétonnes, des vitrines d’exposition, par des ponts provisoires ou passerelles munis de garde-corps, placés au-dessus des tranchées ou autres obstacles créés par les travaux.</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55" w:name="_Toc174234575"/>
      <w:r w:rsidRPr="002B7CA7">
        <w:rPr>
          <w:rFonts w:ascii="Times New Roman" w:eastAsia="Calibri" w:hAnsi="Times New Roman" w:cs="Times New Roman"/>
          <w:b/>
          <w:i/>
          <w:sz w:val="20"/>
          <w:szCs w:val="20"/>
        </w:rPr>
        <w:t>Services publics et secours</w:t>
      </w:r>
      <w:bookmarkEnd w:id="755"/>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 xml:space="preserve">L’Entrepreneur doit impérativement maintenir l’accès des services publics et de secours en tous lieux. Lorsqu’une rue est barrée, l’Entrepreneur doit étudier avec le Maître d'Œuvre les dispositions pour le maintien des accès des véhicules de pompiers et ambulances. </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56" w:name="_Toc174234576"/>
      <w:bookmarkStart w:id="757" w:name="_Toc55288761"/>
      <w:r w:rsidRPr="002B7CA7">
        <w:rPr>
          <w:rFonts w:ascii="Times New Roman" w:eastAsia="Calibri" w:hAnsi="Times New Roman" w:cs="Times New Roman"/>
          <w:b/>
          <w:i/>
          <w:sz w:val="20"/>
          <w:szCs w:val="20"/>
        </w:rPr>
        <w:t>Journal de chantier</w:t>
      </w:r>
      <w:bookmarkEnd w:id="756"/>
      <w:bookmarkEnd w:id="757"/>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 xml:space="preserve">L’Entrepreneur doit 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 L’Entrepreneur doit informer le public en général, et les populations riveraines en particulier, de l’existence de ce journal, avec indication du lieu où il peut être consulté. </w:t>
      </w: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b/>
          <w:i/>
          <w:sz w:val="20"/>
          <w:szCs w:val="20"/>
        </w:rPr>
      </w:pPr>
      <w:bookmarkStart w:id="758" w:name="_Toc174234583"/>
      <w:bookmarkStart w:id="759" w:name="_Toc73945530"/>
      <w:bookmarkStart w:id="760" w:name="_Toc76349929"/>
      <w:bookmarkStart w:id="761" w:name="_Toc76350190"/>
      <w:bookmarkStart w:id="762" w:name="_Toc76351453"/>
      <w:bookmarkStart w:id="763" w:name="_Toc76351752"/>
      <w:bookmarkStart w:id="764" w:name="_Toc76425717"/>
      <w:bookmarkStart w:id="765" w:name="_Toc76427558"/>
      <w:bookmarkStart w:id="766" w:name="_Toc76427818"/>
      <w:bookmarkStart w:id="767" w:name="_Toc76434212"/>
      <w:bookmarkStart w:id="768" w:name="_Toc76978232"/>
      <w:bookmarkStart w:id="769" w:name="_Toc88448671"/>
      <w:bookmarkStart w:id="770" w:name="_Toc106507741"/>
      <w:r w:rsidRPr="002B7CA7">
        <w:rPr>
          <w:rFonts w:ascii="Times New Roman" w:eastAsia="Calibri" w:hAnsi="Times New Roman" w:cs="Times New Roman"/>
          <w:b/>
          <w:i/>
          <w:sz w:val="20"/>
          <w:szCs w:val="20"/>
        </w:rPr>
        <w:t>Lutte contre les poussières</w:t>
      </w:r>
      <w:bookmarkEnd w:id="758"/>
      <w:bookmarkEnd w:id="759"/>
      <w:bookmarkEnd w:id="760"/>
      <w:bookmarkEnd w:id="761"/>
      <w:bookmarkEnd w:id="762"/>
      <w:bookmarkEnd w:id="763"/>
      <w:bookmarkEnd w:id="764"/>
      <w:bookmarkEnd w:id="765"/>
      <w:bookmarkEnd w:id="766"/>
      <w:bookmarkEnd w:id="767"/>
      <w:bookmarkEnd w:id="768"/>
      <w:bookmarkEnd w:id="769"/>
      <w:bookmarkEnd w:id="770"/>
    </w:p>
    <w:p w:rsidR="000A5C4E" w:rsidRPr="002B7CA7" w:rsidRDefault="000A5C4E" w:rsidP="000A5C4E">
      <w:pPr>
        <w:autoSpaceDE w:val="0"/>
        <w:autoSpaceDN w:val="0"/>
        <w:adjustRightInd w:val="0"/>
        <w:spacing w:after="0" w:line="240" w:lineRule="auto"/>
        <w:jc w:val="both"/>
        <w:rPr>
          <w:rFonts w:ascii="Times New Roman" w:eastAsia="Calibri" w:hAnsi="Times New Roman" w:cs="Times New Roman"/>
          <w:sz w:val="20"/>
          <w:szCs w:val="20"/>
        </w:rPr>
      </w:pPr>
      <w:r w:rsidRPr="002B7CA7">
        <w:rPr>
          <w:rFonts w:ascii="Times New Roman" w:eastAsia="Calibri" w:hAnsi="Times New Roman" w:cs="Times New Roman"/>
          <w:sz w:val="20"/>
          <w:szCs w:val="20"/>
        </w:rPr>
        <w:t xml:space="preserve">L'Entrepreneur doit choisir l’emplacement des concasseurs et des équipements similaires en fonction du bruit et de la poussière qu'ils produisent. Le port de lunettes et de masques anti-poussières est obligatoire. </w:t>
      </w:r>
    </w:p>
    <w:p w:rsidR="000A5C4E" w:rsidRPr="002B7CA7" w:rsidRDefault="000A5C4E" w:rsidP="000A5C4E">
      <w:pPr>
        <w:tabs>
          <w:tab w:val="left" w:pos="1170"/>
        </w:tabs>
        <w:spacing w:after="0" w:line="240" w:lineRule="auto"/>
        <w:rPr>
          <w:rFonts w:ascii="Times New Roman" w:eastAsia="Calibri" w:hAnsi="Times New Roman" w:cs="Times New Roman"/>
          <w:sz w:val="20"/>
          <w:szCs w:val="20"/>
        </w:rPr>
      </w:pPr>
    </w:p>
    <w:p w:rsidR="00B36133" w:rsidRPr="00F244B2" w:rsidRDefault="00B36133" w:rsidP="00CD6320">
      <w:pPr>
        <w:tabs>
          <w:tab w:val="left" w:pos="1170"/>
        </w:tabs>
        <w:spacing w:after="0" w:line="240" w:lineRule="auto"/>
        <w:rPr>
          <w:rFonts w:ascii="Times New Roman" w:eastAsia="Calibri" w:hAnsi="Times New Roman" w:cs="Times New Roman"/>
          <w:sz w:val="20"/>
          <w:szCs w:val="20"/>
        </w:rPr>
      </w:pPr>
    </w:p>
    <w:p w:rsidR="00B36133" w:rsidRPr="00F244B2" w:rsidRDefault="00B36133" w:rsidP="00CD6320">
      <w:pPr>
        <w:keepNext/>
        <w:autoSpaceDE w:val="0"/>
        <w:autoSpaceDN w:val="0"/>
        <w:adjustRightInd w:val="0"/>
        <w:spacing w:after="0" w:line="240" w:lineRule="auto"/>
        <w:ind w:left="360"/>
        <w:jc w:val="both"/>
        <w:outlineLvl w:val="1"/>
        <w:rPr>
          <w:rFonts w:ascii="Times New Roman" w:eastAsia="Times New Roman" w:hAnsi="Times New Roman" w:cs="Times New Roman"/>
          <w:b/>
          <w:bCs/>
          <w:sz w:val="20"/>
          <w:szCs w:val="20"/>
          <w:lang w:eastAsia="fr-FR"/>
        </w:rPr>
      </w:pPr>
      <w:r w:rsidRPr="00F244B2">
        <w:rPr>
          <w:rFonts w:ascii="Times New Roman" w:eastAsia="Times New Roman" w:hAnsi="Times New Roman" w:cs="Times New Roman"/>
          <w:b/>
          <w:bCs/>
          <w:sz w:val="20"/>
          <w:szCs w:val="20"/>
          <w:lang w:eastAsia="fr-FR"/>
        </w:rPr>
        <w:br w:type="page"/>
      </w:r>
      <w:bookmarkStart w:id="771" w:name="_Toc381164675"/>
      <w:bookmarkStart w:id="772" w:name="_Toc463444065"/>
      <w:r w:rsidRPr="00F244B2">
        <w:rPr>
          <w:rFonts w:ascii="Times New Roman" w:eastAsia="Times New Roman" w:hAnsi="Times New Roman" w:cs="Times New Roman"/>
          <w:b/>
          <w:bCs/>
          <w:sz w:val="20"/>
          <w:szCs w:val="20"/>
          <w:lang w:eastAsia="fr-FR"/>
        </w:rPr>
        <w:t>Annexe 2 : Mesures environnementales à intégrer dans le bordereau des prix</w:t>
      </w:r>
      <w:bookmarkEnd w:id="771"/>
      <w:bookmarkEnd w:id="772"/>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2"/>
      </w:tblGrid>
      <w:tr w:rsidR="00247594" w:rsidRPr="00F244B2" w:rsidTr="00D36921">
        <w:trPr>
          <w:trHeight w:val="50"/>
        </w:trPr>
        <w:tc>
          <w:tcPr>
            <w:tcW w:w="9322" w:type="dxa"/>
            <w:shd w:val="clear" w:color="auto" w:fill="C4BC96"/>
          </w:tcPr>
          <w:p w:rsidR="00B36133" w:rsidRPr="00F244B2" w:rsidRDefault="00B36133" w:rsidP="00D36921">
            <w:pPr>
              <w:spacing w:after="0" w:line="240" w:lineRule="auto"/>
              <w:jc w:val="center"/>
              <w:rPr>
                <w:rFonts w:ascii="Times New Roman" w:eastAsia="Calibri" w:hAnsi="Times New Roman" w:cs="Times New Roman"/>
                <w:b/>
                <w:sz w:val="20"/>
                <w:szCs w:val="20"/>
              </w:rPr>
            </w:pPr>
            <w:r w:rsidRPr="00F244B2">
              <w:rPr>
                <w:rFonts w:ascii="Times New Roman" w:eastAsia="Calibri" w:hAnsi="Times New Roman" w:cs="Times New Roman"/>
                <w:b/>
                <w:sz w:val="20"/>
                <w:szCs w:val="20"/>
              </w:rPr>
              <w:t>Prescriptio</w:t>
            </w:r>
            <w:r w:rsidR="00D36921" w:rsidRPr="00F244B2">
              <w:rPr>
                <w:rFonts w:ascii="Times New Roman" w:eastAsia="Calibri" w:hAnsi="Times New Roman" w:cs="Times New Roman"/>
                <w:b/>
                <w:sz w:val="20"/>
                <w:szCs w:val="20"/>
              </w:rPr>
              <w:t>n environnementales et sociales</w:t>
            </w:r>
          </w:p>
        </w:tc>
      </w:tr>
      <w:tr w:rsidR="00247594" w:rsidRPr="00F244B2" w:rsidTr="00D36921">
        <w:trPr>
          <w:trHeight w:val="50"/>
        </w:trPr>
        <w:tc>
          <w:tcPr>
            <w:tcW w:w="9322" w:type="dxa"/>
          </w:tcPr>
          <w:p w:rsidR="00B36133" w:rsidRPr="00F244B2" w:rsidRDefault="00B36133" w:rsidP="00CD6320">
            <w:pPr>
              <w:spacing w:after="0" w:line="240" w:lineRule="auto"/>
              <w:jc w:val="both"/>
              <w:rPr>
                <w:rFonts w:ascii="Times New Roman" w:eastAsia="Calibri" w:hAnsi="Times New Roman" w:cs="Times New Roman"/>
                <w:i/>
                <w:sz w:val="20"/>
                <w:szCs w:val="20"/>
              </w:rPr>
            </w:pPr>
            <w:r w:rsidRPr="00F244B2">
              <w:rPr>
                <w:rFonts w:ascii="Times New Roman" w:eastAsia="Calibri" w:hAnsi="Times New Roman" w:cs="Times New Roman"/>
                <w:sz w:val="20"/>
                <w:szCs w:val="20"/>
              </w:rPr>
              <w:t xml:space="preserve">Préparation et libération des emprises : </w:t>
            </w:r>
            <w:r w:rsidRPr="00F244B2">
              <w:rPr>
                <w:rFonts w:ascii="Times New Roman" w:eastAsia="Calibri" w:hAnsi="Times New Roman" w:cs="Times New Roman"/>
                <w:i/>
                <w:sz w:val="20"/>
                <w:szCs w:val="20"/>
              </w:rPr>
              <w:t xml:space="preserve">information des populations concernées </w:t>
            </w:r>
          </w:p>
        </w:tc>
      </w:tr>
      <w:tr w:rsidR="00247594" w:rsidRPr="00F244B2" w:rsidTr="00E6465F">
        <w:tc>
          <w:tcPr>
            <w:tcW w:w="9322" w:type="dxa"/>
          </w:tcPr>
          <w:p w:rsidR="00B36133" w:rsidRPr="00F244B2" w:rsidRDefault="00B36133" w:rsidP="00CD6320">
            <w:pPr>
              <w:spacing w:after="0" w:line="240" w:lineRule="auto"/>
              <w:jc w:val="both"/>
              <w:rPr>
                <w:rFonts w:ascii="Times New Roman" w:eastAsia="Calibri" w:hAnsi="Times New Roman" w:cs="Times New Roman"/>
                <w:sz w:val="20"/>
                <w:szCs w:val="20"/>
              </w:rPr>
            </w:pPr>
            <w:r w:rsidRPr="00F244B2">
              <w:rPr>
                <w:rFonts w:ascii="Times New Roman" w:eastAsia="Calibri" w:hAnsi="Times New Roman" w:cs="Times New Roman"/>
                <w:sz w:val="20"/>
                <w:szCs w:val="20"/>
              </w:rPr>
              <w:t xml:space="preserve">Repérage des réseaux des concessionnaires </w:t>
            </w:r>
          </w:p>
        </w:tc>
      </w:tr>
      <w:tr w:rsidR="00247594" w:rsidRPr="00F244B2" w:rsidTr="00E6465F">
        <w:tc>
          <w:tcPr>
            <w:tcW w:w="9322" w:type="dxa"/>
          </w:tcPr>
          <w:p w:rsidR="00B36133" w:rsidRPr="00F244B2" w:rsidRDefault="00B36133" w:rsidP="00CD6320">
            <w:pPr>
              <w:spacing w:after="0" w:line="240" w:lineRule="auto"/>
              <w:jc w:val="both"/>
              <w:rPr>
                <w:rFonts w:ascii="Times New Roman" w:eastAsia="Calibri" w:hAnsi="Times New Roman" w:cs="Times New Roman"/>
                <w:sz w:val="20"/>
                <w:szCs w:val="20"/>
              </w:rPr>
            </w:pPr>
            <w:r w:rsidRPr="00F244B2">
              <w:rPr>
                <w:rFonts w:ascii="Times New Roman" w:eastAsia="Calibri" w:hAnsi="Times New Roman" w:cs="Times New Roman"/>
                <w:sz w:val="20"/>
                <w:szCs w:val="20"/>
              </w:rPr>
              <w:t xml:space="preserve">Installation chantier : </w:t>
            </w:r>
            <w:r w:rsidRPr="00F244B2">
              <w:rPr>
                <w:rFonts w:ascii="Times New Roman" w:eastAsia="Calibri" w:hAnsi="Times New Roman" w:cs="Times New Roman"/>
                <w:i/>
                <w:sz w:val="20"/>
                <w:szCs w:val="20"/>
              </w:rPr>
              <w:t>Installation eau potable, sanitaire et sécurité</w:t>
            </w:r>
          </w:p>
        </w:tc>
      </w:tr>
      <w:tr w:rsidR="00247594" w:rsidRPr="00F244B2" w:rsidTr="00E6465F">
        <w:tc>
          <w:tcPr>
            <w:tcW w:w="9322" w:type="dxa"/>
          </w:tcPr>
          <w:p w:rsidR="00B36133" w:rsidRPr="00F244B2" w:rsidRDefault="00B36133" w:rsidP="00CD6320">
            <w:pPr>
              <w:spacing w:after="0" w:line="240" w:lineRule="auto"/>
              <w:jc w:val="both"/>
              <w:rPr>
                <w:rFonts w:ascii="Times New Roman" w:eastAsia="Calibri" w:hAnsi="Times New Roman" w:cs="Times New Roman"/>
                <w:sz w:val="20"/>
                <w:szCs w:val="20"/>
              </w:rPr>
            </w:pPr>
            <w:r w:rsidRPr="00F244B2">
              <w:rPr>
                <w:rFonts w:ascii="Times New Roman" w:eastAsia="Calibri" w:hAnsi="Times New Roman" w:cs="Times New Roman"/>
                <w:sz w:val="20"/>
                <w:szCs w:val="20"/>
              </w:rPr>
              <w:t>Equipements de protection individuels :</w:t>
            </w:r>
          </w:p>
          <w:p w:rsidR="00B36133" w:rsidRPr="00F244B2" w:rsidRDefault="00B36133" w:rsidP="00407DB9">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F244B2">
              <w:rPr>
                <w:rFonts w:ascii="Times New Roman" w:eastAsia="Calibri" w:hAnsi="Times New Roman" w:cs="Times New Roman"/>
                <w:i/>
                <w:sz w:val="20"/>
                <w:szCs w:val="20"/>
                <w:lang w:eastAsia="fr-FR"/>
              </w:rPr>
              <w:t>Tenues, Bottes, Gants, masques, etc.</w:t>
            </w:r>
          </w:p>
          <w:p w:rsidR="00B36133" w:rsidRPr="00F244B2" w:rsidRDefault="00B36133" w:rsidP="00407DB9">
            <w:pPr>
              <w:numPr>
                <w:ilvl w:val="0"/>
                <w:numId w:val="9"/>
              </w:numPr>
              <w:spacing w:after="240" w:line="240" w:lineRule="auto"/>
              <w:contextualSpacing/>
              <w:jc w:val="both"/>
              <w:rPr>
                <w:rFonts w:ascii="Times New Roman" w:eastAsia="Calibri" w:hAnsi="Times New Roman" w:cs="Times New Roman"/>
                <w:sz w:val="20"/>
                <w:szCs w:val="20"/>
                <w:lang w:eastAsia="fr-FR"/>
              </w:rPr>
            </w:pPr>
            <w:r w:rsidRPr="00F244B2">
              <w:rPr>
                <w:rFonts w:ascii="Times New Roman" w:eastAsia="Calibri" w:hAnsi="Times New Roman" w:cs="Times New Roman"/>
                <w:i/>
                <w:sz w:val="20"/>
                <w:szCs w:val="20"/>
                <w:lang w:eastAsia="fr-FR"/>
              </w:rPr>
              <w:t>Boite à pharmacie de premiers</w:t>
            </w:r>
            <w:r w:rsidRPr="00F244B2">
              <w:rPr>
                <w:rFonts w:ascii="Times New Roman" w:eastAsia="Calibri" w:hAnsi="Times New Roman" w:cs="Times New Roman"/>
                <w:sz w:val="20"/>
                <w:szCs w:val="20"/>
                <w:lang w:eastAsia="fr-FR"/>
              </w:rPr>
              <w:t xml:space="preserve"> soins.</w:t>
            </w:r>
          </w:p>
        </w:tc>
      </w:tr>
      <w:tr w:rsidR="00247594" w:rsidRPr="00F244B2" w:rsidTr="00E6465F">
        <w:tc>
          <w:tcPr>
            <w:tcW w:w="9322" w:type="dxa"/>
          </w:tcPr>
          <w:p w:rsidR="00B36133" w:rsidRPr="00F244B2" w:rsidRDefault="00B36133" w:rsidP="00CD6320">
            <w:pPr>
              <w:spacing w:after="0" w:line="240" w:lineRule="auto"/>
              <w:jc w:val="both"/>
              <w:rPr>
                <w:rFonts w:ascii="Times New Roman" w:eastAsia="Calibri" w:hAnsi="Times New Roman" w:cs="Times New Roman"/>
                <w:sz w:val="20"/>
                <w:szCs w:val="20"/>
              </w:rPr>
            </w:pPr>
            <w:r w:rsidRPr="00F244B2">
              <w:rPr>
                <w:rFonts w:ascii="Times New Roman" w:eastAsia="Calibri" w:hAnsi="Times New Roman" w:cs="Times New Roman"/>
                <w:sz w:val="20"/>
                <w:szCs w:val="20"/>
              </w:rPr>
              <w:t>Aménagement des voies d’accès et déviations :</w:t>
            </w:r>
          </w:p>
          <w:p w:rsidR="00B36133" w:rsidRPr="00F244B2" w:rsidRDefault="00B36133" w:rsidP="00407DB9">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F244B2">
              <w:rPr>
                <w:rFonts w:ascii="Times New Roman" w:eastAsia="Calibri" w:hAnsi="Times New Roman" w:cs="Times New Roman"/>
                <w:i/>
                <w:sz w:val="20"/>
                <w:szCs w:val="20"/>
                <w:lang w:eastAsia="fr-FR"/>
              </w:rPr>
              <w:t>Voies de contournement et chemins d’accès temporaires</w:t>
            </w:r>
          </w:p>
          <w:p w:rsidR="00B36133" w:rsidRPr="00F244B2" w:rsidRDefault="00B36133" w:rsidP="00407DB9">
            <w:pPr>
              <w:numPr>
                <w:ilvl w:val="0"/>
                <w:numId w:val="9"/>
              </w:numPr>
              <w:spacing w:after="240" w:line="240" w:lineRule="auto"/>
              <w:contextualSpacing/>
              <w:jc w:val="both"/>
              <w:rPr>
                <w:rFonts w:ascii="Times New Roman" w:eastAsia="Calibri" w:hAnsi="Times New Roman" w:cs="Times New Roman"/>
                <w:sz w:val="20"/>
                <w:szCs w:val="20"/>
                <w:lang w:eastAsia="fr-FR"/>
              </w:rPr>
            </w:pPr>
            <w:r w:rsidRPr="00F244B2">
              <w:rPr>
                <w:rFonts w:ascii="Times New Roman" w:eastAsia="Calibri" w:hAnsi="Times New Roman" w:cs="Times New Roman"/>
                <w:i/>
                <w:sz w:val="20"/>
                <w:szCs w:val="20"/>
                <w:lang w:eastAsia="fr-FR"/>
              </w:rPr>
              <w:t>Passerelles piétons et accès riverains</w:t>
            </w:r>
          </w:p>
        </w:tc>
      </w:tr>
      <w:tr w:rsidR="00247594" w:rsidRPr="00F244B2" w:rsidTr="00D36921">
        <w:trPr>
          <w:trHeight w:val="50"/>
        </w:trPr>
        <w:tc>
          <w:tcPr>
            <w:tcW w:w="9322" w:type="dxa"/>
          </w:tcPr>
          <w:p w:rsidR="00B36133" w:rsidRPr="00F244B2" w:rsidRDefault="00B36133" w:rsidP="00CD6320">
            <w:pPr>
              <w:spacing w:after="0" w:line="240" w:lineRule="auto"/>
              <w:jc w:val="both"/>
              <w:rPr>
                <w:rFonts w:ascii="Times New Roman" w:eastAsia="Calibri" w:hAnsi="Times New Roman" w:cs="Times New Roman"/>
                <w:sz w:val="20"/>
                <w:szCs w:val="20"/>
              </w:rPr>
            </w:pPr>
            <w:r w:rsidRPr="00F244B2">
              <w:rPr>
                <w:rFonts w:ascii="Times New Roman" w:eastAsia="Calibri" w:hAnsi="Times New Roman" w:cs="Times New Roman"/>
                <w:sz w:val="20"/>
                <w:szCs w:val="20"/>
              </w:rPr>
              <w:t>Signalisation du chantier (balisage, etc.)</w:t>
            </w:r>
          </w:p>
        </w:tc>
      </w:tr>
      <w:tr w:rsidR="00247594" w:rsidRPr="00F244B2" w:rsidTr="00B36133">
        <w:trPr>
          <w:trHeight w:val="50"/>
        </w:trPr>
        <w:tc>
          <w:tcPr>
            <w:tcW w:w="9322" w:type="dxa"/>
          </w:tcPr>
          <w:p w:rsidR="00B36133" w:rsidRPr="00F244B2" w:rsidRDefault="00B36133" w:rsidP="00CD6320">
            <w:pPr>
              <w:spacing w:after="0" w:line="240" w:lineRule="auto"/>
              <w:jc w:val="both"/>
              <w:rPr>
                <w:rFonts w:ascii="Times New Roman" w:eastAsia="Calibri" w:hAnsi="Times New Roman" w:cs="Times New Roman"/>
                <w:sz w:val="20"/>
                <w:szCs w:val="20"/>
              </w:rPr>
            </w:pPr>
            <w:r w:rsidRPr="00F244B2">
              <w:rPr>
                <w:rFonts w:ascii="Times New Roman" w:eastAsia="Calibri" w:hAnsi="Times New Roman" w:cs="Times New Roman"/>
                <w:sz w:val="20"/>
                <w:szCs w:val="20"/>
              </w:rPr>
              <w:t>Mesures de protection lors du transport d’équipements et de matériaux</w:t>
            </w:r>
          </w:p>
        </w:tc>
      </w:tr>
      <w:tr w:rsidR="00247594" w:rsidRPr="00F244B2" w:rsidTr="00E6465F">
        <w:tc>
          <w:tcPr>
            <w:tcW w:w="9322" w:type="dxa"/>
          </w:tcPr>
          <w:p w:rsidR="00B36133" w:rsidRPr="00F244B2" w:rsidRDefault="00B36133" w:rsidP="00CD6320">
            <w:pPr>
              <w:spacing w:after="0" w:line="240" w:lineRule="auto"/>
              <w:jc w:val="both"/>
              <w:rPr>
                <w:rFonts w:ascii="Times New Roman" w:eastAsia="Calibri" w:hAnsi="Times New Roman" w:cs="Times New Roman"/>
                <w:i/>
                <w:sz w:val="20"/>
                <w:szCs w:val="20"/>
              </w:rPr>
            </w:pPr>
            <w:r w:rsidRPr="00F244B2">
              <w:rPr>
                <w:rFonts w:ascii="Times New Roman" w:eastAsia="Calibri" w:hAnsi="Times New Roman" w:cs="Times New Roman"/>
                <w:sz w:val="20"/>
                <w:szCs w:val="20"/>
              </w:rPr>
              <w:t xml:space="preserve">Protection des activités économiques : </w:t>
            </w:r>
            <w:r w:rsidRPr="00F244B2">
              <w:rPr>
                <w:rFonts w:ascii="Times New Roman" w:eastAsia="Calibri" w:hAnsi="Times New Roman" w:cs="Times New Roman"/>
                <w:i/>
                <w:sz w:val="20"/>
                <w:szCs w:val="20"/>
              </w:rPr>
              <w:t xml:space="preserve">Compensation des impenses et pertes temporaires d’activités </w:t>
            </w:r>
          </w:p>
        </w:tc>
      </w:tr>
      <w:tr w:rsidR="00247594" w:rsidRPr="00F244B2" w:rsidTr="00E6465F">
        <w:tc>
          <w:tcPr>
            <w:tcW w:w="9322" w:type="dxa"/>
          </w:tcPr>
          <w:p w:rsidR="00B36133" w:rsidRPr="00F244B2" w:rsidRDefault="00B36133" w:rsidP="00CD6320">
            <w:pPr>
              <w:spacing w:after="0" w:line="240" w:lineRule="auto"/>
              <w:jc w:val="both"/>
              <w:rPr>
                <w:rFonts w:ascii="Times New Roman" w:eastAsia="Calibri" w:hAnsi="Times New Roman" w:cs="Times New Roman"/>
                <w:sz w:val="20"/>
                <w:szCs w:val="20"/>
              </w:rPr>
            </w:pPr>
            <w:r w:rsidRPr="00F244B2">
              <w:rPr>
                <w:rFonts w:ascii="Times New Roman" w:eastAsia="Calibri" w:hAnsi="Times New Roman" w:cs="Times New Roman"/>
                <w:sz w:val="20"/>
                <w:szCs w:val="20"/>
              </w:rPr>
              <w:t>Sensibilisation des ouvriers :</w:t>
            </w:r>
          </w:p>
          <w:p w:rsidR="00B36133" w:rsidRPr="00F244B2" w:rsidRDefault="00B36133" w:rsidP="00407DB9">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F244B2">
              <w:rPr>
                <w:rFonts w:ascii="Times New Roman" w:eastAsia="Calibri" w:hAnsi="Times New Roman" w:cs="Times New Roman"/>
                <w:i/>
                <w:sz w:val="20"/>
                <w:szCs w:val="20"/>
                <w:lang w:eastAsia="fr-FR"/>
              </w:rPr>
              <w:t>Sensibilisation des ouvriers à la protection de l’environnement</w:t>
            </w:r>
          </w:p>
          <w:p w:rsidR="00B36133" w:rsidRPr="00F244B2" w:rsidRDefault="00B36133" w:rsidP="00407DB9">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F244B2">
              <w:rPr>
                <w:rFonts w:ascii="Times New Roman" w:eastAsia="Calibri" w:hAnsi="Times New Roman" w:cs="Times New Roman"/>
                <w:i/>
                <w:sz w:val="20"/>
                <w:szCs w:val="20"/>
                <w:lang w:eastAsia="fr-FR"/>
              </w:rPr>
              <w:t>Sensibilisation sur le respect des us et coutumes de la zone des travaux</w:t>
            </w:r>
          </w:p>
          <w:p w:rsidR="00B36133" w:rsidRPr="00F244B2" w:rsidRDefault="00B36133" w:rsidP="00407DB9">
            <w:pPr>
              <w:numPr>
                <w:ilvl w:val="0"/>
                <w:numId w:val="9"/>
              </w:numPr>
              <w:spacing w:after="240" w:line="240" w:lineRule="auto"/>
              <w:contextualSpacing/>
              <w:jc w:val="both"/>
              <w:rPr>
                <w:rFonts w:ascii="Times New Roman" w:eastAsia="Calibri" w:hAnsi="Times New Roman" w:cs="Times New Roman"/>
                <w:i/>
                <w:sz w:val="20"/>
                <w:szCs w:val="20"/>
                <w:lang w:eastAsia="fr-FR"/>
              </w:rPr>
            </w:pPr>
            <w:r w:rsidRPr="00F244B2">
              <w:rPr>
                <w:rFonts w:ascii="Times New Roman" w:eastAsia="Calibri" w:hAnsi="Times New Roman" w:cs="Times New Roman"/>
                <w:i/>
                <w:sz w:val="20"/>
                <w:szCs w:val="20"/>
                <w:lang w:eastAsia="fr-FR"/>
              </w:rPr>
              <w:t>Sensibilisation sur l’hygiène et la sécurité au travail.</w:t>
            </w:r>
          </w:p>
        </w:tc>
      </w:tr>
      <w:tr w:rsidR="00247594" w:rsidRPr="00F244B2" w:rsidTr="00D36921">
        <w:trPr>
          <w:trHeight w:val="222"/>
        </w:trPr>
        <w:tc>
          <w:tcPr>
            <w:tcW w:w="9322" w:type="dxa"/>
          </w:tcPr>
          <w:p w:rsidR="00B36133" w:rsidRPr="00F244B2" w:rsidRDefault="00B36133" w:rsidP="00D36921">
            <w:pPr>
              <w:spacing w:after="0" w:line="240" w:lineRule="auto"/>
              <w:jc w:val="both"/>
              <w:rPr>
                <w:rFonts w:ascii="Times New Roman" w:eastAsia="Calibri" w:hAnsi="Times New Roman" w:cs="Times New Roman"/>
                <w:sz w:val="20"/>
                <w:szCs w:val="20"/>
              </w:rPr>
            </w:pPr>
            <w:r w:rsidRPr="00F244B2">
              <w:rPr>
                <w:rFonts w:ascii="Times New Roman" w:eastAsia="Calibri" w:hAnsi="Times New Roman" w:cs="Times New Roman"/>
                <w:sz w:val="20"/>
                <w:szCs w:val="20"/>
              </w:rPr>
              <w:t>Appro</w:t>
            </w:r>
            <w:r w:rsidR="00D36921" w:rsidRPr="00F244B2">
              <w:rPr>
                <w:rFonts w:ascii="Times New Roman" w:eastAsia="Calibri" w:hAnsi="Times New Roman" w:cs="Times New Roman"/>
                <w:sz w:val="20"/>
                <w:szCs w:val="20"/>
              </w:rPr>
              <w:t>visionnement en eau du chantier</w:t>
            </w:r>
          </w:p>
        </w:tc>
      </w:tr>
      <w:tr w:rsidR="00247594" w:rsidRPr="00F244B2" w:rsidTr="00E6465F">
        <w:tc>
          <w:tcPr>
            <w:tcW w:w="9322" w:type="dxa"/>
          </w:tcPr>
          <w:p w:rsidR="00B36133" w:rsidRPr="00F244B2" w:rsidRDefault="00B36133" w:rsidP="00CD6320">
            <w:pPr>
              <w:spacing w:after="0" w:line="240" w:lineRule="auto"/>
              <w:jc w:val="both"/>
              <w:rPr>
                <w:rFonts w:ascii="Times New Roman" w:eastAsia="Calibri" w:hAnsi="Times New Roman" w:cs="Times New Roman"/>
                <w:sz w:val="20"/>
                <w:szCs w:val="20"/>
              </w:rPr>
            </w:pPr>
            <w:r w:rsidRPr="00F244B2">
              <w:rPr>
                <w:rFonts w:ascii="Times New Roman" w:eastAsia="Calibri" w:hAnsi="Times New Roman" w:cs="Times New Roman"/>
                <w:sz w:val="20"/>
                <w:szCs w:val="20"/>
              </w:rPr>
              <w:t>Gestion des eaux usées et des déchets de chantier :</w:t>
            </w:r>
          </w:p>
          <w:p w:rsidR="00B36133" w:rsidRPr="00F244B2" w:rsidRDefault="00B36133" w:rsidP="00407DB9">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F244B2">
              <w:rPr>
                <w:rFonts w:ascii="Times New Roman" w:eastAsia="Calibri" w:hAnsi="Times New Roman" w:cs="Times New Roman"/>
                <w:i/>
                <w:sz w:val="20"/>
                <w:szCs w:val="20"/>
                <w:lang w:eastAsia="fr-FR"/>
              </w:rPr>
              <w:t>Couverture et imperméabilisation des aires de stockage</w:t>
            </w:r>
          </w:p>
          <w:p w:rsidR="00B36133" w:rsidRPr="00F244B2" w:rsidRDefault="00B36133" w:rsidP="00407DB9">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F244B2">
              <w:rPr>
                <w:rFonts w:ascii="Times New Roman" w:eastAsia="Calibri" w:hAnsi="Times New Roman" w:cs="Times New Roman"/>
                <w:i/>
                <w:sz w:val="20"/>
                <w:szCs w:val="20"/>
                <w:lang w:eastAsia="fr-FR"/>
              </w:rPr>
              <w:t>Mise à disposition de réceptacles de déchets</w:t>
            </w:r>
          </w:p>
          <w:p w:rsidR="00B36133" w:rsidRPr="00F244B2" w:rsidRDefault="00B36133" w:rsidP="00407DB9">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F244B2">
              <w:rPr>
                <w:rFonts w:ascii="Times New Roman" w:eastAsia="Calibri" w:hAnsi="Times New Roman" w:cs="Times New Roman"/>
                <w:i/>
                <w:sz w:val="20"/>
                <w:szCs w:val="20"/>
                <w:lang w:eastAsia="fr-FR"/>
              </w:rPr>
              <w:t>Aménagement d’aires de lavage et d’entretien d’engins</w:t>
            </w:r>
          </w:p>
          <w:p w:rsidR="00B36133" w:rsidRPr="00F244B2" w:rsidRDefault="00B36133" w:rsidP="00407DB9">
            <w:pPr>
              <w:numPr>
                <w:ilvl w:val="0"/>
                <w:numId w:val="9"/>
              </w:numPr>
              <w:spacing w:after="0" w:line="240" w:lineRule="auto"/>
              <w:contextualSpacing/>
              <w:jc w:val="both"/>
              <w:rPr>
                <w:rFonts w:ascii="Times New Roman" w:eastAsia="Calibri" w:hAnsi="Times New Roman" w:cs="Times New Roman"/>
                <w:sz w:val="20"/>
                <w:szCs w:val="20"/>
                <w:lang w:eastAsia="fr-FR"/>
              </w:rPr>
            </w:pPr>
            <w:r w:rsidRPr="00F244B2">
              <w:rPr>
                <w:rFonts w:ascii="Times New Roman" w:eastAsia="Calibri" w:hAnsi="Times New Roman" w:cs="Times New Roman"/>
                <w:i/>
                <w:sz w:val="20"/>
                <w:szCs w:val="20"/>
                <w:lang w:eastAsia="fr-FR"/>
              </w:rPr>
              <w:t>Acquisition de fûts de stockage des huiles usées</w:t>
            </w:r>
          </w:p>
        </w:tc>
      </w:tr>
      <w:tr w:rsidR="00247594" w:rsidRPr="00F244B2" w:rsidTr="00E6465F">
        <w:tc>
          <w:tcPr>
            <w:tcW w:w="9322" w:type="dxa"/>
          </w:tcPr>
          <w:p w:rsidR="00B36133" w:rsidRPr="00F244B2" w:rsidRDefault="00B36133" w:rsidP="00CD6320">
            <w:pPr>
              <w:spacing w:after="0" w:line="240" w:lineRule="auto"/>
              <w:jc w:val="both"/>
              <w:rPr>
                <w:rFonts w:ascii="Times New Roman" w:eastAsia="Calibri" w:hAnsi="Times New Roman" w:cs="Times New Roman"/>
                <w:sz w:val="20"/>
                <w:szCs w:val="20"/>
              </w:rPr>
            </w:pPr>
            <w:r w:rsidRPr="00F244B2">
              <w:rPr>
                <w:rFonts w:ascii="Times New Roman" w:eastAsia="Calibri" w:hAnsi="Times New Roman" w:cs="Times New Roman"/>
                <w:sz w:val="20"/>
                <w:szCs w:val="20"/>
              </w:rPr>
              <w:t>Repli chantier et réaménagement</w:t>
            </w:r>
          </w:p>
          <w:p w:rsidR="00B36133" w:rsidRPr="00F244B2" w:rsidRDefault="00B36133" w:rsidP="00407DB9">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F244B2">
              <w:rPr>
                <w:rFonts w:ascii="Times New Roman" w:eastAsia="Calibri" w:hAnsi="Times New Roman" w:cs="Times New Roman"/>
                <w:i/>
                <w:sz w:val="20"/>
                <w:szCs w:val="20"/>
                <w:lang w:eastAsia="fr-FR"/>
              </w:rPr>
              <w:t>Remise en état des lieux</w:t>
            </w:r>
          </w:p>
          <w:p w:rsidR="00B36133" w:rsidRPr="00F244B2" w:rsidRDefault="00B36133" w:rsidP="00407DB9">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F244B2">
              <w:rPr>
                <w:rFonts w:ascii="Times New Roman" w:eastAsia="Calibri" w:hAnsi="Times New Roman" w:cs="Times New Roman"/>
                <w:i/>
                <w:sz w:val="20"/>
                <w:szCs w:val="20"/>
                <w:lang w:eastAsia="fr-FR"/>
              </w:rPr>
              <w:t>Retirer les battements temporaires, le matériel, les matériaux et autres infrastructures connexes</w:t>
            </w:r>
          </w:p>
          <w:p w:rsidR="00B36133" w:rsidRPr="00F244B2" w:rsidRDefault="00B36133" w:rsidP="00407DB9">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F244B2">
              <w:rPr>
                <w:rFonts w:ascii="Times New Roman" w:eastAsia="Calibri" w:hAnsi="Times New Roman" w:cs="Times New Roman"/>
                <w:i/>
                <w:sz w:val="20"/>
                <w:szCs w:val="20"/>
                <w:lang w:eastAsia="fr-FR"/>
              </w:rPr>
              <w:t>Rectifier les défauts de drainage</w:t>
            </w:r>
          </w:p>
          <w:p w:rsidR="00B36133" w:rsidRPr="00F244B2" w:rsidRDefault="00B36133" w:rsidP="00407DB9">
            <w:pPr>
              <w:numPr>
                <w:ilvl w:val="0"/>
                <w:numId w:val="9"/>
              </w:numPr>
              <w:spacing w:after="0" w:line="240" w:lineRule="auto"/>
              <w:contextualSpacing/>
              <w:jc w:val="both"/>
              <w:rPr>
                <w:rFonts w:ascii="Times New Roman" w:eastAsia="Calibri" w:hAnsi="Times New Roman" w:cs="Times New Roman"/>
                <w:i/>
                <w:sz w:val="20"/>
                <w:szCs w:val="20"/>
                <w:lang w:eastAsia="fr-FR"/>
              </w:rPr>
            </w:pPr>
            <w:r w:rsidRPr="00F244B2">
              <w:rPr>
                <w:rFonts w:ascii="Times New Roman" w:eastAsia="Calibri" w:hAnsi="Times New Roman" w:cs="Times New Roman"/>
                <w:i/>
                <w:sz w:val="20"/>
                <w:szCs w:val="20"/>
                <w:lang w:eastAsia="fr-FR"/>
              </w:rPr>
              <w:t xml:space="preserve">Régaler toutes les zones excavées </w:t>
            </w:r>
          </w:p>
          <w:p w:rsidR="00B36133" w:rsidRPr="00F244B2" w:rsidRDefault="00B36133" w:rsidP="00407DB9">
            <w:pPr>
              <w:numPr>
                <w:ilvl w:val="0"/>
                <w:numId w:val="9"/>
              </w:numPr>
              <w:spacing w:after="240" w:line="240" w:lineRule="auto"/>
              <w:contextualSpacing/>
              <w:jc w:val="both"/>
              <w:rPr>
                <w:rFonts w:ascii="Times New Roman" w:eastAsia="Calibri" w:hAnsi="Times New Roman" w:cs="Times New Roman"/>
                <w:sz w:val="20"/>
                <w:szCs w:val="20"/>
                <w:lang w:eastAsia="fr-FR"/>
              </w:rPr>
            </w:pPr>
            <w:r w:rsidRPr="00F244B2">
              <w:rPr>
                <w:rFonts w:ascii="Times New Roman" w:eastAsia="Calibri" w:hAnsi="Times New Roman" w:cs="Times New Roman"/>
                <w:i/>
                <w:sz w:val="20"/>
                <w:szCs w:val="20"/>
                <w:lang w:eastAsia="fr-FR"/>
              </w:rPr>
              <w:t>Nettoyer et éliminer toutes formes de pollution.</w:t>
            </w:r>
          </w:p>
        </w:tc>
      </w:tr>
    </w:tbl>
    <w:p w:rsidR="005F496F" w:rsidRPr="00F244B2" w:rsidRDefault="005F496F" w:rsidP="00CD6320">
      <w:pPr>
        <w:spacing w:before="240" w:line="240" w:lineRule="auto"/>
        <w:rPr>
          <w:rFonts w:ascii="Times New Roman" w:eastAsia="Calibri" w:hAnsi="Times New Roman" w:cs="Times New Roman"/>
          <w:b/>
          <w:sz w:val="20"/>
          <w:szCs w:val="20"/>
          <w:lang w:eastAsia="fr-FR"/>
        </w:rPr>
      </w:pPr>
    </w:p>
    <w:p w:rsidR="00141EF1" w:rsidRPr="00931923" w:rsidRDefault="005F496F" w:rsidP="00590012">
      <w:pPr>
        <w:pStyle w:val="Sansinterligne"/>
        <w:jc w:val="center"/>
        <w:rPr>
          <w:rFonts w:asciiTheme="majorBidi" w:eastAsia="Calibri" w:hAnsiTheme="majorBidi" w:cstheme="majorBidi"/>
          <w:b/>
          <w:bCs/>
          <w:lang w:val="fr-FR" w:eastAsia="fr-FR"/>
        </w:rPr>
      </w:pPr>
      <w:r w:rsidRPr="00931923">
        <w:rPr>
          <w:rFonts w:eastAsia="Calibri"/>
          <w:b/>
          <w:lang w:val="fr-FR" w:eastAsia="fr-FR"/>
        </w:rPr>
        <w:br w:type="page"/>
      </w:r>
    </w:p>
    <w:p w:rsidR="00B80D67" w:rsidRPr="00A27487" w:rsidRDefault="005F496F" w:rsidP="00A27487">
      <w:pPr>
        <w:pStyle w:val="Titre2"/>
        <w:spacing w:line="240" w:lineRule="auto"/>
        <w:jc w:val="center"/>
        <w:rPr>
          <w:rFonts w:ascii="Times New Roman" w:eastAsia="Calibri" w:hAnsi="Times New Roman" w:cs="Times New Roman"/>
          <w:bCs w:val="0"/>
          <w:color w:val="auto"/>
          <w:sz w:val="20"/>
          <w:szCs w:val="20"/>
          <w:lang w:eastAsia="fr-FR"/>
        </w:rPr>
      </w:pPr>
      <w:bookmarkStart w:id="773" w:name="_Toc463444066"/>
      <w:r w:rsidRPr="00F244B2">
        <w:rPr>
          <w:rFonts w:ascii="Times New Roman" w:eastAsia="Calibri" w:hAnsi="Times New Roman" w:cs="Times New Roman"/>
          <w:bCs w:val="0"/>
          <w:color w:val="auto"/>
          <w:sz w:val="20"/>
          <w:szCs w:val="20"/>
          <w:lang w:eastAsia="fr-FR"/>
        </w:rPr>
        <w:t xml:space="preserve">Annexe 3 : </w:t>
      </w:r>
      <w:r w:rsidR="00647A53" w:rsidRPr="00F244B2">
        <w:rPr>
          <w:rFonts w:ascii="Times New Roman" w:eastAsia="Calibri" w:hAnsi="Times New Roman" w:cs="Times New Roman"/>
          <w:bCs w:val="0"/>
          <w:color w:val="auto"/>
          <w:sz w:val="20"/>
          <w:szCs w:val="20"/>
          <w:lang w:eastAsia="fr-FR"/>
        </w:rPr>
        <w:t>procès-v</w:t>
      </w:r>
      <w:r w:rsidR="00A27487">
        <w:rPr>
          <w:rFonts w:ascii="Times New Roman" w:eastAsia="Calibri" w:hAnsi="Times New Roman" w:cs="Times New Roman"/>
          <w:bCs w:val="0"/>
          <w:color w:val="auto"/>
          <w:sz w:val="20"/>
          <w:szCs w:val="20"/>
          <w:lang w:eastAsia="fr-FR"/>
        </w:rPr>
        <w:t>erbal</w:t>
      </w:r>
      <w:r w:rsidR="00141EF1">
        <w:rPr>
          <w:rFonts w:ascii="Times New Roman" w:eastAsia="Calibri" w:hAnsi="Times New Roman" w:cs="Times New Roman"/>
          <w:bCs w:val="0"/>
          <w:color w:val="auto"/>
          <w:sz w:val="20"/>
          <w:szCs w:val="20"/>
          <w:lang w:eastAsia="fr-FR"/>
        </w:rPr>
        <w:t xml:space="preserve"> de </w:t>
      </w:r>
      <w:r w:rsidR="00A27487">
        <w:rPr>
          <w:rFonts w:ascii="Times New Roman" w:eastAsia="Calibri" w:hAnsi="Times New Roman" w:cs="Times New Roman"/>
          <w:bCs w:val="0"/>
          <w:color w:val="auto"/>
          <w:sz w:val="20"/>
          <w:szCs w:val="20"/>
          <w:lang w:eastAsia="fr-FR"/>
        </w:rPr>
        <w:t xml:space="preserve">la </w:t>
      </w:r>
      <w:r w:rsidR="00141EF1">
        <w:rPr>
          <w:rFonts w:ascii="Times New Roman" w:eastAsia="Calibri" w:hAnsi="Times New Roman" w:cs="Times New Roman"/>
          <w:bCs w:val="0"/>
          <w:color w:val="auto"/>
          <w:sz w:val="20"/>
          <w:szCs w:val="20"/>
          <w:lang w:eastAsia="fr-FR"/>
        </w:rPr>
        <w:t>consultation publique</w:t>
      </w:r>
      <w:r w:rsidR="00A27487">
        <w:rPr>
          <w:rFonts w:ascii="Times New Roman" w:eastAsia="Calibri" w:hAnsi="Times New Roman" w:cs="Times New Roman"/>
          <w:bCs w:val="0"/>
          <w:color w:val="auto"/>
          <w:sz w:val="20"/>
          <w:szCs w:val="20"/>
          <w:lang w:eastAsia="fr-FR"/>
        </w:rPr>
        <w:t xml:space="preserve"> de</w:t>
      </w:r>
      <w:r w:rsidR="00B80D67" w:rsidRPr="00A27487">
        <w:rPr>
          <w:rFonts w:ascii="Times New Roman" w:eastAsia="Calibri" w:hAnsi="Times New Roman" w:cs="Times New Roman"/>
          <w:bCs w:val="0"/>
          <w:color w:val="auto"/>
          <w:sz w:val="20"/>
          <w:szCs w:val="20"/>
          <w:lang w:eastAsia="fr-FR"/>
        </w:rPr>
        <w:t xml:space="preserve"> Bukavu</w:t>
      </w:r>
      <w:bookmarkEnd w:id="773"/>
    </w:p>
    <w:tbl>
      <w:tblPr>
        <w:tblStyle w:val="Grilledutableau"/>
        <w:tblW w:w="0" w:type="auto"/>
        <w:tblLook w:val="04A0"/>
      </w:tblPr>
      <w:tblGrid>
        <w:gridCol w:w="4568"/>
        <w:gridCol w:w="4718"/>
      </w:tblGrid>
      <w:tr w:rsidR="00B80D67" w:rsidTr="00141EF1">
        <w:tc>
          <w:tcPr>
            <w:tcW w:w="4569" w:type="dxa"/>
          </w:tcPr>
          <w:p w:rsidR="00B80D67" w:rsidRDefault="00B80D67" w:rsidP="00141EF1">
            <w:pPr>
              <w:ind w:left="-142"/>
            </w:pPr>
            <w:r>
              <w:rPr>
                <w:noProof/>
                <w:lang w:eastAsia="fr-FR"/>
              </w:rPr>
              <w:drawing>
                <wp:inline distT="0" distB="0" distL="0" distR="0">
                  <wp:extent cx="2884228" cy="4076700"/>
                  <wp:effectExtent l="0" t="0" r="0" b="0"/>
                  <wp:docPr id="13" name="Image 13" descr="D:\Mon ordinateur\Fayelamine\MBENGAS\RDC\PDU\Scannés docs\Bukavu\PV consultation Bukavu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n ordinateur\Fayelamine\MBENGAS\RDC\PDU\Scannés docs\Bukavu\PV consultation Bukavu0001.jpg"/>
                          <pic:cNvPicPr>
                            <a:picLocks noChangeAspect="1" noChangeArrowheads="1"/>
                          </pic:cNvPicPr>
                        </pic:nvPicPr>
                        <pic:blipFill>
                          <a:blip r:embed="rId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90552" cy="4085639"/>
                          </a:xfrm>
                          <a:prstGeom prst="rect">
                            <a:avLst/>
                          </a:prstGeom>
                          <a:noFill/>
                          <a:ln>
                            <a:noFill/>
                          </a:ln>
                        </pic:spPr>
                      </pic:pic>
                    </a:graphicData>
                  </a:graphic>
                </wp:inline>
              </w:drawing>
            </w:r>
          </w:p>
        </w:tc>
        <w:tc>
          <w:tcPr>
            <w:tcW w:w="4719" w:type="dxa"/>
          </w:tcPr>
          <w:p w:rsidR="00B80D67" w:rsidRDefault="00B80D67" w:rsidP="00141EF1">
            <w:pPr>
              <w:ind w:left="-68"/>
            </w:pPr>
            <w:r>
              <w:rPr>
                <w:noProof/>
                <w:lang w:eastAsia="fr-FR"/>
              </w:rPr>
              <w:drawing>
                <wp:inline distT="0" distB="0" distL="0" distR="0">
                  <wp:extent cx="2927350" cy="4074825"/>
                  <wp:effectExtent l="0" t="0" r="6350" b="1905"/>
                  <wp:docPr id="14" name="Image 14" descr="D:\Mon ordinateur\Fayelamine\MBENGAS\RDC\PDU\Scannés docs\Bukavu\PV consultation Bukavu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n ordinateur\Fayelamine\MBENGAS\RDC\PDU\Scannés docs\Bukavu\PV consultation Bukavu0002.jpg"/>
                          <pic:cNvPicPr>
                            <a:picLocks noChangeAspect="1" noChangeArrowheads="1"/>
                          </pic:cNvPicPr>
                        </pic:nvPicPr>
                        <pic:blipFill>
                          <a:blip r:embed="rId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35696" cy="4086442"/>
                          </a:xfrm>
                          <a:prstGeom prst="rect">
                            <a:avLst/>
                          </a:prstGeom>
                          <a:noFill/>
                          <a:ln>
                            <a:noFill/>
                          </a:ln>
                        </pic:spPr>
                      </pic:pic>
                    </a:graphicData>
                  </a:graphic>
                </wp:inline>
              </w:drawing>
            </w:r>
          </w:p>
        </w:tc>
      </w:tr>
      <w:tr w:rsidR="00B80D67" w:rsidTr="00141EF1">
        <w:tc>
          <w:tcPr>
            <w:tcW w:w="9288" w:type="dxa"/>
            <w:gridSpan w:val="2"/>
          </w:tcPr>
          <w:p w:rsidR="00B80D67" w:rsidRDefault="00B80D67" w:rsidP="00141EF1">
            <w:pPr>
              <w:ind w:left="-142"/>
            </w:pPr>
            <w:r>
              <w:rPr>
                <w:noProof/>
                <w:lang w:eastAsia="fr-FR"/>
              </w:rPr>
              <w:drawing>
                <wp:inline distT="0" distB="0" distL="0" distR="0">
                  <wp:extent cx="5900468" cy="3666226"/>
                  <wp:effectExtent l="0" t="0" r="5080" b="0"/>
                  <wp:docPr id="18" name="Image 18" descr="D:\Mon ordinateur\Fayelamine\MBENGAS\RDC\PDU\Scannés docs\Bukavu\F P Consultation Bukavu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n ordinateur\Fayelamine\MBENGAS\RDC\PDU\Scannés docs\Bukavu\F P Consultation Bukavu0001.jpg"/>
                          <pic:cNvPicPr>
                            <a:picLocks noChangeAspect="1" noChangeArrowheads="1"/>
                          </pic:cNvPicPr>
                        </pic:nvPicPr>
                        <pic:blipFill rotWithShape="1">
                          <a:blip r:embed="rId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910421" cy="36724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A27487" w:rsidTr="00141EF1">
        <w:tc>
          <w:tcPr>
            <w:tcW w:w="9288" w:type="dxa"/>
            <w:gridSpan w:val="2"/>
          </w:tcPr>
          <w:p w:rsidR="00A27487" w:rsidRDefault="00A27487" w:rsidP="00141EF1">
            <w:pPr>
              <w:ind w:left="-142"/>
              <w:rPr>
                <w:noProof/>
                <w:lang w:eastAsia="fr-FR"/>
              </w:rPr>
            </w:pPr>
            <w:r>
              <w:rPr>
                <w:noProof/>
                <w:lang w:eastAsia="fr-FR"/>
              </w:rPr>
              <w:drawing>
                <wp:inline distT="0" distB="0" distL="0" distR="0">
                  <wp:extent cx="5898672" cy="877401"/>
                  <wp:effectExtent l="0" t="0" r="0" b="0"/>
                  <wp:docPr id="22" name="Image 22" descr="D:\Mon ordinateur\Fayelamine\MBENGAS\RDC\PDU\Scannés docs\Bukavu\F P Consultation Bukavu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on ordinateur\Fayelamine\MBENGAS\RDC\PDU\Scannés docs\Bukavu\F P Consultation Bukavu0002.jpg"/>
                          <pic:cNvPicPr>
                            <a:picLocks noChangeAspect="1" noChangeArrowheads="1"/>
                          </pic:cNvPicPr>
                        </pic:nvPicPr>
                        <pic:blipFill rotWithShape="1">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916417" cy="8800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141EF1" w:rsidRPr="00F271A9" w:rsidRDefault="00141EF1" w:rsidP="00F271A9">
      <w:pPr>
        <w:pStyle w:val="Sansinterligne"/>
        <w:jc w:val="center"/>
        <w:rPr>
          <w:rFonts w:asciiTheme="majorBidi" w:hAnsiTheme="majorBidi" w:cstheme="majorBidi"/>
          <w:b/>
          <w:bCs/>
          <w:lang w:val="fr-FR"/>
        </w:rPr>
      </w:pPr>
      <w:r w:rsidRPr="00F271A9">
        <w:rPr>
          <w:rFonts w:asciiTheme="majorBidi" w:hAnsiTheme="majorBidi" w:cstheme="majorBidi"/>
          <w:b/>
          <w:bCs/>
          <w:lang w:val="fr-FR"/>
        </w:rPr>
        <w:t>COMPTES RENDUS DECONSULTATION</w:t>
      </w:r>
      <w:r w:rsidR="00F271A9" w:rsidRPr="00F271A9">
        <w:rPr>
          <w:rFonts w:asciiTheme="majorBidi" w:hAnsiTheme="majorBidi" w:cstheme="majorBidi"/>
          <w:b/>
          <w:lang w:val="fr-FR"/>
        </w:rPr>
        <w:t>DE BUKAVU</w:t>
      </w:r>
    </w:p>
    <w:p w:rsidR="00141EF1" w:rsidRPr="00F271A9" w:rsidRDefault="00141EF1" w:rsidP="00141EF1">
      <w:pPr>
        <w:pStyle w:val="Sansinterligne"/>
        <w:jc w:val="center"/>
        <w:rPr>
          <w:rFonts w:asciiTheme="majorBidi" w:hAnsiTheme="majorBidi" w:cstheme="majorBidi"/>
          <w:b/>
          <w:bCs/>
          <w:lang w:val="fr-FR"/>
        </w:rPr>
      </w:pPr>
    </w:p>
    <w:p w:rsidR="00141EF1" w:rsidRPr="007E18EF" w:rsidRDefault="00141EF1" w:rsidP="00141EF1">
      <w:pPr>
        <w:pStyle w:val="PrformatHTML"/>
        <w:rPr>
          <w:rFonts w:asciiTheme="majorBidi" w:hAnsiTheme="majorBidi" w:cstheme="majorBidi"/>
          <w:b/>
          <w:i/>
          <w:iCs/>
          <w:sz w:val="22"/>
          <w:szCs w:val="22"/>
        </w:rPr>
      </w:pPr>
      <w:r w:rsidRPr="007E18EF">
        <w:rPr>
          <w:rFonts w:asciiTheme="majorBidi" w:hAnsiTheme="majorBidi" w:cstheme="majorBidi"/>
          <w:b/>
          <w:i/>
          <w:iCs/>
          <w:sz w:val="22"/>
          <w:szCs w:val="22"/>
        </w:rPr>
        <w:t>Lieu : Bureau du quartier NYALUKEMBA</w:t>
      </w:r>
      <w:r w:rsidRPr="007E18EF">
        <w:rPr>
          <w:rFonts w:asciiTheme="majorBidi" w:hAnsiTheme="majorBidi" w:cstheme="majorBidi"/>
          <w:b/>
          <w:i/>
          <w:iCs/>
          <w:sz w:val="22"/>
          <w:szCs w:val="22"/>
        </w:rPr>
        <w:tab/>
        <w:t>Date : 09/03/2016</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6"/>
        <w:gridCol w:w="3260"/>
        <w:gridCol w:w="3544"/>
      </w:tblGrid>
      <w:tr w:rsidR="00141EF1" w:rsidRPr="00F271A9" w:rsidTr="00141EF1">
        <w:tc>
          <w:tcPr>
            <w:tcW w:w="2836" w:type="dxa"/>
            <w:vAlign w:val="center"/>
          </w:tcPr>
          <w:p w:rsidR="00141EF1" w:rsidRPr="00F271A9" w:rsidRDefault="00141EF1" w:rsidP="00141EF1">
            <w:pPr>
              <w:pStyle w:val="Sansinterligne"/>
              <w:jc w:val="center"/>
              <w:rPr>
                <w:rFonts w:asciiTheme="majorBidi" w:hAnsiTheme="majorBidi" w:cstheme="majorBidi"/>
                <w:b/>
                <w:lang w:val="fr-FR"/>
              </w:rPr>
            </w:pPr>
            <w:r w:rsidRPr="00F271A9">
              <w:rPr>
                <w:rFonts w:asciiTheme="majorBidi" w:hAnsiTheme="majorBidi" w:cstheme="majorBidi"/>
                <w:b/>
                <w:lang w:val="fr-FR"/>
              </w:rPr>
              <w:t>Points discutés</w:t>
            </w:r>
          </w:p>
        </w:tc>
        <w:tc>
          <w:tcPr>
            <w:tcW w:w="3260" w:type="dxa"/>
            <w:vAlign w:val="center"/>
          </w:tcPr>
          <w:p w:rsidR="00141EF1" w:rsidRPr="00F271A9" w:rsidRDefault="00141EF1" w:rsidP="00141EF1">
            <w:pPr>
              <w:pStyle w:val="Sansinterligne"/>
              <w:jc w:val="center"/>
              <w:rPr>
                <w:rFonts w:asciiTheme="majorBidi" w:hAnsiTheme="majorBidi" w:cstheme="majorBidi"/>
                <w:b/>
                <w:lang w:val="fr-FR"/>
              </w:rPr>
            </w:pPr>
            <w:r w:rsidRPr="00F271A9">
              <w:rPr>
                <w:rFonts w:asciiTheme="majorBidi" w:hAnsiTheme="majorBidi" w:cstheme="majorBidi"/>
                <w:b/>
                <w:lang w:val="fr-FR"/>
              </w:rPr>
              <w:t>Avis, Préoccupations et craintes</w:t>
            </w:r>
          </w:p>
        </w:tc>
        <w:tc>
          <w:tcPr>
            <w:tcW w:w="3544" w:type="dxa"/>
            <w:vAlign w:val="center"/>
          </w:tcPr>
          <w:p w:rsidR="00141EF1" w:rsidRPr="00F271A9" w:rsidRDefault="00141EF1" w:rsidP="00141EF1">
            <w:pPr>
              <w:pStyle w:val="Sansinterligne"/>
              <w:jc w:val="center"/>
              <w:rPr>
                <w:rFonts w:asciiTheme="majorBidi" w:hAnsiTheme="majorBidi" w:cstheme="majorBidi"/>
                <w:b/>
                <w:lang w:val="fr-FR"/>
              </w:rPr>
            </w:pPr>
            <w:r w:rsidRPr="00F271A9">
              <w:rPr>
                <w:rFonts w:asciiTheme="majorBidi" w:hAnsiTheme="majorBidi" w:cstheme="majorBidi"/>
                <w:b/>
                <w:lang w:val="fr-FR"/>
              </w:rPr>
              <w:t>Suggestions et recommandations</w:t>
            </w:r>
          </w:p>
        </w:tc>
      </w:tr>
      <w:tr w:rsidR="00141EF1" w:rsidRPr="00F271A9" w:rsidTr="00141EF1">
        <w:tc>
          <w:tcPr>
            <w:tcW w:w="2836" w:type="dxa"/>
          </w:tcPr>
          <w:p w:rsidR="00141EF1" w:rsidRPr="007E18EF" w:rsidRDefault="00141EF1" w:rsidP="00AA7F33">
            <w:pPr>
              <w:pStyle w:val="Paragraphedeliste"/>
              <w:numPr>
                <w:ilvl w:val="0"/>
                <w:numId w:val="62"/>
              </w:numPr>
              <w:spacing w:after="0" w:line="240" w:lineRule="auto"/>
              <w:rPr>
                <w:rFonts w:asciiTheme="majorBidi" w:hAnsiTheme="majorBidi" w:cstheme="majorBidi"/>
              </w:rPr>
            </w:pPr>
            <w:r w:rsidRPr="007E18EF">
              <w:rPr>
                <w:rFonts w:asciiTheme="majorBidi" w:hAnsiTheme="majorBidi" w:cstheme="majorBidi"/>
              </w:rPr>
              <w:t xml:space="preserve">Présentation du projet et des objectifs des études (NIES et PAR) </w:t>
            </w:r>
          </w:p>
          <w:p w:rsidR="00141EF1" w:rsidRPr="007E18EF" w:rsidRDefault="00141EF1" w:rsidP="00AA7F33">
            <w:pPr>
              <w:pStyle w:val="Paragraphedeliste"/>
              <w:numPr>
                <w:ilvl w:val="0"/>
                <w:numId w:val="62"/>
              </w:numPr>
              <w:spacing w:after="0" w:line="240" w:lineRule="auto"/>
              <w:rPr>
                <w:rFonts w:asciiTheme="majorBidi" w:hAnsiTheme="majorBidi" w:cstheme="majorBidi"/>
              </w:rPr>
            </w:pPr>
            <w:r w:rsidRPr="007E18EF">
              <w:rPr>
                <w:rFonts w:asciiTheme="majorBidi" w:hAnsiTheme="majorBidi" w:cstheme="majorBidi"/>
              </w:rPr>
              <w:t xml:space="preserve">Types d’impacts environnementaux et sociaux </w:t>
            </w:r>
          </w:p>
          <w:p w:rsidR="00141EF1" w:rsidRPr="007E18EF" w:rsidRDefault="00141EF1" w:rsidP="00AA7F33">
            <w:pPr>
              <w:pStyle w:val="Paragraphedeliste"/>
              <w:numPr>
                <w:ilvl w:val="0"/>
                <w:numId w:val="62"/>
              </w:numPr>
              <w:spacing w:after="0" w:line="240" w:lineRule="auto"/>
              <w:rPr>
                <w:rFonts w:asciiTheme="majorBidi" w:hAnsiTheme="majorBidi" w:cstheme="majorBidi"/>
              </w:rPr>
            </w:pPr>
            <w:r w:rsidRPr="007E18EF">
              <w:rPr>
                <w:rFonts w:asciiTheme="majorBidi" w:hAnsiTheme="majorBidi" w:cstheme="majorBidi"/>
              </w:rPr>
              <w:t xml:space="preserve">Mesures d’atténuation des impacts négatifs </w:t>
            </w:r>
          </w:p>
          <w:p w:rsidR="00141EF1" w:rsidRPr="007E18EF" w:rsidRDefault="00141EF1" w:rsidP="00AA7F33">
            <w:pPr>
              <w:pStyle w:val="Paragraphedeliste"/>
              <w:numPr>
                <w:ilvl w:val="0"/>
                <w:numId w:val="62"/>
              </w:numPr>
              <w:spacing w:after="0" w:line="240" w:lineRule="auto"/>
              <w:rPr>
                <w:rFonts w:asciiTheme="majorBidi" w:hAnsiTheme="majorBidi" w:cstheme="majorBidi"/>
              </w:rPr>
            </w:pPr>
            <w:r w:rsidRPr="007E18EF">
              <w:rPr>
                <w:rFonts w:asciiTheme="majorBidi" w:hAnsiTheme="majorBidi" w:cstheme="majorBidi"/>
              </w:rPr>
              <w:t>Résultats des enquêtes socio-économiques (types de biens affectés, PAPs, mode d’évaluation des compensations, etc.)</w:t>
            </w:r>
          </w:p>
        </w:tc>
        <w:tc>
          <w:tcPr>
            <w:tcW w:w="3260" w:type="dxa"/>
          </w:tcPr>
          <w:p w:rsidR="00141EF1" w:rsidRPr="00F271A9" w:rsidRDefault="00141EF1" w:rsidP="00AA7F33">
            <w:pPr>
              <w:pStyle w:val="Paragraphedeliste"/>
              <w:numPr>
                <w:ilvl w:val="0"/>
                <w:numId w:val="62"/>
              </w:numPr>
              <w:spacing w:after="0" w:line="240" w:lineRule="auto"/>
              <w:rPr>
                <w:rFonts w:asciiTheme="majorBidi" w:hAnsiTheme="majorBidi" w:cstheme="majorBidi"/>
              </w:rPr>
            </w:pPr>
            <w:r w:rsidRPr="00F271A9">
              <w:rPr>
                <w:rFonts w:asciiTheme="majorBidi" w:hAnsiTheme="majorBidi" w:cstheme="majorBidi"/>
              </w:rPr>
              <w:t>Le projet est le bienvenu et il est réalisable sans problème majeur ; il doit être réalisé dans les meilleurs délais</w:t>
            </w:r>
          </w:p>
          <w:p w:rsidR="00141EF1" w:rsidRPr="00F271A9" w:rsidRDefault="00141EF1" w:rsidP="00AA7F33">
            <w:pPr>
              <w:pStyle w:val="Paragraphedeliste"/>
              <w:numPr>
                <w:ilvl w:val="0"/>
                <w:numId w:val="62"/>
              </w:numPr>
              <w:spacing w:after="0" w:line="240" w:lineRule="auto"/>
              <w:rPr>
                <w:rFonts w:asciiTheme="majorBidi" w:hAnsiTheme="majorBidi" w:cstheme="majorBidi"/>
              </w:rPr>
            </w:pPr>
            <w:r w:rsidRPr="00F271A9">
              <w:rPr>
                <w:rFonts w:asciiTheme="majorBidi" w:hAnsiTheme="majorBidi" w:cstheme="majorBidi"/>
              </w:rPr>
              <w:t>Pollution par les déchets et déblais de chantier</w:t>
            </w:r>
          </w:p>
          <w:p w:rsidR="00141EF1" w:rsidRPr="00F271A9" w:rsidRDefault="00141EF1" w:rsidP="00AA7F33">
            <w:pPr>
              <w:pStyle w:val="Paragraphedeliste"/>
              <w:numPr>
                <w:ilvl w:val="0"/>
                <w:numId w:val="62"/>
              </w:numPr>
              <w:spacing w:after="0" w:line="240" w:lineRule="auto"/>
              <w:rPr>
                <w:rFonts w:asciiTheme="majorBidi" w:hAnsiTheme="majorBidi" w:cstheme="majorBidi"/>
              </w:rPr>
            </w:pPr>
            <w:r w:rsidRPr="00F271A9">
              <w:rPr>
                <w:rFonts w:asciiTheme="majorBidi" w:hAnsiTheme="majorBidi" w:cstheme="majorBidi"/>
              </w:rPr>
              <w:t>Non recrutement de la main d’œuvre locale pour les emplois non qualifiés</w:t>
            </w:r>
          </w:p>
          <w:p w:rsidR="00141EF1" w:rsidRPr="00F271A9" w:rsidRDefault="00141EF1" w:rsidP="00AA7F33">
            <w:pPr>
              <w:pStyle w:val="Paragraphedeliste"/>
              <w:numPr>
                <w:ilvl w:val="0"/>
                <w:numId w:val="62"/>
              </w:numPr>
              <w:spacing w:after="0" w:line="240" w:lineRule="auto"/>
              <w:rPr>
                <w:rFonts w:asciiTheme="majorBidi" w:hAnsiTheme="majorBidi" w:cstheme="majorBidi"/>
              </w:rPr>
            </w:pPr>
            <w:r w:rsidRPr="00F271A9">
              <w:rPr>
                <w:rFonts w:asciiTheme="majorBidi" w:hAnsiTheme="majorBidi" w:cstheme="majorBidi"/>
              </w:rPr>
              <w:t xml:space="preserve">Conflits sociaux (gestion de la main d’œuvre) </w:t>
            </w:r>
          </w:p>
          <w:p w:rsidR="00141EF1" w:rsidRPr="00F271A9" w:rsidRDefault="00141EF1" w:rsidP="00AA7F33">
            <w:pPr>
              <w:pStyle w:val="Paragraphedeliste"/>
              <w:numPr>
                <w:ilvl w:val="0"/>
                <w:numId w:val="62"/>
              </w:numPr>
              <w:spacing w:after="0" w:line="240" w:lineRule="auto"/>
              <w:rPr>
                <w:rFonts w:asciiTheme="majorBidi" w:hAnsiTheme="majorBidi" w:cstheme="majorBidi"/>
              </w:rPr>
            </w:pPr>
            <w:r w:rsidRPr="00F271A9">
              <w:rPr>
                <w:rFonts w:asciiTheme="majorBidi" w:hAnsiTheme="majorBidi" w:cstheme="majorBidi"/>
              </w:rPr>
              <w:t>Démarrage tardif des travaux</w:t>
            </w:r>
          </w:p>
        </w:tc>
        <w:tc>
          <w:tcPr>
            <w:tcW w:w="3544" w:type="dxa"/>
          </w:tcPr>
          <w:p w:rsidR="00141EF1" w:rsidRPr="00F271A9" w:rsidRDefault="00141EF1" w:rsidP="00AA7F33">
            <w:pPr>
              <w:pStyle w:val="Paragraphedeliste"/>
              <w:numPr>
                <w:ilvl w:val="0"/>
                <w:numId w:val="62"/>
              </w:numPr>
              <w:spacing w:after="0" w:line="240" w:lineRule="auto"/>
              <w:rPr>
                <w:rFonts w:asciiTheme="majorBidi" w:hAnsiTheme="majorBidi" w:cstheme="majorBidi"/>
              </w:rPr>
            </w:pPr>
            <w:r w:rsidRPr="00F271A9">
              <w:rPr>
                <w:rFonts w:asciiTheme="majorBidi" w:hAnsiTheme="majorBidi" w:cstheme="majorBidi"/>
              </w:rPr>
              <w:t>Donner la priorité aux jeunes des quartiers riverains dans le recrutement de la main d’œuvre locale</w:t>
            </w:r>
          </w:p>
          <w:p w:rsidR="00141EF1" w:rsidRPr="00F271A9" w:rsidRDefault="00141EF1" w:rsidP="00AA7F33">
            <w:pPr>
              <w:pStyle w:val="Paragraphedeliste"/>
              <w:numPr>
                <w:ilvl w:val="0"/>
                <w:numId w:val="62"/>
              </w:numPr>
              <w:spacing w:after="0" w:line="240" w:lineRule="auto"/>
              <w:rPr>
                <w:rFonts w:asciiTheme="majorBidi" w:hAnsiTheme="majorBidi" w:cstheme="majorBidi"/>
              </w:rPr>
            </w:pPr>
            <w:r w:rsidRPr="00F271A9">
              <w:rPr>
                <w:rFonts w:asciiTheme="majorBidi" w:hAnsiTheme="majorBidi" w:cstheme="majorBidi"/>
              </w:rPr>
              <w:t>Associer les acteurs de la société civile et les services compétents dans la mise en œuvre du projet</w:t>
            </w:r>
          </w:p>
          <w:p w:rsidR="00141EF1" w:rsidRPr="00F271A9" w:rsidRDefault="00141EF1" w:rsidP="00AA7F33">
            <w:pPr>
              <w:pStyle w:val="Paragraphedeliste"/>
              <w:numPr>
                <w:ilvl w:val="0"/>
                <w:numId w:val="62"/>
              </w:numPr>
              <w:spacing w:after="0" w:line="240" w:lineRule="auto"/>
              <w:rPr>
                <w:rFonts w:asciiTheme="majorBidi" w:hAnsiTheme="majorBidi" w:cstheme="majorBidi"/>
              </w:rPr>
            </w:pPr>
            <w:r w:rsidRPr="00F271A9">
              <w:rPr>
                <w:rFonts w:asciiTheme="majorBidi" w:hAnsiTheme="majorBidi" w:cstheme="majorBidi"/>
              </w:rPr>
              <w:t>Assurer le démarrage rapide des travaux</w:t>
            </w:r>
          </w:p>
          <w:p w:rsidR="00141EF1" w:rsidRPr="00F271A9" w:rsidRDefault="00141EF1" w:rsidP="00AA7F33">
            <w:pPr>
              <w:pStyle w:val="Paragraphedeliste"/>
              <w:numPr>
                <w:ilvl w:val="0"/>
                <w:numId w:val="62"/>
              </w:numPr>
              <w:spacing w:after="0" w:line="240" w:lineRule="auto"/>
              <w:rPr>
                <w:rFonts w:asciiTheme="majorBidi" w:hAnsiTheme="majorBidi" w:cstheme="majorBidi"/>
              </w:rPr>
            </w:pPr>
            <w:r w:rsidRPr="00F271A9">
              <w:rPr>
                <w:rFonts w:asciiTheme="majorBidi" w:hAnsiTheme="majorBidi" w:cstheme="majorBidi"/>
              </w:rPr>
              <w:t>Sensibiliser les populations riveraines pour une appropriation du projet</w:t>
            </w:r>
          </w:p>
          <w:p w:rsidR="00141EF1" w:rsidRPr="00F271A9" w:rsidRDefault="00141EF1" w:rsidP="00141EF1">
            <w:pPr>
              <w:contextualSpacing/>
              <w:rPr>
                <w:rFonts w:asciiTheme="majorBidi" w:hAnsiTheme="majorBidi" w:cstheme="majorBidi"/>
              </w:rPr>
            </w:pPr>
          </w:p>
        </w:tc>
      </w:tr>
      <w:tr w:rsidR="00141EF1" w:rsidRPr="00F271A9" w:rsidTr="00F271A9">
        <w:tc>
          <w:tcPr>
            <w:tcW w:w="2836" w:type="dxa"/>
            <w:tcBorders>
              <w:left w:val="single" w:sz="4" w:space="0" w:color="auto"/>
            </w:tcBorders>
          </w:tcPr>
          <w:p w:rsidR="00141EF1" w:rsidRPr="00F271A9" w:rsidRDefault="00141EF1" w:rsidP="00141EF1">
            <w:pPr>
              <w:pStyle w:val="Sansinterligne"/>
              <w:rPr>
                <w:rFonts w:asciiTheme="majorBidi" w:hAnsiTheme="majorBidi" w:cstheme="majorBidi"/>
                <w:b/>
                <w:bCs/>
                <w:i/>
                <w:iCs/>
                <w:lang w:val="fr-FR"/>
              </w:rPr>
            </w:pPr>
            <w:r w:rsidRPr="00F271A9">
              <w:rPr>
                <w:rFonts w:asciiTheme="majorBidi" w:hAnsiTheme="majorBidi" w:cstheme="majorBidi"/>
                <w:b/>
                <w:bCs/>
                <w:i/>
                <w:iCs/>
                <w:lang w:val="fr-FR"/>
              </w:rPr>
              <w:t>Questions posées</w:t>
            </w:r>
          </w:p>
        </w:tc>
        <w:tc>
          <w:tcPr>
            <w:tcW w:w="6804" w:type="dxa"/>
            <w:gridSpan w:val="2"/>
            <w:tcBorders>
              <w:left w:val="single" w:sz="4" w:space="0" w:color="auto"/>
            </w:tcBorders>
          </w:tcPr>
          <w:p w:rsidR="00141EF1" w:rsidRPr="00F271A9" w:rsidRDefault="00141EF1" w:rsidP="00141EF1">
            <w:pPr>
              <w:pStyle w:val="Sansinterligne"/>
              <w:rPr>
                <w:rFonts w:asciiTheme="majorBidi" w:hAnsiTheme="majorBidi" w:cstheme="majorBidi"/>
                <w:b/>
                <w:bCs/>
                <w:i/>
                <w:iCs/>
                <w:lang w:val="fr-FR"/>
              </w:rPr>
            </w:pPr>
            <w:r w:rsidRPr="00F271A9">
              <w:rPr>
                <w:rFonts w:asciiTheme="majorBidi" w:hAnsiTheme="majorBidi" w:cstheme="majorBidi"/>
                <w:b/>
                <w:bCs/>
                <w:i/>
                <w:iCs/>
                <w:lang w:val="fr-FR"/>
              </w:rPr>
              <w:t>Réponses apportées</w:t>
            </w:r>
          </w:p>
        </w:tc>
      </w:tr>
      <w:tr w:rsidR="00141EF1" w:rsidRPr="00F271A9" w:rsidTr="00F271A9">
        <w:tc>
          <w:tcPr>
            <w:tcW w:w="2836" w:type="dxa"/>
            <w:tcBorders>
              <w:left w:val="single" w:sz="4" w:space="0" w:color="auto"/>
            </w:tcBorders>
          </w:tcPr>
          <w:p w:rsidR="00141EF1" w:rsidRPr="00F271A9" w:rsidRDefault="00141EF1" w:rsidP="00AA7F33">
            <w:pPr>
              <w:pStyle w:val="Sansinterligne"/>
              <w:numPr>
                <w:ilvl w:val="0"/>
                <w:numId w:val="60"/>
              </w:numPr>
              <w:rPr>
                <w:rFonts w:asciiTheme="majorBidi" w:hAnsiTheme="majorBidi" w:cstheme="majorBidi"/>
                <w:lang w:val="fr-FR"/>
              </w:rPr>
            </w:pPr>
            <w:r w:rsidRPr="00F271A9">
              <w:rPr>
                <w:rFonts w:asciiTheme="majorBidi" w:hAnsiTheme="majorBidi" w:cstheme="majorBidi"/>
                <w:lang w:val="fr-FR"/>
              </w:rPr>
              <w:t>A quel endroit sera évacué le sable (déchets de chantiers et déblais) issu des travaux</w:t>
            </w:r>
          </w:p>
          <w:p w:rsidR="00141EF1" w:rsidRPr="00F271A9" w:rsidRDefault="00141EF1" w:rsidP="00AA7F33">
            <w:pPr>
              <w:pStyle w:val="Sansinterligne"/>
              <w:numPr>
                <w:ilvl w:val="0"/>
                <w:numId w:val="60"/>
              </w:numPr>
              <w:rPr>
                <w:rFonts w:asciiTheme="majorBidi" w:hAnsiTheme="majorBidi" w:cstheme="majorBidi"/>
                <w:lang w:val="fr-FR"/>
              </w:rPr>
            </w:pPr>
            <w:r w:rsidRPr="00F271A9">
              <w:rPr>
                <w:rFonts w:asciiTheme="majorBidi" w:hAnsiTheme="majorBidi" w:cstheme="majorBidi"/>
                <w:lang w:val="fr-FR"/>
              </w:rPr>
              <w:t>Par rapport à la main d’œuvre locale, est-il possible de faire bénéficier les jeunes ?</w:t>
            </w:r>
          </w:p>
        </w:tc>
        <w:tc>
          <w:tcPr>
            <w:tcW w:w="6804" w:type="dxa"/>
            <w:gridSpan w:val="2"/>
            <w:tcBorders>
              <w:left w:val="single" w:sz="4" w:space="0" w:color="auto"/>
            </w:tcBorders>
          </w:tcPr>
          <w:p w:rsidR="00141EF1" w:rsidRPr="00F271A9" w:rsidRDefault="00141EF1" w:rsidP="00AA7F33">
            <w:pPr>
              <w:pStyle w:val="Sansinterligne"/>
              <w:numPr>
                <w:ilvl w:val="0"/>
                <w:numId w:val="61"/>
              </w:numPr>
              <w:rPr>
                <w:rFonts w:asciiTheme="majorBidi" w:hAnsiTheme="majorBidi" w:cstheme="majorBidi"/>
                <w:lang w:val="fr-FR"/>
              </w:rPr>
            </w:pPr>
            <w:r w:rsidRPr="00F271A9">
              <w:rPr>
                <w:rFonts w:asciiTheme="majorBidi" w:hAnsiTheme="majorBidi" w:cstheme="majorBidi"/>
                <w:lang w:val="fr-FR"/>
              </w:rPr>
              <w:t>Les sites d’évacuation pour l’élimination des déchets de chantier et des déblais seront identifiés, choisis et autorisés par les collectivités locales (ville et commune) en rapport avec les services de l’Environnement</w:t>
            </w:r>
          </w:p>
          <w:p w:rsidR="00141EF1" w:rsidRPr="00F271A9" w:rsidRDefault="00141EF1" w:rsidP="00AA7F33">
            <w:pPr>
              <w:pStyle w:val="Sansinterligne"/>
              <w:numPr>
                <w:ilvl w:val="0"/>
                <w:numId w:val="61"/>
              </w:numPr>
              <w:rPr>
                <w:rFonts w:asciiTheme="majorBidi" w:hAnsiTheme="majorBidi" w:cstheme="majorBidi"/>
                <w:lang w:val="fr-FR"/>
              </w:rPr>
            </w:pPr>
            <w:r w:rsidRPr="00F271A9">
              <w:rPr>
                <w:rFonts w:asciiTheme="majorBidi" w:hAnsiTheme="majorBidi" w:cstheme="majorBidi"/>
                <w:lang w:val="fr-FR"/>
              </w:rPr>
              <w:t>Le recrutement de la main d’œuvre locale est une préoccupation ressortie dans les enquêtes socio-économiques et elle est prise en compte dans la proposition des mesures d’atténuation et de bonification</w:t>
            </w:r>
          </w:p>
        </w:tc>
      </w:tr>
      <w:tr w:rsidR="00141EF1" w:rsidRPr="00F271A9" w:rsidTr="00141EF1">
        <w:tc>
          <w:tcPr>
            <w:tcW w:w="9640" w:type="dxa"/>
            <w:gridSpan w:val="3"/>
            <w:tcBorders>
              <w:left w:val="single" w:sz="4" w:space="0" w:color="auto"/>
            </w:tcBorders>
          </w:tcPr>
          <w:p w:rsidR="00141EF1" w:rsidRPr="00F271A9" w:rsidRDefault="00141EF1" w:rsidP="00141EF1">
            <w:pPr>
              <w:pStyle w:val="Sansinterligne"/>
              <w:rPr>
                <w:rFonts w:asciiTheme="majorBidi" w:hAnsiTheme="majorBidi" w:cstheme="majorBidi"/>
                <w:b/>
                <w:bCs/>
                <w:lang w:val="fr-FR"/>
              </w:rPr>
            </w:pPr>
            <w:r w:rsidRPr="00F271A9">
              <w:rPr>
                <w:rFonts w:asciiTheme="majorBidi" w:hAnsiTheme="majorBidi" w:cstheme="majorBidi"/>
                <w:b/>
                <w:bCs/>
                <w:lang w:val="fr-FR"/>
              </w:rPr>
              <w:t>Synthèse des avis sur le projet, préoccupations et craintes</w:t>
            </w:r>
          </w:p>
          <w:p w:rsidR="00141EF1" w:rsidRPr="00F271A9" w:rsidRDefault="00141EF1" w:rsidP="00AA7F33">
            <w:pPr>
              <w:pStyle w:val="Paragraphedeliste"/>
              <w:numPr>
                <w:ilvl w:val="0"/>
                <w:numId w:val="62"/>
              </w:numPr>
              <w:spacing w:after="0" w:line="240" w:lineRule="auto"/>
              <w:rPr>
                <w:rFonts w:asciiTheme="majorBidi" w:hAnsiTheme="majorBidi" w:cstheme="majorBidi"/>
              </w:rPr>
            </w:pPr>
            <w:r w:rsidRPr="00F271A9">
              <w:rPr>
                <w:rFonts w:asciiTheme="majorBidi" w:hAnsiTheme="majorBidi" w:cstheme="majorBidi"/>
              </w:rPr>
              <w:t>Le projet est le bienvenu et doit être réalisé dans les meilleurs délais</w:t>
            </w:r>
          </w:p>
          <w:p w:rsidR="00141EF1" w:rsidRPr="00F271A9" w:rsidRDefault="00141EF1" w:rsidP="00AA7F33">
            <w:pPr>
              <w:pStyle w:val="Paragraphedeliste"/>
              <w:numPr>
                <w:ilvl w:val="0"/>
                <w:numId w:val="62"/>
              </w:numPr>
              <w:spacing w:after="0" w:line="240" w:lineRule="auto"/>
              <w:rPr>
                <w:rFonts w:asciiTheme="majorBidi" w:hAnsiTheme="majorBidi" w:cstheme="majorBidi"/>
              </w:rPr>
            </w:pPr>
            <w:r w:rsidRPr="00F271A9">
              <w:rPr>
                <w:rFonts w:asciiTheme="majorBidi" w:hAnsiTheme="majorBidi" w:cstheme="majorBidi"/>
              </w:rPr>
              <w:t>Pollution par les déchets et déblais de chantier et leur site d’évacuation</w:t>
            </w:r>
          </w:p>
          <w:p w:rsidR="00141EF1" w:rsidRPr="00F271A9" w:rsidRDefault="00141EF1" w:rsidP="00AA7F33">
            <w:pPr>
              <w:pStyle w:val="Paragraphedeliste"/>
              <w:numPr>
                <w:ilvl w:val="0"/>
                <w:numId w:val="62"/>
              </w:numPr>
              <w:spacing w:after="0" w:line="240" w:lineRule="auto"/>
              <w:rPr>
                <w:rFonts w:asciiTheme="majorBidi" w:hAnsiTheme="majorBidi" w:cstheme="majorBidi"/>
              </w:rPr>
            </w:pPr>
            <w:r w:rsidRPr="00F271A9">
              <w:rPr>
                <w:rFonts w:asciiTheme="majorBidi" w:hAnsiTheme="majorBidi" w:cstheme="majorBidi"/>
              </w:rPr>
              <w:t>Non recrutement de la main d’œuvre locale pour les emplois non qualifiés</w:t>
            </w:r>
          </w:p>
          <w:p w:rsidR="00141EF1" w:rsidRPr="00F271A9" w:rsidRDefault="00141EF1" w:rsidP="00AA7F33">
            <w:pPr>
              <w:pStyle w:val="Paragraphedeliste"/>
              <w:numPr>
                <w:ilvl w:val="0"/>
                <w:numId w:val="62"/>
              </w:numPr>
              <w:spacing w:after="0" w:line="240" w:lineRule="auto"/>
              <w:rPr>
                <w:rFonts w:asciiTheme="majorBidi" w:hAnsiTheme="majorBidi" w:cstheme="majorBidi"/>
              </w:rPr>
            </w:pPr>
            <w:r w:rsidRPr="00F271A9">
              <w:rPr>
                <w:rFonts w:asciiTheme="majorBidi" w:hAnsiTheme="majorBidi" w:cstheme="majorBidi"/>
              </w:rPr>
              <w:t xml:space="preserve">Conflits sociaux (gestion de la main d’œuvre) </w:t>
            </w:r>
          </w:p>
          <w:p w:rsidR="00141EF1" w:rsidRPr="00F271A9" w:rsidRDefault="00141EF1" w:rsidP="00AA7F33">
            <w:pPr>
              <w:pStyle w:val="Paragraphedeliste"/>
              <w:numPr>
                <w:ilvl w:val="0"/>
                <w:numId w:val="62"/>
              </w:numPr>
              <w:spacing w:after="0" w:line="240" w:lineRule="auto"/>
              <w:rPr>
                <w:rFonts w:asciiTheme="majorBidi" w:hAnsiTheme="majorBidi" w:cstheme="majorBidi"/>
              </w:rPr>
            </w:pPr>
            <w:r w:rsidRPr="00F271A9">
              <w:rPr>
                <w:rFonts w:asciiTheme="majorBidi" w:hAnsiTheme="majorBidi" w:cstheme="majorBidi"/>
              </w:rPr>
              <w:t>Démarrage tardif des travaux</w:t>
            </w:r>
          </w:p>
        </w:tc>
      </w:tr>
      <w:tr w:rsidR="00141EF1" w:rsidRPr="00F271A9" w:rsidTr="00141EF1">
        <w:tc>
          <w:tcPr>
            <w:tcW w:w="9640" w:type="dxa"/>
            <w:gridSpan w:val="3"/>
            <w:tcBorders>
              <w:left w:val="single" w:sz="4" w:space="0" w:color="auto"/>
            </w:tcBorders>
          </w:tcPr>
          <w:p w:rsidR="00141EF1" w:rsidRPr="00F271A9" w:rsidRDefault="00141EF1" w:rsidP="00141EF1">
            <w:pPr>
              <w:pStyle w:val="Sansinterligne"/>
              <w:rPr>
                <w:rFonts w:asciiTheme="majorBidi" w:hAnsiTheme="majorBidi" w:cstheme="majorBidi"/>
                <w:lang w:val="fr-FR"/>
              </w:rPr>
            </w:pPr>
            <w:r w:rsidRPr="00F271A9">
              <w:rPr>
                <w:rFonts w:asciiTheme="majorBidi" w:hAnsiTheme="majorBidi" w:cstheme="majorBidi"/>
                <w:b/>
                <w:bCs/>
                <w:lang w:val="fr-FR"/>
              </w:rPr>
              <w:t>Synthèse des suggestions et recommandations</w:t>
            </w:r>
          </w:p>
          <w:p w:rsidR="00141EF1" w:rsidRPr="00F271A9" w:rsidRDefault="00141EF1" w:rsidP="00AA7F33">
            <w:pPr>
              <w:pStyle w:val="Paragraphedeliste"/>
              <w:numPr>
                <w:ilvl w:val="0"/>
                <w:numId w:val="62"/>
              </w:numPr>
              <w:spacing w:after="0" w:line="240" w:lineRule="auto"/>
              <w:rPr>
                <w:rFonts w:asciiTheme="majorBidi" w:hAnsiTheme="majorBidi" w:cstheme="majorBidi"/>
              </w:rPr>
            </w:pPr>
            <w:r w:rsidRPr="00F271A9">
              <w:rPr>
                <w:rFonts w:asciiTheme="majorBidi" w:hAnsiTheme="majorBidi" w:cstheme="majorBidi"/>
              </w:rPr>
              <w:t>Donner la priorité aux jeunes des quartiers riverains dans le recrutement de la main d’œuvre locale</w:t>
            </w:r>
          </w:p>
          <w:p w:rsidR="00141EF1" w:rsidRPr="00F271A9" w:rsidRDefault="00141EF1" w:rsidP="00AA7F33">
            <w:pPr>
              <w:pStyle w:val="Paragraphedeliste"/>
              <w:numPr>
                <w:ilvl w:val="0"/>
                <w:numId w:val="62"/>
              </w:numPr>
              <w:spacing w:after="0" w:line="240" w:lineRule="auto"/>
              <w:rPr>
                <w:rFonts w:asciiTheme="majorBidi" w:hAnsiTheme="majorBidi" w:cstheme="majorBidi"/>
              </w:rPr>
            </w:pPr>
            <w:r w:rsidRPr="00F271A9">
              <w:rPr>
                <w:rFonts w:asciiTheme="majorBidi" w:hAnsiTheme="majorBidi" w:cstheme="majorBidi"/>
              </w:rPr>
              <w:t>Associer les acteurs de la société civile et les services compétents dans la mise en œuvre du projet</w:t>
            </w:r>
          </w:p>
          <w:p w:rsidR="00141EF1" w:rsidRPr="00F271A9" w:rsidRDefault="00141EF1" w:rsidP="00AA7F33">
            <w:pPr>
              <w:pStyle w:val="Paragraphedeliste"/>
              <w:numPr>
                <w:ilvl w:val="0"/>
                <w:numId w:val="62"/>
              </w:numPr>
              <w:spacing w:after="0" w:line="240" w:lineRule="auto"/>
              <w:rPr>
                <w:rFonts w:asciiTheme="majorBidi" w:hAnsiTheme="majorBidi" w:cstheme="majorBidi"/>
              </w:rPr>
            </w:pPr>
            <w:r w:rsidRPr="00F271A9">
              <w:rPr>
                <w:rFonts w:asciiTheme="majorBidi" w:hAnsiTheme="majorBidi" w:cstheme="majorBidi"/>
              </w:rPr>
              <w:t>Assurer le démarrage rapide des travaux</w:t>
            </w:r>
          </w:p>
          <w:p w:rsidR="00141EF1" w:rsidRPr="00F271A9" w:rsidRDefault="00141EF1" w:rsidP="00AA7F33">
            <w:pPr>
              <w:pStyle w:val="Paragraphedeliste"/>
              <w:numPr>
                <w:ilvl w:val="0"/>
                <w:numId w:val="62"/>
              </w:numPr>
              <w:spacing w:after="0" w:line="240" w:lineRule="auto"/>
              <w:rPr>
                <w:rFonts w:asciiTheme="majorBidi" w:hAnsiTheme="majorBidi" w:cstheme="majorBidi"/>
              </w:rPr>
            </w:pPr>
            <w:r w:rsidRPr="00F271A9">
              <w:rPr>
                <w:rFonts w:asciiTheme="majorBidi" w:hAnsiTheme="majorBidi" w:cstheme="majorBidi"/>
              </w:rPr>
              <w:t>Sensibiliser les populations riveraines pour une appropriation du projet</w:t>
            </w:r>
          </w:p>
          <w:p w:rsidR="00141EF1" w:rsidRPr="00F271A9" w:rsidRDefault="00141EF1" w:rsidP="00141EF1">
            <w:pPr>
              <w:contextualSpacing/>
              <w:rPr>
                <w:rFonts w:asciiTheme="majorBidi" w:hAnsiTheme="majorBidi" w:cstheme="majorBidi"/>
              </w:rPr>
            </w:pPr>
          </w:p>
        </w:tc>
      </w:tr>
    </w:tbl>
    <w:p w:rsidR="00141EF1" w:rsidRDefault="00141EF1" w:rsidP="00141EF1"/>
    <w:p w:rsidR="00090FA2" w:rsidRDefault="00090FA2">
      <w:pPr>
        <w:rPr>
          <w:rFonts w:asciiTheme="majorBidi" w:eastAsia="Times New Roman" w:hAnsiTheme="majorBidi" w:cstheme="majorBidi"/>
          <w:b/>
          <w:bCs/>
          <w:lang w:bidi="en-US"/>
        </w:rPr>
      </w:pPr>
    </w:p>
    <w:p w:rsidR="00C10E89" w:rsidRDefault="00C10E89">
      <w:pPr>
        <w:rPr>
          <w:rFonts w:asciiTheme="majorBidi" w:eastAsia="Times New Roman" w:hAnsiTheme="majorBidi" w:cstheme="majorBidi"/>
          <w:b/>
          <w:bCs/>
          <w:lang w:bidi="en-US"/>
        </w:rPr>
      </w:pPr>
      <w:r>
        <w:rPr>
          <w:rFonts w:asciiTheme="majorBidi" w:hAnsiTheme="majorBidi" w:cstheme="majorBidi"/>
          <w:b/>
          <w:bCs/>
        </w:rPr>
        <w:br w:type="page"/>
      </w:r>
    </w:p>
    <w:p w:rsidR="00141EF1" w:rsidRDefault="00141EF1" w:rsidP="00F271A9">
      <w:pPr>
        <w:pStyle w:val="Sansinterligne"/>
        <w:jc w:val="center"/>
        <w:rPr>
          <w:rFonts w:asciiTheme="majorBidi" w:hAnsiTheme="majorBidi" w:cstheme="majorBidi"/>
          <w:b/>
          <w:bCs/>
          <w:lang w:val="fr-FR"/>
        </w:rPr>
      </w:pPr>
      <w:r w:rsidRPr="00141EF1">
        <w:rPr>
          <w:rFonts w:asciiTheme="majorBidi" w:hAnsiTheme="majorBidi" w:cstheme="majorBidi"/>
          <w:b/>
          <w:bCs/>
          <w:lang w:val="fr-FR"/>
        </w:rPr>
        <w:t>COMPTE RENDU DE RÉUNIONS D’INFORM</w:t>
      </w:r>
      <w:r w:rsidR="00F271A9">
        <w:rPr>
          <w:rFonts w:asciiTheme="majorBidi" w:hAnsiTheme="majorBidi" w:cstheme="majorBidi"/>
          <w:b/>
          <w:bCs/>
          <w:lang w:val="fr-FR"/>
        </w:rPr>
        <w:t>ATION ET DE COLLECTE DE DONNÉES</w:t>
      </w:r>
    </w:p>
    <w:p w:rsidR="00F271A9" w:rsidRPr="00141EF1" w:rsidRDefault="00F271A9" w:rsidP="00F271A9">
      <w:pPr>
        <w:pStyle w:val="Sansinterligne"/>
        <w:jc w:val="center"/>
        <w:rPr>
          <w:rFonts w:asciiTheme="majorBidi" w:hAnsiTheme="majorBidi" w:cstheme="majorBidi"/>
          <w:b/>
          <w:bCs/>
          <w:lang w:val="fr-FR"/>
        </w:rPr>
      </w:pPr>
    </w:p>
    <w:p w:rsidR="00141EF1" w:rsidRPr="00F271A9" w:rsidRDefault="00F271A9" w:rsidP="00AA7F33">
      <w:pPr>
        <w:pStyle w:val="PrformatHTML"/>
        <w:numPr>
          <w:ilvl w:val="0"/>
          <w:numId w:val="63"/>
        </w:numPr>
        <w:rPr>
          <w:rFonts w:asciiTheme="majorBidi" w:hAnsiTheme="majorBidi" w:cstheme="majorBidi"/>
          <w:b/>
          <w:sz w:val="22"/>
          <w:szCs w:val="22"/>
        </w:rPr>
      </w:pPr>
      <w:r w:rsidRPr="00F271A9">
        <w:rPr>
          <w:rFonts w:asciiTheme="majorBidi" w:hAnsiTheme="majorBidi" w:cstheme="majorBidi"/>
          <w:b/>
          <w:sz w:val="22"/>
          <w:szCs w:val="22"/>
        </w:rPr>
        <w:t xml:space="preserve">Réunion </w:t>
      </w:r>
      <w:r w:rsidR="00141EF1" w:rsidRPr="00F271A9">
        <w:rPr>
          <w:rFonts w:asciiTheme="majorBidi" w:hAnsiTheme="majorBidi" w:cstheme="majorBidi"/>
          <w:b/>
          <w:sz w:val="22"/>
          <w:szCs w:val="22"/>
        </w:rPr>
        <w:t>d’information et de collecte de données à la Mairie de Bukavu</w:t>
      </w:r>
      <w:r w:rsidR="007E18EF">
        <w:rPr>
          <w:rFonts w:asciiTheme="majorBidi" w:hAnsiTheme="majorBidi" w:cstheme="majorBidi"/>
          <w:b/>
          <w:sz w:val="22"/>
          <w:szCs w:val="22"/>
        </w:rPr>
        <w:t xml:space="preserve">- </w:t>
      </w:r>
      <w:r w:rsidR="00141EF1" w:rsidRPr="00F271A9">
        <w:rPr>
          <w:rFonts w:asciiTheme="majorBidi" w:hAnsiTheme="majorBidi" w:cstheme="majorBidi"/>
          <w:b/>
          <w:sz w:val="22"/>
          <w:szCs w:val="22"/>
        </w:rPr>
        <w:t>Date, le 08/03/2016</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4175"/>
        <w:gridCol w:w="3514"/>
      </w:tblGrid>
      <w:tr w:rsidR="00141EF1" w:rsidRPr="00141EF1" w:rsidTr="00141EF1">
        <w:tc>
          <w:tcPr>
            <w:tcW w:w="1951" w:type="dxa"/>
            <w:vAlign w:val="center"/>
          </w:tcPr>
          <w:p w:rsidR="00141EF1" w:rsidRPr="00141EF1" w:rsidRDefault="00141EF1" w:rsidP="00141EF1">
            <w:pPr>
              <w:pStyle w:val="Sansinterligne"/>
              <w:jc w:val="center"/>
              <w:rPr>
                <w:rFonts w:asciiTheme="majorBidi" w:hAnsiTheme="majorBidi" w:cstheme="majorBidi"/>
                <w:b/>
                <w:lang w:val="fr-FR"/>
              </w:rPr>
            </w:pPr>
            <w:r w:rsidRPr="00141EF1">
              <w:rPr>
                <w:rFonts w:asciiTheme="majorBidi" w:hAnsiTheme="majorBidi" w:cstheme="majorBidi"/>
                <w:b/>
                <w:lang w:val="fr-FR"/>
              </w:rPr>
              <w:t>Points discutés</w:t>
            </w:r>
          </w:p>
        </w:tc>
        <w:tc>
          <w:tcPr>
            <w:tcW w:w="4175" w:type="dxa"/>
            <w:vAlign w:val="center"/>
          </w:tcPr>
          <w:p w:rsidR="00141EF1" w:rsidRPr="00141EF1" w:rsidRDefault="00141EF1" w:rsidP="00141EF1">
            <w:pPr>
              <w:pStyle w:val="Sansinterligne"/>
              <w:jc w:val="center"/>
              <w:rPr>
                <w:rFonts w:asciiTheme="majorBidi" w:hAnsiTheme="majorBidi" w:cstheme="majorBidi"/>
                <w:b/>
                <w:lang w:val="fr-FR"/>
              </w:rPr>
            </w:pPr>
            <w:r w:rsidRPr="00141EF1">
              <w:rPr>
                <w:rFonts w:asciiTheme="majorBidi" w:hAnsiTheme="majorBidi" w:cstheme="majorBidi"/>
                <w:b/>
                <w:lang w:val="fr-FR"/>
              </w:rPr>
              <w:t>Préoccupations et craintes</w:t>
            </w:r>
          </w:p>
        </w:tc>
        <w:tc>
          <w:tcPr>
            <w:tcW w:w="3514" w:type="dxa"/>
            <w:vAlign w:val="center"/>
          </w:tcPr>
          <w:p w:rsidR="00141EF1" w:rsidRPr="00141EF1" w:rsidRDefault="00141EF1" w:rsidP="00141EF1">
            <w:pPr>
              <w:pStyle w:val="Sansinterligne"/>
              <w:jc w:val="center"/>
              <w:rPr>
                <w:rFonts w:asciiTheme="majorBidi" w:hAnsiTheme="majorBidi" w:cstheme="majorBidi"/>
                <w:b/>
                <w:lang w:val="fr-FR"/>
              </w:rPr>
            </w:pPr>
            <w:r w:rsidRPr="00141EF1">
              <w:rPr>
                <w:rFonts w:asciiTheme="majorBidi" w:hAnsiTheme="majorBidi" w:cstheme="majorBidi"/>
                <w:b/>
                <w:lang w:val="fr-FR"/>
              </w:rPr>
              <w:t>Suggestions et recommandations</w:t>
            </w:r>
          </w:p>
        </w:tc>
      </w:tr>
      <w:tr w:rsidR="00141EF1" w:rsidRPr="00141EF1" w:rsidTr="007E18EF">
        <w:tc>
          <w:tcPr>
            <w:tcW w:w="1951" w:type="dxa"/>
            <w:vAlign w:val="center"/>
          </w:tcPr>
          <w:p w:rsidR="00141EF1" w:rsidRPr="007E18EF" w:rsidRDefault="00141EF1" w:rsidP="007E18EF">
            <w:pPr>
              <w:spacing w:after="0" w:line="240" w:lineRule="auto"/>
              <w:rPr>
                <w:rFonts w:asciiTheme="majorBidi" w:hAnsiTheme="majorBidi" w:cstheme="majorBidi"/>
              </w:rPr>
            </w:pPr>
            <w:r w:rsidRPr="007E18EF">
              <w:rPr>
                <w:rFonts w:asciiTheme="majorBidi" w:hAnsiTheme="majorBidi" w:cstheme="majorBidi"/>
              </w:rPr>
              <w:t>Présentation du projet</w:t>
            </w:r>
          </w:p>
        </w:tc>
        <w:tc>
          <w:tcPr>
            <w:tcW w:w="4175" w:type="dxa"/>
          </w:tcPr>
          <w:p w:rsidR="00141EF1" w:rsidRPr="00141EF1" w:rsidRDefault="00141EF1" w:rsidP="00AA7F33">
            <w:pPr>
              <w:pStyle w:val="Paragraphedeliste"/>
              <w:numPr>
                <w:ilvl w:val="0"/>
                <w:numId w:val="62"/>
              </w:numPr>
              <w:spacing w:after="0" w:line="240" w:lineRule="auto"/>
              <w:rPr>
                <w:rFonts w:asciiTheme="majorBidi" w:hAnsiTheme="majorBidi" w:cstheme="majorBidi"/>
              </w:rPr>
            </w:pPr>
            <w:r w:rsidRPr="00141EF1">
              <w:rPr>
                <w:rFonts w:asciiTheme="majorBidi" w:hAnsiTheme="majorBidi" w:cstheme="majorBidi"/>
              </w:rPr>
              <w:t>La réhabilitation des avenue</w:t>
            </w:r>
            <w:r w:rsidR="0043712E">
              <w:rPr>
                <w:rFonts w:asciiTheme="majorBidi" w:hAnsiTheme="majorBidi" w:cstheme="majorBidi"/>
              </w:rPr>
              <w:t>s</w:t>
            </w:r>
            <w:r w:rsidRPr="00141EF1">
              <w:rPr>
                <w:rFonts w:asciiTheme="majorBidi" w:hAnsiTheme="majorBidi" w:cstheme="majorBidi"/>
              </w:rPr>
              <w:t>Fizi et Mimosa constituent des priorités pour les populations de la ville attendent avec impatience le démarrage des travaux</w:t>
            </w:r>
          </w:p>
          <w:p w:rsidR="00141EF1" w:rsidRPr="00141EF1" w:rsidRDefault="00141EF1" w:rsidP="00AA7F33">
            <w:pPr>
              <w:pStyle w:val="Paragraphedeliste"/>
              <w:numPr>
                <w:ilvl w:val="0"/>
                <w:numId w:val="62"/>
              </w:numPr>
              <w:spacing w:after="0" w:line="240" w:lineRule="auto"/>
              <w:rPr>
                <w:rFonts w:asciiTheme="majorBidi" w:hAnsiTheme="majorBidi" w:cstheme="majorBidi"/>
              </w:rPr>
            </w:pPr>
            <w:r w:rsidRPr="00141EF1">
              <w:rPr>
                <w:rFonts w:asciiTheme="majorBidi" w:hAnsiTheme="majorBidi" w:cstheme="majorBidi"/>
              </w:rPr>
              <w:t>La première phase du PDU avec la réhabilitation de l’Avenue Hippodromea été bien appréciée par les populations</w:t>
            </w:r>
          </w:p>
          <w:p w:rsidR="00141EF1" w:rsidRPr="00141EF1" w:rsidRDefault="00141EF1" w:rsidP="00AA7F33">
            <w:pPr>
              <w:pStyle w:val="Paragraphedeliste"/>
              <w:numPr>
                <w:ilvl w:val="0"/>
                <w:numId w:val="62"/>
              </w:numPr>
              <w:spacing w:after="0" w:line="240" w:lineRule="auto"/>
              <w:rPr>
                <w:rFonts w:asciiTheme="majorBidi" w:hAnsiTheme="majorBidi" w:cstheme="majorBidi"/>
              </w:rPr>
            </w:pPr>
            <w:r w:rsidRPr="00141EF1">
              <w:rPr>
                <w:rFonts w:asciiTheme="majorBidi" w:hAnsiTheme="majorBidi" w:cstheme="majorBidi"/>
              </w:rPr>
              <w:t>Les impacts négatifs du projet pour les populations riveraines sont relativement faibles</w:t>
            </w:r>
          </w:p>
        </w:tc>
        <w:tc>
          <w:tcPr>
            <w:tcW w:w="3514" w:type="dxa"/>
          </w:tcPr>
          <w:p w:rsidR="00141EF1" w:rsidRPr="00141EF1" w:rsidRDefault="00141EF1" w:rsidP="00AA7F33">
            <w:pPr>
              <w:pStyle w:val="Paragraphedeliste"/>
              <w:numPr>
                <w:ilvl w:val="0"/>
                <w:numId w:val="62"/>
              </w:numPr>
              <w:spacing w:after="0" w:line="240" w:lineRule="auto"/>
              <w:rPr>
                <w:rFonts w:asciiTheme="majorBidi" w:hAnsiTheme="majorBidi" w:cstheme="majorBidi"/>
              </w:rPr>
            </w:pPr>
            <w:r w:rsidRPr="00141EF1">
              <w:rPr>
                <w:rFonts w:asciiTheme="majorBidi" w:hAnsiTheme="majorBidi" w:cstheme="majorBidi"/>
              </w:rPr>
              <w:t>Recruter la main d’œuvre locale pour les offres d’emplois dont les profils sont disponibles au niveau de la commune</w:t>
            </w:r>
          </w:p>
        </w:tc>
      </w:tr>
      <w:tr w:rsidR="00141EF1" w:rsidRPr="00141EF1" w:rsidTr="007E18EF">
        <w:tc>
          <w:tcPr>
            <w:tcW w:w="1951" w:type="dxa"/>
            <w:vAlign w:val="center"/>
          </w:tcPr>
          <w:p w:rsidR="00141EF1" w:rsidRPr="007E18EF" w:rsidRDefault="00141EF1" w:rsidP="007E18EF">
            <w:pPr>
              <w:spacing w:after="0" w:line="240" w:lineRule="auto"/>
              <w:rPr>
                <w:rFonts w:asciiTheme="majorBidi" w:hAnsiTheme="majorBidi" w:cstheme="majorBidi"/>
              </w:rPr>
            </w:pPr>
            <w:r w:rsidRPr="007E18EF">
              <w:rPr>
                <w:rFonts w:asciiTheme="majorBidi" w:hAnsiTheme="majorBidi" w:cstheme="majorBidi"/>
              </w:rPr>
              <w:t>Contraintes environnementales et sociales</w:t>
            </w:r>
          </w:p>
        </w:tc>
        <w:tc>
          <w:tcPr>
            <w:tcW w:w="4175" w:type="dxa"/>
          </w:tcPr>
          <w:p w:rsidR="00141EF1" w:rsidRPr="00141EF1" w:rsidRDefault="00141EF1" w:rsidP="00AA7F33">
            <w:pPr>
              <w:pStyle w:val="Paragraphedeliste"/>
              <w:numPr>
                <w:ilvl w:val="0"/>
                <w:numId w:val="62"/>
              </w:numPr>
              <w:spacing w:after="0" w:line="240" w:lineRule="auto"/>
              <w:rPr>
                <w:rFonts w:asciiTheme="majorBidi" w:hAnsiTheme="majorBidi" w:cstheme="majorBidi"/>
              </w:rPr>
            </w:pPr>
            <w:r w:rsidRPr="00141EF1">
              <w:rPr>
                <w:rFonts w:asciiTheme="majorBidi" w:hAnsiTheme="majorBidi" w:cstheme="majorBidi"/>
              </w:rPr>
              <w:t>Erosion hydrique et fixation des talus</w:t>
            </w:r>
          </w:p>
          <w:p w:rsidR="00141EF1" w:rsidRPr="00141EF1" w:rsidRDefault="00141EF1" w:rsidP="00AA7F33">
            <w:pPr>
              <w:pStyle w:val="Paragraphedeliste"/>
              <w:numPr>
                <w:ilvl w:val="0"/>
                <w:numId w:val="62"/>
              </w:numPr>
              <w:spacing w:after="0" w:line="240" w:lineRule="auto"/>
              <w:rPr>
                <w:rFonts w:asciiTheme="majorBidi" w:hAnsiTheme="majorBidi" w:cstheme="majorBidi"/>
              </w:rPr>
            </w:pPr>
            <w:r w:rsidRPr="00141EF1">
              <w:rPr>
                <w:rFonts w:asciiTheme="majorBidi" w:hAnsiTheme="majorBidi" w:cstheme="majorBidi"/>
              </w:rPr>
              <w:t>Risque d’inondation des maisons riveraines si les réseaux d’assainissement ne sont pas pris en compte et bien dimensionnés</w:t>
            </w:r>
          </w:p>
          <w:p w:rsidR="00141EF1" w:rsidRPr="00141EF1" w:rsidRDefault="00141EF1" w:rsidP="00AA7F33">
            <w:pPr>
              <w:pStyle w:val="Paragraphedeliste"/>
              <w:numPr>
                <w:ilvl w:val="0"/>
                <w:numId w:val="62"/>
              </w:numPr>
              <w:spacing w:after="0" w:line="240" w:lineRule="auto"/>
              <w:rPr>
                <w:rFonts w:asciiTheme="majorBidi" w:hAnsiTheme="majorBidi" w:cstheme="majorBidi"/>
              </w:rPr>
            </w:pPr>
            <w:r w:rsidRPr="00141EF1">
              <w:rPr>
                <w:rFonts w:asciiTheme="majorBidi" w:hAnsiTheme="majorBidi" w:cstheme="majorBidi"/>
              </w:rPr>
              <w:t>Présence de poteaux électriques de la SNEL et de traversées des conduites d’eau de la REGIDESO</w:t>
            </w:r>
          </w:p>
          <w:p w:rsidR="00141EF1" w:rsidRPr="00141EF1" w:rsidRDefault="00141EF1" w:rsidP="00AA7F33">
            <w:pPr>
              <w:pStyle w:val="Paragraphedeliste"/>
              <w:numPr>
                <w:ilvl w:val="0"/>
                <w:numId w:val="62"/>
              </w:numPr>
              <w:spacing w:after="0" w:line="240" w:lineRule="auto"/>
              <w:rPr>
                <w:rFonts w:asciiTheme="majorBidi" w:hAnsiTheme="majorBidi" w:cstheme="majorBidi"/>
              </w:rPr>
            </w:pPr>
            <w:r w:rsidRPr="00141EF1">
              <w:rPr>
                <w:rFonts w:asciiTheme="majorBidi" w:hAnsiTheme="majorBidi" w:cstheme="majorBidi"/>
              </w:rPr>
              <w:t>Mobilité et circulation des personnes pendant les travaux sur ces deux avenues très fréquentées (proximité de grandes écoles)</w:t>
            </w:r>
          </w:p>
          <w:p w:rsidR="00141EF1" w:rsidRPr="00141EF1" w:rsidRDefault="00141EF1" w:rsidP="00AA7F33">
            <w:pPr>
              <w:pStyle w:val="Paragraphedeliste"/>
              <w:numPr>
                <w:ilvl w:val="0"/>
                <w:numId w:val="62"/>
              </w:numPr>
              <w:spacing w:after="0" w:line="240" w:lineRule="auto"/>
              <w:rPr>
                <w:rFonts w:asciiTheme="majorBidi" w:hAnsiTheme="majorBidi" w:cstheme="majorBidi"/>
              </w:rPr>
            </w:pPr>
            <w:r w:rsidRPr="00141EF1">
              <w:rPr>
                <w:rFonts w:asciiTheme="majorBidi" w:hAnsiTheme="majorBidi" w:cstheme="majorBidi"/>
              </w:rPr>
              <w:t>Abattage de grands arbres le long de l’emprise des routes à réhabiliter</w:t>
            </w:r>
          </w:p>
        </w:tc>
        <w:tc>
          <w:tcPr>
            <w:tcW w:w="3514" w:type="dxa"/>
          </w:tcPr>
          <w:p w:rsidR="00141EF1" w:rsidRPr="00141EF1" w:rsidRDefault="00141EF1" w:rsidP="00AA7F33">
            <w:pPr>
              <w:pStyle w:val="Paragraphedeliste"/>
              <w:numPr>
                <w:ilvl w:val="0"/>
                <w:numId w:val="62"/>
              </w:numPr>
              <w:spacing w:after="0" w:line="240" w:lineRule="auto"/>
              <w:rPr>
                <w:rFonts w:asciiTheme="majorBidi" w:hAnsiTheme="majorBidi" w:cstheme="majorBidi"/>
              </w:rPr>
            </w:pPr>
            <w:r w:rsidRPr="00141EF1">
              <w:rPr>
                <w:rFonts w:asciiTheme="majorBidi" w:hAnsiTheme="majorBidi" w:cstheme="majorBidi"/>
              </w:rPr>
              <w:t>Mener des actions de stabilisation des berges érosives</w:t>
            </w:r>
          </w:p>
          <w:p w:rsidR="00141EF1" w:rsidRPr="00141EF1" w:rsidRDefault="00141EF1" w:rsidP="00AA7F33">
            <w:pPr>
              <w:pStyle w:val="Paragraphedeliste"/>
              <w:numPr>
                <w:ilvl w:val="0"/>
                <w:numId w:val="62"/>
              </w:numPr>
              <w:spacing w:after="0" w:line="240" w:lineRule="auto"/>
              <w:rPr>
                <w:rFonts w:asciiTheme="majorBidi" w:hAnsiTheme="majorBidi" w:cstheme="majorBidi"/>
              </w:rPr>
            </w:pPr>
            <w:r w:rsidRPr="00141EF1">
              <w:rPr>
                <w:rFonts w:asciiTheme="majorBidi" w:hAnsiTheme="majorBidi" w:cstheme="majorBidi"/>
              </w:rPr>
              <w:t>Dimensionner le réseau d’assainissement en tenant compte de la topographie pour minimiser le risque d’inondation</w:t>
            </w:r>
          </w:p>
          <w:p w:rsidR="00141EF1" w:rsidRPr="00141EF1" w:rsidRDefault="00141EF1" w:rsidP="00AA7F33">
            <w:pPr>
              <w:pStyle w:val="Paragraphedeliste"/>
              <w:numPr>
                <w:ilvl w:val="0"/>
                <w:numId w:val="62"/>
              </w:numPr>
              <w:spacing w:after="0" w:line="240" w:lineRule="auto"/>
              <w:rPr>
                <w:rFonts w:asciiTheme="majorBidi" w:hAnsiTheme="majorBidi" w:cstheme="majorBidi"/>
              </w:rPr>
            </w:pPr>
            <w:r w:rsidRPr="00141EF1">
              <w:rPr>
                <w:rFonts w:asciiTheme="majorBidi" w:hAnsiTheme="majorBidi" w:cstheme="majorBidi"/>
              </w:rPr>
              <w:t>Associer la SNEL et la REGIDESO dans la préparation et l’exécution des travaux pour minimiser les manques à gagner et les perturbations dans la fourniture de service</w:t>
            </w:r>
          </w:p>
          <w:p w:rsidR="00141EF1" w:rsidRPr="00141EF1" w:rsidRDefault="00141EF1" w:rsidP="00AA7F33">
            <w:pPr>
              <w:pStyle w:val="Paragraphedeliste"/>
              <w:numPr>
                <w:ilvl w:val="0"/>
                <w:numId w:val="62"/>
              </w:numPr>
              <w:spacing w:after="0" w:line="240" w:lineRule="auto"/>
              <w:rPr>
                <w:rFonts w:asciiTheme="majorBidi" w:hAnsiTheme="majorBidi" w:cstheme="majorBidi"/>
              </w:rPr>
            </w:pPr>
            <w:r w:rsidRPr="00141EF1">
              <w:rPr>
                <w:rFonts w:asciiTheme="majorBidi" w:hAnsiTheme="majorBidi" w:cstheme="majorBidi"/>
              </w:rPr>
              <w:t>Faire un reboisement linéaire le long des axes avec des espèces à ombrage réduit</w:t>
            </w:r>
          </w:p>
        </w:tc>
      </w:tr>
      <w:tr w:rsidR="00141EF1" w:rsidRPr="00141EF1" w:rsidTr="007E18EF">
        <w:tc>
          <w:tcPr>
            <w:tcW w:w="1951" w:type="dxa"/>
            <w:vAlign w:val="center"/>
          </w:tcPr>
          <w:p w:rsidR="00141EF1" w:rsidRPr="007E18EF" w:rsidRDefault="00141EF1" w:rsidP="007E18EF">
            <w:pPr>
              <w:spacing w:after="0" w:line="240" w:lineRule="auto"/>
              <w:rPr>
                <w:rFonts w:asciiTheme="majorBidi" w:hAnsiTheme="majorBidi" w:cstheme="majorBidi"/>
              </w:rPr>
            </w:pPr>
            <w:r w:rsidRPr="007E18EF">
              <w:rPr>
                <w:rFonts w:asciiTheme="majorBidi" w:hAnsiTheme="majorBidi" w:cstheme="majorBidi"/>
              </w:rPr>
              <w:t>Capacités en gestion environnementale et sociale, et suivi du projet</w:t>
            </w:r>
          </w:p>
        </w:tc>
        <w:tc>
          <w:tcPr>
            <w:tcW w:w="4175" w:type="dxa"/>
          </w:tcPr>
          <w:p w:rsidR="00141EF1" w:rsidRPr="00141EF1" w:rsidRDefault="00141EF1" w:rsidP="00AA7F33">
            <w:pPr>
              <w:pStyle w:val="Paragraphedeliste"/>
              <w:numPr>
                <w:ilvl w:val="0"/>
                <w:numId w:val="62"/>
              </w:numPr>
              <w:spacing w:after="0" w:line="240" w:lineRule="auto"/>
              <w:rPr>
                <w:rFonts w:asciiTheme="majorBidi" w:hAnsiTheme="majorBidi" w:cstheme="majorBidi"/>
              </w:rPr>
            </w:pPr>
            <w:r w:rsidRPr="00141EF1">
              <w:rPr>
                <w:rFonts w:asciiTheme="majorBidi" w:hAnsiTheme="majorBidi" w:cstheme="majorBidi"/>
              </w:rPr>
              <w:t>La Mairie dispose d’une division technique urbaine mais les capacités en gestion environnementales et sociales sont limitées</w:t>
            </w:r>
          </w:p>
        </w:tc>
        <w:tc>
          <w:tcPr>
            <w:tcW w:w="3514" w:type="dxa"/>
          </w:tcPr>
          <w:p w:rsidR="00141EF1" w:rsidRPr="00141EF1" w:rsidRDefault="00141EF1" w:rsidP="00AA7F33">
            <w:pPr>
              <w:pStyle w:val="Paragraphedeliste"/>
              <w:numPr>
                <w:ilvl w:val="0"/>
                <w:numId w:val="62"/>
              </w:numPr>
              <w:spacing w:after="0" w:line="240" w:lineRule="auto"/>
              <w:rPr>
                <w:rFonts w:asciiTheme="majorBidi" w:hAnsiTheme="majorBidi" w:cstheme="majorBidi"/>
              </w:rPr>
            </w:pPr>
            <w:r w:rsidRPr="00141EF1">
              <w:rPr>
                <w:rFonts w:asciiTheme="majorBidi" w:hAnsiTheme="majorBidi" w:cstheme="majorBidi"/>
              </w:rPr>
              <w:t>Renforcer les capacités de la Mairie et des services techniques (OVD, Urbanisme, Environnement, Société civile, etc.) en gestion environnementales et sociales</w:t>
            </w:r>
          </w:p>
        </w:tc>
      </w:tr>
      <w:tr w:rsidR="00141EF1" w:rsidRPr="00141EF1" w:rsidTr="00141EF1">
        <w:tc>
          <w:tcPr>
            <w:tcW w:w="9640" w:type="dxa"/>
            <w:gridSpan w:val="3"/>
            <w:tcBorders>
              <w:left w:val="single" w:sz="4" w:space="0" w:color="auto"/>
            </w:tcBorders>
          </w:tcPr>
          <w:p w:rsidR="00141EF1" w:rsidRPr="00141EF1" w:rsidRDefault="00141EF1" w:rsidP="00141EF1">
            <w:pPr>
              <w:pStyle w:val="Sansinterligne"/>
              <w:rPr>
                <w:rFonts w:asciiTheme="majorBidi" w:hAnsiTheme="majorBidi" w:cstheme="majorBidi"/>
                <w:b/>
                <w:bCs/>
                <w:lang w:val="fr-FR"/>
              </w:rPr>
            </w:pPr>
            <w:r w:rsidRPr="00141EF1">
              <w:rPr>
                <w:rFonts w:asciiTheme="majorBidi" w:hAnsiTheme="majorBidi" w:cstheme="majorBidi"/>
                <w:b/>
                <w:bCs/>
                <w:lang w:val="fr-FR"/>
              </w:rPr>
              <w:t>Synthèse des préoccupations et craintes</w:t>
            </w:r>
          </w:p>
          <w:p w:rsidR="00141EF1" w:rsidRPr="00141EF1" w:rsidRDefault="00141EF1" w:rsidP="00AA7F33">
            <w:pPr>
              <w:pStyle w:val="Paragraphedeliste"/>
              <w:numPr>
                <w:ilvl w:val="0"/>
                <w:numId w:val="62"/>
              </w:numPr>
              <w:spacing w:after="0" w:line="240" w:lineRule="auto"/>
              <w:ind w:left="601"/>
              <w:rPr>
                <w:rFonts w:asciiTheme="majorBidi" w:hAnsiTheme="majorBidi" w:cstheme="majorBidi"/>
              </w:rPr>
            </w:pPr>
            <w:r w:rsidRPr="00141EF1">
              <w:rPr>
                <w:rFonts w:asciiTheme="majorBidi" w:hAnsiTheme="majorBidi" w:cstheme="majorBidi"/>
              </w:rPr>
              <w:t>Problèmes d’érosion</w:t>
            </w:r>
          </w:p>
          <w:p w:rsidR="00141EF1" w:rsidRPr="00141EF1" w:rsidRDefault="00141EF1" w:rsidP="00AA7F33">
            <w:pPr>
              <w:pStyle w:val="Paragraphedeliste"/>
              <w:numPr>
                <w:ilvl w:val="0"/>
                <w:numId w:val="62"/>
              </w:numPr>
              <w:spacing w:after="0" w:line="240" w:lineRule="auto"/>
              <w:ind w:left="601"/>
              <w:rPr>
                <w:rFonts w:asciiTheme="majorBidi" w:hAnsiTheme="majorBidi" w:cstheme="majorBidi"/>
              </w:rPr>
            </w:pPr>
            <w:r w:rsidRPr="00141EF1">
              <w:rPr>
                <w:rFonts w:asciiTheme="majorBidi" w:hAnsiTheme="majorBidi" w:cstheme="majorBidi"/>
              </w:rPr>
              <w:t>Risque d’inondations</w:t>
            </w:r>
          </w:p>
          <w:p w:rsidR="00141EF1" w:rsidRPr="00141EF1" w:rsidRDefault="00141EF1" w:rsidP="00AA7F33">
            <w:pPr>
              <w:pStyle w:val="Paragraphedeliste"/>
              <w:numPr>
                <w:ilvl w:val="0"/>
                <w:numId w:val="62"/>
              </w:numPr>
              <w:spacing w:after="0" w:line="240" w:lineRule="auto"/>
              <w:ind w:left="601"/>
              <w:rPr>
                <w:rFonts w:asciiTheme="majorBidi" w:hAnsiTheme="majorBidi" w:cstheme="majorBidi"/>
              </w:rPr>
            </w:pPr>
            <w:r w:rsidRPr="00141EF1">
              <w:rPr>
                <w:rFonts w:asciiTheme="majorBidi" w:hAnsiTheme="majorBidi" w:cstheme="majorBidi"/>
              </w:rPr>
              <w:t>Abatage de grands arbres dans l’emprise</w:t>
            </w:r>
          </w:p>
          <w:p w:rsidR="00141EF1" w:rsidRPr="00141EF1" w:rsidRDefault="00141EF1" w:rsidP="00AA7F33">
            <w:pPr>
              <w:pStyle w:val="Paragraphedeliste"/>
              <w:numPr>
                <w:ilvl w:val="0"/>
                <w:numId w:val="62"/>
              </w:numPr>
              <w:spacing w:after="0" w:line="240" w:lineRule="auto"/>
              <w:ind w:left="601"/>
              <w:rPr>
                <w:rFonts w:asciiTheme="majorBidi" w:hAnsiTheme="majorBidi" w:cstheme="majorBidi"/>
              </w:rPr>
            </w:pPr>
            <w:r w:rsidRPr="00141EF1">
              <w:rPr>
                <w:rFonts w:asciiTheme="majorBidi" w:hAnsiTheme="majorBidi" w:cstheme="majorBidi"/>
              </w:rPr>
              <w:t>Capacités en gestion environnementale et sociale limitées</w:t>
            </w:r>
          </w:p>
          <w:p w:rsidR="00141EF1" w:rsidRPr="00141EF1" w:rsidRDefault="00141EF1" w:rsidP="00AA7F33">
            <w:pPr>
              <w:pStyle w:val="Paragraphedeliste"/>
              <w:numPr>
                <w:ilvl w:val="0"/>
                <w:numId w:val="62"/>
              </w:numPr>
              <w:spacing w:after="0" w:line="240" w:lineRule="auto"/>
              <w:ind w:left="601"/>
              <w:rPr>
                <w:rFonts w:asciiTheme="majorBidi" w:hAnsiTheme="majorBidi" w:cstheme="majorBidi"/>
              </w:rPr>
            </w:pPr>
            <w:r w:rsidRPr="00141EF1">
              <w:rPr>
                <w:rFonts w:asciiTheme="majorBidi" w:hAnsiTheme="majorBidi" w:cstheme="majorBidi"/>
              </w:rPr>
              <w:t>Mobilité et circulation des personnes pendant les travaux</w:t>
            </w:r>
          </w:p>
          <w:p w:rsidR="00141EF1" w:rsidRPr="00141EF1" w:rsidRDefault="00141EF1" w:rsidP="00AA7F33">
            <w:pPr>
              <w:pStyle w:val="Paragraphedeliste"/>
              <w:numPr>
                <w:ilvl w:val="0"/>
                <w:numId w:val="62"/>
              </w:numPr>
              <w:spacing w:after="0" w:line="240" w:lineRule="auto"/>
              <w:ind w:left="601"/>
              <w:rPr>
                <w:rFonts w:asciiTheme="majorBidi" w:hAnsiTheme="majorBidi" w:cstheme="majorBidi"/>
              </w:rPr>
            </w:pPr>
            <w:r w:rsidRPr="00141EF1">
              <w:rPr>
                <w:rFonts w:asciiTheme="majorBidi" w:hAnsiTheme="majorBidi" w:cstheme="majorBidi"/>
              </w:rPr>
              <w:t>Perturbations de la fourniture d’eau et d’électricité pendant la phase travaux</w:t>
            </w:r>
          </w:p>
        </w:tc>
      </w:tr>
      <w:tr w:rsidR="00141EF1" w:rsidRPr="00141EF1" w:rsidTr="00141EF1">
        <w:tc>
          <w:tcPr>
            <w:tcW w:w="9640" w:type="dxa"/>
            <w:gridSpan w:val="3"/>
            <w:tcBorders>
              <w:left w:val="single" w:sz="4" w:space="0" w:color="auto"/>
            </w:tcBorders>
          </w:tcPr>
          <w:p w:rsidR="00141EF1" w:rsidRPr="00141EF1" w:rsidRDefault="00141EF1" w:rsidP="00141EF1">
            <w:pPr>
              <w:pStyle w:val="Sansinterligne"/>
              <w:rPr>
                <w:rFonts w:asciiTheme="majorBidi" w:hAnsiTheme="majorBidi" w:cstheme="majorBidi"/>
                <w:lang w:val="fr-FR"/>
              </w:rPr>
            </w:pPr>
            <w:r w:rsidRPr="00141EF1">
              <w:rPr>
                <w:rFonts w:asciiTheme="majorBidi" w:hAnsiTheme="majorBidi" w:cstheme="majorBidi"/>
                <w:b/>
                <w:bCs/>
                <w:lang w:val="fr-FR"/>
              </w:rPr>
              <w:t>Synthèse des suggestions et recommandations</w:t>
            </w:r>
          </w:p>
          <w:p w:rsidR="00141EF1" w:rsidRPr="00141EF1" w:rsidRDefault="00141EF1" w:rsidP="00AA7F33">
            <w:pPr>
              <w:pStyle w:val="Paragraphedeliste"/>
              <w:numPr>
                <w:ilvl w:val="0"/>
                <w:numId w:val="62"/>
              </w:numPr>
              <w:spacing w:after="0" w:line="240" w:lineRule="auto"/>
              <w:ind w:left="601"/>
              <w:rPr>
                <w:rFonts w:asciiTheme="majorBidi" w:hAnsiTheme="majorBidi" w:cstheme="majorBidi"/>
              </w:rPr>
            </w:pPr>
            <w:r w:rsidRPr="00141EF1">
              <w:rPr>
                <w:rFonts w:asciiTheme="majorBidi" w:hAnsiTheme="majorBidi" w:cstheme="majorBidi"/>
              </w:rPr>
              <w:t xml:space="preserve">Recruter la main d’œuvre locale </w:t>
            </w:r>
          </w:p>
          <w:p w:rsidR="00141EF1" w:rsidRPr="00141EF1" w:rsidRDefault="00141EF1" w:rsidP="00AA7F33">
            <w:pPr>
              <w:pStyle w:val="Paragraphedeliste"/>
              <w:numPr>
                <w:ilvl w:val="0"/>
                <w:numId w:val="62"/>
              </w:numPr>
              <w:spacing w:after="0" w:line="240" w:lineRule="auto"/>
              <w:ind w:left="601"/>
              <w:rPr>
                <w:rFonts w:asciiTheme="majorBidi" w:hAnsiTheme="majorBidi" w:cstheme="majorBidi"/>
              </w:rPr>
            </w:pPr>
            <w:r w:rsidRPr="00141EF1">
              <w:rPr>
                <w:rFonts w:asciiTheme="majorBidi" w:hAnsiTheme="majorBidi" w:cstheme="majorBidi"/>
              </w:rPr>
              <w:t>Minimiser le risque d’inondation (dimensionnement du réseau d’assainissement)</w:t>
            </w:r>
          </w:p>
          <w:p w:rsidR="00141EF1" w:rsidRPr="00141EF1" w:rsidRDefault="00141EF1" w:rsidP="00AA7F33">
            <w:pPr>
              <w:pStyle w:val="Paragraphedeliste"/>
              <w:numPr>
                <w:ilvl w:val="0"/>
                <w:numId w:val="62"/>
              </w:numPr>
              <w:spacing w:after="0" w:line="240" w:lineRule="auto"/>
              <w:ind w:left="601"/>
              <w:rPr>
                <w:rFonts w:asciiTheme="majorBidi" w:hAnsiTheme="majorBidi" w:cstheme="majorBidi"/>
              </w:rPr>
            </w:pPr>
            <w:r w:rsidRPr="00141EF1">
              <w:rPr>
                <w:rFonts w:asciiTheme="majorBidi" w:hAnsiTheme="majorBidi" w:cstheme="majorBidi"/>
              </w:rPr>
              <w:t>Sensibiliser les populations autour du projet</w:t>
            </w:r>
          </w:p>
          <w:p w:rsidR="00141EF1" w:rsidRPr="00141EF1" w:rsidRDefault="00141EF1" w:rsidP="00AA7F33">
            <w:pPr>
              <w:pStyle w:val="Paragraphedeliste"/>
              <w:numPr>
                <w:ilvl w:val="0"/>
                <w:numId w:val="62"/>
              </w:numPr>
              <w:spacing w:after="0" w:line="240" w:lineRule="auto"/>
              <w:ind w:left="601"/>
              <w:rPr>
                <w:rFonts w:asciiTheme="majorBidi" w:hAnsiTheme="majorBidi" w:cstheme="majorBidi"/>
              </w:rPr>
            </w:pPr>
            <w:r w:rsidRPr="00141EF1">
              <w:rPr>
                <w:rFonts w:asciiTheme="majorBidi" w:hAnsiTheme="majorBidi" w:cstheme="majorBidi"/>
              </w:rPr>
              <w:t>Mener des actions de stabilisation des berges érosives</w:t>
            </w:r>
          </w:p>
          <w:p w:rsidR="00141EF1" w:rsidRPr="00141EF1" w:rsidRDefault="00141EF1" w:rsidP="00AA7F33">
            <w:pPr>
              <w:pStyle w:val="Paragraphedeliste"/>
              <w:numPr>
                <w:ilvl w:val="0"/>
                <w:numId w:val="62"/>
              </w:numPr>
              <w:spacing w:after="0" w:line="240" w:lineRule="auto"/>
              <w:ind w:left="601"/>
              <w:rPr>
                <w:rFonts w:asciiTheme="majorBidi" w:hAnsiTheme="majorBidi" w:cstheme="majorBidi"/>
              </w:rPr>
            </w:pPr>
            <w:r w:rsidRPr="00141EF1">
              <w:rPr>
                <w:rFonts w:asciiTheme="majorBidi" w:hAnsiTheme="majorBidi" w:cstheme="majorBidi"/>
              </w:rPr>
              <w:t>Associer la SNEL et la REGIDESO dans la préparation et l’exécution des travaux</w:t>
            </w:r>
          </w:p>
          <w:p w:rsidR="00141EF1" w:rsidRPr="00141EF1" w:rsidRDefault="00141EF1" w:rsidP="00AA7F33">
            <w:pPr>
              <w:pStyle w:val="Paragraphedeliste"/>
              <w:numPr>
                <w:ilvl w:val="0"/>
                <w:numId w:val="62"/>
              </w:numPr>
              <w:spacing w:after="0" w:line="240" w:lineRule="auto"/>
              <w:ind w:left="601"/>
              <w:rPr>
                <w:rFonts w:asciiTheme="majorBidi" w:hAnsiTheme="majorBidi" w:cstheme="majorBidi"/>
              </w:rPr>
            </w:pPr>
            <w:r w:rsidRPr="00141EF1">
              <w:rPr>
                <w:rFonts w:asciiTheme="majorBidi" w:hAnsiTheme="majorBidi" w:cstheme="majorBidi"/>
              </w:rPr>
              <w:t>Faire un reboisement linéaire le long des axes</w:t>
            </w:r>
          </w:p>
          <w:p w:rsidR="00141EF1" w:rsidRPr="00141EF1" w:rsidRDefault="00141EF1" w:rsidP="00AA7F33">
            <w:pPr>
              <w:pStyle w:val="Paragraphedeliste"/>
              <w:numPr>
                <w:ilvl w:val="0"/>
                <w:numId w:val="62"/>
              </w:numPr>
              <w:spacing w:after="0" w:line="240" w:lineRule="auto"/>
              <w:ind w:left="601"/>
              <w:rPr>
                <w:rFonts w:asciiTheme="majorBidi" w:hAnsiTheme="majorBidi" w:cstheme="majorBidi"/>
              </w:rPr>
            </w:pPr>
            <w:r w:rsidRPr="00141EF1">
              <w:rPr>
                <w:rFonts w:asciiTheme="majorBidi" w:hAnsiTheme="majorBidi" w:cstheme="majorBidi"/>
              </w:rPr>
              <w:t>Renforcer les capacités en gestion environnementale et sociale</w:t>
            </w:r>
          </w:p>
        </w:tc>
      </w:tr>
    </w:tbl>
    <w:p w:rsidR="007E18EF" w:rsidRDefault="007E18EF" w:rsidP="007E18EF">
      <w:pPr>
        <w:pStyle w:val="PrformatHTML"/>
        <w:ind w:left="360"/>
        <w:rPr>
          <w:rFonts w:asciiTheme="majorBidi" w:hAnsiTheme="majorBidi" w:cstheme="majorBidi"/>
          <w:b/>
          <w:i/>
          <w:iCs/>
          <w:sz w:val="22"/>
          <w:szCs w:val="22"/>
        </w:rPr>
      </w:pPr>
    </w:p>
    <w:p w:rsidR="007E18EF" w:rsidRDefault="007E18EF" w:rsidP="007E18EF">
      <w:pPr>
        <w:rPr>
          <w:rFonts w:eastAsia="Times New Roman"/>
          <w:lang w:eastAsia="fr-FR"/>
        </w:rPr>
      </w:pPr>
      <w:r>
        <w:br w:type="page"/>
      </w:r>
    </w:p>
    <w:p w:rsidR="00141EF1" w:rsidRPr="007E18EF" w:rsidRDefault="00141EF1" w:rsidP="00AA7F33">
      <w:pPr>
        <w:pStyle w:val="PrformatHTML"/>
        <w:numPr>
          <w:ilvl w:val="0"/>
          <w:numId w:val="63"/>
        </w:numPr>
        <w:rPr>
          <w:rFonts w:asciiTheme="majorBidi" w:hAnsiTheme="majorBidi" w:cstheme="majorBidi"/>
          <w:b/>
          <w:sz w:val="22"/>
          <w:szCs w:val="22"/>
        </w:rPr>
      </w:pPr>
      <w:r w:rsidRPr="007E18EF">
        <w:rPr>
          <w:rFonts w:asciiTheme="majorBidi" w:hAnsiTheme="majorBidi" w:cstheme="majorBidi"/>
          <w:b/>
          <w:sz w:val="22"/>
          <w:szCs w:val="22"/>
        </w:rPr>
        <w:t>Compte rendu de la réunion d’information et de collecte de données avec le Gouverneur de la Province du Sud-Kivu et les services techniques</w:t>
      </w:r>
    </w:p>
    <w:p w:rsidR="00141EF1" w:rsidRPr="00885D3D" w:rsidRDefault="00141EF1" w:rsidP="00141EF1">
      <w:pPr>
        <w:pStyle w:val="PrformatHTML"/>
        <w:rPr>
          <w:rFonts w:asciiTheme="majorBidi" w:hAnsiTheme="majorBidi" w:cstheme="majorBidi"/>
          <w:bCs/>
          <w:sz w:val="22"/>
          <w:szCs w:val="22"/>
        </w:rPr>
      </w:pPr>
    </w:p>
    <w:p w:rsidR="00141EF1" w:rsidRPr="00D469C7" w:rsidRDefault="00141EF1" w:rsidP="00141EF1">
      <w:pPr>
        <w:pStyle w:val="PrformatHTML"/>
        <w:rPr>
          <w:rFonts w:asciiTheme="majorBidi" w:hAnsiTheme="majorBidi" w:cstheme="majorBidi"/>
          <w:bCs/>
          <w:sz w:val="22"/>
          <w:szCs w:val="22"/>
        </w:rPr>
      </w:pPr>
      <w:r>
        <w:rPr>
          <w:rFonts w:asciiTheme="majorBidi" w:hAnsiTheme="majorBidi" w:cstheme="majorBidi"/>
          <w:bCs/>
          <w:sz w:val="22"/>
          <w:szCs w:val="22"/>
        </w:rPr>
        <w:t xml:space="preserve">Lieu : </w:t>
      </w:r>
      <w:r w:rsidRPr="00D469C7">
        <w:rPr>
          <w:rFonts w:asciiTheme="majorBidi" w:hAnsiTheme="majorBidi" w:cstheme="majorBidi"/>
          <w:bCs/>
          <w:sz w:val="22"/>
          <w:szCs w:val="22"/>
        </w:rPr>
        <w:t>Gouvernance du Sud-Kivu</w:t>
      </w:r>
      <w:r>
        <w:rPr>
          <w:rFonts w:asciiTheme="majorBidi" w:hAnsiTheme="majorBidi" w:cstheme="majorBidi"/>
          <w:bCs/>
          <w:sz w:val="22"/>
          <w:szCs w:val="22"/>
        </w:rPr>
        <w:tab/>
        <w:t>Date :</w:t>
      </w:r>
      <w:r w:rsidRPr="00D469C7">
        <w:rPr>
          <w:rFonts w:asciiTheme="majorBidi" w:hAnsiTheme="majorBidi" w:cstheme="majorBidi"/>
          <w:bCs/>
          <w:sz w:val="22"/>
          <w:szCs w:val="22"/>
        </w:rPr>
        <w:t xml:space="preserve"> 08/03/2016</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20"/>
        <w:gridCol w:w="4076"/>
        <w:gridCol w:w="3544"/>
      </w:tblGrid>
      <w:tr w:rsidR="00141EF1" w:rsidRPr="00141EF1" w:rsidTr="00141EF1">
        <w:tc>
          <w:tcPr>
            <w:tcW w:w="2020" w:type="dxa"/>
            <w:vAlign w:val="center"/>
          </w:tcPr>
          <w:p w:rsidR="00141EF1" w:rsidRPr="00141EF1" w:rsidRDefault="00141EF1" w:rsidP="00141EF1">
            <w:pPr>
              <w:pStyle w:val="Sansinterligne"/>
              <w:jc w:val="center"/>
              <w:rPr>
                <w:rFonts w:asciiTheme="majorBidi" w:hAnsiTheme="majorBidi" w:cstheme="majorBidi"/>
                <w:b/>
                <w:lang w:val="fr-FR"/>
              </w:rPr>
            </w:pPr>
            <w:r w:rsidRPr="00141EF1">
              <w:rPr>
                <w:rFonts w:asciiTheme="majorBidi" w:hAnsiTheme="majorBidi" w:cstheme="majorBidi"/>
                <w:b/>
                <w:lang w:val="fr-FR"/>
              </w:rPr>
              <w:t>Points discutés</w:t>
            </w:r>
          </w:p>
        </w:tc>
        <w:tc>
          <w:tcPr>
            <w:tcW w:w="4076" w:type="dxa"/>
            <w:vAlign w:val="center"/>
          </w:tcPr>
          <w:p w:rsidR="00141EF1" w:rsidRPr="00141EF1" w:rsidRDefault="00141EF1" w:rsidP="00141EF1">
            <w:pPr>
              <w:pStyle w:val="Sansinterligne"/>
              <w:jc w:val="center"/>
              <w:rPr>
                <w:rFonts w:asciiTheme="majorBidi" w:hAnsiTheme="majorBidi" w:cstheme="majorBidi"/>
                <w:b/>
                <w:lang w:val="fr-FR"/>
              </w:rPr>
            </w:pPr>
            <w:r w:rsidRPr="00141EF1">
              <w:rPr>
                <w:rFonts w:asciiTheme="majorBidi" w:hAnsiTheme="majorBidi" w:cstheme="majorBidi"/>
                <w:b/>
                <w:lang w:val="fr-FR"/>
              </w:rPr>
              <w:t>Préoccupations et craintes</w:t>
            </w:r>
          </w:p>
        </w:tc>
        <w:tc>
          <w:tcPr>
            <w:tcW w:w="3544" w:type="dxa"/>
            <w:vAlign w:val="center"/>
          </w:tcPr>
          <w:p w:rsidR="00141EF1" w:rsidRPr="00141EF1" w:rsidRDefault="00141EF1" w:rsidP="00141EF1">
            <w:pPr>
              <w:pStyle w:val="Sansinterligne"/>
              <w:jc w:val="center"/>
              <w:rPr>
                <w:rFonts w:asciiTheme="majorBidi" w:hAnsiTheme="majorBidi" w:cstheme="majorBidi"/>
                <w:b/>
                <w:lang w:val="fr-FR"/>
              </w:rPr>
            </w:pPr>
            <w:r w:rsidRPr="00141EF1">
              <w:rPr>
                <w:rFonts w:asciiTheme="majorBidi" w:hAnsiTheme="majorBidi" w:cstheme="majorBidi"/>
                <w:b/>
                <w:lang w:val="fr-FR"/>
              </w:rPr>
              <w:t>Suggestions et recommandations</w:t>
            </w:r>
          </w:p>
        </w:tc>
      </w:tr>
      <w:tr w:rsidR="00141EF1" w:rsidRPr="00141EF1" w:rsidTr="00141EF1">
        <w:tc>
          <w:tcPr>
            <w:tcW w:w="2020" w:type="dxa"/>
          </w:tcPr>
          <w:p w:rsidR="00141EF1" w:rsidRPr="007E18EF" w:rsidRDefault="00141EF1" w:rsidP="007E18EF">
            <w:pPr>
              <w:spacing w:after="0" w:line="240" w:lineRule="auto"/>
              <w:rPr>
                <w:rFonts w:asciiTheme="majorBidi" w:hAnsiTheme="majorBidi" w:cstheme="majorBidi"/>
              </w:rPr>
            </w:pPr>
            <w:r w:rsidRPr="007E18EF">
              <w:rPr>
                <w:rFonts w:asciiTheme="majorBidi" w:hAnsiTheme="majorBidi" w:cstheme="majorBidi"/>
              </w:rPr>
              <w:t>Présentation du projet</w:t>
            </w:r>
          </w:p>
        </w:tc>
        <w:tc>
          <w:tcPr>
            <w:tcW w:w="4076" w:type="dxa"/>
          </w:tcPr>
          <w:p w:rsidR="00141EF1" w:rsidRPr="00141EF1" w:rsidRDefault="00141EF1" w:rsidP="00AA7F33">
            <w:pPr>
              <w:pStyle w:val="Paragraphedeliste"/>
              <w:numPr>
                <w:ilvl w:val="0"/>
                <w:numId w:val="62"/>
              </w:numPr>
              <w:spacing w:after="0" w:line="240" w:lineRule="auto"/>
              <w:rPr>
                <w:rFonts w:asciiTheme="majorBidi" w:hAnsiTheme="majorBidi" w:cstheme="majorBidi"/>
              </w:rPr>
            </w:pPr>
            <w:r w:rsidRPr="00141EF1">
              <w:rPr>
                <w:rFonts w:asciiTheme="majorBidi" w:hAnsiTheme="majorBidi" w:cstheme="majorBidi"/>
              </w:rPr>
              <w:t xml:space="preserve">Les voieries ciblées dans le cadre du PDU sont des priorités pour la ville de Bukavu </w:t>
            </w:r>
          </w:p>
          <w:p w:rsidR="00141EF1" w:rsidRPr="00141EF1" w:rsidRDefault="00141EF1" w:rsidP="00AA7F33">
            <w:pPr>
              <w:pStyle w:val="Paragraphedeliste"/>
              <w:numPr>
                <w:ilvl w:val="0"/>
                <w:numId w:val="62"/>
              </w:numPr>
              <w:spacing w:after="0" w:line="240" w:lineRule="auto"/>
              <w:rPr>
                <w:rFonts w:asciiTheme="majorBidi" w:hAnsiTheme="majorBidi" w:cstheme="majorBidi"/>
              </w:rPr>
            </w:pPr>
            <w:r w:rsidRPr="00141EF1">
              <w:rPr>
                <w:rFonts w:asciiTheme="majorBidi" w:hAnsiTheme="majorBidi" w:cstheme="majorBidi"/>
              </w:rPr>
              <w:t>Les populations de la ville adhèrent au projet</w:t>
            </w:r>
          </w:p>
        </w:tc>
        <w:tc>
          <w:tcPr>
            <w:tcW w:w="3544" w:type="dxa"/>
          </w:tcPr>
          <w:p w:rsidR="00141EF1" w:rsidRPr="00141EF1" w:rsidRDefault="00141EF1" w:rsidP="00AA7F33">
            <w:pPr>
              <w:pStyle w:val="Paragraphedeliste"/>
              <w:numPr>
                <w:ilvl w:val="0"/>
                <w:numId w:val="62"/>
              </w:numPr>
              <w:spacing w:after="0" w:line="240" w:lineRule="auto"/>
              <w:rPr>
                <w:rFonts w:asciiTheme="majorBidi" w:hAnsiTheme="majorBidi" w:cstheme="majorBidi"/>
              </w:rPr>
            </w:pPr>
            <w:r w:rsidRPr="00141EF1">
              <w:rPr>
                <w:rFonts w:asciiTheme="majorBidi" w:hAnsiTheme="majorBidi" w:cstheme="majorBidi"/>
              </w:rPr>
              <w:t xml:space="preserve">Recruter la main d’œuvre locale </w:t>
            </w:r>
          </w:p>
          <w:p w:rsidR="00141EF1" w:rsidRPr="00141EF1" w:rsidRDefault="00141EF1" w:rsidP="00AA7F33">
            <w:pPr>
              <w:pStyle w:val="Paragraphedeliste"/>
              <w:numPr>
                <w:ilvl w:val="0"/>
                <w:numId w:val="62"/>
              </w:numPr>
              <w:spacing w:after="0" w:line="240" w:lineRule="auto"/>
              <w:rPr>
                <w:rFonts w:asciiTheme="majorBidi" w:hAnsiTheme="majorBidi" w:cstheme="majorBidi"/>
              </w:rPr>
            </w:pPr>
            <w:r w:rsidRPr="00141EF1">
              <w:rPr>
                <w:rFonts w:asciiTheme="majorBidi" w:hAnsiTheme="majorBidi" w:cstheme="majorBidi"/>
              </w:rPr>
              <w:t>Capitaliser les bonnes pratiques (recrutements, indemnisations, qualité des travaux) de la première phase (Avenue hippodrome)</w:t>
            </w:r>
          </w:p>
          <w:p w:rsidR="00141EF1" w:rsidRPr="00141EF1" w:rsidRDefault="00141EF1" w:rsidP="00AA7F33">
            <w:pPr>
              <w:pStyle w:val="Paragraphedeliste"/>
              <w:numPr>
                <w:ilvl w:val="0"/>
                <w:numId w:val="62"/>
              </w:numPr>
              <w:spacing w:after="0" w:line="240" w:lineRule="auto"/>
              <w:rPr>
                <w:rFonts w:asciiTheme="majorBidi" w:hAnsiTheme="majorBidi" w:cstheme="majorBidi"/>
              </w:rPr>
            </w:pPr>
            <w:r w:rsidRPr="00141EF1">
              <w:rPr>
                <w:rFonts w:asciiTheme="majorBidi" w:hAnsiTheme="majorBidi" w:cstheme="majorBidi"/>
              </w:rPr>
              <w:t>Le PDU doit renforcer son programme pour aider à la construction de la ville de Bukavu</w:t>
            </w:r>
          </w:p>
        </w:tc>
      </w:tr>
      <w:tr w:rsidR="00141EF1" w:rsidRPr="00141EF1" w:rsidTr="00141EF1">
        <w:tc>
          <w:tcPr>
            <w:tcW w:w="2020" w:type="dxa"/>
          </w:tcPr>
          <w:p w:rsidR="00141EF1" w:rsidRPr="007E18EF" w:rsidRDefault="00141EF1" w:rsidP="007E18EF">
            <w:pPr>
              <w:spacing w:after="0" w:line="240" w:lineRule="auto"/>
              <w:rPr>
                <w:rFonts w:asciiTheme="majorBidi" w:hAnsiTheme="majorBidi" w:cstheme="majorBidi"/>
              </w:rPr>
            </w:pPr>
            <w:r w:rsidRPr="007E18EF">
              <w:rPr>
                <w:rFonts w:asciiTheme="majorBidi" w:hAnsiTheme="majorBidi" w:cstheme="majorBidi"/>
              </w:rPr>
              <w:t>Contraintes environnementales et sociales</w:t>
            </w:r>
          </w:p>
        </w:tc>
        <w:tc>
          <w:tcPr>
            <w:tcW w:w="4076" w:type="dxa"/>
          </w:tcPr>
          <w:p w:rsidR="00141EF1" w:rsidRPr="00141EF1" w:rsidRDefault="00141EF1" w:rsidP="00AA7F33">
            <w:pPr>
              <w:pStyle w:val="Paragraphedeliste"/>
              <w:numPr>
                <w:ilvl w:val="0"/>
                <w:numId w:val="62"/>
              </w:numPr>
              <w:spacing w:after="0" w:line="240" w:lineRule="auto"/>
              <w:rPr>
                <w:rFonts w:asciiTheme="majorBidi" w:hAnsiTheme="majorBidi" w:cstheme="majorBidi"/>
              </w:rPr>
            </w:pPr>
            <w:r w:rsidRPr="00141EF1">
              <w:rPr>
                <w:rFonts w:asciiTheme="majorBidi" w:hAnsiTheme="majorBidi" w:cstheme="majorBidi"/>
              </w:rPr>
              <w:t xml:space="preserve">Problèmes d’érosion hydrique </w:t>
            </w:r>
          </w:p>
          <w:p w:rsidR="00141EF1" w:rsidRPr="00141EF1" w:rsidRDefault="00141EF1" w:rsidP="00AA7F33">
            <w:pPr>
              <w:pStyle w:val="Paragraphedeliste"/>
              <w:numPr>
                <w:ilvl w:val="0"/>
                <w:numId w:val="62"/>
              </w:numPr>
              <w:spacing w:after="0" w:line="240" w:lineRule="auto"/>
              <w:rPr>
                <w:rFonts w:asciiTheme="majorBidi" w:hAnsiTheme="majorBidi" w:cstheme="majorBidi"/>
              </w:rPr>
            </w:pPr>
            <w:r w:rsidRPr="00141EF1">
              <w:rPr>
                <w:rFonts w:asciiTheme="majorBidi" w:hAnsiTheme="majorBidi" w:cstheme="majorBidi"/>
              </w:rPr>
              <w:t>Concertation et coordination avec les concessionnaires de réseaux (SNEL, REGIDESO, OCPT)</w:t>
            </w:r>
          </w:p>
          <w:p w:rsidR="00141EF1" w:rsidRPr="00141EF1" w:rsidRDefault="00141EF1" w:rsidP="00AA7F33">
            <w:pPr>
              <w:pStyle w:val="Paragraphedeliste"/>
              <w:numPr>
                <w:ilvl w:val="0"/>
                <w:numId w:val="62"/>
              </w:numPr>
              <w:spacing w:after="0" w:line="240" w:lineRule="auto"/>
              <w:rPr>
                <w:rFonts w:asciiTheme="majorBidi" w:hAnsiTheme="majorBidi" w:cstheme="majorBidi"/>
              </w:rPr>
            </w:pPr>
            <w:r w:rsidRPr="00141EF1">
              <w:rPr>
                <w:rFonts w:asciiTheme="majorBidi" w:hAnsiTheme="majorBidi" w:cstheme="majorBidi"/>
              </w:rPr>
              <w:t>Présence de trottoirs et reboisement des axes</w:t>
            </w:r>
          </w:p>
        </w:tc>
        <w:tc>
          <w:tcPr>
            <w:tcW w:w="3544" w:type="dxa"/>
          </w:tcPr>
          <w:p w:rsidR="00141EF1" w:rsidRPr="00141EF1" w:rsidRDefault="00141EF1" w:rsidP="00AA7F33">
            <w:pPr>
              <w:pStyle w:val="Paragraphedeliste"/>
              <w:numPr>
                <w:ilvl w:val="0"/>
                <w:numId w:val="62"/>
              </w:numPr>
              <w:spacing w:after="0" w:line="240" w:lineRule="auto"/>
              <w:rPr>
                <w:rFonts w:asciiTheme="majorBidi" w:hAnsiTheme="majorBidi" w:cstheme="majorBidi"/>
              </w:rPr>
            </w:pPr>
            <w:r w:rsidRPr="00141EF1">
              <w:rPr>
                <w:rFonts w:asciiTheme="majorBidi" w:hAnsiTheme="majorBidi" w:cstheme="majorBidi"/>
              </w:rPr>
              <w:t>Mener des concertations avec les services compétents et les impliquer dans toutes les phases du projet</w:t>
            </w:r>
          </w:p>
          <w:p w:rsidR="00141EF1" w:rsidRPr="00141EF1" w:rsidRDefault="00141EF1" w:rsidP="00AA7F33">
            <w:pPr>
              <w:pStyle w:val="Paragraphedeliste"/>
              <w:numPr>
                <w:ilvl w:val="0"/>
                <w:numId w:val="62"/>
              </w:numPr>
              <w:spacing w:after="0" w:line="240" w:lineRule="auto"/>
              <w:rPr>
                <w:rFonts w:asciiTheme="majorBidi" w:hAnsiTheme="majorBidi" w:cstheme="majorBidi"/>
              </w:rPr>
            </w:pPr>
            <w:r w:rsidRPr="00141EF1">
              <w:rPr>
                <w:rFonts w:asciiTheme="majorBidi" w:hAnsiTheme="majorBidi" w:cstheme="majorBidi"/>
              </w:rPr>
              <w:t xml:space="preserve">Prévoir des trottoirs </w:t>
            </w:r>
          </w:p>
          <w:p w:rsidR="00141EF1" w:rsidRPr="00141EF1" w:rsidRDefault="00141EF1" w:rsidP="00AA7F33">
            <w:pPr>
              <w:pStyle w:val="Paragraphedeliste"/>
              <w:numPr>
                <w:ilvl w:val="0"/>
                <w:numId w:val="62"/>
              </w:numPr>
              <w:spacing w:after="0" w:line="240" w:lineRule="auto"/>
              <w:rPr>
                <w:rFonts w:asciiTheme="majorBidi" w:hAnsiTheme="majorBidi" w:cstheme="majorBidi"/>
              </w:rPr>
            </w:pPr>
            <w:r w:rsidRPr="00141EF1">
              <w:rPr>
                <w:rFonts w:asciiTheme="majorBidi" w:hAnsiTheme="majorBidi" w:cstheme="majorBidi"/>
              </w:rPr>
              <w:t>Reboiser les axes réhabilités</w:t>
            </w:r>
          </w:p>
        </w:tc>
      </w:tr>
      <w:tr w:rsidR="00141EF1" w:rsidRPr="00141EF1" w:rsidTr="00141EF1">
        <w:tc>
          <w:tcPr>
            <w:tcW w:w="9640" w:type="dxa"/>
            <w:gridSpan w:val="3"/>
            <w:tcBorders>
              <w:left w:val="single" w:sz="4" w:space="0" w:color="auto"/>
            </w:tcBorders>
          </w:tcPr>
          <w:p w:rsidR="00141EF1" w:rsidRPr="00141EF1" w:rsidRDefault="00141EF1" w:rsidP="00141EF1">
            <w:pPr>
              <w:pStyle w:val="Sansinterligne"/>
              <w:rPr>
                <w:rFonts w:asciiTheme="majorBidi" w:hAnsiTheme="majorBidi" w:cstheme="majorBidi"/>
                <w:b/>
                <w:bCs/>
                <w:lang w:val="fr-FR"/>
              </w:rPr>
            </w:pPr>
            <w:r w:rsidRPr="00141EF1">
              <w:rPr>
                <w:rFonts w:asciiTheme="majorBidi" w:hAnsiTheme="majorBidi" w:cstheme="majorBidi"/>
                <w:b/>
                <w:bCs/>
                <w:lang w:val="fr-FR"/>
              </w:rPr>
              <w:t>Synthèse des préoccupations et craintes</w:t>
            </w:r>
          </w:p>
          <w:p w:rsidR="00141EF1" w:rsidRPr="00141EF1" w:rsidRDefault="00141EF1" w:rsidP="00AA7F33">
            <w:pPr>
              <w:pStyle w:val="Paragraphedeliste"/>
              <w:numPr>
                <w:ilvl w:val="0"/>
                <w:numId w:val="62"/>
              </w:numPr>
              <w:spacing w:after="0" w:line="240" w:lineRule="auto"/>
              <w:ind w:left="601"/>
              <w:rPr>
                <w:rFonts w:asciiTheme="majorBidi" w:hAnsiTheme="majorBidi" w:cstheme="majorBidi"/>
              </w:rPr>
            </w:pPr>
            <w:r w:rsidRPr="00141EF1">
              <w:rPr>
                <w:rFonts w:asciiTheme="majorBidi" w:hAnsiTheme="majorBidi" w:cstheme="majorBidi"/>
              </w:rPr>
              <w:t>Problèmes d’érosion hydrique</w:t>
            </w:r>
          </w:p>
          <w:p w:rsidR="00141EF1" w:rsidRPr="00141EF1" w:rsidRDefault="00141EF1" w:rsidP="00AA7F33">
            <w:pPr>
              <w:pStyle w:val="Paragraphedeliste"/>
              <w:numPr>
                <w:ilvl w:val="0"/>
                <w:numId w:val="62"/>
              </w:numPr>
              <w:spacing w:after="0" w:line="240" w:lineRule="auto"/>
              <w:ind w:left="601"/>
              <w:rPr>
                <w:rFonts w:asciiTheme="majorBidi" w:hAnsiTheme="majorBidi" w:cstheme="majorBidi"/>
              </w:rPr>
            </w:pPr>
            <w:r w:rsidRPr="00141EF1">
              <w:rPr>
                <w:rFonts w:asciiTheme="majorBidi" w:hAnsiTheme="majorBidi" w:cstheme="majorBidi"/>
              </w:rPr>
              <w:t>Concertation et coordination avec les services compétents</w:t>
            </w:r>
          </w:p>
          <w:p w:rsidR="00141EF1" w:rsidRPr="00141EF1" w:rsidRDefault="00141EF1" w:rsidP="00AA7F33">
            <w:pPr>
              <w:pStyle w:val="Paragraphedeliste"/>
              <w:numPr>
                <w:ilvl w:val="0"/>
                <w:numId w:val="62"/>
              </w:numPr>
              <w:spacing w:after="0" w:line="240" w:lineRule="auto"/>
              <w:ind w:left="601"/>
              <w:rPr>
                <w:rFonts w:asciiTheme="majorBidi" w:hAnsiTheme="majorBidi" w:cstheme="majorBidi"/>
              </w:rPr>
            </w:pPr>
            <w:r w:rsidRPr="00141EF1">
              <w:rPr>
                <w:rFonts w:asciiTheme="majorBidi" w:hAnsiTheme="majorBidi" w:cstheme="majorBidi"/>
              </w:rPr>
              <w:t>Capacités en gestion environnementale et sociale limitées</w:t>
            </w:r>
          </w:p>
        </w:tc>
      </w:tr>
      <w:tr w:rsidR="00141EF1" w:rsidRPr="00141EF1" w:rsidTr="00141EF1">
        <w:tc>
          <w:tcPr>
            <w:tcW w:w="9640" w:type="dxa"/>
            <w:gridSpan w:val="3"/>
            <w:tcBorders>
              <w:left w:val="single" w:sz="4" w:space="0" w:color="auto"/>
            </w:tcBorders>
          </w:tcPr>
          <w:p w:rsidR="00141EF1" w:rsidRPr="00141EF1" w:rsidRDefault="00141EF1" w:rsidP="00141EF1">
            <w:pPr>
              <w:pStyle w:val="Sansinterligne"/>
              <w:rPr>
                <w:rFonts w:asciiTheme="majorBidi" w:hAnsiTheme="majorBidi" w:cstheme="majorBidi"/>
                <w:lang w:val="fr-FR"/>
              </w:rPr>
            </w:pPr>
            <w:r w:rsidRPr="00141EF1">
              <w:rPr>
                <w:rFonts w:asciiTheme="majorBidi" w:hAnsiTheme="majorBidi" w:cstheme="majorBidi"/>
                <w:b/>
                <w:bCs/>
                <w:lang w:val="fr-FR"/>
              </w:rPr>
              <w:t>Synthèse des suggestions et recommandations</w:t>
            </w:r>
          </w:p>
          <w:p w:rsidR="00141EF1" w:rsidRPr="00141EF1" w:rsidRDefault="00141EF1" w:rsidP="00AA7F33">
            <w:pPr>
              <w:pStyle w:val="Paragraphedeliste"/>
              <w:numPr>
                <w:ilvl w:val="0"/>
                <w:numId w:val="62"/>
              </w:numPr>
              <w:spacing w:after="0" w:line="240" w:lineRule="auto"/>
              <w:ind w:left="601"/>
              <w:rPr>
                <w:rFonts w:asciiTheme="majorBidi" w:hAnsiTheme="majorBidi" w:cstheme="majorBidi"/>
              </w:rPr>
            </w:pPr>
            <w:r w:rsidRPr="00141EF1">
              <w:rPr>
                <w:rFonts w:asciiTheme="majorBidi" w:hAnsiTheme="majorBidi" w:cstheme="majorBidi"/>
              </w:rPr>
              <w:t xml:space="preserve">Recruter la main d’œuvre locale </w:t>
            </w:r>
          </w:p>
          <w:p w:rsidR="00141EF1" w:rsidRPr="00141EF1" w:rsidRDefault="00141EF1" w:rsidP="00AA7F33">
            <w:pPr>
              <w:pStyle w:val="Paragraphedeliste"/>
              <w:numPr>
                <w:ilvl w:val="0"/>
                <w:numId w:val="62"/>
              </w:numPr>
              <w:spacing w:after="0" w:line="240" w:lineRule="auto"/>
              <w:ind w:left="601"/>
              <w:rPr>
                <w:rFonts w:asciiTheme="majorBidi" w:hAnsiTheme="majorBidi" w:cstheme="majorBidi"/>
              </w:rPr>
            </w:pPr>
            <w:r w:rsidRPr="00141EF1">
              <w:rPr>
                <w:rFonts w:asciiTheme="majorBidi" w:hAnsiTheme="majorBidi" w:cstheme="majorBidi"/>
              </w:rPr>
              <w:t>Capitaliser les bonnes pratiques (recrutements, indemnisations, qualité des travaux) de la première phase (Avenue hippodrome)</w:t>
            </w:r>
          </w:p>
          <w:p w:rsidR="00141EF1" w:rsidRPr="00141EF1" w:rsidRDefault="00141EF1" w:rsidP="00AA7F33">
            <w:pPr>
              <w:pStyle w:val="Paragraphedeliste"/>
              <w:numPr>
                <w:ilvl w:val="0"/>
                <w:numId w:val="62"/>
              </w:numPr>
              <w:spacing w:after="0" w:line="240" w:lineRule="auto"/>
              <w:ind w:left="601"/>
              <w:rPr>
                <w:rFonts w:asciiTheme="majorBidi" w:hAnsiTheme="majorBidi" w:cstheme="majorBidi"/>
              </w:rPr>
            </w:pPr>
            <w:r w:rsidRPr="00141EF1">
              <w:rPr>
                <w:rFonts w:asciiTheme="majorBidi" w:hAnsiTheme="majorBidi" w:cstheme="majorBidi"/>
              </w:rPr>
              <w:t>Le PDU doit renforcer son programme pour aider à la construction de la ville de Bukavu</w:t>
            </w:r>
          </w:p>
          <w:p w:rsidR="00141EF1" w:rsidRPr="00141EF1" w:rsidRDefault="00141EF1" w:rsidP="00AA7F33">
            <w:pPr>
              <w:pStyle w:val="Paragraphedeliste"/>
              <w:numPr>
                <w:ilvl w:val="0"/>
                <w:numId w:val="62"/>
              </w:numPr>
              <w:spacing w:after="0" w:line="240" w:lineRule="auto"/>
              <w:ind w:left="601"/>
              <w:rPr>
                <w:rFonts w:asciiTheme="majorBidi" w:hAnsiTheme="majorBidi" w:cstheme="majorBidi"/>
              </w:rPr>
            </w:pPr>
            <w:r w:rsidRPr="00141EF1">
              <w:rPr>
                <w:rFonts w:asciiTheme="majorBidi" w:hAnsiTheme="majorBidi" w:cstheme="majorBidi"/>
              </w:rPr>
              <w:t>Impliquer les services compétents dans toutes les phases du projet</w:t>
            </w:r>
          </w:p>
          <w:p w:rsidR="00141EF1" w:rsidRPr="00141EF1" w:rsidRDefault="00141EF1" w:rsidP="00AA7F33">
            <w:pPr>
              <w:pStyle w:val="Paragraphedeliste"/>
              <w:numPr>
                <w:ilvl w:val="0"/>
                <w:numId w:val="62"/>
              </w:numPr>
              <w:spacing w:after="0" w:line="240" w:lineRule="auto"/>
              <w:ind w:left="601"/>
              <w:rPr>
                <w:rFonts w:asciiTheme="majorBidi" w:hAnsiTheme="majorBidi" w:cstheme="majorBidi"/>
              </w:rPr>
            </w:pPr>
            <w:r w:rsidRPr="00141EF1">
              <w:rPr>
                <w:rFonts w:asciiTheme="majorBidi" w:hAnsiTheme="majorBidi" w:cstheme="majorBidi"/>
              </w:rPr>
              <w:t xml:space="preserve">Prévoir des trottoirs </w:t>
            </w:r>
          </w:p>
          <w:p w:rsidR="00141EF1" w:rsidRPr="00141EF1" w:rsidRDefault="00141EF1" w:rsidP="00AA7F33">
            <w:pPr>
              <w:pStyle w:val="Paragraphedeliste"/>
              <w:numPr>
                <w:ilvl w:val="0"/>
                <w:numId w:val="62"/>
              </w:numPr>
              <w:spacing w:after="0" w:line="240" w:lineRule="auto"/>
              <w:ind w:left="601"/>
              <w:rPr>
                <w:rFonts w:asciiTheme="majorBidi" w:hAnsiTheme="majorBidi" w:cstheme="majorBidi"/>
              </w:rPr>
            </w:pPr>
            <w:r w:rsidRPr="00141EF1">
              <w:rPr>
                <w:rFonts w:asciiTheme="majorBidi" w:hAnsiTheme="majorBidi" w:cstheme="majorBidi"/>
              </w:rPr>
              <w:t>Reboiser les axes réhabilités</w:t>
            </w:r>
          </w:p>
        </w:tc>
      </w:tr>
    </w:tbl>
    <w:p w:rsidR="00141EF1" w:rsidRDefault="00141EF1" w:rsidP="00141EF1"/>
    <w:p w:rsidR="00141EF1" w:rsidRDefault="00141EF1" w:rsidP="00141EF1">
      <w:r>
        <w:br w:type="page"/>
      </w:r>
    </w:p>
    <w:p w:rsidR="002F30BE" w:rsidRPr="00F244B2" w:rsidRDefault="0090172B" w:rsidP="00CD6320">
      <w:pPr>
        <w:pStyle w:val="Titre2"/>
        <w:spacing w:line="240" w:lineRule="auto"/>
        <w:rPr>
          <w:rFonts w:ascii="Times New Roman" w:hAnsi="Times New Roman" w:cs="Times New Roman"/>
          <w:color w:val="auto"/>
          <w:sz w:val="22"/>
          <w:szCs w:val="22"/>
        </w:rPr>
      </w:pPr>
      <w:bookmarkStart w:id="774" w:name="_Toc463444067"/>
      <w:r w:rsidRPr="00F244B2">
        <w:rPr>
          <w:rFonts w:ascii="Times New Roman" w:hAnsi="Times New Roman" w:cs="Times New Roman"/>
          <w:color w:val="auto"/>
          <w:sz w:val="22"/>
          <w:szCs w:val="22"/>
        </w:rPr>
        <w:t>Annexe 4 : Liste des personnes rencontrées</w:t>
      </w:r>
      <w:bookmarkEnd w:id="774"/>
    </w:p>
    <w:tbl>
      <w:tblPr>
        <w:tblStyle w:val="Grilledutableau"/>
        <w:tblW w:w="0" w:type="auto"/>
        <w:tblLook w:val="04A0"/>
      </w:tblPr>
      <w:tblGrid>
        <w:gridCol w:w="9286"/>
      </w:tblGrid>
      <w:tr w:rsidR="007E18EF" w:rsidTr="007E18EF">
        <w:tc>
          <w:tcPr>
            <w:tcW w:w="9210" w:type="dxa"/>
          </w:tcPr>
          <w:p w:rsidR="007E18EF" w:rsidRDefault="007E18EF" w:rsidP="007E18EF">
            <w:pPr>
              <w:ind w:left="-142"/>
              <w:rPr>
                <w:rFonts w:ascii="Times New Roman" w:hAnsi="Times New Roman" w:cs="Times New Roman"/>
                <w:b/>
              </w:rPr>
            </w:pPr>
            <w:r>
              <w:rPr>
                <w:noProof/>
                <w:lang w:eastAsia="fr-FR"/>
              </w:rPr>
              <w:drawing>
                <wp:inline distT="0" distB="0" distL="0" distR="0">
                  <wp:extent cx="5896378" cy="4175185"/>
                  <wp:effectExtent l="0" t="0" r="9525" b="0"/>
                  <wp:docPr id="20" name="Image 20" descr="D:\Mon ordinateur\Fayelamine\MBENGAS\RDC\PDU\Scannés docs\Bukavu\F de Présence Bukavu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n ordinateur\Fayelamine\MBENGAS\RDC\PDU\Scannés docs\Bukavu\F de Présence Bukavu0001.jpg"/>
                          <pic:cNvPicPr>
                            <a:picLocks noChangeAspect="1" noChangeArrowheads="1"/>
                          </pic:cNvPicPr>
                        </pic:nvPicPr>
                        <pic:blipFill>
                          <a:blip r:embed="rId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17875" cy="4190407"/>
                          </a:xfrm>
                          <a:prstGeom prst="rect">
                            <a:avLst/>
                          </a:prstGeom>
                          <a:noFill/>
                          <a:ln>
                            <a:noFill/>
                          </a:ln>
                        </pic:spPr>
                      </pic:pic>
                    </a:graphicData>
                  </a:graphic>
                </wp:inline>
              </w:drawing>
            </w:r>
          </w:p>
        </w:tc>
      </w:tr>
      <w:tr w:rsidR="007E18EF" w:rsidTr="007E18EF">
        <w:tc>
          <w:tcPr>
            <w:tcW w:w="9210" w:type="dxa"/>
          </w:tcPr>
          <w:p w:rsidR="007E18EF" w:rsidRDefault="00A27487" w:rsidP="00A27487">
            <w:pPr>
              <w:ind w:left="-142"/>
              <w:rPr>
                <w:rFonts w:ascii="Times New Roman" w:hAnsi="Times New Roman" w:cs="Times New Roman"/>
                <w:b/>
              </w:rPr>
            </w:pPr>
            <w:r>
              <w:rPr>
                <w:noProof/>
                <w:lang w:eastAsia="fr-FR"/>
              </w:rPr>
              <w:drawing>
                <wp:inline distT="0" distB="0" distL="0" distR="0">
                  <wp:extent cx="5900468" cy="4178079"/>
                  <wp:effectExtent l="0" t="0" r="5080" b="0"/>
                  <wp:docPr id="3" name="Image 3" descr="D:\Mon ordinateur\Fayelamine\MBENGAS\RDC\PDU\Scannés docs\Bukavu\F de Présence Bukavu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n ordinateur\Fayelamine\MBENGAS\RDC\PDU\Scannés docs\Bukavu\F de Présence Bukavu0002.jpg"/>
                          <pic:cNvPicPr>
                            <a:picLocks noChangeAspect="1" noChangeArrowheads="1"/>
                          </pic:cNvPicPr>
                        </pic:nvPicPr>
                        <pic:blipFill>
                          <a:blip r:embed="rId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12883" cy="4186870"/>
                          </a:xfrm>
                          <a:prstGeom prst="rect">
                            <a:avLst/>
                          </a:prstGeom>
                          <a:noFill/>
                          <a:ln>
                            <a:noFill/>
                          </a:ln>
                        </pic:spPr>
                      </pic:pic>
                    </a:graphicData>
                  </a:graphic>
                </wp:inline>
              </w:drawing>
            </w:r>
          </w:p>
        </w:tc>
      </w:tr>
    </w:tbl>
    <w:p w:rsidR="002F30BE" w:rsidRPr="00F244B2" w:rsidRDefault="002F30BE" w:rsidP="00CD6320">
      <w:pPr>
        <w:spacing w:line="240" w:lineRule="auto"/>
        <w:rPr>
          <w:rFonts w:ascii="Times New Roman" w:hAnsi="Times New Roman" w:cs="Times New Roman"/>
          <w:b/>
        </w:rPr>
      </w:pPr>
    </w:p>
    <w:tbl>
      <w:tblPr>
        <w:tblStyle w:val="Grilledutableau"/>
        <w:tblW w:w="0" w:type="auto"/>
        <w:tblLook w:val="04A0"/>
      </w:tblPr>
      <w:tblGrid>
        <w:gridCol w:w="9286"/>
      </w:tblGrid>
      <w:tr w:rsidR="00A27487" w:rsidTr="00A27487">
        <w:tc>
          <w:tcPr>
            <w:tcW w:w="9286" w:type="dxa"/>
          </w:tcPr>
          <w:p w:rsidR="00A27487" w:rsidRDefault="00A27487" w:rsidP="00A27487">
            <w:pPr>
              <w:ind w:left="-142"/>
              <w:rPr>
                <w:rFonts w:ascii="Times New Roman" w:hAnsi="Times New Roman" w:cs="Times New Roman"/>
                <w:noProof/>
                <w:lang w:eastAsia="fr-FR"/>
              </w:rPr>
            </w:pPr>
            <w:r>
              <w:rPr>
                <w:noProof/>
                <w:lang w:eastAsia="fr-FR"/>
              </w:rPr>
              <w:drawing>
                <wp:inline distT="0" distB="0" distL="0" distR="0">
                  <wp:extent cx="5909094" cy="4184191"/>
                  <wp:effectExtent l="0" t="0" r="0" b="6985"/>
                  <wp:docPr id="21" name="Image 21" descr="D:\Mon ordinateur\Fayelamine\MBENGAS\RDC\PDU\Scannés docs\Bukavu\F de Présence Bukavu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n ordinateur\Fayelamine\MBENGAS\RDC\PDU\Scannés docs\Bukavu\F de Présence Bukavu0003.jpg"/>
                          <pic:cNvPicPr>
                            <a:picLocks noChangeAspect="1" noChangeArrowheads="1"/>
                          </pic:cNvPicPr>
                        </pic:nvPicPr>
                        <pic:blipFill>
                          <a:blip r:embed="rId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40152" cy="4206183"/>
                          </a:xfrm>
                          <a:prstGeom prst="rect">
                            <a:avLst/>
                          </a:prstGeom>
                          <a:noFill/>
                          <a:ln>
                            <a:noFill/>
                          </a:ln>
                        </pic:spPr>
                      </pic:pic>
                    </a:graphicData>
                  </a:graphic>
                </wp:inline>
              </w:drawing>
            </w:r>
          </w:p>
        </w:tc>
      </w:tr>
    </w:tbl>
    <w:p w:rsidR="000D1013" w:rsidRPr="00F244B2" w:rsidRDefault="000D1013" w:rsidP="00CD6320">
      <w:pPr>
        <w:spacing w:line="240" w:lineRule="auto"/>
        <w:rPr>
          <w:rFonts w:ascii="Times New Roman" w:hAnsi="Times New Roman" w:cs="Times New Roman"/>
          <w:noProof/>
          <w:lang w:eastAsia="fr-FR"/>
        </w:rPr>
      </w:pPr>
    </w:p>
    <w:p w:rsidR="000D1013" w:rsidRPr="00F244B2" w:rsidRDefault="000D1013" w:rsidP="00CD6320">
      <w:pPr>
        <w:spacing w:line="240" w:lineRule="auto"/>
        <w:rPr>
          <w:rFonts w:ascii="Times New Roman" w:hAnsi="Times New Roman" w:cs="Times New Roman"/>
          <w:noProof/>
          <w:lang w:eastAsia="fr-FR"/>
        </w:rPr>
      </w:pPr>
      <w:r w:rsidRPr="00F244B2">
        <w:rPr>
          <w:rFonts w:ascii="Times New Roman" w:hAnsi="Times New Roman" w:cs="Times New Roman"/>
          <w:noProof/>
          <w:lang w:eastAsia="fr-FR"/>
        </w:rPr>
        <w:br w:type="page"/>
      </w:r>
    </w:p>
    <w:p w:rsidR="00600489" w:rsidRPr="00F244B2" w:rsidRDefault="00ED4969" w:rsidP="00CD6320">
      <w:pPr>
        <w:pStyle w:val="Titre2"/>
        <w:spacing w:line="240" w:lineRule="auto"/>
        <w:rPr>
          <w:rFonts w:ascii="Times New Roman" w:hAnsi="Times New Roman" w:cs="Times New Roman"/>
          <w:color w:val="auto"/>
          <w:sz w:val="22"/>
          <w:szCs w:val="22"/>
        </w:rPr>
      </w:pPr>
      <w:bookmarkStart w:id="775" w:name="_Toc463444068"/>
      <w:r w:rsidRPr="00F244B2">
        <w:rPr>
          <w:rFonts w:ascii="Times New Roman" w:hAnsi="Times New Roman" w:cs="Times New Roman"/>
          <w:color w:val="auto"/>
          <w:sz w:val="22"/>
          <w:szCs w:val="22"/>
        </w:rPr>
        <w:t>Annexe 5 : A</w:t>
      </w:r>
      <w:r w:rsidR="000A5C4E" w:rsidRPr="00F244B2">
        <w:rPr>
          <w:rFonts w:ascii="Times New Roman" w:hAnsi="Times New Roman" w:cs="Times New Roman"/>
          <w:color w:val="auto"/>
          <w:sz w:val="22"/>
          <w:szCs w:val="22"/>
        </w:rPr>
        <w:t>vis et communiqu</w:t>
      </w:r>
      <w:r w:rsidR="000A5C4E">
        <w:rPr>
          <w:rFonts w:ascii="Times New Roman" w:hAnsi="Times New Roman" w:cs="Times New Roman"/>
          <w:color w:val="auto"/>
          <w:sz w:val="22"/>
          <w:szCs w:val="22"/>
        </w:rPr>
        <w:t>é</w:t>
      </w:r>
      <w:bookmarkEnd w:id="775"/>
    </w:p>
    <w:tbl>
      <w:tblPr>
        <w:tblStyle w:val="Grilledutableau"/>
        <w:tblW w:w="0" w:type="auto"/>
        <w:tblLook w:val="04A0"/>
      </w:tblPr>
      <w:tblGrid>
        <w:gridCol w:w="9286"/>
      </w:tblGrid>
      <w:tr w:rsidR="00A27487" w:rsidTr="00A27487">
        <w:tc>
          <w:tcPr>
            <w:tcW w:w="9210" w:type="dxa"/>
          </w:tcPr>
          <w:p w:rsidR="00A27487" w:rsidRDefault="00A27487" w:rsidP="00A27487">
            <w:pPr>
              <w:ind w:left="-142"/>
              <w:rPr>
                <w:rFonts w:ascii="Times New Roman" w:hAnsi="Times New Roman" w:cs="Times New Roman"/>
                <w:b/>
              </w:rPr>
            </w:pPr>
            <w:r>
              <w:rPr>
                <w:noProof/>
                <w:lang w:eastAsia="fr-FR"/>
              </w:rPr>
              <w:drawing>
                <wp:inline distT="0" distB="0" distL="0" distR="0">
                  <wp:extent cx="5934973" cy="6495691"/>
                  <wp:effectExtent l="0" t="0" r="8890" b="635"/>
                  <wp:docPr id="23" name="Image 23" descr="D:\Mon ordinateur\Fayelamine\MBENGAS\RDC\PDU\Scannés docs\Bukavu\Communiqué Bukavu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on ordinateur\Fayelamine\MBENGAS\RDC\PDU\Scannés docs\Bukavu\Communiqué Bukavu0002.jp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44369" cy="6505974"/>
                          </a:xfrm>
                          <a:prstGeom prst="rect">
                            <a:avLst/>
                          </a:prstGeom>
                          <a:noFill/>
                          <a:ln>
                            <a:noFill/>
                          </a:ln>
                        </pic:spPr>
                      </pic:pic>
                    </a:graphicData>
                  </a:graphic>
                </wp:inline>
              </w:drawing>
            </w:r>
          </w:p>
        </w:tc>
      </w:tr>
    </w:tbl>
    <w:p w:rsidR="00D7384B" w:rsidRPr="00F244B2" w:rsidRDefault="00D7384B" w:rsidP="00CD6320">
      <w:pPr>
        <w:spacing w:line="240" w:lineRule="auto"/>
        <w:rPr>
          <w:rFonts w:ascii="Times New Roman" w:hAnsi="Times New Roman" w:cs="Times New Roman"/>
          <w:b/>
        </w:rPr>
      </w:pPr>
    </w:p>
    <w:p w:rsidR="009803D7" w:rsidRPr="00F244B2" w:rsidRDefault="00544E10" w:rsidP="00C518BA">
      <w:pPr>
        <w:pStyle w:val="Titre2"/>
        <w:spacing w:line="240" w:lineRule="auto"/>
        <w:rPr>
          <w:rFonts w:ascii="Times New Roman" w:hAnsi="Times New Roman" w:cs="Times New Roman"/>
          <w:color w:val="auto"/>
          <w:sz w:val="22"/>
          <w:szCs w:val="22"/>
        </w:rPr>
      </w:pPr>
      <w:bookmarkStart w:id="776" w:name="_Toc463444069"/>
      <w:r w:rsidRPr="00F244B2">
        <w:rPr>
          <w:rFonts w:ascii="Times New Roman" w:hAnsi="Times New Roman" w:cs="Times New Roman"/>
          <w:color w:val="auto"/>
          <w:sz w:val="22"/>
          <w:szCs w:val="22"/>
        </w:rPr>
        <w:t>Annexe</w:t>
      </w:r>
      <w:r w:rsidR="00365285" w:rsidRPr="00F244B2">
        <w:rPr>
          <w:rFonts w:ascii="Times New Roman" w:hAnsi="Times New Roman" w:cs="Times New Roman"/>
          <w:color w:val="auto"/>
          <w:sz w:val="22"/>
          <w:szCs w:val="22"/>
        </w:rPr>
        <w:t xml:space="preserve"> 6</w:t>
      </w:r>
      <w:r w:rsidR="000476A1" w:rsidRPr="00F244B2">
        <w:rPr>
          <w:rFonts w:ascii="Times New Roman" w:hAnsi="Times New Roman" w:cs="Times New Roman"/>
          <w:color w:val="auto"/>
          <w:sz w:val="22"/>
          <w:szCs w:val="22"/>
        </w:rPr>
        <w:t xml:space="preserve"> : </w:t>
      </w:r>
      <w:r w:rsidR="00761FE3" w:rsidRPr="00F244B2">
        <w:rPr>
          <w:rFonts w:ascii="Times New Roman" w:hAnsi="Times New Roman" w:cs="Times New Roman"/>
          <w:color w:val="auto"/>
          <w:sz w:val="22"/>
          <w:szCs w:val="22"/>
        </w:rPr>
        <w:t>Références bibliographiques</w:t>
      </w:r>
      <w:bookmarkEnd w:id="776"/>
    </w:p>
    <w:p w:rsidR="00052427" w:rsidRPr="00761FE3" w:rsidRDefault="00052427" w:rsidP="00AA7F33">
      <w:pPr>
        <w:pStyle w:val="Paragraphedeliste"/>
        <w:numPr>
          <w:ilvl w:val="0"/>
          <w:numId w:val="77"/>
        </w:numPr>
        <w:spacing w:after="0" w:line="240" w:lineRule="auto"/>
        <w:rPr>
          <w:rFonts w:ascii="Times New Roman" w:hAnsi="Times New Roman" w:cs="Times New Roman"/>
          <w:sz w:val="20"/>
          <w:szCs w:val="20"/>
        </w:rPr>
      </w:pPr>
      <w:r w:rsidRPr="00761FE3">
        <w:rPr>
          <w:rFonts w:ascii="Times New Roman" w:hAnsi="Times New Roman" w:cs="Times New Roman"/>
          <w:sz w:val="20"/>
          <w:szCs w:val="20"/>
        </w:rPr>
        <w:t>Bitume Quebec : « Guide de bonnes pratiques environnementales pour les centrales d’enrobage »</w:t>
      </w:r>
    </w:p>
    <w:p w:rsidR="009803D7" w:rsidRPr="00761FE3" w:rsidRDefault="009803D7" w:rsidP="00AA7F33">
      <w:pPr>
        <w:pStyle w:val="Paragraphedeliste"/>
        <w:numPr>
          <w:ilvl w:val="0"/>
          <w:numId w:val="77"/>
        </w:numPr>
        <w:spacing w:after="0" w:line="240" w:lineRule="auto"/>
        <w:rPr>
          <w:rFonts w:ascii="Times New Roman" w:hAnsi="Times New Roman" w:cs="Times New Roman"/>
          <w:sz w:val="20"/>
          <w:szCs w:val="20"/>
        </w:rPr>
      </w:pPr>
      <w:r w:rsidRPr="00761FE3">
        <w:rPr>
          <w:rFonts w:ascii="Times New Roman" w:hAnsi="Times New Roman" w:cs="Times New Roman"/>
          <w:sz w:val="20"/>
          <w:szCs w:val="20"/>
        </w:rPr>
        <w:t>Mbaye Mb Faye : Rapport PGES PDU 11 Fev 2013</w:t>
      </w:r>
    </w:p>
    <w:p w:rsidR="009803D7" w:rsidRPr="00761FE3" w:rsidRDefault="009803D7" w:rsidP="00AA7F33">
      <w:pPr>
        <w:pStyle w:val="Paragraphedeliste"/>
        <w:numPr>
          <w:ilvl w:val="0"/>
          <w:numId w:val="77"/>
        </w:numPr>
        <w:spacing w:after="0" w:line="240" w:lineRule="auto"/>
        <w:rPr>
          <w:rFonts w:ascii="Times New Roman" w:hAnsi="Times New Roman" w:cs="Times New Roman"/>
          <w:sz w:val="20"/>
          <w:szCs w:val="20"/>
        </w:rPr>
      </w:pPr>
      <w:r w:rsidRPr="00761FE3">
        <w:rPr>
          <w:rFonts w:ascii="Times New Roman" w:hAnsi="Times New Roman" w:cs="Times New Roman"/>
          <w:sz w:val="20"/>
          <w:szCs w:val="20"/>
        </w:rPr>
        <w:t xml:space="preserve">Mbaye Mb Faye : Rapport Final- CGES PDU - RDC- </w:t>
      </w:r>
    </w:p>
    <w:p w:rsidR="009803D7" w:rsidRPr="00761FE3" w:rsidRDefault="009803D7" w:rsidP="00AA7F33">
      <w:pPr>
        <w:pStyle w:val="Paragraphedeliste"/>
        <w:numPr>
          <w:ilvl w:val="0"/>
          <w:numId w:val="77"/>
        </w:numPr>
        <w:spacing w:after="0" w:line="240" w:lineRule="auto"/>
        <w:rPr>
          <w:rFonts w:ascii="Times New Roman" w:hAnsi="Times New Roman" w:cs="Times New Roman"/>
          <w:sz w:val="20"/>
          <w:szCs w:val="20"/>
        </w:rPr>
      </w:pPr>
      <w:r w:rsidRPr="00761FE3">
        <w:rPr>
          <w:rFonts w:ascii="Times New Roman" w:hAnsi="Times New Roman" w:cs="Times New Roman"/>
          <w:sz w:val="20"/>
          <w:szCs w:val="20"/>
        </w:rPr>
        <w:t xml:space="preserve">Plan de Développement de la ville de </w:t>
      </w:r>
      <w:r w:rsidR="00D36921" w:rsidRPr="00761FE3">
        <w:rPr>
          <w:rFonts w:ascii="Times New Roman" w:hAnsi="Times New Roman" w:cs="Times New Roman"/>
          <w:sz w:val="20"/>
          <w:szCs w:val="20"/>
        </w:rPr>
        <w:t>Bukavu</w:t>
      </w:r>
      <w:r w:rsidRPr="00761FE3">
        <w:rPr>
          <w:rFonts w:ascii="Times New Roman" w:hAnsi="Times New Roman" w:cs="Times New Roman"/>
          <w:sz w:val="20"/>
          <w:szCs w:val="20"/>
        </w:rPr>
        <w:t xml:space="preserve"> (201</w:t>
      </w:r>
      <w:r w:rsidR="00D36921" w:rsidRPr="00761FE3">
        <w:rPr>
          <w:rFonts w:ascii="Times New Roman" w:hAnsi="Times New Roman" w:cs="Times New Roman"/>
          <w:sz w:val="20"/>
          <w:szCs w:val="20"/>
        </w:rPr>
        <w:t>4</w:t>
      </w:r>
      <w:r w:rsidRPr="00761FE3">
        <w:rPr>
          <w:rFonts w:ascii="Times New Roman" w:hAnsi="Times New Roman" w:cs="Times New Roman"/>
          <w:sz w:val="20"/>
          <w:szCs w:val="20"/>
        </w:rPr>
        <w:t>)</w:t>
      </w:r>
    </w:p>
    <w:p w:rsidR="00761FE3" w:rsidRPr="00F32E1A" w:rsidRDefault="00761FE3" w:rsidP="00AA7F33">
      <w:pPr>
        <w:pStyle w:val="Paragraphedeliste"/>
        <w:numPr>
          <w:ilvl w:val="0"/>
          <w:numId w:val="77"/>
        </w:numPr>
        <w:spacing w:after="0" w:line="240" w:lineRule="auto"/>
        <w:rPr>
          <w:rFonts w:ascii="Times New Roman" w:eastAsiaTheme="majorEastAsia" w:hAnsi="Times New Roman" w:cs="Times New Roman"/>
          <w:bCs/>
          <w:sz w:val="20"/>
          <w:szCs w:val="20"/>
        </w:rPr>
      </w:pPr>
      <w:r w:rsidRPr="00F32E1A">
        <w:rPr>
          <w:rFonts w:ascii="Times New Roman" w:hAnsi="Times New Roman" w:cs="Times New Roman"/>
          <w:sz w:val="20"/>
          <w:szCs w:val="20"/>
        </w:rPr>
        <w:t>Revue SST « Officiel prévention » : La prévention des risques des travaux de revêtement routier.</w:t>
      </w:r>
    </w:p>
    <w:p w:rsidR="00761FE3" w:rsidRPr="00F244B2" w:rsidRDefault="00761FE3" w:rsidP="00D36921">
      <w:pPr>
        <w:spacing w:after="0" w:line="240" w:lineRule="auto"/>
        <w:rPr>
          <w:rFonts w:ascii="Times New Roman" w:eastAsiaTheme="majorEastAsia" w:hAnsi="Times New Roman" w:cs="Times New Roman"/>
          <w:bCs/>
        </w:rPr>
      </w:pPr>
    </w:p>
    <w:p w:rsidR="00ED6C9B" w:rsidRPr="00F244B2" w:rsidRDefault="00ED6C9B" w:rsidP="009803D7">
      <w:pPr>
        <w:spacing w:after="0" w:line="240" w:lineRule="auto"/>
        <w:rPr>
          <w:rFonts w:ascii="Times New Roman" w:eastAsiaTheme="majorEastAsia" w:hAnsi="Times New Roman" w:cs="Times New Roman"/>
          <w:b/>
          <w:bCs/>
        </w:rPr>
      </w:pPr>
      <w:r w:rsidRPr="00F244B2">
        <w:rPr>
          <w:rFonts w:ascii="Times New Roman" w:eastAsiaTheme="majorEastAsia" w:hAnsi="Times New Roman" w:cs="Times New Roman"/>
          <w:b/>
          <w:bCs/>
        </w:rPr>
        <w:br w:type="page"/>
      </w:r>
    </w:p>
    <w:p w:rsidR="007C514A" w:rsidRPr="00F244B2" w:rsidRDefault="00544E10" w:rsidP="00CD6320">
      <w:pPr>
        <w:pStyle w:val="Titre2"/>
        <w:spacing w:line="240" w:lineRule="auto"/>
        <w:rPr>
          <w:rFonts w:ascii="Times New Roman" w:hAnsi="Times New Roman" w:cs="Times New Roman"/>
          <w:color w:val="auto"/>
          <w:sz w:val="22"/>
          <w:szCs w:val="22"/>
        </w:rPr>
      </w:pPr>
      <w:bookmarkStart w:id="777" w:name="_Toc463444070"/>
      <w:r w:rsidRPr="00F244B2">
        <w:rPr>
          <w:rFonts w:ascii="Times New Roman" w:hAnsi="Times New Roman" w:cs="Times New Roman"/>
          <w:color w:val="auto"/>
          <w:sz w:val="22"/>
          <w:szCs w:val="22"/>
        </w:rPr>
        <w:t>Annexe</w:t>
      </w:r>
      <w:r w:rsidR="007C514A" w:rsidRPr="00F244B2">
        <w:rPr>
          <w:rFonts w:ascii="Times New Roman" w:hAnsi="Times New Roman" w:cs="Times New Roman"/>
          <w:color w:val="auto"/>
          <w:sz w:val="22"/>
          <w:szCs w:val="22"/>
        </w:rPr>
        <w:t xml:space="preserve"> 7 : T</w:t>
      </w:r>
      <w:r w:rsidR="000A5C4E" w:rsidRPr="00F244B2">
        <w:rPr>
          <w:rFonts w:ascii="Times New Roman" w:hAnsi="Times New Roman" w:cs="Times New Roman"/>
          <w:color w:val="auto"/>
          <w:sz w:val="22"/>
          <w:szCs w:val="22"/>
        </w:rPr>
        <w:t>ermes de référence</w:t>
      </w:r>
      <w:r w:rsidR="000A5C4E">
        <w:rPr>
          <w:rFonts w:ascii="Times New Roman" w:hAnsi="Times New Roman" w:cs="Times New Roman"/>
          <w:color w:val="auto"/>
          <w:sz w:val="22"/>
          <w:szCs w:val="22"/>
        </w:rPr>
        <w:t xml:space="preserve"> de la NIES</w:t>
      </w:r>
      <w:bookmarkEnd w:id="777"/>
    </w:p>
    <w:p w:rsidR="007C514A" w:rsidRPr="00F244B2" w:rsidRDefault="007C514A" w:rsidP="00CD6320">
      <w:pPr>
        <w:spacing w:after="0" w:line="240" w:lineRule="auto"/>
        <w:rPr>
          <w:rFonts w:ascii="Times New Roman" w:eastAsia="Times New Roman" w:hAnsi="Times New Roman" w:cs="Times New Roman"/>
        </w:rPr>
      </w:pPr>
    </w:p>
    <w:p w:rsidR="007C514A" w:rsidRPr="00F244B2" w:rsidRDefault="007C514A" w:rsidP="00AA7F33">
      <w:pPr>
        <w:numPr>
          <w:ilvl w:val="0"/>
          <w:numId w:val="30"/>
        </w:numPr>
        <w:spacing w:after="0" w:line="240" w:lineRule="auto"/>
        <w:jc w:val="both"/>
        <w:rPr>
          <w:rFonts w:ascii="Times New Roman" w:eastAsia="Times New Roman" w:hAnsi="Times New Roman" w:cs="Times New Roman"/>
          <w:b/>
          <w:sz w:val="20"/>
          <w:szCs w:val="20"/>
        </w:rPr>
      </w:pPr>
      <w:r w:rsidRPr="00F244B2">
        <w:rPr>
          <w:rFonts w:ascii="Times New Roman" w:eastAsia="Times New Roman" w:hAnsi="Times New Roman" w:cs="Times New Roman"/>
          <w:b/>
          <w:sz w:val="20"/>
          <w:szCs w:val="20"/>
        </w:rPr>
        <w:t>CONTEXTE ET JUSTIFICATION DE L’ETUDE</w:t>
      </w:r>
    </w:p>
    <w:p w:rsidR="007C514A" w:rsidRPr="00F244B2" w:rsidRDefault="007C514A" w:rsidP="00CD6320">
      <w:pPr>
        <w:widowControl w:val="0"/>
        <w:suppressAutoHyphens/>
        <w:spacing w:after="0" w:line="240" w:lineRule="auto"/>
        <w:jc w:val="both"/>
        <w:rPr>
          <w:rFonts w:ascii="Times New Roman" w:eastAsia="Times New Roman" w:hAnsi="Times New Roman" w:cs="Times New Roman"/>
          <w:sz w:val="20"/>
          <w:szCs w:val="20"/>
        </w:rPr>
      </w:pPr>
      <w:bookmarkStart w:id="778" w:name="_Toc110164242"/>
      <w:r w:rsidRPr="00F244B2">
        <w:rPr>
          <w:rFonts w:ascii="Times New Roman" w:eastAsia="Times New Roman" w:hAnsi="Times New Roman" w:cs="Times New Roman"/>
          <w:sz w:val="20"/>
          <w:szCs w:val="20"/>
        </w:rPr>
        <w:t xml:space="preserve">Le Gouvernement de la République Démocratique du Congo a reçu de l’Association Internationale de Développement (IDA) un Don de 100 millions de dollars américains en vue de financer les activités du Projet de Développement Urbain (PDU) et se propose d’utiliser une partie des fonds de ce don pour effectuer des paiements autorisés au titre d’un contrat pour l’élaboration de </w:t>
      </w:r>
      <w:r w:rsidR="00E42C03">
        <w:rPr>
          <w:rFonts w:ascii="Times New Roman" w:eastAsia="Times New Roman" w:hAnsi="Times New Roman" w:cs="Times New Roman"/>
          <w:sz w:val="20"/>
          <w:szCs w:val="20"/>
        </w:rPr>
        <w:t>l’Étude</w:t>
      </w:r>
      <w:r w:rsidRPr="00F244B2">
        <w:rPr>
          <w:rFonts w:ascii="Times New Roman" w:eastAsia="Times New Roman" w:hAnsi="Times New Roman" w:cs="Times New Roman"/>
          <w:sz w:val="20"/>
          <w:szCs w:val="20"/>
        </w:rPr>
        <w:t xml:space="preserve"> d’Impact Environnemental et Social (</w:t>
      </w:r>
      <w:r w:rsidR="00E42C03">
        <w:rPr>
          <w:rFonts w:ascii="Times New Roman" w:eastAsia="Times New Roman" w:hAnsi="Times New Roman" w:cs="Times New Roman"/>
          <w:sz w:val="20"/>
          <w:szCs w:val="20"/>
        </w:rPr>
        <w:t>E</w:t>
      </w:r>
      <w:r w:rsidRPr="00F244B2">
        <w:rPr>
          <w:rFonts w:ascii="Times New Roman" w:eastAsia="Times New Roman" w:hAnsi="Times New Roman" w:cs="Times New Roman"/>
          <w:sz w:val="20"/>
          <w:szCs w:val="20"/>
        </w:rPr>
        <w:t>IES) pour les projets des voiries dans les villes de Bukavu, Kikwit, Kindu et Matadi.</w:t>
      </w: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 xml:space="preserve">Dans le cadre de ce projet, il est prévu pour la deuxième phase, l’exécution des travaux de réhabilitation des voiries sélectionnées dans les villes du projet ci-après : </w:t>
      </w:r>
    </w:p>
    <w:p w:rsidR="007C514A" w:rsidRPr="00F244B2" w:rsidRDefault="007C514A" w:rsidP="00AA7F33">
      <w:pPr>
        <w:numPr>
          <w:ilvl w:val="0"/>
          <w:numId w:val="31"/>
        </w:numPr>
        <w:tabs>
          <w:tab w:val="left" w:pos="284"/>
        </w:tabs>
        <w:spacing w:after="0" w:line="240" w:lineRule="auto"/>
        <w:ind w:hanging="1080"/>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 xml:space="preserve">Ville de Bukavu : (1) Voiries de Fizi longue de 710 met (2) de Mimoza longue de 265 m ; </w:t>
      </w:r>
    </w:p>
    <w:p w:rsidR="007C514A" w:rsidRPr="00F244B2" w:rsidRDefault="007C514A" w:rsidP="00AA7F33">
      <w:pPr>
        <w:numPr>
          <w:ilvl w:val="0"/>
          <w:numId w:val="31"/>
        </w:numPr>
        <w:tabs>
          <w:tab w:val="left" w:pos="426"/>
          <w:tab w:val="left" w:pos="851"/>
          <w:tab w:val="left" w:pos="1276"/>
          <w:tab w:val="left" w:pos="1560"/>
        </w:tabs>
        <w:spacing w:after="0" w:line="240" w:lineRule="auto"/>
        <w:ind w:left="2694" w:hanging="2694"/>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 xml:space="preserve">Ville de Kikwit : (1) Voirie Wazabanga longue de 2 000 m ; </w:t>
      </w:r>
    </w:p>
    <w:p w:rsidR="007C514A" w:rsidRPr="00F244B2" w:rsidRDefault="007C514A" w:rsidP="00AA7F33">
      <w:pPr>
        <w:numPr>
          <w:ilvl w:val="0"/>
          <w:numId w:val="31"/>
        </w:numPr>
        <w:tabs>
          <w:tab w:val="left" w:pos="426"/>
          <w:tab w:val="left" w:pos="851"/>
          <w:tab w:val="left" w:pos="1276"/>
          <w:tab w:val="left" w:pos="1560"/>
        </w:tabs>
        <w:spacing w:after="0" w:line="240" w:lineRule="auto"/>
        <w:ind w:left="2694" w:hanging="2694"/>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Ville de Kindu : (1) Voirie de la Paix longue de 1 800 m ;</w:t>
      </w:r>
    </w:p>
    <w:p w:rsidR="007C514A" w:rsidRPr="00F244B2" w:rsidRDefault="007C514A" w:rsidP="00AA7F33">
      <w:pPr>
        <w:numPr>
          <w:ilvl w:val="0"/>
          <w:numId w:val="31"/>
        </w:numPr>
        <w:tabs>
          <w:tab w:val="left" w:pos="426"/>
        </w:tabs>
        <w:spacing w:after="0" w:line="240" w:lineRule="auto"/>
        <w:ind w:left="2694" w:hanging="2694"/>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Ville de Matadi : (1) Voirie entre RptBuima et PK0 de l’Avenue Tsasa di Tumba delongueur 1800 m.</w:t>
      </w:r>
    </w:p>
    <w:p w:rsidR="007C514A" w:rsidRPr="00F244B2" w:rsidRDefault="007C514A" w:rsidP="00CD6320">
      <w:pPr>
        <w:widowControl w:val="0"/>
        <w:suppressAutoHyphens/>
        <w:spacing w:after="0" w:line="240" w:lineRule="auto"/>
        <w:jc w:val="both"/>
        <w:rPr>
          <w:rFonts w:ascii="Times New Roman" w:eastAsia="Times New Roman" w:hAnsi="Times New Roman" w:cs="Times New Roman"/>
          <w:sz w:val="20"/>
          <w:szCs w:val="20"/>
        </w:rPr>
      </w:pPr>
    </w:p>
    <w:p w:rsidR="007C514A" w:rsidRPr="00F244B2" w:rsidRDefault="007C514A" w:rsidP="00AA7F33">
      <w:pPr>
        <w:numPr>
          <w:ilvl w:val="0"/>
          <w:numId w:val="30"/>
        </w:numPr>
        <w:spacing w:after="0" w:line="240" w:lineRule="auto"/>
        <w:jc w:val="both"/>
        <w:rPr>
          <w:rFonts w:ascii="Times New Roman" w:eastAsia="Times New Roman" w:hAnsi="Times New Roman" w:cs="Times New Roman"/>
          <w:b/>
          <w:sz w:val="20"/>
          <w:szCs w:val="20"/>
        </w:rPr>
      </w:pPr>
      <w:r w:rsidRPr="00F244B2">
        <w:rPr>
          <w:rFonts w:ascii="Times New Roman" w:eastAsia="Times New Roman" w:hAnsi="Times New Roman" w:cs="Times New Roman"/>
          <w:b/>
          <w:sz w:val="20"/>
          <w:szCs w:val="20"/>
        </w:rPr>
        <w:t>OBJECT</w:t>
      </w:r>
      <w:bookmarkStart w:id="779" w:name="_GoBack"/>
      <w:bookmarkEnd w:id="779"/>
      <w:r w:rsidRPr="00F244B2">
        <w:rPr>
          <w:rFonts w:ascii="Times New Roman" w:eastAsia="Times New Roman" w:hAnsi="Times New Roman" w:cs="Times New Roman"/>
          <w:b/>
          <w:sz w:val="20"/>
          <w:szCs w:val="20"/>
        </w:rPr>
        <w:t xml:space="preserve">IF DE L’ETUDE </w:t>
      </w:r>
    </w:p>
    <w:bookmarkEnd w:id="778"/>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L’objectif de l’étude est d’identifier, de caractériser et d’évaluer les impacts environnementaux et sociaux des activités du projet énoncées ci-dessus, de proposer pour chacun des axes, un Plan de Gestion Environnementale et Sociale (PGES) contenant les mesures de mitigation qui seront appliquées afin d’assurer la conformité avec les exigences du Gouvernement de la RDC et de la Banque Mondiale en matière de gestion environnementale et sociale des projets financés par elle.</w:t>
      </w:r>
    </w:p>
    <w:p w:rsidR="007C514A" w:rsidRPr="00F244B2" w:rsidRDefault="007C514A" w:rsidP="00CD6320">
      <w:pPr>
        <w:spacing w:after="0" w:line="240" w:lineRule="auto"/>
        <w:jc w:val="both"/>
        <w:rPr>
          <w:rFonts w:ascii="Times New Roman" w:eastAsia="Times New Roman" w:hAnsi="Times New Roman" w:cs="Times New Roman"/>
          <w:sz w:val="20"/>
          <w:szCs w:val="20"/>
        </w:rPr>
      </w:pPr>
    </w:p>
    <w:p w:rsidR="007C514A" w:rsidRPr="00F244B2" w:rsidRDefault="007C514A" w:rsidP="00AA7F33">
      <w:pPr>
        <w:numPr>
          <w:ilvl w:val="0"/>
          <w:numId w:val="30"/>
        </w:numPr>
        <w:spacing w:after="0" w:line="240" w:lineRule="auto"/>
        <w:jc w:val="both"/>
        <w:rPr>
          <w:rFonts w:ascii="Times New Roman" w:eastAsia="Times New Roman" w:hAnsi="Times New Roman" w:cs="Times New Roman"/>
          <w:b/>
          <w:sz w:val="20"/>
          <w:szCs w:val="20"/>
        </w:rPr>
      </w:pPr>
      <w:r w:rsidRPr="00F244B2">
        <w:rPr>
          <w:rFonts w:ascii="Times New Roman" w:eastAsia="Times New Roman" w:hAnsi="Times New Roman" w:cs="Times New Roman"/>
          <w:b/>
          <w:sz w:val="20"/>
          <w:szCs w:val="20"/>
        </w:rPr>
        <w:t>RESULTATS ATTENDUS</w:t>
      </w:r>
    </w:p>
    <w:p w:rsidR="007C514A" w:rsidRPr="00F244B2" w:rsidRDefault="007C514A" w:rsidP="00CD6320">
      <w:pPr>
        <w:spacing w:after="0" w:line="240" w:lineRule="auto"/>
        <w:ind w:left="1080"/>
        <w:jc w:val="both"/>
        <w:rPr>
          <w:rFonts w:ascii="Times New Roman" w:eastAsia="Times New Roman" w:hAnsi="Times New Roman" w:cs="Times New Roman"/>
          <w:b/>
          <w:sz w:val="20"/>
          <w:szCs w:val="20"/>
        </w:rPr>
      </w:pP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L’étude devra permettre de:</w:t>
      </w:r>
    </w:p>
    <w:p w:rsidR="007C514A" w:rsidRPr="00F244B2" w:rsidRDefault="007C514A" w:rsidP="00AA7F33">
      <w:pPr>
        <w:numPr>
          <w:ilvl w:val="0"/>
          <w:numId w:val="28"/>
        </w:num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identifier et de caractériser les impacts sociaux et environnementaux susceptibles d'être générés ou induits par les activités découlant de la réalisation des différents travaux ;</w:t>
      </w:r>
    </w:p>
    <w:p w:rsidR="007C514A" w:rsidRPr="00F244B2" w:rsidRDefault="007C514A" w:rsidP="00AA7F33">
      <w:pPr>
        <w:numPr>
          <w:ilvl w:val="0"/>
          <w:numId w:val="28"/>
        </w:num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 xml:space="preserve"> proposer des mesures réalistes pour éviter, minimiser ou compenser les impacts négatifs associes aux travaux mais également celles visant à bonifier ces impacts positifs potentiels;</w:t>
      </w:r>
    </w:p>
    <w:p w:rsidR="007C514A" w:rsidRPr="00F244B2" w:rsidRDefault="007C514A" w:rsidP="00AA7F33">
      <w:pPr>
        <w:numPr>
          <w:ilvl w:val="0"/>
          <w:numId w:val="28"/>
        </w:num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 xml:space="preserve"> proposer des mesures de protection et de gestion des écosystèmes forestiers et des espaces agricoles dans la partie rurale ;</w:t>
      </w:r>
    </w:p>
    <w:p w:rsidR="007C514A" w:rsidRPr="00F244B2" w:rsidRDefault="007C514A" w:rsidP="00AA7F33">
      <w:pPr>
        <w:numPr>
          <w:ilvl w:val="0"/>
          <w:numId w:val="28"/>
        </w:num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 xml:space="preserve"> proposer des mesures de protection contre les maladies, les risques professionnels, les pollutions, les émissions ;</w:t>
      </w:r>
    </w:p>
    <w:p w:rsidR="007C514A" w:rsidRPr="00F244B2" w:rsidRDefault="007C514A" w:rsidP="00AA7F33">
      <w:pPr>
        <w:numPr>
          <w:ilvl w:val="0"/>
          <w:numId w:val="28"/>
        </w:num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d’élaborer une grille de mesures d’atténuation des impacts liés à la construction et à l’exploitation du projet ;</w:t>
      </w:r>
    </w:p>
    <w:p w:rsidR="007C514A" w:rsidRPr="00F244B2" w:rsidRDefault="007C514A" w:rsidP="00AA7F33">
      <w:pPr>
        <w:numPr>
          <w:ilvl w:val="0"/>
          <w:numId w:val="28"/>
        </w:num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d’élaborer le Plan de Gestion Environnementale et Sociale comprenant les responsabilités institutionnelles de mise en œuvre, le programme de surveillance et de suivi environnemental et social et les coûts y afférant.</w:t>
      </w: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L’étude devra être réalisée en conformité avec les exigences des politiques de sauvegarde de la Banque Mondiale en matière d’évaluation environnementale, mais aussi celles prévues dans la législation environnementale en vigueur en RDC.</w:t>
      </w: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 xml:space="preserve">Le Consultant dans sa méthodologie, devra faire la distinction entre les trois phases du projet, la préparation, la construction et l’exploitation.Le Consultant devra indiquer les critères de sélection qu’il entend utiliser pour identifier les composantes environnementales importantes à analyser et les impacts significatifs à considérer. </w:t>
      </w:r>
    </w:p>
    <w:p w:rsidR="007C514A" w:rsidRPr="00F244B2" w:rsidRDefault="007C514A" w:rsidP="00CD6320">
      <w:pPr>
        <w:spacing w:after="0" w:line="240" w:lineRule="auto"/>
        <w:jc w:val="both"/>
        <w:rPr>
          <w:rFonts w:ascii="Times New Roman" w:eastAsia="Times New Roman" w:hAnsi="Times New Roman" w:cs="Times New Roman"/>
          <w:sz w:val="20"/>
          <w:szCs w:val="20"/>
        </w:rPr>
      </w:pPr>
    </w:p>
    <w:p w:rsidR="007C514A" w:rsidRPr="00F244B2" w:rsidRDefault="007C514A" w:rsidP="00AA7F33">
      <w:pPr>
        <w:numPr>
          <w:ilvl w:val="0"/>
          <w:numId w:val="30"/>
        </w:numPr>
        <w:spacing w:after="0" w:line="240" w:lineRule="auto"/>
        <w:jc w:val="both"/>
        <w:rPr>
          <w:rFonts w:ascii="Times New Roman" w:eastAsia="Times New Roman" w:hAnsi="Times New Roman" w:cs="Times New Roman"/>
          <w:b/>
          <w:sz w:val="20"/>
          <w:szCs w:val="20"/>
        </w:rPr>
      </w:pPr>
      <w:r w:rsidRPr="00F244B2">
        <w:rPr>
          <w:rFonts w:ascii="Times New Roman" w:eastAsia="Times New Roman" w:hAnsi="Times New Roman" w:cs="Times New Roman"/>
          <w:b/>
          <w:sz w:val="20"/>
          <w:szCs w:val="20"/>
        </w:rPr>
        <w:t xml:space="preserve">TACHES DU CONSULTANT </w:t>
      </w:r>
    </w:p>
    <w:p w:rsidR="007C514A" w:rsidRPr="00F244B2" w:rsidRDefault="007C514A" w:rsidP="00CD6320">
      <w:pPr>
        <w:spacing w:after="0" w:line="240" w:lineRule="auto"/>
        <w:jc w:val="both"/>
        <w:rPr>
          <w:rFonts w:ascii="Times New Roman" w:eastAsia="Times New Roman" w:hAnsi="Times New Roman" w:cs="Times New Roman"/>
          <w:b/>
          <w:caps/>
          <w:sz w:val="20"/>
          <w:szCs w:val="20"/>
        </w:rPr>
      </w:pPr>
    </w:p>
    <w:p w:rsidR="007C514A" w:rsidRPr="00F244B2" w:rsidRDefault="007C514A" w:rsidP="00CD6320">
      <w:pPr>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L’étendue des prestationsdu Consultant se présente comme suit :</w:t>
      </w:r>
    </w:p>
    <w:p w:rsidR="007C514A" w:rsidRPr="00F244B2" w:rsidRDefault="007C514A" w:rsidP="00CD6320">
      <w:pPr>
        <w:spacing w:after="0" w:line="240" w:lineRule="auto"/>
        <w:jc w:val="both"/>
        <w:rPr>
          <w:rFonts w:ascii="Times New Roman" w:eastAsia="Times New Roman" w:hAnsi="Times New Roman" w:cs="Times New Roman"/>
          <w:b/>
          <w:sz w:val="20"/>
          <w:szCs w:val="20"/>
        </w:rPr>
      </w:pPr>
      <w:r w:rsidRPr="00F244B2">
        <w:rPr>
          <w:rFonts w:ascii="Times New Roman" w:eastAsia="Times New Roman" w:hAnsi="Times New Roman" w:cs="Times New Roman"/>
          <w:b/>
          <w:sz w:val="20"/>
          <w:szCs w:val="20"/>
        </w:rPr>
        <w:t>Tâche 1 : Description et justification du projet</w:t>
      </w: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L’étude comprendra une présentation du contexte et de la justification du projet suivie d’une description détaillée des éléments constitutifs de celui-ci en se servant au besoin de cartes (à la bonne échelle) et en donnant, entre autres, les renseignements suivants : emplacement, description du tracé et de ses aménagements, plan d’ensemble, taille, activités de pré-constructions et de construction, , installations et services, activités d’exploitation et d’entretien, investissements hors site nécessaires.</w:t>
      </w:r>
    </w:p>
    <w:p w:rsidR="007C514A" w:rsidRPr="00F244B2" w:rsidRDefault="007C514A" w:rsidP="00CD6320">
      <w:pPr>
        <w:spacing w:after="0" w:line="240" w:lineRule="auto"/>
        <w:jc w:val="both"/>
        <w:rPr>
          <w:rFonts w:ascii="Times New Roman" w:eastAsia="Times New Roman" w:hAnsi="Times New Roman" w:cs="Times New Roman"/>
          <w:b/>
          <w:sz w:val="20"/>
          <w:szCs w:val="20"/>
        </w:rPr>
      </w:pPr>
    </w:p>
    <w:p w:rsidR="007C514A" w:rsidRPr="00F244B2" w:rsidRDefault="007C514A" w:rsidP="00CD6320">
      <w:pPr>
        <w:spacing w:after="0" w:line="240" w:lineRule="auto"/>
        <w:jc w:val="both"/>
        <w:rPr>
          <w:rFonts w:ascii="Times New Roman" w:eastAsia="Times New Roman" w:hAnsi="Times New Roman" w:cs="Times New Roman"/>
          <w:b/>
          <w:sz w:val="20"/>
          <w:szCs w:val="20"/>
        </w:rPr>
      </w:pPr>
      <w:r w:rsidRPr="00F244B2">
        <w:rPr>
          <w:rFonts w:ascii="Times New Roman" w:eastAsia="Times New Roman" w:hAnsi="Times New Roman" w:cs="Times New Roman"/>
          <w:b/>
          <w:sz w:val="20"/>
          <w:szCs w:val="20"/>
        </w:rPr>
        <w:t>Tâche 2 : Description du cadre politique,juridique et institutionnel du projet</w:t>
      </w: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Le consultant analysera la politique opérationnelle OP/PB4.01 relative à l’Evaluation Environnementale et la réglementation nationale en matière de gestion environnementale et sociale ainsi que les normes et standards du secteur qui sont pertinents pour la mise en œuvre du projet. Pour ce faire. il analysera aussi les lois, règlements et normes pertinents y afférents mais aussi la qualité environnementale, l’hygiène publique et la santé, y compris les exigences des conventions internationales ratifiées, par la RDC, en la matière ainsi que les normes et règlements applicables au projet et qui régissent la qualité de l’environnement, la protection des milieux sensibles, la sécurité (code de l’environnement, code de l’eau, code minier, code forestier, normes de rejets d’eaux usées et des rejets atmosphériques, code de la route, normes sécuritaires, etc.).</w:t>
      </w:r>
    </w:p>
    <w:p w:rsidR="007C514A" w:rsidRPr="00F244B2" w:rsidRDefault="007C514A" w:rsidP="00CD6320">
      <w:pPr>
        <w:spacing w:after="0" w:line="240" w:lineRule="auto"/>
        <w:jc w:val="both"/>
        <w:rPr>
          <w:rFonts w:ascii="Times New Roman" w:eastAsia="Times New Roman" w:hAnsi="Times New Roman" w:cs="Times New Roman"/>
          <w:sz w:val="20"/>
          <w:szCs w:val="20"/>
        </w:rPr>
      </w:pP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Le consultant identifiera les principales institutions tant nationales que locales, concernées directement ou indirectement par le projet. Il examinera aussi leurs mandats et leurs capacités en vue de proposer un renforcement des capacités techniques notamment pour celles qui sont directement concernées.</w:t>
      </w:r>
    </w:p>
    <w:p w:rsidR="007C514A" w:rsidRPr="00F244B2" w:rsidRDefault="007C514A" w:rsidP="00CD6320">
      <w:pPr>
        <w:spacing w:after="0" w:line="240" w:lineRule="auto"/>
        <w:jc w:val="both"/>
        <w:rPr>
          <w:rFonts w:ascii="Times New Roman" w:eastAsia="Times New Roman" w:hAnsi="Times New Roman" w:cs="Times New Roman"/>
          <w:b/>
          <w:sz w:val="20"/>
          <w:szCs w:val="20"/>
        </w:rPr>
      </w:pPr>
    </w:p>
    <w:p w:rsidR="007C514A" w:rsidRPr="00F244B2" w:rsidRDefault="007C514A" w:rsidP="00CD6320">
      <w:pPr>
        <w:spacing w:after="0" w:line="240" w:lineRule="auto"/>
        <w:jc w:val="both"/>
        <w:rPr>
          <w:rFonts w:ascii="Times New Roman" w:eastAsia="Times New Roman" w:hAnsi="Times New Roman" w:cs="Times New Roman"/>
          <w:b/>
          <w:sz w:val="20"/>
          <w:szCs w:val="20"/>
          <w:u w:val="single"/>
        </w:rPr>
      </w:pPr>
      <w:r w:rsidRPr="00F244B2">
        <w:rPr>
          <w:rFonts w:ascii="Times New Roman" w:eastAsia="Times New Roman" w:hAnsi="Times New Roman" w:cs="Times New Roman"/>
          <w:b/>
          <w:sz w:val="20"/>
          <w:szCs w:val="20"/>
        </w:rPr>
        <w:t>Tâche 3 : Description et analyse des conditions environnementales et sociales de base</w:t>
      </w:r>
    </w:p>
    <w:p w:rsidR="007C514A" w:rsidRPr="00F244B2" w:rsidRDefault="007C514A" w:rsidP="00CD6320">
      <w:pPr>
        <w:spacing w:after="0" w:line="240" w:lineRule="auto"/>
        <w:jc w:val="both"/>
        <w:rPr>
          <w:rFonts w:ascii="Times New Roman" w:eastAsia="Times New Roman" w:hAnsi="Times New Roman" w:cs="Times New Roman"/>
          <w:b/>
          <w:sz w:val="20"/>
          <w:szCs w:val="20"/>
        </w:rPr>
      </w:pP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Le consultant définira la zone d’influence du projet. Sur cette base, il analysera l’état initial de l’environnement, l’évolution du milieu en situation ‘’sans projet’’ depuis quelques années et dans le futur.</w:t>
      </w: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Cette analyse portera sur : le relief, le climat, la qualité de l’air ambiant, la topographie, la nature et les caractéristiques géologiques, géomorphologiques, pédologiques, l’hydrologie et l’hydrogéologie, la flore environnante, les espèces rares ou menacées, les habitats sensibles y compris les sites naturels importants, le milieu humain environnant (occupation actuelle du site, typologie d’habitat, importance, proximité), les activités socio-économiques, etc. En cas d’absence de données quantitatives, le consultant procédera à des inventaires appropriés afin de décrire de la façon la plus complète possible, les composantes pertinentes de l’environnement et leur état, tant au plan biophysique que socio-économique.</w:t>
      </w:r>
    </w:p>
    <w:p w:rsidR="007C514A" w:rsidRPr="00F244B2" w:rsidRDefault="007C514A" w:rsidP="00CD6320">
      <w:pPr>
        <w:spacing w:after="0" w:line="240" w:lineRule="auto"/>
        <w:jc w:val="both"/>
        <w:rPr>
          <w:rFonts w:ascii="Times New Roman" w:eastAsia="Times New Roman" w:hAnsi="Times New Roman" w:cs="Times New Roman"/>
          <w:sz w:val="20"/>
          <w:szCs w:val="20"/>
        </w:rPr>
      </w:pPr>
    </w:p>
    <w:p w:rsidR="007C514A" w:rsidRPr="00F244B2" w:rsidRDefault="00761FE3"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À</w:t>
      </w:r>
      <w:r w:rsidR="007C514A" w:rsidRPr="00F244B2">
        <w:rPr>
          <w:rFonts w:ascii="Times New Roman" w:eastAsia="Times New Roman" w:hAnsi="Times New Roman" w:cs="Times New Roman"/>
          <w:sz w:val="20"/>
          <w:szCs w:val="20"/>
        </w:rPr>
        <w:t xml:space="preserve"> la suite, le Consultant procédera à l’analyse de l’évolution du milieu et à l’évaluation de sa sensibilité. Il s’agit d’étudier l’évolution du milieu sans l’implantation du projet et ensuite d’apprécier sa sensibilité, celle-ci doit permettre de mettre en évidence les composantes environnementales et sociales qui seront les plus touchées par la réalisation du projet. Il en déduira les éléments valorisés de l’environnement qui pourraient être à risque si le projet est exécuté.</w:t>
      </w:r>
    </w:p>
    <w:p w:rsidR="007C514A" w:rsidRPr="00F244B2" w:rsidRDefault="007C514A" w:rsidP="00CD6320">
      <w:pPr>
        <w:spacing w:after="0" w:line="240" w:lineRule="auto"/>
        <w:jc w:val="both"/>
        <w:rPr>
          <w:rFonts w:ascii="Times New Roman" w:eastAsia="Times New Roman" w:hAnsi="Times New Roman" w:cs="Times New Roman"/>
          <w:sz w:val="20"/>
          <w:szCs w:val="20"/>
        </w:rPr>
      </w:pPr>
    </w:p>
    <w:p w:rsidR="007C514A" w:rsidRPr="00F244B2" w:rsidRDefault="007C514A" w:rsidP="00CD6320">
      <w:pPr>
        <w:spacing w:after="0" w:line="240" w:lineRule="auto"/>
        <w:jc w:val="both"/>
        <w:rPr>
          <w:rFonts w:ascii="Times New Roman" w:eastAsia="Times New Roman" w:hAnsi="Times New Roman" w:cs="Times New Roman"/>
          <w:b/>
          <w:sz w:val="20"/>
          <w:szCs w:val="20"/>
        </w:rPr>
      </w:pPr>
      <w:r w:rsidRPr="00F244B2">
        <w:rPr>
          <w:rFonts w:ascii="Times New Roman" w:eastAsia="Times New Roman" w:hAnsi="Times New Roman" w:cs="Times New Roman"/>
          <w:b/>
          <w:sz w:val="20"/>
          <w:szCs w:val="20"/>
        </w:rPr>
        <w:t>Tâche 4 :Analyse des variantes du projet</w:t>
      </w: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Le consultant fera une analyse de variantes (y compris la variante « sans projet ») ou des modifications quelconques qui permettraient d’atteindre l’objectif du projet, dans les limites budgétaires et temporelles prévues, avec le moindre impact négatif global possible. Cette analyse devra identifier des variantes à la solution de base et les analysera en termes d’avantages et d’inconvénients. Ces variantes porteront aussi bien sur les techniques d’exploitation ou de construction, les sites, etc. Lorsque le consultant a proposé au moins une variante à la solution de base, il devra indiquer la variante optimale qui fera l’objet de l’analyse d’impact détaillée. A cette fin, le Consultant fera une analyse multicritère qui lui permettra d’apprécier les bénéfices environnementaux, sociaux et économiques de chaque variante. En conclusion, le consultant devra, pour la variante retenue, en quoi celle-ci est du point de vue environnemental, social et économique plus bénéfique</w:t>
      </w:r>
    </w:p>
    <w:p w:rsidR="007C514A" w:rsidRPr="00F244B2" w:rsidRDefault="007C514A" w:rsidP="00CD6320">
      <w:pPr>
        <w:spacing w:after="0" w:line="240" w:lineRule="auto"/>
        <w:jc w:val="both"/>
        <w:rPr>
          <w:rFonts w:ascii="Times New Roman" w:eastAsia="Times New Roman" w:hAnsi="Times New Roman" w:cs="Times New Roman"/>
          <w:b/>
          <w:sz w:val="20"/>
          <w:szCs w:val="20"/>
        </w:rPr>
      </w:pPr>
    </w:p>
    <w:p w:rsidR="007C514A" w:rsidRPr="00F244B2" w:rsidRDefault="007C514A" w:rsidP="00CD6320">
      <w:pPr>
        <w:spacing w:after="0" w:line="240" w:lineRule="auto"/>
        <w:jc w:val="both"/>
        <w:rPr>
          <w:rFonts w:ascii="Times New Roman" w:eastAsia="Times New Roman" w:hAnsi="Times New Roman" w:cs="Times New Roman"/>
          <w:b/>
          <w:sz w:val="20"/>
          <w:szCs w:val="20"/>
        </w:rPr>
      </w:pPr>
      <w:r w:rsidRPr="00F244B2">
        <w:rPr>
          <w:rFonts w:ascii="Times New Roman" w:eastAsia="Times New Roman" w:hAnsi="Times New Roman" w:cs="Times New Roman"/>
          <w:b/>
          <w:sz w:val="20"/>
          <w:szCs w:val="20"/>
        </w:rPr>
        <w:t>Tâche 5 :Impacts potentiels sur l’environnement et le social</w:t>
      </w: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 xml:space="preserve">Le Consultant fera une analyse de tous les impacts (positifs, négatifs, court terme, long terme ; impacts directs et indirects ; réversibles et irréversibles, cumulatifs ou associés) des activités du projet tant pour la route, pour les installations du chantier que pour les emprunts et carrières. </w:t>
      </w:r>
    </w:p>
    <w:p w:rsidR="007C514A" w:rsidRPr="00F244B2" w:rsidRDefault="007C514A" w:rsidP="00CD6320">
      <w:pPr>
        <w:spacing w:after="0" w:line="240" w:lineRule="auto"/>
        <w:jc w:val="both"/>
        <w:rPr>
          <w:rFonts w:ascii="Times New Roman" w:eastAsia="Times New Roman" w:hAnsi="Times New Roman" w:cs="Times New Roman"/>
          <w:sz w:val="20"/>
          <w:szCs w:val="20"/>
        </w:rPr>
      </w:pP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La détermination des impacts devra se faire en considérant les phases de préparation, d’installation, de construction et d’exploitation.</w:t>
      </w:r>
    </w:p>
    <w:p w:rsidR="007C514A" w:rsidRPr="00F244B2" w:rsidRDefault="007C514A" w:rsidP="00CD6320">
      <w:pPr>
        <w:spacing w:after="0" w:line="240" w:lineRule="auto"/>
        <w:jc w:val="both"/>
        <w:rPr>
          <w:rFonts w:ascii="Times New Roman" w:eastAsia="Times New Roman" w:hAnsi="Times New Roman" w:cs="Times New Roman"/>
          <w:sz w:val="20"/>
          <w:szCs w:val="20"/>
        </w:rPr>
      </w:pP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Dans cette partie, il s’agira d’identifier :</w:t>
      </w:r>
    </w:p>
    <w:p w:rsidR="007C514A" w:rsidRPr="00F244B2" w:rsidRDefault="007C514A" w:rsidP="00AA7F33">
      <w:pPr>
        <w:numPr>
          <w:ilvl w:val="0"/>
          <w:numId w:val="25"/>
        </w:numPr>
        <w:spacing w:after="0" w:line="240" w:lineRule="auto"/>
        <w:contextualSpacing/>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les sources d’impact (activités du projet qui génèrent un impact sur l’environnement, que ce soit au cours des travaux ou pendant la mise en service) ;</w:t>
      </w:r>
    </w:p>
    <w:p w:rsidR="007C514A" w:rsidRPr="00F244B2" w:rsidRDefault="007C514A" w:rsidP="00AA7F33">
      <w:pPr>
        <w:numPr>
          <w:ilvl w:val="0"/>
          <w:numId w:val="25"/>
        </w:numPr>
        <w:spacing w:after="0" w:line="240" w:lineRule="auto"/>
        <w:contextualSpacing/>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les récepteurs d’impacts (éléments physiques, biologiques, populations urbaines et villageoises, leur cadre de vie et leurs activités, etc.) ;</w:t>
      </w:r>
    </w:p>
    <w:p w:rsidR="007C514A" w:rsidRPr="00F244B2" w:rsidRDefault="007C514A" w:rsidP="00AA7F33">
      <w:pPr>
        <w:numPr>
          <w:ilvl w:val="0"/>
          <w:numId w:val="25"/>
        </w:numPr>
        <w:spacing w:after="0" w:line="240" w:lineRule="auto"/>
        <w:contextualSpacing/>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les impacts positifs ou négatifs, directs ou indirects, à moyen et à long terme, cumulatifs ou associés.</w:t>
      </w: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b/>
          <w:sz w:val="20"/>
          <w:szCs w:val="20"/>
        </w:rPr>
        <w:t>Impacts positifs :</w:t>
      </w:r>
      <w:r w:rsidRPr="00F244B2">
        <w:rPr>
          <w:rFonts w:ascii="Times New Roman" w:eastAsia="Times New Roman" w:hAnsi="Times New Roman" w:cs="Times New Roman"/>
          <w:sz w:val="20"/>
          <w:szCs w:val="20"/>
        </w:rPr>
        <w:t xml:space="preserve"> le consultant identifiera et évaluera les impacts positifs, provenant de la réalisation du projet, notamment en termes de bénéfices environnementaux que des conditions de vie de la population de la zone et des revenus.</w:t>
      </w:r>
    </w:p>
    <w:p w:rsidR="007C514A" w:rsidRPr="00F244B2" w:rsidRDefault="007C514A" w:rsidP="00CD6320">
      <w:pPr>
        <w:spacing w:after="0" w:line="240" w:lineRule="auto"/>
        <w:jc w:val="both"/>
        <w:rPr>
          <w:rFonts w:ascii="Times New Roman" w:eastAsia="Times New Roman" w:hAnsi="Times New Roman" w:cs="Times New Roman"/>
          <w:sz w:val="20"/>
          <w:szCs w:val="20"/>
        </w:rPr>
      </w:pP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b/>
          <w:sz w:val="20"/>
          <w:szCs w:val="20"/>
        </w:rPr>
        <w:t>Impacts négatifs :</w:t>
      </w:r>
      <w:r w:rsidRPr="00F244B2">
        <w:rPr>
          <w:rFonts w:ascii="Times New Roman" w:eastAsia="Times New Roman" w:hAnsi="Times New Roman" w:cs="Times New Roman"/>
          <w:sz w:val="20"/>
          <w:szCs w:val="20"/>
        </w:rPr>
        <w:t xml:space="preserve"> le Consultant examinera l’ensemble des impacts négatifs potentiels d’ordre physique, biologique, économique, social et culturel. Les impacts sur le genre, les risques d’augmentation des IST et du SIDA et l’accroissement de la prostitution seront approfondis dans la NIES. </w:t>
      </w:r>
    </w:p>
    <w:p w:rsidR="007C514A" w:rsidRPr="00F244B2" w:rsidRDefault="007C514A" w:rsidP="00CD6320">
      <w:pPr>
        <w:spacing w:after="0" w:line="240" w:lineRule="auto"/>
        <w:jc w:val="both"/>
        <w:rPr>
          <w:rFonts w:ascii="Times New Roman" w:eastAsia="Times New Roman" w:hAnsi="Times New Roman" w:cs="Times New Roman"/>
          <w:sz w:val="20"/>
          <w:szCs w:val="20"/>
        </w:rPr>
      </w:pP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Les autres impacts qui concernent, i) la destruction des bienssocioéconomiques, ii) l’augmentation de la pression sur les ressources naturelles et des maladies hydriques seront approfondies.</w:t>
      </w:r>
    </w:p>
    <w:p w:rsidR="007C514A" w:rsidRPr="00F244B2" w:rsidRDefault="007C514A" w:rsidP="00CD6320">
      <w:pPr>
        <w:spacing w:after="0" w:line="240" w:lineRule="auto"/>
        <w:jc w:val="both"/>
        <w:rPr>
          <w:rFonts w:ascii="Times New Roman" w:eastAsia="Times New Roman" w:hAnsi="Times New Roman" w:cs="Times New Roman"/>
          <w:sz w:val="20"/>
          <w:szCs w:val="20"/>
        </w:rPr>
      </w:pP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Le consultant déterminera l’intensité de chaque impact, son étendue et sa durée afin d’évaluer son importance. Il devra proposer des mesures d’atténuation des impacts négatifs et de renforcement des impacts positifs et déterminer l’importance des impacts résiduels après atténuation.</w:t>
      </w:r>
    </w:p>
    <w:p w:rsidR="007C514A" w:rsidRPr="00F244B2" w:rsidRDefault="007C514A" w:rsidP="00CD6320">
      <w:pPr>
        <w:spacing w:after="0" w:line="240" w:lineRule="auto"/>
        <w:jc w:val="both"/>
        <w:rPr>
          <w:rFonts w:ascii="Times New Roman" w:eastAsia="Times New Roman" w:hAnsi="Times New Roman" w:cs="Times New Roman"/>
          <w:sz w:val="20"/>
          <w:szCs w:val="20"/>
        </w:rPr>
      </w:pP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Le consultant aura donc à s’intéresser en particulier dans la phase d’installation aux impacts sur l’environnement des activités de construction tels que les pollutions (poussière, bruits, rejets d’hydrocarbures, déchets solides, etc.), les fouilles, les déboisements, l’immigration de populations étrangères (ouvriers), les déplacements de population, les pertes d’actifs etc. L’analyse des impacts devra également prendre en compte la base de chantier et ses infrastructures annexes (stockage de carburant, centrale d’enrobée et ses auxiliaires, etc.). A cet effet, des informations précises devront être apportées sur les caractéristiques de ces infrastructures et leurs impacts sur l’environnement.</w:t>
      </w:r>
    </w:p>
    <w:p w:rsidR="007C514A" w:rsidRPr="00F244B2" w:rsidRDefault="007C514A" w:rsidP="00CD6320">
      <w:pPr>
        <w:spacing w:after="0" w:line="240" w:lineRule="auto"/>
        <w:jc w:val="both"/>
        <w:rPr>
          <w:rFonts w:ascii="Times New Roman" w:eastAsia="Times New Roman" w:hAnsi="Times New Roman" w:cs="Times New Roman"/>
          <w:sz w:val="20"/>
          <w:szCs w:val="20"/>
        </w:rPr>
      </w:pP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Dans la phase d’exploitation du projet, il devra s’intéresser aux impacts particulièrement portant sur lesdiverses formes de pollution et risques que peut engendrer la mise en service de l’ouvrage sur les ressources biologiques et économiques, sur la santé des populations, les risques d’accidents, etc.</w:t>
      </w:r>
    </w:p>
    <w:p w:rsidR="007C514A" w:rsidRPr="00F244B2" w:rsidRDefault="007C514A" w:rsidP="00CD6320">
      <w:pPr>
        <w:spacing w:after="0" w:line="240" w:lineRule="auto"/>
        <w:jc w:val="both"/>
        <w:rPr>
          <w:rFonts w:ascii="Times New Roman" w:eastAsia="Times New Roman" w:hAnsi="Times New Roman" w:cs="Times New Roman"/>
          <w:sz w:val="20"/>
          <w:szCs w:val="20"/>
        </w:rPr>
      </w:pP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La détermination des impacts devra s’appesantir sur les impacts réversibles, irréversibles, tant au niveau de la phase d’installation du chantier que des travaux, et de mise en service de l’ouvrage sur les environnements biophysiques, humains et socio-économiques. Les impacts socio-économiques relatifs aux pertes de sources de revenus, de fonciers et autres propriétés privées ou communautaires, devront être clairement identifiés afin de faciliter la préparation du Plan d’Action de Réinstallation (PAR).</w:t>
      </w:r>
    </w:p>
    <w:p w:rsidR="007C514A" w:rsidRPr="00F244B2" w:rsidRDefault="007C514A" w:rsidP="00CD6320">
      <w:pPr>
        <w:spacing w:after="0" w:line="240" w:lineRule="auto"/>
        <w:jc w:val="both"/>
        <w:rPr>
          <w:rFonts w:ascii="Times New Roman" w:eastAsia="Times New Roman" w:hAnsi="Times New Roman" w:cs="Times New Roman"/>
          <w:sz w:val="20"/>
          <w:szCs w:val="20"/>
        </w:rPr>
      </w:pP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La caractérisation des impacts devra se faire en utilisant les critères suivants (liste non exhaustive) :</w:t>
      </w:r>
    </w:p>
    <w:p w:rsidR="007C514A" w:rsidRPr="00F244B2" w:rsidRDefault="007C514A" w:rsidP="00AA7F33">
      <w:pPr>
        <w:numPr>
          <w:ilvl w:val="0"/>
          <w:numId w:val="24"/>
        </w:numPr>
        <w:spacing w:after="0" w:line="240" w:lineRule="auto"/>
        <w:contextualSpacing/>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qualité de l’effet,</w:t>
      </w:r>
    </w:p>
    <w:p w:rsidR="007C514A" w:rsidRPr="00F244B2" w:rsidRDefault="007C514A" w:rsidP="00AA7F33">
      <w:pPr>
        <w:numPr>
          <w:ilvl w:val="0"/>
          <w:numId w:val="24"/>
        </w:numPr>
        <w:spacing w:after="0" w:line="240" w:lineRule="auto"/>
        <w:contextualSpacing/>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importance,</w:t>
      </w:r>
    </w:p>
    <w:p w:rsidR="007C514A" w:rsidRPr="00F244B2" w:rsidRDefault="007C514A" w:rsidP="00AA7F33">
      <w:pPr>
        <w:numPr>
          <w:ilvl w:val="0"/>
          <w:numId w:val="24"/>
        </w:numPr>
        <w:spacing w:after="0" w:line="240" w:lineRule="auto"/>
        <w:contextualSpacing/>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 xml:space="preserve">réversibilité, </w:t>
      </w:r>
    </w:p>
    <w:p w:rsidR="007C514A" w:rsidRPr="00F244B2" w:rsidRDefault="007C514A" w:rsidP="00AA7F33">
      <w:pPr>
        <w:numPr>
          <w:ilvl w:val="0"/>
          <w:numId w:val="24"/>
        </w:numPr>
        <w:spacing w:after="0" w:line="240" w:lineRule="auto"/>
        <w:contextualSpacing/>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délai d’apparition,</w:t>
      </w:r>
    </w:p>
    <w:p w:rsidR="007C514A" w:rsidRPr="00F244B2" w:rsidRDefault="007C514A" w:rsidP="00AA7F33">
      <w:pPr>
        <w:numPr>
          <w:ilvl w:val="0"/>
          <w:numId w:val="24"/>
        </w:numPr>
        <w:spacing w:after="0" w:line="240" w:lineRule="auto"/>
        <w:contextualSpacing/>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probabilité d’occurrence,</w:t>
      </w:r>
    </w:p>
    <w:p w:rsidR="007C514A" w:rsidRPr="00F244B2" w:rsidRDefault="007C514A" w:rsidP="00AA7F33">
      <w:pPr>
        <w:numPr>
          <w:ilvl w:val="0"/>
          <w:numId w:val="24"/>
        </w:numPr>
        <w:spacing w:after="0" w:line="240" w:lineRule="auto"/>
        <w:contextualSpacing/>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possibilité d’évitement.</w:t>
      </w: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 xml:space="preserve">Si le projet doit nécessiter un déplacement de population, le consultant analysera l’ampleur du phénomène et identifiera les personnes et les biens qui seront affectés. Si le cas s’avérait, un plan d’action de réinstallation (PAR) sera préparé. </w:t>
      </w:r>
    </w:p>
    <w:p w:rsidR="007C514A" w:rsidRPr="00F244B2" w:rsidRDefault="007C514A" w:rsidP="00CD6320">
      <w:pPr>
        <w:spacing w:after="0" w:line="240" w:lineRule="auto"/>
        <w:jc w:val="both"/>
        <w:rPr>
          <w:rFonts w:ascii="Times New Roman" w:eastAsia="Times New Roman" w:hAnsi="Times New Roman" w:cs="Times New Roman"/>
          <w:b/>
          <w:sz w:val="20"/>
          <w:szCs w:val="20"/>
        </w:rPr>
      </w:pPr>
    </w:p>
    <w:p w:rsidR="007C514A" w:rsidRPr="00F244B2" w:rsidRDefault="007C514A" w:rsidP="00CD6320">
      <w:pPr>
        <w:spacing w:after="0" w:line="240" w:lineRule="auto"/>
        <w:jc w:val="both"/>
        <w:rPr>
          <w:rFonts w:ascii="Times New Roman" w:eastAsia="Times New Roman" w:hAnsi="Times New Roman" w:cs="Times New Roman"/>
          <w:b/>
          <w:sz w:val="20"/>
          <w:szCs w:val="20"/>
        </w:rPr>
      </w:pPr>
      <w:r w:rsidRPr="00F244B2">
        <w:rPr>
          <w:rFonts w:ascii="Times New Roman" w:eastAsia="Times New Roman" w:hAnsi="Times New Roman" w:cs="Times New Roman"/>
          <w:b/>
          <w:sz w:val="20"/>
          <w:szCs w:val="20"/>
        </w:rPr>
        <w:t>Tâche 6 :</w:t>
      </w:r>
      <w:r w:rsidR="00761FE3" w:rsidRPr="00F244B2">
        <w:rPr>
          <w:rFonts w:ascii="Times New Roman" w:eastAsia="Times New Roman" w:hAnsi="Times New Roman" w:cs="Times New Roman"/>
          <w:b/>
          <w:sz w:val="20"/>
          <w:szCs w:val="20"/>
        </w:rPr>
        <w:t>Évaluation</w:t>
      </w:r>
      <w:r w:rsidRPr="00F244B2">
        <w:rPr>
          <w:rFonts w:ascii="Times New Roman" w:eastAsia="Times New Roman" w:hAnsi="Times New Roman" w:cs="Times New Roman"/>
          <w:b/>
          <w:sz w:val="20"/>
          <w:szCs w:val="20"/>
        </w:rPr>
        <w:t xml:space="preserve"> des risques</w:t>
      </w: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 xml:space="preserve">L’étude devra comporter une évaluation des risques (professionnels et technologiques) inhérent à la mise en œuvre du projet. L’objectif étant d’identifier et d’évaluer les risques, notamment en rapport avec la phase de chantier, de manière à identifier et proposer des mesures de prévention des risques adaptées et efficaces permettant de maintenir la sécurité des installations et de l’environnement (humain, biologique, etc.) à un niveau acceptable. </w:t>
      </w:r>
    </w:p>
    <w:p w:rsidR="007C514A" w:rsidRPr="00F244B2" w:rsidRDefault="007C514A" w:rsidP="00CD6320">
      <w:pPr>
        <w:spacing w:after="0" w:line="240" w:lineRule="auto"/>
        <w:jc w:val="both"/>
        <w:rPr>
          <w:rFonts w:ascii="Times New Roman" w:eastAsia="Times New Roman" w:hAnsi="Times New Roman" w:cs="Times New Roman"/>
          <w:sz w:val="20"/>
          <w:szCs w:val="20"/>
        </w:rPr>
      </w:pP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Ainsi, l’étude devra entre autres procéder à :</w:t>
      </w:r>
    </w:p>
    <w:p w:rsidR="007C514A" w:rsidRPr="00F244B2" w:rsidRDefault="007C514A" w:rsidP="00AA7F33">
      <w:pPr>
        <w:numPr>
          <w:ilvl w:val="0"/>
          <w:numId w:val="26"/>
        </w:numPr>
        <w:spacing w:after="0" w:line="240" w:lineRule="auto"/>
        <w:contextualSpacing/>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l’évaluation des risques, leur catégorisation et leur hiérarchisation;</w:t>
      </w:r>
    </w:p>
    <w:p w:rsidR="007C514A" w:rsidRPr="00F244B2" w:rsidRDefault="007C514A" w:rsidP="00AA7F33">
      <w:pPr>
        <w:numPr>
          <w:ilvl w:val="0"/>
          <w:numId w:val="26"/>
        </w:numPr>
        <w:spacing w:after="0" w:line="240" w:lineRule="auto"/>
        <w:contextualSpacing/>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une définition des moyens d’intervention internes et externes, de diffusion de l’information des tiers ;</w:t>
      </w:r>
    </w:p>
    <w:p w:rsidR="007C514A" w:rsidRPr="00F244B2" w:rsidRDefault="007C514A" w:rsidP="00AA7F33">
      <w:pPr>
        <w:numPr>
          <w:ilvl w:val="0"/>
          <w:numId w:val="26"/>
        </w:numPr>
        <w:spacing w:after="0" w:line="240" w:lineRule="auto"/>
        <w:contextualSpacing/>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une élaboration de la matrice de prévention et de gestion;</w:t>
      </w:r>
    </w:p>
    <w:p w:rsidR="007C514A" w:rsidRPr="00F244B2" w:rsidRDefault="007C514A" w:rsidP="00CD6320">
      <w:pPr>
        <w:spacing w:after="0" w:line="240" w:lineRule="auto"/>
        <w:jc w:val="both"/>
        <w:rPr>
          <w:rFonts w:ascii="Times New Roman" w:eastAsia="Times New Roman" w:hAnsi="Times New Roman" w:cs="Times New Roman"/>
          <w:b/>
          <w:sz w:val="20"/>
          <w:szCs w:val="20"/>
        </w:rPr>
      </w:pPr>
    </w:p>
    <w:p w:rsidR="007C514A" w:rsidRPr="00F244B2" w:rsidRDefault="007C514A" w:rsidP="00CD6320">
      <w:pPr>
        <w:spacing w:after="0" w:line="240" w:lineRule="auto"/>
        <w:jc w:val="both"/>
        <w:rPr>
          <w:rFonts w:ascii="Times New Roman" w:eastAsia="Times New Roman" w:hAnsi="Times New Roman" w:cs="Times New Roman"/>
          <w:b/>
          <w:sz w:val="20"/>
          <w:szCs w:val="20"/>
        </w:rPr>
      </w:pPr>
      <w:r w:rsidRPr="00F244B2">
        <w:rPr>
          <w:rFonts w:ascii="Times New Roman" w:eastAsia="Times New Roman" w:hAnsi="Times New Roman" w:cs="Times New Roman"/>
          <w:b/>
          <w:sz w:val="20"/>
          <w:szCs w:val="20"/>
        </w:rPr>
        <w:t>Tâche 7 :</w:t>
      </w:r>
      <w:r w:rsidR="00761FE3" w:rsidRPr="00F244B2">
        <w:rPr>
          <w:rFonts w:ascii="Times New Roman" w:eastAsia="Times New Roman" w:hAnsi="Times New Roman" w:cs="Times New Roman"/>
          <w:b/>
          <w:sz w:val="20"/>
          <w:szCs w:val="20"/>
        </w:rPr>
        <w:t>Élaboration</w:t>
      </w:r>
      <w:r w:rsidRPr="00F244B2">
        <w:rPr>
          <w:rFonts w:ascii="Times New Roman" w:eastAsia="Times New Roman" w:hAnsi="Times New Roman" w:cs="Times New Roman"/>
          <w:b/>
          <w:sz w:val="20"/>
          <w:szCs w:val="20"/>
        </w:rPr>
        <w:t xml:space="preserve"> d’un plan de gestion environnementale et sociale</w:t>
      </w: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Le plan de gestion environnementale et sociale devra comporter i) une synthèse des impacts identifies, ii) l’ensemble des mesures d’atténuation, pour éliminer les impacts négatifs ou les ramener à un niveau acceptable ; pour les impacts résiduels, elle présentera les mesures de compensation et iii) un programme de surveillance et de suivi environnemental et social incluant les indicateurs d’exécution des mesures, un programme de renforcement des capacités techniques(si nécessaire) ; iv)les responsabilités, v)les coûts de mise en œuvre, vi) les échéances et le mécanisme de suivi évaluation de la mise en œuvre.</w:t>
      </w:r>
    </w:p>
    <w:p w:rsidR="007C514A" w:rsidRPr="00F244B2" w:rsidRDefault="007C514A" w:rsidP="00CD6320">
      <w:pPr>
        <w:spacing w:after="0" w:line="240" w:lineRule="auto"/>
        <w:jc w:val="both"/>
        <w:rPr>
          <w:rFonts w:ascii="Times New Roman" w:eastAsia="Times New Roman" w:hAnsi="Times New Roman" w:cs="Times New Roman"/>
          <w:sz w:val="20"/>
          <w:szCs w:val="20"/>
        </w:rPr>
      </w:pPr>
    </w:p>
    <w:p w:rsidR="007C514A" w:rsidRPr="00F244B2" w:rsidRDefault="007C514A" w:rsidP="00AA7F33">
      <w:pPr>
        <w:numPr>
          <w:ilvl w:val="0"/>
          <w:numId w:val="27"/>
        </w:numPr>
        <w:spacing w:after="0" w:line="240" w:lineRule="auto"/>
        <w:jc w:val="both"/>
        <w:rPr>
          <w:rFonts w:ascii="Times New Roman" w:eastAsia="Times New Roman" w:hAnsi="Times New Roman" w:cs="Times New Roman"/>
          <w:b/>
          <w:sz w:val="20"/>
          <w:szCs w:val="20"/>
        </w:rPr>
      </w:pPr>
      <w:r w:rsidRPr="00F244B2">
        <w:rPr>
          <w:rFonts w:ascii="Times New Roman" w:eastAsia="Times New Roman" w:hAnsi="Times New Roman" w:cs="Times New Roman"/>
          <w:b/>
          <w:sz w:val="20"/>
          <w:szCs w:val="20"/>
        </w:rPr>
        <w:t>Synthèse des impacts significatifs identifiés</w:t>
      </w:r>
    </w:p>
    <w:p w:rsidR="007C514A" w:rsidRPr="00F244B2" w:rsidRDefault="007C514A" w:rsidP="00CD6320">
      <w:pPr>
        <w:spacing w:after="0" w:line="240" w:lineRule="auto"/>
        <w:ind w:left="720"/>
        <w:jc w:val="both"/>
        <w:rPr>
          <w:rFonts w:ascii="Times New Roman" w:eastAsia="Times New Roman" w:hAnsi="Times New Roman" w:cs="Times New Roman"/>
          <w:b/>
          <w:sz w:val="20"/>
          <w:szCs w:val="20"/>
        </w:rPr>
      </w:pPr>
    </w:p>
    <w:p w:rsidR="007C514A" w:rsidRPr="00F244B2" w:rsidRDefault="007C514A" w:rsidP="00CD6320">
      <w:pPr>
        <w:spacing w:after="0" w:line="240" w:lineRule="auto"/>
        <w:ind w:left="720"/>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L’étude s’efforcera de distinguer les impacts négatifs significatifs de ceux qui sont négligeables. Ces impacts significatifs seront rappelés sous forme de tableau de synthèse. Cet exercice permet de définir les mesures de mitigations qui ne cibleront que ces impacts négatifs significatifs afin d’assurer leur gestion efficace.</w:t>
      </w:r>
    </w:p>
    <w:p w:rsidR="007C514A" w:rsidRPr="00F244B2" w:rsidRDefault="007C514A" w:rsidP="00CD6320">
      <w:pPr>
        <w:spacing w:after="0" w:line="240" w:lineRule="auto"/>
        <w:jc w:val="both"/>
        <w:rPr>
          <w:rFonts w:ascii="Times New Roman" w:eastAsia="Times New Roman" w:hAnsi="Times New Roman" w:cs="Times New Roman"/>
          <w:b/>
          <w:sz w:val="20"/>
          <w:szCs w:val="20"/>
        </w:rPr>
      </w:pPr>
    </w:p>
    <w:p w:rsidR="007C514A" w:rsidRPr="00F244B2" w:rsidRDefault="007C514A" w:rsidP="00AA7F33">
      <w:pPr>
        <w:numPr>
          <w:ilvl w:val="0"/>
          <w:numId w:val="27"/>
        </w:numPr>
        <w:spacing w:after="0" w:line="240" w:lineRule="auto"/>
        <w:jc w:val="both"/>
        <w:rPr>
          <w:rFonts w:ascii="Times New Roman" w:eastAsia="Times New Roman" w:hAnsi="Times New Roman" w:cs="Times New Roman"/>
          <w:b/>
          <w:sz w:val="20"/>
          <w:szCs w:val="20"/>
        </w:rPr>
      </w:pPr>
      <w:r w:rsidRPr="00F244B2">
        <w:rPr>
          <w:rFonts w:ascii="Times New Roman" w:eastAsia="Times New Roman" w:hAnsi="Times New Roman" w:cs="Times New Roman"/>
          <w:b/>
          <w:sz w:val="20"/>
          <w:szCs w:val="20"/>
        </w:rPr>
        <w:t>Mesure d’atténuation des impacts négatifs et de bonification des effets positifs</w:t>
      </w: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 xml:space="preserve">L’étude précisera les actions, les correctifs et les ajouts prévus aux différentes activités du projet, pour éliminer ou réduire les impacts négatifs du projet. Le cas échéant, l’étude décrira les mesures envisagées pour favoriser ou optimiser les impacts positifs. Elle présentera aussi une évaluation de l’efficacité des mesures d’atténuation, de compensation et d’optimisation proposées. </w:t>
      </w:r>
    </w:p>
    <w:p w:rsidR="007C514A" w:rsidRPr="00F244B2" w:rsidRDefault="007C514A" w:rsidP="00CD6320">
      <w:pPr>
        <w:spacing w:after="0" w:line="240" w:lineRule="auto"/>
        <w:jc w:val="both"/>
        <w:rPr>
          <w:rFonts w:ascii="Times New Roman" w:eastAsia="Times New Roman" w:hAnsi="Times New Roman" w:cs="Times New Roman"/>
          <w:sz w:val="20"/>
          <w:szCs w:val="20"/>
        </w:rPr>
      </w:pP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 xml:space="preserve">L’étude recommandera des mesures efficientes pour atténuer ou réduire les impacts négatifs durant les différentes phases du projet (préparation, construction et exploitation) pour éliminer les impacts négatifs ou les ramener à un niveau acceptable. Le cas échéant, l’étude décrira les mesures envisagées pour optimiser les impacts positifs ; pour les impacts résiduels, elle présentera les mesures de compensation. </w:t>
      </w:r>
    </w:p>
    <w:p w:rsidR="007C514A" w:rsidRPr="00F244B2" w:rsidRDefault="007C514A" w:rsidP="00CD6320">
      <w:pPr>
        <w:spacing w:after="0" w:line="240" w:lineRule="auto"/>
        <w:jc w:val="both"/>
        <w:rPr>
          <w:rFonts w:ascii="Times New Roman" w:eastAsia="Times New Roman" w:hAnsi="Times New Roman" w:cs="Times New Roman"/>
          <w:b/>
          <w:sz w:val="20"/>
          <w:szCs w:val="20"/>
        </w:rPr>
      </w:pPr>
    </w:p>
    <w:p w:rsidR="007C514A" w:rsidRPr="00F244B2" w:rsidRDefault="007C514A" w:rsidP="00AA7F33">
      <w:pPr>
        <w:numPr>
          <w:ilvl w:val="0"/>
          <w:numId w:val="27"/>
        </w:numPr>
        <w:spacing w:after="0" w:line="240" w:lineRule="auto"/>
        <w:jc w:val="both"/>
        <w:rPr>
          <w:rFonts w:ascii="Times New Roman" w:eastAsia="Times New Roman" w:hAnsi="Times New Roman" w:cs="Times New Roman"/>
          <w:b/>
          <w:sz w:val="20"/>
          <w:szCs w:val="20"/>
        </w:rPr>
      </w:pPr>
      <w:r w:rsidRPr="00F244B2">
        <w:rPr>
          <w:rFonts w:ascii="Times New Roman" w:eastAsia="Times New Roman" w:hAnsi="Times New Roman" w:cs="Times New Roman"/>
          <w:b/>
          <w:sz w:val="20"/>
          <w:szCs w:val="20"/>
        </w:rPr>
        <w:t>Mise en œuvre de la gestion environnementale et sociale</w:t>
      </w: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Le plan de gestion environnementale et sociale (PGES) présentera les ajouts prévus aux différentes phases de réalisation des travaux et de mise en service, pour éliminer ou réduire les impacts négatifs du projet. L’étude devra définir les mesures envisagées pour favoriser ou optimiser les impacts positifs. Elle présentera une évaluation de l’efficacité des mesures d’atténuation, de compensation et d’optimisation des impacts identifiés. L’étude définira d’une part, les mesures efficientes pour atténuer ou réduire les impacts négatifs et d’autre part, les coûts et modalités de mise en œuvre des mesures. En définitive, le PGES sera aussi présenté sous la forme d’un tableau récapitulatif avec les principaux résultats et recommandations du PGES, les impacts et mesures d’atténuation, les coûts afférents à chaque mesure d’atténuation de même que les responsabilités de mise en œuvre.</w:t>
      </w: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Les mesures d’atténuation des impacts significatifs seront présentées sous forme de fiche de projet (titre, objectif, résultat attendu, budget, calendrier de mise en œuvre, bénéficiaires, indicateur de résultat, etc.) à mettre en annexe du rapport.</w:t>
      </w: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Le consultant proposera un plan de surveillance et de suivi environnemental qui devra indiquer les liens entre les impacts identifiés et les indicateurs à mesurer, les méthodes à employer, la fréquence des mesures et la définition des seuils déclenchant les modalités de correction. Le plan de suivi doit être suffisamment détaillé et devra identifier clairement les paramètres de suivi ainsi que les coûts relatifs aux activités de suivi. Ce programme de suivi vise à s’assurer que les mesures d’atténuation sont effectivement mises en œuvre, qu’elles génèrent les résultats escomptés et qu’elles sont soit modifiées ou annulées si elles ne produisent pas de résultats satisfaisants.</w:t>
      </w: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Le dispositif institutionnel de mise en œuvre du PGES et du plan de suivi devra être établi de manière claire, précise et opérationnelle, ce qui permettra de préciser les rôles et responsabilités de chaque institution/organisation interpellée ou impliquée dans l’exécution du projet.</w:t>
      </w:r>
    </w:p>
    <w:p w:rsidR="007C514A" w:rsidRPr="00F244B2" w:rsidRDefault="007C514A" w:rsidP="00CD6320">
      <w:pPr>
        <w:spacing w:after="0" w:line="240" w:lineRule="auto"/>
        <w:jc w:val="both"/>
        <w:rPr>
          <w:rFonts w:ascii="Times New Roman" w:eastAsia="Times New Roman" w:hAnsi="Times New Roman" w:cs="Times New Roman"/>
          <w:b/>
          <w:sz w:val="20"/>
          <w:szCs w:val="20"/>
        </w:rPr>
      </w:pPr>
    </w:p>
    <w:p w:rsidR="007C514A" w:rsidRPr="00F244B2" w:rsidRDefault="007C514A" w:rsidP="00CD6320">
      <w:pPr>
        <w:spacing w:after="0" w:line="240" w:lineRule="auto"/>
        <w:jc w:val="both"/>
        <w:rPr>
          <w:rFonts w:ascii="Times New Roman" w:eastAsia="Times New Roman" w:hAnsi="Times New Roman" w:cs="Times New Roman"/>
          <w:b/>
          <w:sz w:val="20"/>
          <w:szCs w:val="20"/>
          <w:u w:val="single"/>
        </w:rPr>
      </w:pPr>
      <w:r w:rsidRPr="00F244B2">
        <w:rPr>
          <w:rFonts w:ascii="Times New Roman" w:eastAsia="Times New Roman" w:hAnsi="Times New Roman" w:cs="Times New Roman"/>
          <w:b/>
          <w:sz w:val="20"/>
          <w:szCs w:val="20"/>
        </w:rPr>
        <w:t>Tâche 8 :Consultation publique</w:t>
      </w:r>
    </w:p>
    <w:p w:rsidR="007C514A" w:rsidRPr="00F244B2" w:rsidRDefault="007C514A" w:rsidP="00CD6320">
      <w:pPr>
        <w:spacing w:after="0" w:line="240" w:lineRule="auto"/>
        <w:jc w:val="both"/>
        <w:rPr>
          <w:rFonts w:ascii="Times New Roman" w:eastAsia="Times New Roman" w:hAnsi="Times New Roman" w:cs="Times New Roman"/>
          <w:b/>
          <w:sz w:val="20"/>
          <w:szCs w:val="20"/>
        </w:rPr>
      </w:pP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La consultation du public est un élément essentiel du processus d’évaluation environnementale et un moyen de s’assurer que le projet intègre les préoccupations du public. Lors de la conduite des NIES, le Consultant devra respecter les directives nationales et les politiques de la Banque mondiale en matière de consultations et de participation des communautés impliquées, des organisations régionales et nationales intéressées, des utilisateurs de la ressource et les services étatiques concernés. Plus particulièrement, cette politique (OP/PB4.01 ) exige que le consultant fasse preuve de compréhension à l’égard des droits, intérêts, valeurs et préoccupations des acteurs et qu’il reconnaisse et respecte ceux-ci dans la planification et la mise en œuvre des activités du projet. Pour cette raison, des séances d’information seront organisées avec les autorités locales et les populations riveraines afin de leur présenter le projet dans un résumé simple et de recueillir leurs avis et suggestions afin de les prendre en compte si possible.</w:t>
      </w: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En effet, la consultation des parties prenantes constitue un élément clé de l’étude et devra se dérouler pendant toute la phase de réalisation de l</w:t>
      </w:r>
      <w:r w:rsidR="00E42C03">
        <w:rPr>
          <w:rFonts w:ascii="Times New Roman" w:eastAsia="Times New Roman" w:hAnsi="Times New Roman" w:cs="Times New Roman"/>
          <w:sz w:val="20"/>
          <w:szCs w:val="20"/>
        </w:rPr>
        <w:t>’EI</w:t>
      </w:r>
      <w:r w:rsidRPr="00F244B2">
        <w:rPr>
          <w:rFonts w:ascii="Times New Roman" w:eastAsia="Times New Roman" w:hAnsi="Times New Roman" w:cs="Times New Roman"/>
          <w:sz w:val="20"/>
          <w:szCs w:val="20"/>
        </w:rPr>
        <w:t>ES. Elle devra permettre d’évaluer l’acceptabilité du projet par les populations riveraines, et préparer la mise en œuvre d’un plan de communication pour éviter d’éventuels conflits sociaux et faciliter l’acceptation du projet par les populations ; et à ce titre, un accent particulier devra être mis sur le volet information et sensibilisation. Ainsi, l’étude devra développer un plan de consultation du public. A cet effet, le consultant devra démontrer l’étendue des consultations qu’il aura menées pour recueillir l’avis des acteurs concernés sur la réalisation du projet et sur les mesures à prendre.</w:t>
      </w: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 xml:space="preserve">Le rapport devra refléter clairement un résumé des préoccupations majeures soulevées par les populations, les réponses que leur ont été fournies, et lesquelles de ces préoccupations ont été intégrées dans l’analyse des impacts et surtout l’identification et la détermination des coûts des mesures d’atténuation, de compensation ou de bonification. </w:t>
      </w:r>
    </w:p>
    <w:p w:rsidR="007C514A" w:rsidRPr="00F244B2" w:rsidRDefault="007C514A" w:rsidP="00CD6320">
      <w:pPr>
        <w:spacing w:after="0" w:line="240" w:lineRule="auto"/>
        <w:jc w:val="both"/>
        <w:rPr>
          <w:rFonts w:ascii="Times New Roman" w:eastAsia="Times New Roman" w:hAnsi="Times New Roman" w:cs="Times New Roman"/>
          <w:sz w:val="20"/>
          <w:szCs w:val="20"/>
        </w:rPr>
      </w:pP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Le plan de consultation avec les méthodes/outils utilisés, de même que la liste des personnes consultées devront être mis en annexe au rapport de l</w:t>
      </w:r>
      <w:r w:rsidR="00E42C03">
        <w:rPr>
          <w:rFonts w:ascii="Times New Roman" w:eastAsia="Times New Roman" w:hAnsi="Times New Roman" w:cs="Times New Roman"/>
          <w:sz w:val="20"/>
          <w:szCs w:val="20"/>
        </w:rPr>
        <w:t>’E</w:t>
      </w:r>
      <w:r w:rsidRPr="00F244B2">
        <w:rPr>
          <w:rFonts w:ascii="Times New Roman" w:eastAsia="Times New Roman" w:hAnsi="Times New Roman" w:cs="Times New Roman"/>
          <w:sz w:val="20"/>
          <w:szCs w:val="20"/>
        </w:rPr>
        <w:t xml:space="preserve">IES. </w:t>
      </w:r>
    </w:p>
    <w:p w:rsidR="007C514A" w:rsidRPr="00F244B2" w:rsidRDefault="007C514A" w:rsidP="00CD6320">
      <w:pPr>
        <w:spacing w:after="0" w:line="240" w:lineRule="auto"/>
        <w:jc w:val="both"/>
        <w:rPr>
          <w:rFonts w:ascii="Times New Roman" w:eastAsia="Times New Roman" w:hAnsi="Times New Roman" w:cs="Times New Roman"/>
          <w:sz w:val="20"/>
          <w:szCs w:val="20"/>
        </w:rPr>
      </w:pPr>
    </w:p>
    <w:p w:rsidR="007C514A" w:rsidRPr="00F244B2" w:rsidRDefault="007C514A" w:rsidP="00CD6320">
      <w:pPr>
        <w:spacing w:after="0" w:line="240" w:lineRule="auto"/>
        <w:jc w:val="both"/>
        <w:rPr>
          <w:rFonts w:ascii="Times New Roman" w:eastAsia="Times New Roman" w:hAnsi="Times New Roman" w:cs="Times New Roman"/>
          <w:b/>
          <w:sz w:val="20"/>
          <w:szCs w:val="20"/>
        </w:rPr>
      </w:pPr>
      <w:r w:rsidRPr="00F244B2">
        <w:rPr>
          <w:rFonts w:ascii="Times New Roman" w:eastAsia="Times New Roman" w:hAnsi="Times New Roman" w:cs="Times New Roman"/>
          <w:b/>
          <w:sz w:val="20"/>
          <w:szCs w:val="20"/>
        </w:rPr>
        <w:t>Tâche 9 :Rapport</w:t>
      </w: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 xml:space="preserve">Chaque axe fera l’objet d’un rapport </w:t>
      </w:r>
      <w:r w:rsidR="00E42C03">
        <w:rPr>
          <w:rFonts w:ascii="Times New Roman" w:eastAsia="Times New Roman" w:hAnsi="Times New Roman" w:cs="Times New Roman"/>
          <w:sz w:val="20"/>
          <w:szCs w:val="20"/>
        </w:rPr>
        <w:t>E</w:t>
      </w:r>
      <w:r w:rsidRPr="00F244B2">
        <w:rPr>
          <w:rFonts w:ascii="Times New Roman" w:eastAsia="Times New Roman" w:hAnsi="Times New Roman" w:cs="Times New Roman"/>
          <w:sz w:val="20"/>
          <w:szCs w:val="20"/>
        </w:rPr>
        <w:t>IES séparé.</w:t>
      </w: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Le rapport de NIES devra être structuré de la manière suivante :</w:t>
      </w:r>
    </w:p>
    <w:p w:rsidR="007C514A" w:rsidRPr="00F244B2" w:rsidRDefault="007C514A" w:rsidP="00AA7F33">
      <w:pPr>
        <w:widowControl w:val="0"/>
        <w:numPr>
          <w:ilvl w:val="0"/>
          <w:numId w:val="29"/>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Sommaire</w:t>
      </w:r>
    </w:p>
    <w:p w:rsidR="007C514A" w:rsidRPr="00F244B2" w:rsidRDefault="007C514A" w:rsidP="00AA7F33">
      <w:pPr>
        <w:widowControl w:val="0"/>
        <w:numPr>
          <w:ilvl w:val="0"/>
          <w:numId w:val="29"/>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Acronymes</w:t>
      </w:r>
    </w:p>
    <w:p w:rsidR="007C514A" w:rsidRPr="00F244B2" w:rsidRDefault="007C514A" w:rsidP="00AA7F33">
      <w:pPr>
        <w:widowControl w:val="0"/>
        <w:numPr>
          <w:ilvl w:val="0"/>
          <w:numId w:val="29"/>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Introduction</w:t>
      </w:r>
    </w:p>
    <w:p w:rsidR="007C514A" w:rsidRPr="00F244B2" w:rsidRDefault="007C514A" w:rsidP="00AA7F33">
      <w:pPr>
        <w:widowControl w:val="0"/>
        <w:numPr>
          <w:ilvl w:val="0"/>
          <w:numId w:val="29"/>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Résumé exécutif en français</w:t>
      </w:r>
    </w:p>
    <w:p w:rsidR="007C514A" w:rsidRPr="00F244B2" w:rsidRDefault="007C514A" w:rsidP="00AA7F33">
      <w:pPr>
        <w:widowControl w:val="0"/>
        <w:numPr>
          <w:ilvl w:val="0"/>
          <w:numId w:val="29"/>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Résumé exécutif en anglais</w:t>
      </w:r>
    </w:p>
    <w:p w:rsidR="007C514A" w:rsidRPr="00F244B2" w:rsidRDefault="007C514A" w:rsidP="00AA7F33">
      <w:pPr>
        <w:widowControl w:val="0"/>
        <w:numPr>
          <w:ilvl w:val="0"/>
          <w:numId w:val="29"/>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Description du projet (objectif, composantes, activités, responsabilités) y compris l’analyse des variantes</w:t>
      </w:r>
    </w:p>
    <w:p w:rsidR="007C514A" w:rsidRPr="00F244B2" w:rsidRDefault="007C514A" w:rsidP="00AA7F33">
      <w:pPr>
        <w:widowControl w:val="0"/>
        <w:numPr>
          <w:ilvl w:val="0"/>
          <w:numId w:val="29"/>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Analyse du cadre politique, juridique et institutionnel de l’évaluation environnementale du projet</w:t>
      </w:r>
    </w:p>
    <w:p w:rsidR="007C514A" w:rsidRPr="00F244B2" w:rsidRDefault="007C514A" w:rsidP="00AA7F33">
      <w:pPr>
        <w:widowControl w:val="0"/>
        <w:numPr>
          <w:ilvl w:val="0"/>
          <w:numId w:val="29"/>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 xml:space="preserve">Analyse de l’état initial du milieu récepteur (environnement naturel, socio-économie, etc.) y compris l’identification des principaux éléments valorisés de l’environnement </w:t>
      </w:r>
    </w:p>
    <w:p w:rsidR="007C514A" w:rsidRPr="00F244B2" w:rsidRDefault="007C514A" w:rsidP="00AA7F33">
      <w:pPr>
        <w:widowControl w:val="0"/>
        <w:numPr>
          <w:ilvl w:val="0"/>
          <w:numId w:val="29"/>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Analyse des impacts (nature, probabilité d’occurrence, réversibilité, codification et importance), risques/dangers du projet</w:t>
      </w:r>
    </w:p>
    <w:p w:rsidR="007C514A" w:rsidRPr="00F244B2" w:rsidRDefault="007C514A" w:rsidP="00AA7F33">
      <w:pPr>
        <w:widowControl w:val="0"/>
        <w:numPr>
          <w:ilvl w:val="0"/>
          <w:numId w:val="29"/>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Synthèse des consultations du public (préoccupations clés soulevées et incorporées dans l’analyse des mesures d’atténuation)</w:t>
      </w:r>
    </w:p>
    <w:p w:rsidR="007C514A" w:rsidRPr="00F244B2" w:rsidRDefault="007C514A" w:rsidP="00AA7F33">
      <w:pPr>
        <w:widowControl w:val="0"/>
        <w:numPr>
          <w:ilvl w:val="0"/>
          <w:numId w:val="29"/>
        </w:numPr>
        <w:tabs>
          <w:tab w:val="left" w:pos="3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Plan de Gestion Environnementale et Sociale</w:t>
      </w:r>
    </w:p>
    <w:p w:rsidR="007C514A" w:rsidRPr="00F244B2" w:rsidRDefault="007C514A" w:rsidP="00AA7F33">
      <w:pPr>
        <w:widowControl w:val="0"/>
        <w:numPr>
          <w:ilvl w:val="1"/>
          <w:numId w:val="29"/>
        </w:numPr>
        <w:tabs>
          <w:tab w:val="left" w:pos="426"/>
          <w:tab w:val="left" w:pos="10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Synthèse des impacts environnementaux et sociaux significatifs</w:t>
      </w:r>
    </w:p>
    <w:p w:rsidR="007C514A" w:rsidRPr="00F244B2" w:rsidRDefault="007C514A" w:rsidP="00AA7F33">
      <w:pPr>
        <w:widowControl w:val="0"/>
        <w:numPr>
          <w:ilvl w:val="1"/>
          <w:numId w:val="29"/>
        </w:numPr>
        <w:tabs>
          <w:tab w:val="left" w:pos="426"/>
          <w:tab w:val="left" w:pos="10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Description des mesures selon leur chronologie (avant le démarrage, démarrage des travaux, pendant les travaux, pendant l’exploitation)</w:t>
      </w:r>
    </w:p>
    <w:p w:rsidR="007C514A" w:rsidRPr="00F244B2" w:rsidRDefault="007C514A" w:rsidP="00AA7F33">
      <w:pPr>
        <w:widowControl w:val="0"/>
        <w:numPr>
          <w:ilvl w:val="1"/>
          <w:numId w:val="29"/>
        </w:numPr>
        <w:tabs>
          <w:tab w:val="left" w:pos="426"/>
          <w:tab w:val="left" w:pos="10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Programme de surveillance et de suivi environnemental,</w:t>
      </w:r>
    </w:p>
    <w:p w:rsidR="007C514A" w:rsidRPr="00F244B2" w:rsidRDefault="007C514A" w:rsidP="00AA7F33">
      <w:pPr>
        <w:widowControl w:val="0"/>
        <w:numPr>
          <w:ilvl w:val="1"/>
          <w:numId w:val="29"/>
        </w:numPr>
        <w:tabs>
          <w:tab w:val="left" w:pos="426"/>
          <w:tab w:val="left" w:pos="10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 xml:space="preserve">Budget des mesures de mitigation ; les mesures seront codifiées par source et en relation avec la codification des impacts, </w:t>
      </w:r>
    </w:p>
    <w:p w:rsidR="007C514A" w:rsidRPr="00F244B2" w:rsidRDefault="007C514A" w:rsidP="00AA7F33">
      <w:pPr>
        <w:widowControl w:val="0"/>
        <w:numPr>
          <w:ilvl w:val="1"/>
          <w:numId w:val="29"/>
        </w:numPr>
        <w:tabs>
          <w:tab w:val="left" w:pos="426"/>
          <w:tab w:val="left" w:pos="10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Cadre organisationnel de mise en œuvre du PGES</w:t>
      </w:r>
    </w:p>
    <w:p w:rsidR="007C514A" w:rsidRPr="00F244B2" w:rsidRDefault="007C514A" w:rsidP="00AA7F33">
      <w:pPr>
        <w:widowControl w:val="0"/>
        <w:numPr>
          <w:ilvl w:val="1"/>
          <w:numId w:val="29"/>
        </w:numPr>
        <w:tabs>
          <w:tab w:val="left" w:pos="426"/>
          <w:tab w:val="left" w:pos="10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Mécanisme de suivi-évaluation du PGES</w:t>
      </w:r>
    </w:p>
    <w:p w:rsidR="007C514A" w:rsidRPr="00F244B2" w:rsidRDefault="007C514A" w:rsidP="00AA7F33">
      <w:pPr>
        <w:widowControl w:val="0"/>
        <w:numPr>
          <w:ilvl w:val="1"/>
          <w:numId w:val="29"/>
        </w:numPr>
        <w:tabs>
          <w:tab w:val="left" w:pos="426"/>
          <w:tab w:val="left" w:pos="10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Tableau synthèse du PGES</w:t>
      </w:r>
    </w:p>
    <w:p w:rsidR="007C514A" w:rsidRPr="00F244B2" w:rsidRDefault="007C514A" w:rsidP="00AA7F33">
      <w:pPr>
        <w:widowControl w:val="0"/>
        <w:numPr>
          <w:ilvl w:val="0"/>
          <w:numId w:val="29"/>
        </w:numPr>
        <w:tabs>
          <w:tab w:val="left" w:pos="27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70" w:hanging="270"/>
        <w:contextualSpacing/>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Conclusion et recommandations principales</w:t>
      </w:r>
    </w:p>
    <w:p w:rsidR="007C514A" w:rsidRPr="00F244B2" w:rsidRDefault="007C514A" w:rsidP="00AA7F33">
      <w:pPr>
        <w:widowControl w:val="0"/>
        <w:numPr>
          <w:ilvl w:val="0"/>
          <w:numId w:val="29"/>
        </w:numPr>
        <w:tabs>
          <w:tab w:val="left" w:pos="27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70" w:hanging="270"/>
        <w:contextualSpacing/>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Bibliographie et listes des personnes rencontrées (nom, prénoms, structures, localités, tél., email)</w:t>
      </w:r>
    </w:p>
    <w:p w:rsidR="007C514A" w:rsidRPr="00F244B2" w:rsidRDefault="007C514A" w:rsidP="00AA7F33">
      <w:pPr>
        <w:widowControl w:val="0"/>
        <w:numPr>
          <w:ilvl w:val="0"/>
          <w:numId w:val="29"/>
        </w:numPr>
        <w:tabs>
          <w:tab w:val="left" w:pos="27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70" w:hanging="270"/>
        <w:contextualSpacing/>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Annexes</w:t>
      </w:r>
    </w:p>
    <w:p w:rsidR="007C514A" w:rsidRPr="00F244B2" w:rsidRDefault="007C514A" w:rsidP="00AA7F33">
      <w:pPr>
        <w:widowControl w:val="0"/>
        <w:numPr>
          <w:ilvl w:val="1"/>
          <w:numId w:val="29"/>
        </w:numPr>
        <w:tabs>
          <w:tab w:val="left" w:pos="426"/>
          <w:tab w:val="left" w:pos="10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PV des rencontres de consultation formelle du public</w:t>
      </w:r>
    </w:p>
    <w:p w:rsidR="007C514A" w:rsidRPr="00F244B2" w:rsidRDefault="007C514A" w:rsidP="00AA7F33">
      <w:pPr>
        <w:widowControl w:val="0"/>
        <w:numPr>
          <w:ilvl w:val="1"/>
          <w:numId w:val="29"/>
        </w:numPr>
        <w:tabs>
          <w:tab w:val="left" w:pos="426"/>
          <w:tab w:val="left" w:pos="10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Fiches détaillées de mise en œuvre des mesures liées aux impacts majeurs et moyens</w:t>
      </w:r>
    </w:p>
    <w:p w:rsidR="007C514A" w:rsidRPr="00F244B2" w:rsidRDefault="007C514A" w:rsidP="00AA7F33">
      <w:pPr>
        <w:widowControl w:val="0"/>
        <w:numPr>
          <w:ilvl w:val="1"/>
          <w:numId w:val="29"/>
        </w:numPr>
        <w:tabs>
          <w:tab w:val="left" w:pos="426"/>
          <w:tab w:val="left" w:pos="10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Times New Roman" w:eastAsia="Times New Roman" w:hAnsi="Times New Roman" w:cs="Times New Roman"/>
          <w:sz w:val="20"/>
          <w:szCs w:val="20"/>
          <w:lang w:eastAsia="fr-FR"/>
        </w:rPr>
      </w:pPr>
      <w:r w:rsidRPr="00F244B2">
        <w:rPr>
          <w:rFonts w:ascii="Times New Roman" w:eastAsia="Times New Roman" w:hAnsi="Times New Roman" w:cs="Times New Roman"/>
          <w:sz w:val="20"/>
          <w:szCs w:val="20"/>
          <w:lang w:eastAsia="fr-FR"/>
        </w:rPr>
        <w:t>Liste des clauses environnementales et sociales à insérer dans le contrat des entreprises; etc.</w:t>
      </w: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Le consultant devra rédiger le rapport en deux temps (version provisoire et finale).</w:t>
      </w:r>
    </w:p>
    <w:p w:rsidR="007C514A" w:rsidRPr="00F244B2" w:rsidRDefault="007C514A" w:rsidP="00CD6320">
      <w:pPr>
        <w:spacing w:after="0" w:line="240" w:lineRule="auto"/>
        <w:jc w:val="both"/>
        <w:rPr>
          <w:rFonts w:ascii="Times New Roman" w:eastAsia="Times New Roman" w:hAnsi="Times New Roman" w:cs="Times New Roman"/>
          <w:sz w:val="20"/>
          <w:szCs w:val="20"/>
        </w:rPr>
      </w:pPr>
    </w:p>
    <w:p w:rsidR="007C514A" w:rsidRPr="00F244B2" w:rsidRDefault="007C514A" w:rsidP="00AA7F33">
      <w:pPr>
        <w:numPr>
          <w:ilvl w:val="0"/>
          <w:numId w:val="30"/>
        </w:numPr>
        <w:spacing w:after="0" w:line="240" w:lineRule="auto"/>
        <w:jc w:val="both"/>
        <w:rPr>
          <w:rFonts w:ascii="Times New Roman" w:eastAsia="Times New Roman" w:hAnsi="Times New Roman" w:cs="Times New Roman"/>
          <w:b/>
          <w:sz w:val="20"/>
          <w:szCs w:val="20"/>
        </w:rPr>
      </w:pPr>
      <w:r w:rsidRPr="00F244B2">
        <w:rPr>
          <w:rFonts w:ascii="Times New Roman" w:eastAsia="Times New Roman" w:hAnsi="Times New Roman" w:cs="Times New Roman"/>
          <w:b/>
          <w:sz w:val="20"/>
          <w:szCs w:val="20"/>
        </w:rPr>
        <w:t xml:space="preserve">DUREE DE LA MISSION </w:t>
      </w: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La mission va durer sur une période de quatre (4) semaines</w:t>
      </w: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z w:val="20"/>
          <w:szCs w:val="20"/>
        </w:rPr>
        <w:t>Les rapports à élaborer par le Consultant conformément aux termes de référence de la présente mission seront fournis aux dates qui suivent :</w:t>
      </w:r>
    </w:p>
    <w:p w:rsidR="007C514A" w:rsidRPr="00F244B2" w:rsidRDefault="007C514A" w:rsidP="00CD6320">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b/>
          <w:bCs/>
          <w:sz w:val="20"/>
          <w:szCs w:val="20"/>
        </w:rPr>
        <w:t>To</w:t>
      </w:r>
      <w:r w:rsidRPr="00F244B2">
        <w:rPr>
          <w:rFonts w:ascii="Times New Roman" w:eastAsia="Times New Roman" w:hAnsi="Times New Roman" w:cs="Times New Roman"/>
          <w:b/>
          <w:bCs/>
          <w:sz w:val="20"/>
          <w:szCs w:val="20"/>
        </w:rPr>
        <w:tab/>
        <w:t xml:space="preserve">: </w:t>
      </w:r>
      <w:r w:rsidRPr="00F244B2">
        <w:rPr>
          <w:rFonts w:ascii="Times New Roman" w:eastAsia="Times New Roman" w:hAnsi="Times New Roman" w:cs="Times New Roman"/>
          <w:sz w:val="20"/>
          <w:szCs w:val="20"/>
        </w:rPr>
        <w:t>Date de démarrage de la mission</w:t>
      </w:r>
      <w:r w:rsidRPr="00F244B2">
        <w:rPr>
          <w:rFonts w:ascii="Times New Roman" w:eastAsia="Times New Roman" w:hAnsi="Times New Roman" w:cs="Times New Roman"/>
          <w:b/>
          <w:bCs/>
          <w:sz w:val="20"/>
          <w:szCs w:val="20"/>
        </w:rPr>
        <w:t> </w:t>
      </w:r>
      <w:r w:rsidRPr="00F244B2">
        <w:rPr>
          <w:rFonts w:ascii="Times New Roman" w:eastAsia="Times New Roman" w:hAnsi="Times New Roman" w:cs="Times New Roman"/>
          <w:sz w:val="20"/>
          <w:szCs w:val="20"/>
        </w:rPr>
        <w:t>;</w:t>
      </w:r>
    </w:p>
    <w:p w:rsidR="007C514A" w:rsidRPr="00F244B2" w:rsidRDefault="007C514A" w:rsidP="00CD6320">
      <w:pPr>
        <w:spacing w:after="0" w:line="240" w:lineRule="auto"/>
        <w:rPr>
          <w:rFonts w:ascii="Times New Roman" w:eastAsia="Times New Roman" w:hAnsi="Times New Roman" w:cs="Times New Roman"/>
          <w:bCs/>
          <w:sz w:val="20"/>
          <w:szCs w:val="20"/>
        </w:rPr>
      </w:pPr>
      <w:r w:rsidRPr="00F244B2">
        <w:rPr>
          <w:rFonts w:ascii="Times New Roman" w:eastAsia="Times New Roman" w:hAnsi="Times New Roman" w:cs="Times New Roman"/>
          <w:b/>
          <w:bCs/>
          <w:sz w:val="20"/>
          <w:szCs w:val="20"/>
        </w:rPr>
        <w:t>To + 3 semaines</w:t>
      </w:r>
      <w:r w:rsidRPr="00F244B2">
        <w:rPr>
          <w:rFonts w:ascii="Times New Roman" w:eastAsia="Times New Roman" w:hAnsi="Times New Roman" w:cs="Times New Roman"/>
          <w:b/>
          <w:bCs/>
          <w:sz w:val="20"/>
          <w:szCs w:val="20"/>
        </w:rPr>
        <w:tab/>
        <w:t xml:space="preserve">: </w:t>
      </w:r>
      <w:r w:rsidRPr="00F244B2">
        <w:rPr>
          <w:rFonts w:ascii="Times New Roman" w:eastAsia="Times New Roman" w:hAnsi="Times New Roman" w:cs="Times New Roman"/>
          <w:sz w:val="20"/>
          <w:szCs w:val="20"/>
        </w:rPr>
        <w:t>Soumission du rapport provisoire de l’étude</w:t>
      </w:r>
      <w:r w:rsidRPr="00F244B2">
        <w:rPr>
          <w:rFonts w:ascii="Times New Roman" w:eastAsia="Times New Roman" w:hAnsi="Times New Roman" w:cs="Times New Roman"/>
          <w:bCs/>
          <w:sz w:val="20"/>
          <w:szCs w:val="20"/>
        </w:rPr>
        <w:t>;</w:t>
      </w:r>
    </w:p>
    <w:p w:rsidR="007C514A" w:rsidRPr="00F244B2" w:rsidRDefault="007C514A" w:rsidP="00CD6320">
      <w:pPr>
        <w:spacing w:after="0" w:line="240" w:lineRule="auto"/>
        <w:jc w:val="both"/>
        <w:rPr>
          <w:rFonts w:ascii="Times New Roman" w:eastAsia="Times New Roman" w:hAnsi="Times New Roman" w:cs="Times New Roman"/>
          <w:b/>
          <w:bCs/>
          <w:sz w:val="20"/>
          <w:szCs w:val="20"/>
        </w:rPr>
      </w:pPr>
      <w:r w:rsidRPr="00F244B2">
        <w:rPr>
          <w:rFonts w:ascii="Times New Roman" w:eastAsia="Times New Roman" w:hAnsi="Times New Roman" w:cs="Times New Roman"/>
          <w:b/>
          <w:bCs/>
          <w:sz w:val="20"/>
          <w:szCs w:val="20"/>
        </w:rPr>
        <w:t xml:space="preserve">To + 4 semaines et To + 5 semaines : </w:t>
      </w:r>
      <w:r w:rsidRPr="00F244B2">
        <w:rPr>
          <w:rFonts w:ascii="Times New Roman" w:eastAsia="Times New Roman" w:hAnsi="Times New Roman" w:cs="Times New Roman"/>
          <w:sz w:val="20"/>
          <w:szCs w:val="20"/>
        </w:rPr>
        <w:t>Phase de validation et de finalisation</w:t>
      </w:r>
    </w:p>
    <w:p w:rsidR="007C514A" w:rsidRPr="00F244B2" w:rsidRDefault="007C514A" w:rsidP="00CD6320">
      <w:pPr>
        <w:spacing w:after="0" w:line="240" w:lineRule="auto"/>
        <w:jc w:val="both"/>
        <w:rPr>
          <w:rFonts w:ascii="Times New Roman" w:eastAsia="Times New Roman" w:hAnsi="Times New Roman" w:cs="Times New Roman"/>
          <w:sz w:val="20"/>
          <w:szCs w:val="20"/>
        </w:rPr>
      </w:pPr>
    </w:p>
    <w:p w:rsidR="007C514A" w:rsidRPr="00F244B2" w:rsidRDefault="007C514A" w:rsidP="00AA7F33">
      <w:pPr>
        <w:numPr>
          <w:ilvl w:val="0"/>
          <w:numId w:val="30"/>
        </w:numPr>
        <w:spacing w:after="0" w:line="240" w:lineRule="auto"/>
        <w:jc w:val="both"/>
        <w:rPr>
          <w:rFonts w:ascii="Times New Roman" w:eastAsia="Times New Roman" w:hAnsi="Times New Roman" w:cs="Times New Roman"/>
          <w:b/>
          <w:sz w:val="20"/>
          <w:szCs w:val="20"/>
        </w:rPr>
      </w:pPr>
      <w:r w:rsidRPr="00F244B2">
        <w:rPr>
          <w:rFonts w:ascii="Times New Roman" w:eastAsia="Times New Roman" w:hAnsi="Times New Roman" w:cs="Times New Roman"/>
          <w:b/>
          <w:sz w:val="20"/>
          <w:szCs w:val="20"/>
        </w:rPr>
        <w:t xml:space="preserve">PROFIL DU CONSULTANT </w:t>
      </w:r>
    </w:p>
    <w:p w:rsidR="007C514A" w:rsidRPr="00F244B2" w:rsidRDefault="007C514A" w:rsidP="00CD6320">
      <w:pPr>
        <w:spacing w:after="0" w:line="240" w:lineRule="auto"/>
        <w:ind w:right="282"/>
        <w:jc w:val="both"/>
        <w:rPr>
          <w:rFonts w:ascii="Times New Roman" w:eastAsia="Times New Roman" w:hAnsi="Times New Roman" w:cs="Times New Roman"/>
          <w:spacing w:val="-3"/>
          <w:sz w:val="20"/>
          <w:szCs w:val="20"/>
        </w:rPr>
      </w:pPr>
    </w:p>
    <w:p w:rsidR="00B93418" w:rsidRDefault="007C514A" w:rsidP="00761FE3">
      <w:pPr>
        <w:spacing w:after="0" w:line="240" w:lineRule="auto"/>
        <w:jc w:val="both"/>
        <w:rPr>
          <w:rFonts w:ascii="Times New Roman" w:eastAsia="Times New Roman" w:hAnsi="Times New Roman" w:cs="Times New Roman"/>
          <w:sz w:val="20"/>
          <w:szCs w:val="20"/>
        </w:rPr>
      </w:pPr>
      <w:r w:rsidRPr="00F244B2">
        <w:rPr>
          <w:rFonts w:ascii="Times New Roman" w:eastAsia="Times New Roman" w:hAnsi="Times New Roman" w:cs="Times New Roman"/>
          <w:spacing w:val="-3"/>
          <w:sz w:val="20"/>
          <w:szCs w:val="20"/>
        </w:rPr>
        <w:t xml:space="preserve">Le consultant sera individuel et devra avoir effectué des études supérieures dans le domaine de l’environnement et disposer d’au moins dix (10) années d’expérience confirmée dans le domaine des études et du suivi environnemental des projets routiers. Il doit avoir réalisé au cours des dix (10) dernières années : </w:t>
      </w:r>
      <w:r w:rsidRPr="00F244B2">
        <w:rPr>
          <w:rFonts w:ascii="Times New Roman" w:eastAsia="Times New Roman" w:hAnsi="Times New Roman" w:cs="Times New Roman"/>
          <w:sz w:val="20"/>
          <w:szCs w:val="20"/>
        </w:rPr>
        <w:t xml:space="preserve">Deux (02) projets d’études environnementales dans le domaine routier notamment en milieu urbain et selon les procédures de la Banque mondiale ; Un (1) projet d’études environnementales réalisé dans la sous-région (Afrique Centrale, en particulier en RDC) et selon les procédures de la Banque Mondiale. </w:t>
      </w:r>
    </w:p>
    <w:p w:rsidR="0009229D" w:rsidRPr="008969BE" w:rsidRDefault="0009229D" w:rsidP="0009229D">
      <w:pPr>
        <w:pStyle w:val="Titre2"/>
        <w:spacing w:line="240" w:lineRule="auto"/>
        <w:rPr>
          <w:rFonts w:ascii="Times New Roman" w:hAnsi="Times New Roman" w:cs="Times New Roman"/>
          <w:color w:val="auto"/>
          <w:sz w:val="22"/>
          <w:szCs w:val="22"/>
        </w:rPr>
      </w:pPr>
      <w:bookmarkStart w:id="780" w:name="_Toc463444071"/>
      <w:r w:rsidRPr="00700B19">
        <w:rPr>
          <w:rFonts w:ascii="Times New Roman" w:hAnsi="Times New Roman" w:cs="Times New Roman"/>
          <w:color w:val="auto"/>
          <w:sz w:val="22"/>
          <w:szCs w:val="22"/>
        </w:rPr>
        <w:t xml:space="preserve">Annexe </w:t>
      </w:r>
      <w:r w:rsidRPr="00356021">
        <w:rPr>
          <w:rFonts w:ascii="Times New Roman" w:hAnsi="Times New Roman" w:cs="Times New Roman"/>
          <w:color w:val="auto"/>
          <w:sz w:val="22"/>
          <w:szCs w:val="22"/>
        </w:rPr>
        <w:t>8</w:t>
      </w:r>
      <w:r w:rsidRPr="00700B19">
        <w:rPr>
          <w:rFonts w:ascii="Times New Roman" w:hAnsi="Times New Roman" w:cs="Times New Roman"/>
          <w:color w:val="auto"/>
          <w:sz w:val="22"/>
          <w:szCs w:val="22"/>
        </w:rPr>
        <w:t xml:space="preserve"> : </w:t>
      </w:r>
      <w:r w:rsidRPr="00356021">
        <w:rPr>
          <w:rFonts w:ascii="Times New Roman" w:hAnsi="Times New Roman" w:cs="Times New Roman"/>
          <w:color w:val="auto"/>
          <w:sz w:val="22"/>
          <w:szCs w:val="22"/>
        </w:rPr>
        <w:t>Fiche d’enquêtes et de collecte des données</w:t>
      </w:r>
      <w:bookmarkEnd w:id="780"/>
    </w:p>
    <w:p w:rsidR="0009229D" w:rsidRPr="00356021" w:rsidRDefault="0009229D" w:rsidP="0009229D">
      <w:pPr>
        <w:jc w:val="center"/>
        <w:rPr>
          <w:rFonts w:ascii="Times New Roman" w:hAnsi="Times New Roman" w:cs="Times New Roman"/>
          <w:b/>
        </w:rPr>
      </w:pPr>
      <w:r w:rsidRPr="00356021">
        <w:rPr>
          <w:rFonts w:ascii="Times New Roman" w:hAnsi="Times New Roman" w:cs="Times New Roman"/>
          <w:b/>
        </w:rPr>
        <w:t>-------------------</w:t>
      </w:r>
    </w:p>
    <w:p w:rsidR="0009229D" w:rsidRPr="00356021" w:rsidRDefault="0009229D" w:rsidP="0009229D">
      <w:pPr>
        <w:pStyle w:val="Paragraphedeliste"/>
        <w:numPr>
          <w:ilvl w:val="0"/>
          <w:numId w:val="100"/>
        </w:numPr>
        <w:spacing w:after="0" w:line="240" w:lineRule="auto"/>
        <w:rPr>
          <w:rFonts w:ascii="Times New Roman" w:hAnsi="Times New Roman" w:cs="Times New Roman"/>
          <w:b/>
        </w:rPr>
      </w:pPr>
      <w:r w:rsidRPr="00356021">
        <w:rPr>
          <w:rFonts w:ascii="Times New Roman" w:hAnsi="Times New Roman" w:cs="Times New Roman"/>
          <w:b/>
        </w:rPr>
        <w:t>Introduction</w:t>
      </w:r>
    </w:p>
    <w:p w:rsidR="0009229D" w:rsidRPr="00356021" w:rsidRDefault="0009229D" w:rsidP="0009229D">
      <w:pPr>
        <w:jc w:val="both"/>
        <w:rPr>
          <w:rFonts w:ascii="Times New Roman" w:hAnsi="Times New Roman" w:cs="Times New Roman"/>
        </w:rPr>
      </w:pPr>
      <w:r w:rsidRPr="00356021">
        <w:rPr>
          <w:rFonts w:ascii="Times New Roman" w:hAnsi="Times New Roman" w:cs="Times New Roman"/>
        </w:rPr>
        <w:t>Ce canevas est conçu pour l’équipe d’experts qui va aller sur le terrain (dans les 4 villes) pour effectuer la collecte des données, les rencontres institutionnelles, les consultations et les visites de terrain dans le cadre de la préparation des NIES des axes routiers retenus. Pour chacune des villes, les Experts devront effectuer les tâches suivantes :</w:t>
      </w:r>
    </w:p>
    <w:p w:rsidR="0009229D" w:rsidRPr="00356021" w:rsidRDefault="0009229D" w:rsidP="0009229D">
      <w:pPr>
        <w:pStyle w:val="Paragraphedeliste"/>
        <w:numPr>
          <w:ilvl w:val="0"/>
          <w:numId w:val="105"/>
        </w:numPr>
        <w:spacing w:after="0" w:line="240" w:lineRule="auto"/>
        <w:jc w:val="both"/>
        <w:rPr>
          <w:rFonts w:ascii="Times New Roman" w:hAnsi="Times New Roman" w:cs="Times New Roman"/>
        </w:rPr>
      </w:pPr>
      <w:r w:rsidRPr="00356021">
        <w:rPr>
          <w:rFonts w:ascii="Times New Roman" w:hAnsi="Times New Roman" w:cs="Times New Roman"/>
          <w:b/>
          <w:i/>
        </w:rPr>
        <w:t>Rencontres  institutionnelles</w:t>
      </w:r>
      <w:r w:rsidRPr="00356021">
        <w:rPr>
          <w:rFonts w:ascii="Times New Roman" w:hAnsi="Times New Roman" w:cs="Times New Roman"/>
        </w:rPr>
        <w:t xml:space="preserve"> (Gouverneurs, Maires, Services techniques provinciaux) ;</w:t>
      </w:r>
    </w:p>
    <w:p w:rsidR="0009229D" w:rsidRPr="00356021" w:rsidRDefault="0009229D" w:rsidP="0009229D">
      <w:pPr>
        <w:pStyle w:val="Paragraphedeliste"/>
        <w:jc w:val="both"/>
        <w:rPr>
          <w:rFonts w:ascii="Times New Roman" w:hAnsi="Times New Roman" w:cs="Times New Roman"/>
        </w:rPr>
      </w:pPr>
    </w:p>
    <w:p w:rsidR="0009229D" w:rsidRPr="00356021" w:rsidRDefault="0009229D" w:rsidP="0009229D">
      <w:pPr>
        <w:pStyle w:val="Paragraphedeliste"/>
        <w:numPr>
          <w:ilvl w:val="0"/>
          <w:numId w:val="105"/>
        </w:numPr>
        <w:spacing w:after="0" w:line="240" w:lineRule="auto"/>
        <w:jc w:val="both"/>
        <w:rPr>
          <w:rFonts w:ascii="Times New Roman" w:hAnsi="Times New Roman" w:cs="Times New Roman"/>
        </w:rPr>
      </w:pPr>
      <w:r w:rsidRPr="00356021">
        <w:rPr>
          <w:rFonts w:ascii="Times New Roman" w:hAnsi="Times New Roman" w:cs="Times New Roman"/>
          <w:b/>
          <w:i/>
        </w:rPr>
        <w:t>Consultations publiques</w:t>
      </w:r>
      <w:r w:rsidRPr="00356021">
        <w:rPr>
          <w:rFonts w:ascii="Times New Roman" w:hAnsi="Times New Roman" w:cs="Times New Roman"/>
        </w:rPr>
        <w:t xml:space="preserve"> dans les quartiers où les travaux routiers vont se réaliser (avec Bourgmestre, Chefs de quartiers, ONGD et associations locales, représentants des femmes et des jeunes, des commerçants, artisans, etc.)  </w:t>
      </w:r>
    </w:p>
    <w:p w:rsidR="0009229D" w:rsidRPr="00356021" w:rsidRDefault="0009229D" w:rsidP="0009229D">
      <w:pPr>
        <w:pStyle w:val="Paragraphedeliste"/>
        <w:jc w:val="both"/>
        <w:rPr>
          <w:rFonts w:ascii="Times New Roman" w:hAnsi="Times New Roman" w:cs="Times New Roman"/>
        </w:rPr>
      </w:pPr>
    </w:p>
    <w:p w:rsidR="0009229D" w:rsidRPr="00356021" w:rsidRDefault="0009229D" w:rsidP="0009229D">
      <w:pPr>
        <w:pStyle w:val="Paragraphedeliste"/>
        <w:numPr>
          <w:ilvl w:val="0"/>
          <w:numId w:val="105"/>
        </w:numPr>
        <w:spacing w:after="0" w:line="240" w:lineRule="auto"/>
        <w:jc w:val="both"/>
        <w:rPr>
          <w:rFonts w:ascii="Times New Roman" w:hAnsi="Times New Roman" w:cs="Times New Roman"/>
        </w:rPr>
      </w:pPr>
      <w:r w:rsidRPr="00356021">
        <w:rPr>
          <w:rFonts w:ascii="Times New Roman" w:hAnsi="Times New Roman" w:cs="Times New Roman"/>
          <w:b/>
          <w:i/>
        </w:rPr>
        <w:t>Visites d’identification et de caractérisation des axes routiers objet des</w:t>
      </w:r>
      <w:r w:rsidRPr="00356021">
        <w:rPr>
          <w:rFonts w:ascii="Times New Roman" w:hAnsi="Times New Roman" w:cs="Times New Roman"/>
        </w:rPr>
        <w:t xml:space="preserve"> travaux (schéma de l’axe, identification, caractérisation et localisation des différentes occupations dans l’emprise, etc.) ; une fois revenu du terrain, les experts mettront sur une carte le schéma de l’axe.</w:t>
      </w:r>
    </w:p>
    <w:p w:rsidR="0009229D" w:rsidRPr="00356021" w:rsidRDefault="0009229D" w:rsidP="0009229D">
      <w:pPr>
        <w:pStyle w:val="Paragraphedeliste"/>
        <w:jc w:val="both"/>
        <w:rPr>
          <w:rFonts w:ascii="Times New Roman" w:hAnsi="Times New Roman" w:cs="Times New Roman"/>
        </w:rPr>
      </w:pPr>
    </w:p>
    <w:p w:rsidR="0009229D" w:rsidRPr="00356021" w:rsidRDefault="0009229D" w:rsidP="0009229D">
      <w:pPr>
        <w:pStyle w:val="Paragraphedeliste"/>
        <w:numPr>
          <w:ilvl w:val="0"/>
          <w:numId w:val="105"/>
        </w:numPr>
        <w:spacing w:after="0" w:line="240" w:lineRule="auto"/>
        <w:jc w:val="both"/>
        <w:rPr>
          <w:rFonts w:ascii="Times New Roman" w:hAnsi="Times New Roman" w:cs="Times New Roman"/>
        </w:rPr>
      </w:pPr>
      <w:r w:rsidRPr="00356021">
        <w:rPr>
          <w:rFonts w:ascii="Times New Roman" w:hAnsi="Times New Roman" w:cs="Times New Roman"/>
          <w:b/>
          <w:i/>
        </w:rPr>
        <w:t>Caractérisation biophysique et socioéconomique de la zone du projet</w:t>
      </w:r>
      <w:r w:rsidRPr="00356021">
        <w:rPr>
          <w:rFonts w:ascii="Times New Roman" w:hAnsi="Times New Roman" w:cs="Times New Roman"/>
        </w:rPr>
        <w:t xml:space="preserve"> (la zone d’influence du projet ou les quartiers de la zone du projet) : </w:t>
      </w:r>
    </w:p>
    <w:p w:rsidR="0009229D" w:rsidRPr="00356021" w:rsidRDefault="0009229D" w:rsidP="0009229D">
      <w:pPr>
        <w:pStyle w:val="Paragraphedeliste"/>
        <w:numPr>
          <w:ilvl w:val="1"/>
          <w:numId w:val="105"/>
        </w:numPr>
        <w:spacing w:after="0" w:line="240" w:lineRule="auto"/>
        <w:jc w:val="both"/>
        <w:rPr>
          <w:rFonts w:ascii="Times New Roman" w:hAnsi="Times New Roman" w:cs="Times New Roman"/>
        </w:rPr>
      </w:pPr>
      <w:r w:rsidRPr="00356021">
        <w:rPr>
          <w:rFonts w:ascii="Times New Roman" w:hAnsi="Times New Roman" w:cs="Times New Roman"/>
        </w:rPr>
        <w:t>eaux, sols, végétation, climat, etc.</w:t>
      </w:r>
    </w:p>
    <w:p w:rsidR="0009229D" w:rsidRPr="00356021" w:rsidRDefault="0009229D" w:rsidP="0009229D">
      <w:pPr>
        <w:pStyle w:val="Paragraphedeliste"/>
        <w:numPr>
          <w:ilvl w:val="1"/>
          <w:numId w:val="105"/>
        </w:numPr>
        <w:spacing w:after="0" w:line="240" w:lineRule="auto"/>
        <w:jc w:val="both"/>
        <w:rPr>
          <w:rFonts w:ascii="Times New Roman" w:hAnsi="Times New Roman" w:cs="Times New Roman"/>
        </w:rPr>
      </w:pPr>
      <w:r w:rsidRPr="00356021">
        <w:rPr>
          <w:rFonts w:ascii="Times New Roman" w:hAnsi="Times New Roman" w:cs="Times New Roman"/>
        </w:rPr>
        <w:t>Démographie (population et ethnies dans la zone du projet)</w:t>
      </w:r>
    </w:p>
    <w:p w:rsidR="0009229D" w:rsidRPr="00356021" w:rsidRDefault="0009229D" w:rsidP="0009229D">
      <w:pPr>
        <w:pStyle w:val="Paragraphedeliste"/>
        <w:numPr>
          <w:ilvl w:val="1"/>
          <w:numId w:val="105"/>
        </w:numPr>
        <w:spacing w:after="0" w:line="240" w:lineRule="auto"/>
        <w:jc w:val="both"/>
        <w:rPr>
          <w:rFonts w:ascii="Times New Roman" w:hAnsi="Times New Roman" w:cs="Times New Roman"/>
        </w:rPr>
      </w:pPr>
      <w:r w:rsidRPr="00356021">
        <w:rPr>
          <w:rFonts w:ascii="Times New Roman" w:hAnsi="Times New Roman" w:cs="Times New Roman"/>
        </w:rPr>
        <w:t xml:space="preserve">Typologie de l’habitat dans la zone du projet </w:t>
      </w:r>
    </w:p>
    <w:p w:rsidR="0009229D" w:rsidRPr="00356021" w:rsidRDefault="0009229D" w:rsidP="0009229D">
      <w:pPr>
        <w:pStyle w:val="Paragraphedeliste"/>
        <w:numPr>
          <w:ilvl w:val="1"/>
          <w:numId w:val="105"/>
        </w:numPr>
        <w:spacing w:after="0" w:line="240" w:lineRule="auto"/>
        <w:jc w:val="both"/>
        <w:rPr>
          <w:rFonts w:ascii="Times New Roman" w:hAnsi="Times New Roman" w:cs="Times New Roman"/>
        </w:rPr>
      </w:pPr>
      <w:r w:rsidRPr="00356021">
        <w:rPr>
          <w:rFonts w:ascii="Times New Roman" w:hAnsi="Times New Roman" w:cs="Times New Roman"/>
        </w:rPr>
        <w:t>infrastructures existantes dans la zone du projet (routes, adduction d’eau, réseau d’électricité, écoles, centres de santé, marchés, )</w:t>
      </w:r>
    </w:p>
    <w:p w:rsidR="0009229D" w:rsidRPr="00356021" w:rsidRDefault="0009229D" w:rsidP="0009229D">
      <w:pPr>
        <w:pStyle w:val="Paragraphedeliste"/>
        <w:numPr>
          <w:ilvl w:val="1"/>
          <w:numId w:val="105"/>
        </w:numPr>
        <w:spacing w:after="0" w:line="240" w:lineRule="auto"/>
        <w:jc w:val="both"/>
        <w:rPr>
          <w:rFonts w:ascii="Times New Roman" w:hAnsi="Times New Roman" w:cs="Times New Roman"/>
        </w:rPr>
      </w:pPr>
      <w:r w:rsidRPr="00356021">
        <w:rPr>
          <w:rFonts w:ascii="Times New Roman" w:hAnsi="Times New Roman" w:cs="Times New Roman"/>
        </w:rPr>
        <w:t>activités économiques dans la zone du projet : commerces, marchés, artisanat, activités industrielles ou minières, etc.)</w:t>
      </w:r>
    </w:p>
    <w:p w:rsidR="0009229D" w:rsidRPr="00356021" w:rsidRDefault="0009229D" w:rsidP="0009229D">
      <w:pPr>
        <w:pStyle w:val="Paragraphedeliste"/>
        <w:numPr>
          <w:ilvl w:val="1"/>
          <w:numId w:val="105"/>
        </w:numPr>
        <w:spacing w:after="0" w:line="240" w:lineRule="auto"/>
        <w:jc w:val="both"/>
        <w:rPr>
          <w:rFonts w:ascii="Times New Roman" w:hAnsi="Times New Roman" w:cs="Times New Roman"/>
        </w:rPr>
      </w:pPr>
      <w:r w:rsidRPr="00356021">
        <w:rPr>
          <w:rFonts w:ascii="Times New Roman" w:hAnsi="Times New Roman" w:cs="Times New Roman"/>
        </w:rPr>
        <w:t>Problèmes ou contraintes environnementales et sociales identifiées dans la zone du projet.</w:t>
      </w:r>
    </w:p>
    <w:p w:rsidR="0009229D" w:rsidRPr="00356021" w:rsidRDefault="0009229D" w:rsidP="0009229D">
      <w:pPr>
        <w:jc w:val="both"/>
        <w:rPr>
          <w:rFonts w:ascii="Times New Roman" w:hAnsi="Times New Roman" w:cs="Times New Roman"/>
          <w:b/>
          <w:u w:val="single"/>
        </w:rPr>
      </w:pPr>
      <w:r w:rsidRPr="00356021">
        <w:rPr>
          <w:rFonts w:ascii="Times New Roman" w:hAnsi="Times New Roman" w:cs="Times New Roman"/>
          <w:b/>
          <w:u w:val="single"/>
        </w:rPr>
        <w:t>NOTA :</w:t>
      </w:r>
    </w:p>
    <w:p w:rsidR="0009229D" w:rsidRPr="00356021" w:rsidRDefault="0009229D" w:rsidP="0009229D">
      <w:pPr>
        <w:pStyle w:val="Paragraphedeliste"/>
        <w:numPr>
          <w:ilvl w:val="0"/>
          <w:numId w:val="106"/>
        </w:numPr>
        <w:spacing w:after="0" w:line="240" w:lineRule="auto"/>
        <w:jc w:val="both"/>
        <w:rPr>
          <w:rFonts w:ascii="Times New Roman" w:hAnsi="Times New Roman" w:cs="Times New Roman"/>
        </w:rPr>
      </w:pPr>
      <w:r w:rsidRPr="00356021">
        <w:rPr>
          <w:rFonts w:ascii="Times New Roman" w:hAnsi="Times New Roman" w:cs="Times New Roman"/>
        </w:rPr>
        <w:t>Toutes les rencontres effectuées devront faire l’objet d’un compte rendu avec une liste de présence signée nom, prénom, institution, fonction, téléphone, signature)</w:t>
      </w:r>
    </w:p>
    <w:p w:rsidR="0009229D" w:rsidRPr="00356021" w:rsidRDefault="0009229D" w:rsidP="0009229D">
      <w:pPr>
        <w:pStyle w:val="Paragraphedeliste"/>
        <w:numPr>
          <w:ilvl w:val="0"/>
          <w:numId w:val="106"/>
        </w:numPr>
        <w:spacing w:after="0" w:line="240" w:lineRule="auto"/>
        <w:jc w:val="both"/>
        <w:rPr>
          <w:rFonts w:ascii="Times New Roman" w:hAnsi="Times New Roman" w:cs="Times New Roman"/>
        </w:rPr>
      </w:pPr>
      <w:r w:rsidRPr="00356021">
        <w:rPr>
          <w:rFonts w:ascii="Times New Roman" w:hAnsi="Times New Roman" w:cs="Times New Roman"/>
        </w:rPr>
        <w:t>Toutes les consultations publiques dans les quartiers devront faire d’un compte rendu avec une liste de présence signée (nom, prénom, institution, fonction, téléphone, signature)  avec des photos des consultations</w:t>
      </w:r>
    </w:p>
    <w:p w:rsidR="0009229D" w:rsidRPr="00356021" w:rsidRDefault="0009229D" w:rsidP="0009229D">
      <w:pPr>
        <w:pStyle w:val="Paragraphedeliste"/>
        <w:numPr>
          <w:ilvl w:val="0"/>
          <w:numId w:val="106"/>
        </w:numPr>
        <w:spacing w:after="0" w:line="240" w:lineRule="auto"/>
        <w:jc w:val="both"/>
        <w:rPr>
          <w:rFonts w:ascii="Times New Roman" w:hAnsi="Times New Roman" w:cs="Times New Roman"/>
        </w:rPr>
      </w:pPr>
      <w:r w:rsidRPr="00356021">
        <w:rPr>
          <w:rFonts w:ascii="Times New Roman" w:hAnsi="Times New Roman" w:cs="Times New Roman"/>
        </w:rPr>
        <w:t>Les visites des axes routiers devront faire l’objet de schémas et de photos (au début de l’axe, au milieu et à la fin) en ciblant les problèmes majeurs</w:t>
      </w:r>
    </w:p>
    <w:p w:rsidR="0009229D" w:rsidRPr="00356021" w:rsidRDefault="0009229D" w:rsidP="0009229D">
      <w:pPr>
        <w:jc w:val="both"/>
        <w:rPr>
          <w:rFonts w:ascii="Times New Roman" w:hAnsi="Times New Roman" w:cs="Times New Roman"/>
        </w:rPr>
      </w:pPr>
    </w:p>
    <w:p w:rsidR="0009229D" w:rsidRPr="00356021" w:rsidRDefault="0009229D" w:rsidP="0009229D">
      <w:pPr>
        <w:pStyle w:val="Paragraphedeliste"/>
        <w:numPr>
          <w:ilvl w:val="0"/>
          <w:numId w:val="100"/>
        </w:numPr>
        <w:spacing w:after="0" w:line="240" w:lineRule="auto"/>
        <w:rPr>
          <w:rFonts w:ascii="Times New Roman" w:hAnsi="Times New Roman" w:cs="Times New Roman"/>
          <w:b/>
        </w:rPr>
      </w:pPr>
      <w:r w:rsidRPr="00356021">
        <w:rPr>
          <w:rFonts w:ascii="Times New Roman" w:hAnsi="Times New Roman" w:cs="Times New Roman"/>
          <w:b/>
        </w:rPr>
        <w:t xml:space="preserve">Structures à rencontrer et informations à rechercher </w:t>
      </w:r>
    </w:p>
    <w:p w:rsidR="0009229D" w:rsidRPr="00356021" w:rsidRDefault="0009229D" w:rsidP="0009229D">
      <w:pPr>
        <w:pStyle w:val="Paragraphedeliste"/>
        <w:ind w:left="360"/>
        <w:rPr>
          <w:rFonts w:ascii="Times New Roman" w:hAnsi="Times New Roman" w:cs="Times New Roman"/>
          <w:b/>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
        <w:gridCol w:w="3099"/>
        <w:gridCol w:w="7212"/>
      </w:tblGrid>
      <w:tr w:rsidR="0009229D" w:rsidRPr="002B5F5D" w:rsidTr="00E1149A">
        <w:trPr>
          <w:trHeight w:val="262"/>
        </w:trPr>
        <w:tc>
          <w:tcPr>
            <w:tcW w:w="441" w:type="dxa"/>
            <w:tcBorders>
              <w:top w:val="single" w:sz="4" w:space="0" w:color="auto"/>
              <w:left w:val="single" w:sz="4" w:space="0" w:color="auto"/>
              <w:bottom w:val="single" w:sz="4" w:space="0" w:color="auto"/>
              <w:right w:val="single" w:sz="4" w:space="0" w:color="auto"/>
            </w:tcBorders>
            <w:hideMark/>
          </w:tcPr>
          <w:p w:rsidR="0009229D" w:rsidRPr="00356021" w:rsidRDefault="0009229D" w:rsidP="00E1149A">
            <w:pPr>
              <w:rPr>
                <w:rFonts w:ascii="Times New Roman" w:hAnsi="Times New Roman" w:cs="Times New Roman"/>
                <w:b/>
              </w:rPr>
            </w:pPr>
            <w:r w:rsidRPr="00356021">
              <w:rPr>
                <w:rFonts w:ascii="Times New Roman" w:hAnsi="Times New Roman" w:cs="Times New Roman"/>
                <w:b/>
              </w:rPr>
              <w:t>N°</w:t>
            </w:r>
          </w:p>
        </w:tc>
        <w:tc>
          <w:tcPr>
            <w:tcW w:w="3104" w:type="dxa"/>
            <w:tcBorders>
              <w:top w:val="single" w:sz="4" w:space="0" w:color="auto"/>
              <w:left w:val="single" w:sz="4" w:space="0" w:color="auto"/>
              <w:bottom w:val="single" w:sz="4" w:space="0" w:color="auto"/>
              <w:right w:val="single" w:sz="4" w:space="0" w:color="auto"/>
            </w:tcBorders>
            <w:hideMark/>
          </w:tcPr>
          <w:p w:rsidR="0009229D" w:rsidRPr="00356021" w:rsidRDefault="0009229D" w:rsidP="00E1149A">
            <w:pPr>
              <w:rPr>
                <w:rFonts w:ascii="Times New Roman" w:hAnsi="Times New Roman" w:cs="Times New Roman"/>
                <w:b/>
              </w:rPr>
            </w:pPr>
            <w:r w:rsidRPr="00356021">
              <w:rPr>
                <w:rFonts w:ascii="Times New Roman" w:hAnsi="Times New Roman" w:cs="Times New Roman"/>
                <w:b/>
              </w:rPr>
              <w:t>Institutions</w:t>
            </w:r>
          </w:p>
        </w:tc>
        <w:tc>
          <w:tcPr>
            <w:tcW w:w="7229" w:type="dxa"/>
            <w:tcBorders>
              <w:top w:val="single" w:sz="4" w:space="0" w:color="auto"/>
              <w:left w:val="single" w:sz="4" w:space="0" w:color="auto"/>
              <w:bottom w:val="single" w:sz="4" w:space="0" w:color="auto"/>
              <w:right w:val="single" w:sz="4" w:space="0" w:color="auto"/>
            </w:tcBorders>
            <w:hideMark/>
          </w:tcPr>
          <w:p w:rsidR="0009229D" w:rsidRPr="00356021" w:rsidRDefault="0009229D" w:rsidP="00E1149A">
            <w:pPr>
              <w:rPr>
                <w:rFonts w:ascii="Times New Roman" w:hAnsi="Times New Roman" w:cs="Times New Roman"/>
                <w:b/>
              </w:rPr>
            </w:pPr>
            <w:r w:rsidRPr="00356021">
              <w:rPr>
                <w:rFonts w:ascii="Times New Roman" w:hAnsi="Times New Roman" w:cs="Times New Roman"/>
                <w:b/>
              </w:rPr>
              <w:t>Informations à collecter</w:t>
            </w:r>
          </w:p>
        </w:tc>
      </w:tr>
      <w:tr w:rsidR="0009229D" w:rsidRPr="002B5F5D" w:rsidTr="00E1149A">
        <w:trPr>
          <w:trHeight w:val="169"/>
        </w:trPr>
        <w:tc>
          <w:tcPr>
            <w:tcW w:w="441" w:type="dxa"/>
            <w:tcBorders>
              <w:top w:val="single" w:sz="4" w:space="0" w:color="auto"/>
              <w:left w:val="single" w:sz="4" w:space="0" w:color="auto"/>
              <w:bottom w:val="single" w:sz="4" w:space="0" w:color="auto"/>
              <w:right w:val="single" w:sz="4" w:space="0" w:color="auto"/>
            </w:tcBorders>
            <w:hideMark/>
          </w:tcPr>
          <w:p w:rsidR="0009229D" w:rsidRPr="00356021" w:rsidRDefault="0009229D" w:rsidP="00E1149A">
            <w:pPr>
              <w:rPr>
                <w:rFonts w:ascii="Times New Roman" w:hAnsi="Times New Roman" w:cs="Times New Roman"/>
              </w:rPr>
            </w:pPr>
            <w:r w:rsidRPr="00356021">
              <w:rPr>
                <w:rFonts w:ascii="Times New Roman" w:hAnsi="Times New Roman" w:cs="Times New Roman"/>
              </w:rPr>
              <w:t>1</w:t>
            </w:r>
          </w:p>
        </w:tc>
        <w:tc>
          <w:tcPr>
            <w:tcW w:w="3104" w:type="dxa"/>
            <w:tcBorders>
              <w:top w:val="single" w:sz="4" w:space="0" w:color="auto"/>
              <w:left w:val="single" w:sz="4" w:space="0" w:color="auto"/>
              <w:bottom w:val="single" w:sz="4" w:space="0" w:color="auto"/>
              <w:right w:val="single" w:sz="4" w:space="0" w:color="auto"/>
            </w:tcBorders>
            <w:hideMark/>
          </w:tcPr>
          <w:p w:rsidR="0009229D" w:rsidRPr="00356021" w:rsidRDefault="0009229D" w:rsidP="00E1149A">
            <w:pPr>
              <w:rPr>
                <w:rFonts w:ascii="Times New Roman" w:hAnsi="Times New Roman" w:cs="Times New Roman"/>
              </w:rPr>
            </w:pPr>
            <w:r w:rsidRPr="00356021">
              <w:rPr>
                <w:rFonts w:ascii="Times New Roman" w:hAnsi="Times New Roman" w:cs="Times New Roman"/>
              </w:rPr>
              <w:t xml:space="preserve">Autorités administratives et municipales (Maires, Bourgmestres) </w:t>
            </w:r>
          </w:p>
        </w:tc>
        <w:tc>
          <w:tcPr>
            <w:tcW w:w="7229" w:type="dxa"/>
            <w:tcBorders>
              <w:top w:val="single" w:sz="4" w:space="0" w:color="auto"/>
              <w:left w:val="single" w:sz="4" w:space="0" w:color="auto"/>
              <w:bottom w:val="single" w:sz="4" w:space="0" w:color="auto"/>
              <w:right w:val="single" w:sz="4" w:space="0" w:color="auto"/>
            </w:tcBorders>
            <w:hideMark/>
          </w:tcPr>
          <w:p w:rsidR="0009229D" w:rsidRPr="00356021" w:rsidRDefault="0009229D" w:rsidP="0009229D">
            <w:pPr>
              <w:pStyle w:val="Paragraphedeliste"/>
              <w:numPr>
                <w:ilvl w:val="0"/>
                <w:numId w:val="102"/>
              </w:numPr>
              <w:spacing w:after="0" w:line="240" w:lineRule="auto"/>
              <w:rPr>
                <w:rFonts w:ascii="Times New Roman" w:hAnsi="Times New Roman" w:cs="Times New Roman"/>
              </w:rPr>
            </w:pPr>
            <w:r w:rsidRPr="00356021">
              <w:rPr>
                <w:rFonts w:ascii="Times New Roman" w:hAnsi="Times New Roman" w:cs="Times New Roman"/>
              </w:rPr>
              <w:t>Visites de courtoisie</w:t>
            </w:r>
          </w:p>
          <w:p w:rsidR="0009229D" w:rsidRPr="00356021" w:rsidRDefault="0009229D" w:rsidP="0009229D">
            <w:pPr>
              <w:pStyle w:val="Paragraphedeliste"/>
              <w:numPr>
                <w:ilvl w:val="0"/>
                <w:numId w:val="102"/>
              </w:numPr>
              <w:spacing w:after="0" w:line="240" w:lineRule="auto"/>
              <w:rPr>
                <w:rFonts w:ascii="Times New Roman" w:hAnsi="Times New Roman" w:cs="Times New Roman"/>
              </w:rPr>
            </w:pPr>
            <w:r w:rsidRPr="00356021">
              <w:rPr>
                <w:rFonts w:ascii="Times New Roman" w:hAnsi="Times New Roman" w:cs="Times New Roman"/>
              </w:rPr>
              <w:t>Expériences antérieures de projets en milieu urbain (leçons apprises)</w:t>
            </w:r>
          </w:p>
          <w:p w:rsidR="0009229D" w:rsidRPr="00356021" w:rsidRDefault="0009229D" w:rsidP="0009229D">
            <w:pPr>
              <w:pStyle w:val="Paragraphedeliste"/>
              <w:numPr>
                <w:ilvl w:val="0"/>
                <w:numId w:val="102"/>
              </w:numPr>
              <w:spacing w:after="0" w:line="240" w:lineRule="auto"/>
              <w:rPr>
                <w:rFonts w:ascii="Times New Roman" w:hAnsi="Times New Roman" w:cs="Times New Roman"/>
              </w:rPr>
            </w:pPr>
            <w:r w:rsidRPr="00356021">
              <w:rPr>
                <w:rFonts w:ascii="Times New Roman" w:hAnsi="Times New Roman" w:cs="Times New Roman"/>
              </w:rPr>
              <w:t>Problèmes majeurs de la ville</w:t>
            </w:r>
          </w:p>
          <w:p w:rsidR="0009229D" w:rsidRPr="00356021" w:rsidRDefault="0009229D" w:rsidP="0009229D">
            <w:pPr>
              <w:pStyle w:val="Paragraphedeliste"/>
              <w:numPr>
                <w:ilvl w:val="0"/>
                <w:numId w:val="102"/>
              </w:numPr>
              <w:spacing w:after="0" w:line="240" w:lineRule="auto"/>
              <w:rPr>
                <w:rFonts w:ascii="Times New Roman" w:hAnsi="Times New Roman" w:cs="Times New Roman"/>
              </w:rPr>
            </w:pPr>
            <w:r w:rsidRPr="00356021">
              <w:rPr>
                <w:rFonts w:ascii="Times New Roman" w:hAnsi="Times New Roman" w:cs="Times New Roman"/>
              </w:rPr>
              <w:t>Suggestion/recommandations</w:t>
            </w:r>
          </w:p>
        </w:tc>
      </w:tr>
      <w:tr w:rsidR="0009229D" w:rsidRPr="002B5F5D" w:rsidTr="00E1149A">
        <w:trPr>
          <w:trHeight w:val="169"/>
        </w:trPr>
        <w:tc>
          <w:tcPr>
            <w:tcW w:w="441" w:type="dxa"/>
            <w:tcBorders>
              <w:top w:val="single" w:sz="4" w:space="0" w:color="auto"/>
              <w:left w:val="single" w:sz="4" w:space="0" w:color="auto"/>
              <w:bottom w:val="single" w:sz="4" w:space="0" w:color="auto"/>
              <w:right w:val="single" w:sz="4" w:space="0" w:color="auto"/>
            </w:tcBorders>
            <w:hideMark/>
          </w:tcPr>
          <w:p w:rsidR="0009229D" w:rsidRPr="00356021" w:rsidRDefault="0009229D" w:rsidP="00E1149A">
            <w:pPr>
              <w:rPr>
                <w:rFonts w:ascii="Times New Roman" w:hAnsi="Times New Roman" w:cs="Times New Roman"/>
              </w:rPr>
            </w:pPr>
            <w:r w:rsidRPr="00356021">
              <w:rPr>
                <w:rFonts w:ascii="Times New Roman" w:hAnsi="Times New Roman" w:cs="Times New Roman"/>
              </w:rPr>
              <w:t>2</w:t>
            </w:r>
          </w:p>
        </w:tc>
        <w:tc>
          <w:tcPr>
            <w:tcW w:w="3104" w:type="dxa"/>
            <w:tcBorders>
              <w:top w:val="single" w:sz="4" w:space="0" w:color="auto"/>
              <w:left w:val="single" w:sz="4" w:space="0" w:color="auto"/>
              <w:bottom w:val="single" w:sz="4" w:space="0" w:color="auto"/>
              <w:right w:val="single" w:sz="4" w:space="0" w:color="auto"/>
            </w:tcBorders>
            <w:hideMark/>
          </w:tcPr>
          <w:p w:rsidR="0009229D" w:rsidRPr="00356021" w:rsidRDefault="0009229D" w:rsidP="00E1149A">
            <w:pPr>
              <w:rPr>
                <w:rFonts w:ascii="Times New Roman" w:hAnsi="Times New Roman" w:cs="Times New Roman"/>
              </w:rPr>
            </w:pPr>
            <w:r w:rsidRPr="00356021">
              <w:rPr>
                <w:rFonts w:ascii="Times New Roman" w:hAnsi="Times New Roman" w:cs="Times New Roman"/>
              </w:rPr>
              <w:t>Services techniques décentralisés :</w:t>
            </w:r>
          </w:p>
          <w:p w:rsidR="0009229D" w:rsidRPr="00356021" w:rsidRDefault="0009229D" w:rsidP="0009229D">
            <w:pPr>
              <w:pStyle w:val="Paragraphedeliste"/>
              <w:numPr>
                <w:ilvl w:val="0"/>
                <w:numId w:val="102"/>
              </w:numPr>
              <w:spacing w:after="0" w:line="240" w:lineRule="auto"/>
              <w:rPr>
                <w:rFonts w:ascii="Times New Roman" w:hAnsi="Times New Roman" w:cs="Times New Roman"/>
              </w:rPr>
            </w:pPr>
            <w:r w:rsidRPr="00356021">
              <w:rPr>
                <w:rFonts w:ascii="Times New Roman" w:hAnsi="Times New Roman" w:cs="Times New Roman"/>
              </w:rPr>
              <w:t xml:space="preserve">Office des Voiries urbaines </w:t>
            </w:r>
          </w:p>
          <w:p w:rsidR="0009229D" w:rsidRPr="00356021" w:rsidRDefault="0009229D" w:rsidP="0009229D">
            <w:pPr>
              <w:pStyle w:val="Paragraphedeliste"/>
              <w:numPr>
                <w:ilvl w:val="0"/>
                <w:numId w:val="102"/>
              </w:numPr>
              <w:spacing w:after="0" w:line="240" w:lineRule="auto"/>
              <w:rPr>
                <w:rFonts w:ascii="Times New Roman" w:hAnsi="Times New Roman" w:cs="Times New Roman"/>
              </w:rPr>
            </w:pPr>
            <w:r w:rsidRPr="00356021">
              <w:rPr>
                <w:rFonts w:ascii="Times New Roman" w:hAnsi="Times New Roman" w:cs="Times New Roman"/>
              </w:rPr>
              <w:t>Service planification</w:t>
            </w:r>
          </w:p>
          <w:p w:rsidR="0009229D" w:rsidRPr="00356021" w:rsidRDefault="0009229D" w:rsidP="0009229D">
            <w:pPr>
              <w:pStyle w:val="Paragraphedeliste"/>
              <w:numPr>
                <w:ilvl w:val="0"/>
                <w:numId w:val="102"/>
              </w:numPr>
              <w:spacing w:after="0" w:line="240" w:lineRule="auto"/>
              <w:rPr>
                <w:rFonts w:ascii="Times New Roman" w:hAnsi="Times New Roman" w:cs="Times New Roman"/>
              </w:rPr>
            </w:pPr>
            <w:r w:rsidRPr="00356021">
              <w:rPr>
                <w:rFonts w:ascii="Times New Roman" w:hAnsi="Times New Roman" w:cs="Times New Roman"/>
              </w:rPr>
              <w:t>Services affaires sociales</w:t>
            </w:r>
          </w:p>
          <w:p w:rsidR="0009229D" w:rsidRPr="00356021" w:rsidRDefault="0009229D" w:rsidP="0009229D">
            <w:pPr>
              <w:pStyle w:val="Paragraphedeliste"/>
              <w:numPr>
                <w:ilvl w:val="0"/>
                <w:numId w:val="102"/>
              </w:numPr>
              <w:spacing w:after="0" w:line="240" w:lineRule="auto"/>
              <w:rPr>
                <w:rFonts w:ascii="Times New Roman" w:hAnsi="Times New Roman" w:cs="Times New Roman"/>
              </w:rPr>
            </w:pPr>
            <w:r w:rsidRPr="00356021">
              <w:rPr>
                <w:rFonts w:ascii="Times New Roman" w:hAnsi="Times New Roman" w:cs="Times New Roman"/>
              </w:rPr>
              <w:t>Service Urbanisme/Foncier</w:t>
            </w:r>
          </w:p>
          <w:p w:rsidR="0009229D" w:rsidRPr="00356021" w:rsidRDefault="0009229D" w:rsidP="0009229D">
            <w:pPr>
              <w:pStyle w:val="Paragraphedeliste"/>
              <w:numPr>
                <w:ilvl w:val="0"/>
                <w:numId w:val="102"/>
              </w:numPr>
              <w:spacing w:after="0" w:line="240" w:lineRule="auto"/>
              <w:rPr>
                <w:rFonts w:ascii="Times New Roman" w:hAnsi="Times New Roman" w:cs="Times New Roman"/>
              </w:rPr>
            </w:pPr>
            <w:r w:rsidRPr="00356021">
              <w:rPr>
                <w:rFonts w:ascii="Times New Roman" w:hAnsi="Times New Roman" w:cs="Times New Roman"/>
              </w:rPr>
              <w:t>SNEL ; REGIDESO ; etc.</w:t>
            </w:r>
          </w:p>
        </w:tc>
        <w:tc>
          <w:tcPr>
            <w:tcW w:w="7229" w:type="dxa"/>
            <w:tcBorders>
              <w:top w:val="single" w:sz="4" w:space="0" w:color="auto"/>
              <w:left w:val="single" w:sz="4" w:space="0" w:color="auto"/>
              <w:bottom w:val="single" w:sz="4" w:space="0" w:color="auto"/>
              <w:right w:val="single" w:sz="4" w:space="0" w:color="auto"/>
            </w:tcBorders>
            <w:hideMark/>
          </w:tcPr>
          <w:p w:rsidR="0009229D" w:rsidRPr="00356021" w:rsidRDefault="0009229D" w:rsidP="0009229D">
            <w:pPr>
              <w:pStyle w:val="Paragraphedeliste"/>
              <w:numPr>
                <w:ilvl w:val="0"/>
                <w:numId w:val="102"/>
              </w:numPr>
              <w:spacing w:after="0" w:line="240" w:lineRule="auto"/>
              <w:rPr>
                <w:rFonts w:ascii="Times New Roman" w:hAnsi="Times New Roman" w:cs="Times New Roman"/>
              </w:rPr>
            </w:pPr>
            <w:r w:rsidRPr="00356021">
              <w:rPr>
                <w:rFonts w:ascii="Times New Roman" w:hAnsi="Times New Roman" w:cs="Times New Roman"/>
              </w:rPr>
              <w:t>Expériences antérieures de projets urbains (leçons apprises)</w:t>
            </w:r>
          </w:p>
          <w:p w:rsidR="0009229D" w:rsidRPr="00356021" w:rsidRDefault="0009229D" w:rsidP="0009229D">
            <w:pPr>
              <w:pStyle w:val="Paragraphedeliste"/>
              <w:numPr>
                <w:ilvl w:val="0"/>
                <w:numId w:val="102"/>
              </w:numPr>
              <w:spacing w:after="0" w:line="240" w:lineRule="auto"/>
              <w:rPr>
                <w:rFonts w:ascii="Times New Roman" w:hAnsi="Times New Roman" w:cs="Times New Roman"/>
              </w:rPr>
            </w:pPr>
            <w:r w:rsidRPr="00356021">
              <w:rPr>
                <w:rFonts w:ascii="Times New Roman" w:hAnsi="Times New Roman" w:cs="Times New Roman"/>
              </w:rPr>
              <w:t>Implication dans le suivi de la mise en œuvre du projet</w:t>
            </w:r>
          </w:p>
          <w:p w:rsidR="0009229D" w:rsidRPr="00356021" w:rsidRDefault="0009229D" w:rsidP="0009229D">
            <w:pPr>
              <w:pStyle w:val="Paragraphedeliste"/>
              <w:numPr>
                <w:ilvl w:val="0"/>
                <w:numId w:val="102"/>
              </w:numPr>
              <w:spacing w:after="0" w:line="240" w:lineRule="auto"/>
              <w:rPr>
                <w:rFonts w:ascii="Times New Roman" w:hAnsi="Times New Roman" w:cs="Times New Roman"/>
                <w:sz w:val="24"/>
                <w:szCs w:val="24"/>
              </w:rPr>
            </w:pPr>
            <w:r w:rsidRPr="00356021">
              <w:rPr>
                <w:rFonts w:ascii="Times New Roman" w:hAnsi="Times New Roman" w:cs="Times New Roman"/>
              </w:rPr>
              <w:t>Capacités environnementales dans la gestion des projets</w:t>
            </w:r>
          </w:p>
          <w:p w:rsidR="0009229D" w:rsidRPr="00356021" w:rsidRDefault="0009229D" w:rsidP="0009229D">
            <w:pPr>
              <w:pStyle w:val="Paragraphedeliste"/>
              <w:numPr>
                <w:ilvl w:val="0"/>
                <w:numId w:val="102"/>
              </w:numPr>
              <w:spacing w:after="0" w:line="240" w:lineRule="auto"/>
              <w:rPr>
                <w:rFonts w:ascii="Times New Roman" w:hAnsi="Times New Roman" w:cs="Times New Roman"/>
              </w:rPr>
            </w:pPr>
            <w:r w:rsidRPr="00356021">
              <w:rPr>
                <w:rFonts w:ascii="Times New Roman" w:hAnsi="Times New Roman" w:cs="Times New Roman"/>
              </w:rPr>
              <w:t>Contraintes et préoccupations sur le projet</w:t>
            </w:r>
          </w:p>
          <w:p w:rsidR="0009229D" w:rsidRPr="00356021" w:rsidRDefault="0009229D" w:rsidP="0009229D">
            <w:pPr>
              <w:pStyle w:val="Paragraphedeliste"/>
              <w:numPr>
                <w:ilvl w:val="0"/>
                <w:numId w:val="102"/>
              </w:numPr>
              <w:spacing w:after="0" w:line="240" w:lineRule="auto"/>
              <w:rPr>
                <w:rFonts w:ascii="Times New Roman" w:hAnsi="Times New Roman" w:cs="Times New Roman"/>
              </w:rPr>
            </w:pPr>
            <w:r w:rsidRPr="00356021">
              <w:rPr>
                <w:rFonts w:ascii="Times New Roman" w:hAnsi="Times New Roman" w:cs="Times New Roman"/>
              </w:rPr>
              <w:t>Suggestion/recommandations</w:t>
            </w:r>
          </w:p>
        </w:tc>
      </w:tr>
      <w:tr w:rsidR="0009229D" w:rsidRPr="002B5F5D" w:rsidTr="00E1149A">
        <w:trPr>
          <w:trHeight w:val="169"/>
        </w:trPr>
        <w:tc>
          <w:tcPr>
            <w:tcW w:w="441" w:type="dxa"/>
            <w:tcBorders>
              <w:top w:val="single" w:sz="4" w:space="0" w:color="auto"/>
              <w:left w:val="single" w:sz="4" w:space="0" w:color="auto"/>
              <w:bottom w:val="single" w:sz="4" w:space="0" w:color="auto"/>
              <w:right w:val="single" w:sz="4" w:space="0" w:color="auto"/>
            </w:tcBorders>
            <w:hideMark/>
          </w:tcPr>
          <w:p w:rsidR="0009229D" w:rsidRPr="00356021" w:rsidRDefault="0009229D" w:rsidP="00E1149A">
            <w:pPr>
              <w:rPr>
                <w:rFonts w:ascii="Times New Roman" w:hAnsi="Times New Roman" w:cs="Times New Roman"/>
              </w:rPr>
            </w:pPr>
            <w:r w:rsidRPr="00356021">
              <w:rPr>
                <w:rFonts w:ascii="Times New Roman" w:hAnsi="Times New Roman" w:cs="Times New Roman"/>
              </w:rPr>
              <w:t>4</w:t>
            </w:r>
          </w:p>
        </w:tc>
        <w:tc>
          <w:tcPr>
            <w:tcW w:w="3104" w:type="dxa"/>
            <w:tcBorders>
              <w:top w:val="single" w:sz="4" w:space="0" w:color="auto"/>
              <w:left w:val="single" w:sz="4" w:space="0" w:color="auto"/>
              <w:bottom w:val="single" w:sz="4" w:space="0" w:color="auto"/>
              <w:right w:val="single" w:sz="4" w:space="0" w:color="auto"/>
            </w:tcBorders>
            <w:hideMark/>
          </w:tcPr>
          <w:p w:rsidR="0009229D" w:rsidRPr="00356021" w:rsidRDefault="0009229D" w:rsidP="0009229D">
            <w:pPr>
              <w:pStyle w:val="Paragraphedeliste"/>
              <w:numPr>
                <w:ilvl w:val="0"/>
                <w:numId w:val="103"/>
              </w:numPr>
              <w:spacing w:after="0" w:line="240" w:lineRule="auto"/>
              <w:rPr>
                <w:rFonts w:ascii="Times New Roman" w:hAnsi="Times New Roman" w:cs="Times New Roman"/>
              </w:rPr>
            </w:pPr>
            <w:r w:rsidRPr="00356021">
              <w:rPr>
                <w:rFonts w:ascii="Times New Roman" w:hAnsi="Times New Roman" w:cs="Times New Roman"/>
              </w:rPr>
              <w:t xml:space="preserve">ONGD ou Associations actives dans le développement urbain </w:t>
            </w:r>
          </w:p>
          <w:p w:rsidR="0009229D" w:rsidRPr="00356021" w:rsidRDefault="0009229D" w:rsidP="0009229D">
            <w:pPr>
              <w:pStyle w:val="Paragraphedeliste"/>
              <w:numPr>
                <w:ilvl w:val="0"/>
                <w:numId w:val="103"/>
              </w:numPr>
              <w:spacing w:after="0" w:line="240" w:lineRule="auto"/>
              <w:rPr>
                <w:rFonts w:ascii="Times New Roman" w:hAnsi="Times New Roman" w:cs="Times New Roman"/>
              </w:rPr>
            </w:pPr>
            <w:r w:rsidRPr="00356021">
              <w:rPr>
                <w:rFonts w:ascii="Times New Roman" w:hAnsi="Times New Roman" w:cs="Times New Roman"/>
                <w:bCs/>
                <w:noProof/>
                <w:lang w:eastAsia="fr-FR"/>
              </w:rPr>
              <w:t>Comité local d’Entretien des Routes</w:t>
            </w:r>
          </w:p>
        </w:tc>
        <w:tc>
          <w:tcPr>
            <w:tcW w:w="7229" w:type="dxa"/>
            <w:tcBorders>
              <w:top w:val="single" w:sz="4" w:space="0" w:color="auto"/>
              <w:left w:val="single" w:sz="4" w:space="0" w:color="auto"/>
              <w:bottom w:val="single" w:sz="4" w:space="0" w:color="auto"/>
              <w:right w:val="single" w:sz="4" w:space="0" w:color="auto"/>
            </w:tcBorders>
            <w:hideMark/>
          </w:tcPr>
          <w:p w:rsidR="0009229D" w:rsidRPr="00356021" w:rsidRDefault="0009229D" w:rsidP="0009229D">
            <w:pPr>
              <w:pStyle w:val="Paragraphedeliste"/>
              <w:numPr>
                <w:ilvl w:val="0"/>
                <w:numId w:val="102"/>
              </w:numPr>
              <w:spacing w:after="0" w:line="240" w:lineRule="auto"/>
              <w:rPr>
                <w:rFonts w:ascii="Times New Roman" w:hAnsi="Times New Roman" w:cs="Times New Roman"/>
              </w:rPr>
            </w:pPr>
            <w:r w:rsidRPr="00356021">
              <w:rPr>
                <w:rFonts w:ascii="Times New Roman" w:hAnsi="Times New Roman" w:cs="Times New Roman"/>
              </w:rPr>
              <w:t>Expérience et capacités de gestion environnementale et sociale des projets</w:t>
            </w:r>
          </w:p>
          <w:p w:rsidR="0009229D" w:rsidRPr="00356021" w:rsidRDefault="0009229D" w:rsidP="0009229D">
            <w:pPr>
              <w:pStyle w:val="Paragraphedeliste"/>
              <w:numPr>
                <w:ilvl w:val="0"/>
                <w:numId w:val="102"/>
              </w:numPr>
              <w:spacing w:after="0" w:line="240" w:lineRule="auto"/>
              <w:rPr>
                <w:rFonts w:ascii="Times New Roman" w:hAnsi="Times New Roman" w:cs="Times New Roman"/>
              </w:rPr>
            </w:pPr>
            <w:r w:rsidRPr="00356021">
              <w:rPr>
                <w:rFonts w:ascii="Times New Roman" w:hAnsi="Times New Roman" w:cs="Times New Roman"/>
              </w:rPr>
              <w:t>Problème d’environnement et d’assainissement des villes</w:t>
            </w:r>
          </w:p>
          <w:p w:rsidR="0009229D" w:rsidRPr="00356021" w:rsidRDefault="0009229D" w:rsidP="0009229D">
            <w:pPr>
              <w:pStyle w:val="Paragraphedeliste"/>
              <w:numPr>
                <w:ilvl w:val="0"/>
                <w:numId w:val="102"/>
              </w:numPr>
              <w:spacing w:after="0" w:line="240" w:lineRule="auto"/>
              <w:rPr>
                <w:rFonts w:ascii="Times New Roman" w:hAnsi="Times New Roman" w:cs="Times New Roman"/>
              </w:rPr>
            </w:pPr>
            <w:r w:rsidRPr="00356021">
              <w:rPr>
                <w:rFonts w:ascii="Times New Roman" w:hAnsi="Times New Roman" w:cs="Times New Roman"/>
              </w:rPr>
              <w:t xml:space="preserve">Enquêtes de perception, préoccupation, attente </w:t>
            </w:r>
          </w:p>
          <w:p w:rsidR="0009229D" w:rsidRPr="00356021" w:rsidRDefault="0009229D" w:rsidP="0009229D">
            <w:pPr>
              <w:pStyle w:val="Paragraphedeliste"/>
              <w:numPr>
                <w:ilvl w:val="0"/>
                <w:numId w:val="102"/>
              </w:numPr>
              <w:spacing w:after="0" w:line="240" w:lineRule="auto"/>
              <w:rPr>
                <w:rFonts w:ascii="Times New Roman" w:hAnsi="Times New Roman" w:cs="Times New Roman"/>
              </w:rPr>
            </w:pPr>
            <w:r w:rsidRPr="00356021">
              <w:rPr>
                <w:rFonts w:ascii="Times New Roman" w:hAnsi="Times New Roman" w:cs="Times New Roman"/>
              </w:rPr>
              <w:t>Suggestion/recommandations</w:t>
            </w:r>
          </w:p>
        </w:tc>
      </w:tr>
    </w:tbl>
    <w:p w:rsidR="0009229D" w:rsidRPr="00356021" w:rsidRDefault="0009229D" w:rsidP="0009229D">
      <w:pPr>
        <w:rPr>
          <w:rFonts w:ascii="Times New Roman" w:hAnsi="Times New Roman" w:cs="Times New Roman"/>
          <w:b/>
        </w:rPr>
      </w:pPr>
    </w:p>
    <w:p w:rsidR="0009229D" w:rsidRPr="00356021" w:rsidRDefault="0009229D" w:rsidP="0009229D">
      <w:pPr>
        <w:pStyle w:val="Paragraphedeliste"/>
        <w:numPr>
          <w:ilvl w:val="0"/>
          <w:numId w:val="100"/>
        </w:numPr>
        <w:spacing w:after="0" w:line="240" w:lineRule="auto"/>
        <w:rPr>
          <w:rFonts w:ascii="Times New Roman" w:hAnsi="Times New Roman" w:cs="Times New Roman"/>
        </w:rPr>
      </w:pPr>
      <w:r w:rsidRPr="00356021">
        <w:rPr>
          <w:rFonts w:ascii="Times New Roman" w:hAnsi="Times New Roman" w:cs="Times New Roman"/>
          <w:b/>
        </w:rPr>
        <w:t>Consultation publique</w:t>
      </w:r>
      <w:r w:rsidRPr="00356021">
        <w:rPr>
          <w:rFonts w:ascii="Times New Roman" w:hAnsi="Times New Roman" w:cs="Times New Roman"/>
        </w:rPr>
        <w:t> :</w:t>
      </w:r>
    </w:p>
    <w:p w:rsidR="0009229D" w:rsidRPr="00356021" w:rsidRDefault="0009229D" w:rsidP="0009229D">
      <w:pPr>
        <w:ind w:left="360"/>
        <w:rPr>
          <w:rFonts w:ascii="Times New Roman" w:hAnsi="Times New Roman" w:cs="Times New Roman"/>
        </w:rPr>
      </w:pPr>
    </w:p>
    <w:p w:rsidR="0009229D" w:rsidRPr="00356021" w:rsidRDefault="0009229D" w:rsidP="0009229D">
      <w:pPr>
        <w:ind w:left="360"/>
        <w:rPr>
          <w:rFonts w:ascii="Times New Roman" w:hAnsi="Times New Roman" w:cs="Times New Roman"/>
        </w:rPr>
      </w:pPr>
      <w:r w:rsidRPr="00356021">
        <w:rPr>
          <w:rFonts w:ascii="Times New Roman" w:hAnsi="Times New Roman" w:cs="Times New Roman"/>
        </w:rPr>
        <w:t>Réunions publiques avec les représentants des populations de la zone du projet (maires et Bourgmestres ; chefs de quartiers ; ONGD/Associations de développement, Association de femmes/jeunes, Société civile)</w:t>
      </w:r>
    </w:p>
    <w:tbl>
      <w:tblPr>
        <w:tblStyle w:val="Grilledutableau"/>
        <w:tblW w:w="10348" w:type="dxa"/>
        <w:tblInd w:w="-601" w:type="dxa"/>
        <w:tblLook w:val="04A0"/>
      </w:tblPr>
      <w:tblGrid>
        <w:gridCol w:w="548"/>
        <w:gridCol w:w="2211"/>
        <w:gridCol w:w="2061"/>
        <w:gridCol w:w="2410"/>
        <w:gridCol w:w="3118"/>
      </w:tblGrid>
      <w:tr w:rsidR="0009229D" w:rsidRPr="002B5F5D" w:rsidTr="00E1149A">
        <w:tc>
          <w:tcPr>
            <w:tcW w:w="548" w:type="dxa"/>
          </w:tcPr>
          <w:p w:rsidR="0009229D" w:rsidRPr="00356021" w:rsidRDefault="0009229D" w:rsidP="00E1149A">
            <w:pPr>
              <w:spacing w:after="200" w:line="276" w:lineRule="auto"/>
              <w:rPr>
                <w:rFonts w:ascii="Times New Roman" w:hAnsi="Times New Roman" w:cs="Times New Roman"/>
                <w:b/>
              </w:rPr>
            </w:pPr>
            <w:r w:rsidRPr="00356021">
              <w:rPr>
                <w:rFonts w:ascii="Times New Roman" w:hAnsi="Times New Roman" w:cs="Times New Roman"/>
                <w:b/>
              </w:rPr>
              <w:t>N°</w:t>
            </w:r>
          </w:p>
        </w:tc>
        <w:tc>
          <w:tcPr>
            <w:tcW w:w="2211" w:type="dxa"/>
          </w:tcPr>
          <w:p w:rsidR="0009229D" w:rsidRPr="00356021" w:rsidRDefault="0009229D" w:rsidP="00E1149A">
            <w:pPr>
              <w:spacing w:after="200" w:line="276" w:lineRule="auto"/>
              <w:rPr>
                <w:rFonts w:ascii="Times New Roman" w:hAnsi="Times New Roman" w:cs="Times New Roman"/>
                <w:b/>
              </w:rPr>
            </w:pPr>
            <w:r w:rsidRPr="00356021">
              <w:rPr>
                <w:rFonts w:ascii="Times New Roman" w:hAnsi="Times New Roman" w:cs="Times New Roman"/>
                <w:b/>
              </w:rPr>
              <w:t>Acteurs institutionnels</w:t>
            </w:r>
          </w:p>
        </w:tc>
        <w:tc>
          <w:tcPr>
            <w:tcW w:w="2061" w:type="dxa"/>
          </w:tcPr>
          <w:p w:rsidR="0009229D" w:rsidRPr="00356021" w:rsidRDefault="0009229D" w:rsidP="00E1149A">
            <w:pPr>
              <w:spacing w:after="200" w:line="276" w:lineRule="auto"/>
              <w:rPr>
                <w:rFonts w:ascii="Times New Roman" w:hAnsi="Times New Roman" w:cs="Times New Roman"/>
                <w:b/>
              </w:rPr>
            </w:pPr>
            <w:r w:rsidRPr="00356021">
              <w:rPr>
                <w:rFonts w:ascii="Times New Roman" w:hAnsi="Times New Roman" w:cs="Times New Roman"/>
                <w:b/>
              </w:rPr>
              <w:t>Avis sur le projet</w:t>
            </w:r>
          </w:p>
        </w:tc>
        <w:tc>
          <w:tcPr>
            <w:tcW w:w="2410" w:type="dxa"/>
          </w:tcPr>
          <w:p w:rsidR="0009229D" w:rsidRPr="00356021" w:rsidRDefault="0009229D" w:rsidP="00E1149A">
            <w:pPr>
              <w:spacing w:after="200" w:line="276" w:lineRule="auto"/>
              <w:rPr>
                <w:rFonts w:ascii="Times New Roman" w:hAnsi="Times New Roman" w:cs="Times New Roman"/>
                <w:b/>
              </w:rPr>
            </w:pPr>
            <w:r w:rsidRPr="00356021">
              <w:rPr>
                <w:rFonts w:ascii="Times New Roman" w:hAnsi="Times New Roman" w:cs="Times New Roman"/>
                <w:b/>
              </w:rPr>
              <w:t>Préoccupations et craintes</w:t>
            </w:r>
          </w:p>
        </w:tc>
        <w:tc>
          <w:tcPr>
            <w:tcW w:w="3118" w:type="dxa"/>
          </w:tcPr>
          <w:p w:rsidR="0009229D" w:rsidRPr="00356021" w:rsidRDefault="0009229D" w:rsidP="00E1149A">
            <w:pPr>
              <w:spacing w:after="200" w:line="276" w:lineRule="auto"/>
              <w:rPr>
                <w:rFonts w:ascii="Times New Roman" w:hAnsi="Times New Roman" w:cs="Times New Roman"/>
                <w:b/>
              </w:rPr>
            </w:pPr>
            <w:r w:rsidRPr="00356021">
              <w:rPr>
                <w:rFonts w:ascii="Times New Roman" w:hAnsi="Times New Roman" w:cs="Times New Roman"/>
                <w:b/>
              </w:rPr>
              <w:t xml:space="preserve">Suggestion et recommandation </w:t>
            </w:r>
          </w:p>
        </w:tc>
      </w:tr>
      <w:tr w:rsidR="0009229D" w:rsidRPr="002B5F5D" w:rsidTr="00E1149A">
        <w:tc>
          <w:tcPr>
            <w:tcW w:w="548" w:type="dxa"/>
          </w:tcPr>
          <w:p w:rsidR="0009229D" w:rsidRPr="00356021" w:rsidRDefault="0009229D" w:rsidP="00E1149A">
            <w:pPr>
              <w:spacing w:after="200" w:line="276" w:lineRule="auto"/>
              <w:rPr>
                <w:rFonts w:ascii="Times New Roman" w:hAnsi="Times New Roman" w:cs="Times New Roman"/>
              </w:rPr>
            </w:pPr>
            <w:r w:rsidRPr="00356021">
              <w:rPr>
                <w:rFonts w:ascii="Times New Roman" w:hAnsi="Times New Roman" w:cs="Times New Roman"/>
              </w:rPr>
              <w:t>1</w:t>
            </w:r>
          </w:p>
        </w:tc>
        <w:tc>
          <w:tcPr>
            <w:tcW w:w="2211" w:type="dxa"/>
          </w:tcPr>
          <w:p w:rsidR="0009229D" w:rsidRPr="00356021" w:rsidRDefault="0009229D" w:rsidP="00E1149A">
            <w:pPr>
              <w:spacing w:after="200" w:line="276" w:lineRule="auto"/>
              <w:rPr>
                <w:rFonts w:ascii="Times New Roman" w:hAnsi="Times New Roman" w:cs="Times New Roman"/>
              </w:rPr>
            </w:pPr>
            <w:r w:rsidRPr="00356021">
              <w:rPr>
                <w:rFonts w:ascii="Times New Roman" w:hAnsi="Times New Roman" w:cs="Times New Roman"/>
              </w:rPr>
              <w:t>Maire/Bourgmestre</w:t>
            </w:r>
          </w:p>
        </w:tc>
        <w:tc>
          <w:tcPr>
            <w:tcW w:w="2061" w:type="dxa"/>
          </w:tcPr>
          <w:p w:rsidR="0009229D" w:rsidRPr="00356021" w:rsidRDefault="0009229D" w:rsidP="0009229D">
            <w:pPr>
              <w:pStyle w:val="Paragraphedeliste"/>
              <w:numPr>
                <w:ilvl w:val="0"/>
                <w:numId w:val="104"/>
              </w:numPr>
              <w:spacing w:after="200" w:line="276" w:lineRule="auto"/>
              <w:rPr>
                <w:rFonts w:ascii="Times New Roman" w:hAnsi="Times New Roman" w:cs="Times New Roman"/>
              </w:rPr>
            </w:pPr>
            <w:r w:rsidRPr="00356021">
              <w:rPr>
                <w:rFonts w:ascii="Times New Roman" w:hAnsi="Times New Roman" w:cs="Times New Roman"/>
              </w:rPr>
              <w:t>Xxx</w:t>
            </w:r>
          </w:p>
          <w:p w:rsidR="0009229D" w:rsidRPr="00356021" w:rsidRDefault="0009229D" w:rsidP="0009229D">
            <w:pPr>
              <w:pStyle w:val="Paragraphedeliste"/>
              <w:numPr>
                <w:ilvl w:val="0"/>
                <w:numId w:val="104"/>
              </w:numPr>
              <w:spacing w:after="200" w:line="276" w:lineRule="auto"/>
              <w:rPr>
                <w:rFonts w:ascii="Times New Roman" w:hAnsi="Times New Roman" w:cs="Times New Roman"/>
              </w:rPr>
            </w:pPr>
            <w:r w:rsidRPr="00356021">
              <w:rPr>
                <w:rFonts w:ascii="Times New Roman" w:hAnsi="Times New Roman" w:cs="Times New Roman"/>
              </w:rPr>
              <w:t>xxx</w:t>
            </w:r>
          </w:p>
        </w:tc>
        <w:tc>
          <w:tcPr>
            <w:tcW w:w="2410" w:type="dxa"/>
          </w:tcPr>
          <w:p w:rsidR="0009229D" w:rsidRPr="00356021" w:rsidRDefault="0009229D" w:rsidP="0009229D">
            <w:pPr>
              <w:pStyle w:val="Paragraphedeliste"/>
              <w:numPr>
                <w:ilvl w:val="0"/>
                <w:numId w:val="104"/>
              </w:numPr>
              <w:spacing w:after="200" w:line="276" w:lineRule="auto"/>
              <w:rPr>
                <w:rFonts w:ascii="Times New Roman" w:hAnsi="Times New Roman" w:cs="Times New Roman"/>
              </w:rPr>
            </w:pPr>
            <w:r w:rsidRPr="00356021">
              <w:rPr>
                <w:rFonts w:ascii="Times New Roman" w:hAnsi="Times New Roman" w:cs="Times New Roman"/>
              </w:rPr>
              <w:t>xxx</w:t>
            </w:r>
          </w:p>
          <w:p w:rsidR="0009229D" w:rsidRPr="00356021" w:rsidRDefault="0009229D" w:rsidP="0009229D">
            <w:pPr>
              <w:pStyle w:val="Paragraphedeliste"/>
              <w:numPr>
                <w:ilvl w:val="0"/>
                <w:numId w:val="104"/>
              </w:numPr>
              <w:spacing w:after="200" w:line="276" w:lineRule="auto"/>
              <w:rPr>
                <w:rFonts w:ascii="Times New Roman" w:hAnsi="Times New Roman" w:cs="Times New Roman"/>
              </w:rPr>
            </w:pPr>
            <w:r w:rsidRPr="00356021">
              <w:rPr>
                <w:rFonts w:ascii="Times New Roman" w:hAnsi="Times New Roman" w:cs="Times New Roman"/>
              </w:rPr>
              <w:t>xxxx</w:t>
            </w:r>
          </w:p>
        </w:tc>
        <w:tc>
          <w:tcPr>
            <w:tcW w:w="3118" w:type="dxa"/>
          </w:tcPr>
          <w:p w:rsidR="0009229D" w:rsidRPr="00356021" w:rsidRDefault="0009229D" w:rsidP="0009229D">
            <w:pPr>
              <w:pStyle w:val="Paragraphedeliste"/>
              <w:numPr>
                <w:ilvl w:val="0"/>
                <w:numId w:val="104"/>
              </w:numPr>
              <w:spacing w:after="200" w:line="276" w:lineRule="auto"/>
              <w:rPr>
                <w:rFonts w:ascii="Times New Roman" w:hAnsi="Times New Roman" w:cs="Times New Roman"/>
              </w:rPr>
            </w:pPr>
            <w:r w:rsidRPr="00356021">
              <w:rPr>
                <w:rFonts w:ascii="Times New Roman" w:hAnsi="Times New Roman" w:cs="Times New Roman"/>
              </w:rPr>
              <w:t>xxxx</w:t>
            </w:r>
          </w:p>
          <w:p w:rsidR="0009229D" w:rsidRPr="00356021" w:rsidRDefault="0009229D" w:rsidP="0009229D">
            <w:pPr>
              <w:pStyle w:val="Paragraphedeliste"/>
              <w:numPr>
                <w:ilvl w:val="0"/>
                <w:numId w:val="104"/>
              </w:numPr>
              <w:spacing w:after="200" w:line="276" w:lineRule="auto"/>
              <w:rPr>
                <w:rFonts w:ascii="Times New Roman" w:hAnsi="Times New Roman" w:cs="Times New Roman"/>
              </w:rPr>
            </w:pPr>
            <w:r w:rsidRPr="00356021">
              <w:rPr>
                <w:rFonts w:ascii="Times New Roman" w:hAnsi="Times New Roman" w:cs="Times New Roman"/>
              </w:rPr>
              <w:t>xxxx</w:t>
            </w:r>
          </w:p>
        </w:tc>
      </w:tr>
      <w:tr w:rsidR="0009229D" w:rsidRPr="002B5F5D" w:rsidTr="00E1149A">
        <w:tc>
          <w:tcPr>
            <w:tcW w:w="548" w:type="dxa"/>
          </w:tcPr>
          <w:p w:rsidR="0009229D" w:rsidRPr="00356021" w:rsidRDefault="0009229D" w:rsidP="00E1149A">
            <w:pPr>
              <w:spacing w:after="200" w:line="276" w:lineRule="auto"/>
              <w:rPr>
                <w:rFonts w:ascii="Times New Roman" w:hAnsi="Times New Roman" w:cs="Times New Roman"/>
              </w:rPr>
            </w:pPr>
            <w:r w:rsidRPr="00356021">
              <w:rPr>
                <w:rFonts w:ascii="Times New Roman" w:hAnsi="Times New Roman" w:cs="Times New Roman"/>
              </w:rPr>
              <w:t>2</w:t>
            </w:r>
          </w:p>
        </w:tc>
        <w:tc>
          <w:tcPr>
            <w:tcW w:w="2211" w:type="dxa"/>
          </w:tcPr>
          <w:p w:rsidR="0009229D" w:rsidRPr="00356021" w:rsidRDefault="0009229D" w:rsidP="00E1149A">
            <w:pPr>
              <w:spacing w:after="200" w:line="276" w:lineRule="auto"/>
              <w:rPr>
                <w:rFonts w:ascii="Times New Roman" w:hAnsi="Times New Roman" w:cs="Times New Roman"/>
              </w:rPr>
            </w:pPr>
            <w:r w:rsidRPr="00356021">
              <w:rPr>
                <w:rFonts w:ascii="Times New Roman" w:hAnsi="Times New Roman" w:cs="Times New Roman"/>
              </w:rPr>
              <w:t>Chefs de quartier</w:t>
            </w:r>
          </w:p>
        </w:tc>
        <w:tc>
          <w:tcPr>
            <w:tcW w:w="2061" w:type="dxa"/>
          </w:tcPr>
          <w:p w:rsidR="0009229D" w:rsidRPr="00356021" w:rsidRDefault="0009229D" w:rsidP="00E1149A">
            <w:pPr>
              <w:spacing w:after="200" w:line="276" w:lineRule="auto"/>
              <w:rPr>
                <w:rFonts w:ascii="Times New Roman" w:hAnsi="Times New Roman" w:cs="Times New Roman"/>
              </w:rPr>
            </w:pPr>
          </w:p>
        </w:tc>
        <w:tc>
          <w:tcPr>
            <w:tcW w:w="2410" w:type="dxa"/>
          </w:tcPr>
          <w:p w:rsidR="0009229D" w:rsidRPr="00356021" w:rsidRDefault="0009229D" w:rsidP="00E1149A">
            <w:pPr>
              <w:spacing w:after="200" w:line="276" w:lineRule="auto"/>
              <w:rPr>
                <w:rFonts w:ascii="Times New Roman" w:hAnsi="Times New Roman" w:cs="Times New Roman"/>
              </w:rPr>
            </w:pPr>
          </w:p>
        </w:tc>
        <w:tc>
          <w:tcPr>
            <w:tcW w:w="3118" w:type="dxa"/>
          </w:tcPr>
          <w:p w:rsidR="0009229D" w:rsidRPr="00356021" w:rsidRDefault="0009229D" w:rsidP="00E1149A">
            <w:pPr>
              <w:spacing w:after="200" w:line="276" w:lineRule="auto"/>
              <w:rPr>
                <w:rFonts w:ascii="Times New Roman" w:hAnsi="Times New Roman" w:cs="Times New Roman"/>
              </w:rPr>
            </w:pPr>
          </w:p>
        </w:tc>
      </w:tr>
      <w:tr w:rsidR="0009229D" w:rsidRPr="002B5F5D" w:rsidTr="00E1149A">
        <w:tc>
          <w:tcPr>
            <w:tcW w:w="548" w:type="dxa"/>
          </w:tcPr>
          <w:p w:rsidR="0009229D" w:rsidRPr="00356021" w:rsidRDefault="0009229D" w:rsidP="00E1149A">
            <w:pPr>
              <w:spacing w:after="200" w:line="276" w:lineRule="auto"/>
              <w:rPr>
                <w:rFonts w:ascii="Times New Roman" w:hAnsi="Times New Roman" w:cs="Times New Roman"/>
              </w:rPr>
            </w:pPr>
            <w:r w:rsidRPr="00356021">
              <w:rPr>
                <w:rFonts w:ascii="Times New Roman" w:hAnsi="Times New Roman" w:cs="Times New Roman"/>
              </w:rPr>
              <w:t>3</w:t>
            </w:r>
          </w:p>
        </w:tc>
        <w:tc>
          <w:tcPr>
            <w:tcW w:w="2211" w:type="dxa"/>
          </w:tcPr>
          <w:p w:rsidR="0009229D" w:rsidRPr="00356021" w:rsidRDefault="0009229D" w:rsidP="00E1149A">
            <w:pPr>
              <w:spacing w:after="200" w:line="276" w:lineRule="auto"/>
              <w:rPr>
                <w:rFonts w:ascii="Times New Roman" w:hAnsi="Times New Roman" w:cs="Times New Roman"/>
              </w:rPr>
            </w:pPr>
            <w:r w:rsidRPr="00356021">
              <w:rPr>
                <w:rFonts w:ascii="Times New Roman" w:hAnsi="Times New Roman" w:cs="Times New Roman"/>
              </w:rPr>
              <w:t>OVD et services techniques</w:t>
            </w:r>
          </w:p>
        </w:tc>
        <w:tc>
          <w:tcPr>
            <w:tcW w:w="2061" w:type="dxa"/>
          </w:tcPr>
          <w:p w:rsidR="0009229D" w:rsidRPr="00356021" w:rsidRDefault="0009229D" w:rsidP="00E1149A">
            <w:pPr>
              <w:spacing w:after="200" w:line="276" w:lineRule="auto"/>
              <w:rPr>
                <w:rFonts w:ascii="Times New Roman" w:hAnsi="Times New Roman" w:cs="Times New Roman"/>
              </w:rPr>
            </w:pPr>
          </w:p>
        </w:tc>
        <w:tc>
          <w:tcPr>
            <w:tcW w:w="2410" w:type="dxa"/>
          </w:tcPr>
          <w:p w:rsidR="0009229D" w:rsidRPr="00356021" w:rsidRDefault="0009229D" w:rsidP="00E1149A">
            <w:pPr>
              <w:spacing w:after="200" w:line="276" w:lineRule="auto"/>
              <w:rPr>
                <w:rFonts w:ascii="Times New Roman" w:hAnsi="Times New Roman" w:cs="Times New Roman"/>
              </w:rPr>
            </w:pPr>
          </w:p>
        </w:tc>
        <w:tc>
          <w:tcPr>
            <w:tcW w:w="3118" w:type="dxa"/>
          </w:tcPr>
          <w:p w:rsidR="0009229D" w:rsidRPr="00356021" w:rsidRDefault="0009229D" w:rsidP="00E1149A">
            <w:pPr>
              <w:spacing w:after="200" w:line="276" w:lineRule="auto"/>
              <w:rPr>
                <w:rFonts w:ascii="Times New Roman" w:hAnsi="Times New Roman" w:cs="Times New Roman"/>
              </w:rPr>
            </w:pPr>
          </w:p>
        </w:tc>
      </w:tr>
      <w:tr w:rsidR="0009229D" w:rsidRPr="002B5F5D" w:rsidTr="00E1149A">
        <w:tc>
          <w:tcPr>
            <w:tcW w:w="548" w:type="dxa"/>
          </w:tcPr>
          <w:p w:rsidR="0009229D" w:rsidRPr="00356021" w:rsidRDefault="0009229D" w:rsidP="00E1149A">
            <w:pPr>
              <w:spacing w:after="200" w:line="276" w:lineRule="auto"/>
              <w:rPr>
                <w:rFonts w:ascii="Times New Roman" w:hAnsi="Times New Roman" w:cs="Times New Roman"/>
              </w:rPr>
            </w:pPr>
            <w:r w:rsidRPr="00356021">
              <w:rPr>
                <w:rFonts w:ascii="Times New Roman" w:hAnsi="Times New Roman" w:cs="Times New Roman"/>
              </w:rPr>
              <w:t>4</w:t>
            </w:r>
          </w:p>
        </w:tc>
        <w:tc>
          <w:tcPr>
            <w:tcW w:w="2211" w:type="dxa"/>
          </w:tcPr>
          <w:p w:rsidR="0009229D" w:rsidRPr="00356021" w:rsidRDefault="0009229D" w:rsidP="00E1149A">
            <w:pPr>
              <w:spacing w:after="200" w:line="276" w:lineRule="auto"/>
              <w:rPr>
                <w:rFonts w:ascii="Times New Roman" w:hAnsi="Times New Roman" w:cs="Times New Roman"/>
              </w:rPr>
            </w:pPr>
            <w:r w:rsidRPr="00356021">
              <w:rPr>
                <w:rFonts w:ascii="Times New Roman" w:hAnsi="Times New Roman" w:cs="Times New Roman"/>
              </w:rPr>
              <w:t>ONGD</w:t>
            </w:r>
          </w:p>
        </w:tc>
        <w:tc>
          <w:tcPr>
            <w:tcW w:w="2061" w:type="dxa"/>
          </w:tcPr>
          <w:p w:rsidR="0009229D" w:rsidRPr="00356021" w:rsidRDefault="0009229D" w:rsidP="00E1149A">
            <w:pPr>
              <w:spacing w:after="200" w:line="276" w:lineRule="auto"/>
              <w:rPr>
                <w:rFonts w:ascii="Times New Roman" w:hAnsi="Times New Roman" w:cs="Times New Roman"/>
              </w:rPr>
            </w:pPr>
          </w:p>
        </w:tc>
        <w:tc>
          <w:tcPr>
            <w:tcW w:w="2410" w:type="dxa"/>
          </w:tcPr>
          <w:p w:rsidR="0009229D" w:rsidRPr="00356021" w:rsidRDefault="0009229D" w:rsidP="00E1149A">
            <w:pPr>
              <w:spacing w:after="200" w:line="276" w:lineRule="auto"/>
              <w:rPr>
                <w:rFonts w:ascii="Times New Roman" w:hAnsi="Times New Roman" w:cs="Times New Roman"/>
              </w:rPr>
            </w:pPr>
          </w:p>
        </w:tc>
        <w:tc>
          <w:tcPr>
            <w:tcW w:w="3118" w:type="dxa"/>
          </w:tcPr>
          <w:p w:rsidR="0009229D" w:rsidRPr="00356021" w:rsidRDefault="0009229D" w:rsidP="00E1149A">
            <w:pPr>
              <w:spacing w:after="200" w:line="276" w:lineRule="auto"/>
              <w:rPr>
                <w:rFonts w:ascii="Times New Roman" w:hAnsi="Times New Roman" w:cs="Times New Roman"/>
              </w:rPr>
            </w:pPr>
          </w:p>
        </w:tc>
      </w:tr>
      <w:tr w:rsidR="0009229D" w:rsidRPr="002B5F5D" w:rsidTr="00E1149A">
        <w:tc>
          <w:tcPr>
            <w:tcW w:w="548" w:type="dxa"/>
          </w:tcPr>
          <w:p w:rsidR="0009229D" w:rsidRPr="00356021" w:rsidRDefault="0009229D" w:rsidP="00E1149A">
            <w:pPr>
              <w:spacing w:after="200" w:line="276" w:lineRule="auto"/>
              <w:rPr>
                <w:rFonts w:ascii="Times New Roman" w:hAnsi="Times New Roman" w:cs="Times New Roman"/>
              </w:rPr>
            </w:pPr>
            <w:r w:rsidRPr="00356021">
              <w:rPr>
                <w:rFonts w:ascii="Times New Roman" w:hAnsi="Times New Roman" w:cs="Times New Roman"/>
              </w:rPr>
              <w:t>5</w:t>
            </w:r>
          </w:p>
        </w:tc>
        <w:tc>
          <w:tcPr>
            <w:tcW w:w="2211" w:type="dxa"/>
          </w:tcPr>
          <w:p w:rsidR="0009229D" w:rsidRPr="00356021" w:rsidRDefault="0009229D" w:rsidP="00E1149A">
            <w:pPr>
              <w:spacing w:after="200" w:line="276" w:lineRule="auto"/>
              <w:rPr>
                <w:rFonts w:ascii="Times New Roman" w:hAnsi="Times New Roman" w:cs="Times New Roman"/>
              </w:rPr>
            </w:pPr>
            <w:r w:rsidRPr="00356021">
              <w:rPr>
                <w:rFonts w:ascii="Times New Roman" w:hAnsi="Times New Roman" w:cs="Times New Roman"/>
              </w:rPr>
              <w:t>Société civile</w:t>
            </w:r>
          </w:p>
        </w:tc>
        <w:tc>
          <w:tcPr>
            <w:tcW w:w="2061" w:type="dxa"/>
          </w:tcPr>
          <w:p w:rsidR="0009229D" w:rsidRPr="00356021" w:rsidRDefault="0009229D" w:rsidP="00E1149A">
            <w:pPr>
              <w:spacing w:after="200" w:line="276" w:lineRule="auto"/>
              <w:rPr>
                <w:rFonts w:ascii="Times New Roman" w:hAnsi="Times New Roman" w:cs="Times New Roman"/>
              </w:rPr>
            </w:pPr>
          </w:p>
        </w:tc>
        <w:tc>
          <w:tcPr>
            <w:tcW w:w="2410" w:type="dxa"/>
          </w:tcPr>
          <w:p w:rsidR="0009229D" w:rsidRPr="00356021" w:rsidRDefault="0009229D" w:rsidP="00E1149A">
            <w:pPr>
              <w:spacing w:after="200" w:line="276" w:lineRule="auto"/>
              <w:rPr>
                <w:rFonts w:ascii="Times New Roman" w:hAnsi="Times New Roman" w:cs="Times New Roman"/>
              </w:rPr>
            </w:pPr>
          </w:p>
        </w:tc>
        <w:tc>
          <w:tcPr>
            <w:tcW w:w="3118" w:type="dxa"/>
          </w:tcPr>
          <w:p w:rsidR="0009229D" w:rsidRPr="00356021" w:rsidRDefault="0009229D" w:rsidP="00E1149A">
            <w:pPr>
              <w:spacing w:after="200" w:line="276" w:lineRule="auto"/>
              <w:rPr>
                <w:rFonts w:ascii="Times New Roman" w:hAnsi="Times New Roman" w:cs="Times New Roman"/>
              </w:rPr>
            </w:pPr>
          </w:p>
        </w:tc>
      </w:tr>
      <w:tr w:rsidR="0009229D" w:rsidRPr="002B5F5D" w:rsidTr="00E1149A">
        <w:tc>
          <w:tcPr>
            <w:tcW w:w="548" w:type="dxa"/>
          </w:tcPr>
          <w:p w:rsidR="0009229D" w:rsidRPr="00356021" w:rsidRDefault="0009229D" w:rsidP="00E1149A">
            <w:pPr>
              <w:spacing w:after="200" w:line="276" w:lineRule="auto"/>
              <w:rPr>
                <w:rFonts w:ascii="Times New Roman" w:hAnsi="Times New Roman" w:cs="Times New Roman"/>
              </w:rPr>
            </w:pPr>
            <w:r w:rsidRPr="00356021">
              <w:rPr>
                <w:rFonts w:ascii="Times New Roman" w:hAnsi="Times New Roman" w:cs="Times New Roman"/>
              </w:rPr>
              <w:t>6</w:t>
            </w:r>
          </w:p>
        </w:tc>
        <w:tc>
          <w:tcPr>
            <w:tcW w:w="2211" w:type="dxa"/>
          </w:tcPr>
          <w:p w:rsidR="0009229D" w:rsidRPr="00356021" w:rsidRDefault="0009229D" w:rsidP="00E1149A">
            <w:pPr>
              <w:spacing w:after="200" w:line="276" w:lineRule="auto"/>
              <w:rPr>
                <w:rFonts w:ascii="Times New Roman" w:hAnsi="Times New Roman" w:cs="Times New Roman"/>
              </w:rPr>
            </w:pPr>
            <w:r w:rsidRPr="00356021">
              <w:rPr>
                <w:rFonts w:ascii="Times New Roman" w:hAnsi="Times New Roman" w:cs="Times New Roman"/>
              </w:rPr>
              <w:t>Association des femmes</w:t>
            </w:r>
          </w:p>
        </w:tc>
        <w:tc>
          <w:tcPr>
            <w:tcW w:w="2061" w:type="dxa"/>
          </w:tcPr>
          <w:p w:rsidR="0009229D" w:rsidRPr="00356021" w:rsidRDefault="0009229D" w:rsidP="00E1149A">
            <w:pPr>
              <w:spacing w:after="200" w:line="276" w:lineRule="auto"/>
              <w:rPr>
                <w:rFonts w:ascii="Times New Roman" w:hAnsi="Times New Roman" w:cs="Times New Roman"/>
              </w:rPr>
            </w:pPr>
          </w:p>
        </w:tc>
        <w:tc>
          <w:tcPr>
            <w:tcW w:w="2410" w:type="dxa"/>
          </w:tcPr>
          <w:p w:rsidR="0009229D" w:rsidRPr="00356021" w:rsidRDefault="0009229D" w:rsidP="00E1149A">
            <w:pPr>
              <w:spacing w:after="200" w:line="276" w:lineRule="auto"/>
              <w:rPr>
                <w:rFonts w:ascii="Times New Roman" w:hAnsi="Times New Roman" w:cs="Times New Roman"/>
              </w:rPr>
            </w:pPr>
          </w:p>
        </w:tc>
        <w:tc>
          <w:tcPr>
            <w:tcW w:w="3118" w:type="dxa"/>
          </w:tcPr>
          <w:p w:rsidR="0009229D" w:rsidRPr="00356021" w:rsidRDefault="0009229D" w:rsidP="00E1149A">
            <w:pPr>
              <w:spacing w:after="200" w:line="276" w:lineRule="auto"/>
              <w:rPr>
                <w:rFonts w:ascii="Times New Roman" w:hAnsi="Times New Roman" w:cs="Times New Roman"/>
              </w:rPr>
            </w:pPr>
          </w:p>
        </w:tc>
      </w:tr>
      <w:tr w:rsidR="0009229D" w:rsidRPr="002B5F5D" w:rsidTr="00E1149A">
        <w:tc>
          <w:tcPr>
            <w:tcW w:w="548" w:type="dxa"/>
          </w:tcPr>
          <w:p w:rsidR="0009229D" w:rsidRPr="00356021" w:rsidRDefault="0009229D" w:rsidP="00E1149A">
            <w:pPr>
              <w:spacing w:after="200" w:line="276" w:lineRule="auto"/>
              <w:rPr>
                <w:rFonts w:ascii="Times New Roman" w:hAnsi="Times New Roman" w:cs="Times New Roman"/>
              </w:rPr>
            </w:pPr>
            <w:r w:rsidRPr="00356021">
              <w:rPr>
                <w:rFonts w:ascii="Times New Roman" w:hAnsi="Times New Roman" w:cs="Times New Roman"/>
              </w:rPr>
              <w:t>7.</w:t>
            </w:r>
          </w:p>
        </w:tc>
        <w:tc>
          <w:tcPr>
            <w:tcW w:w="2211" w:type="dxa"/>
          </w:tcPr>
          <w:p w:rsidR="0009229D" w:rsidRPr="00356021" w:rsidRDefault="0009229D" w:rsidP="00E1149A">
            <w:pPr>
              <w:spacing w:after="200" w:line="276" w:lineRule="auto"/>
              <w:rPr>
                <w:rFonts w:ascii="Times New Roman" w:hAnsi="Times New Roman" w:cs="Times New Roman"/>
              </w:rPr>
            </w:pPr>
            <w:r w:rsidRPr="00356021">
              <w:rPr>
                <w:rFonts w:ascii="Times New Roman" w:hAnsi="Times New Roman" w:cs="Times New Roman"/>
              </w:rPr>
              <w:t>Association, des jeunes</w:t>
            </w:r>
          </w:p>
        </w:tc>
        <w:tc>
          <w:tcPr>
            <w:tcW w:w="2061" w:type="dxa"/>
          </w:tcPr>
          <w:p w:rsidR="0009229D" w:rsidRPr="00356021" w:rsidRDefault="0009229D" w:rsidP="00E1149A">
            <w:pPr>
              <w:spacing w:after="200" w:line="276" w:lineRule="auto"/>
              <w:rPr>
                <w:rFonts w:ascii="Times New Roman" w:hAnsi="Times New Roman" w:cs="Times New Roman"/>
              </w:rPr>
            </w:pPr>
          </w:p>
        </w:tc>
        <w:tc>
          <w:tcPr>
            <w:tcW w:w="2410" w:type="dxa"/>
          </w:tcPr>
          <w:p w:rsidR="0009229D" w:rsidRPr="00356021" w:rsidRDefault="0009229D" w:rsidP="00E1149A">
            <w:pPr>
              <w:spacing w:after="200" w:line="276" w:lineRule="auto"/>
              <w:rPr>
                <w:rFonts w:ascii="Times New Roman" w:hAnsi="Times New Roman" w:cs="Times New Roman"/>
              </w:rPr>
            </w:pPr>
          </w:p>
        </w:tc>
        <w:tc>
          <w:tcPr>
            <w:tcW w:w="3118" w:type="dxa"/>
          </w:tcPr>
          <w:p w:rsidR="0009229D" w:rsidRPr="00356021" w:rsidRDefault="0009229D" w:rsidP="00E1149A">
            <w:pPr>
              <w:spacing w:after="200" w:line="276" w:lineRule="auto"/>
              <w:rPr>
                <w:rFonts w:ascii="Times New Roman" w:hAnsi="Times New Roman" w:cs="Times New Roman"/>
              </w:rPr>
            </w:pPr>
          </w:p>
        </w:tc>
      </w:tr>
      <w:tr w:rsidR="0009229D" w:rsidRPr="002B5F5D" w:rsidTr="00E1149A">
        <w:tc>
          <w:tcPr>
            <w:tcW w:w="548" w:type="dxa"/>
          </w:tcPr>
          <w:p w:rsidR="0009229D" w:rsidRPr="00356021" w:rsidRDefault="0009229D" w:rsidP="00E1149A">
            <w:pPr>
              <w:spacing w:after="200" w:line="276" w:lineRule="auto"/>
              <w:rPr>
                <w:rFonts w:ascii="Times New Roman" w:hAnsi="Times New Roman" w:cs="Times New Roman"/>
              </w:rPr>
            </w:pPr>
            <w:r w:rsidRPr="00356021">
              <w:rPr>
                <w:rFonts w:ascii="Times New Roman" w:hAnsi="Times New Roman" w:cs="Times New Roman"/>
              </w:rPr>
              <w:t>8</w:t>
            </w:r>
          </w:p>
        </w:tc>
        <w:tc>
          <w:tcPr>
            <w:tcW w:w="2211" w:type="dxa"/>
          </w:tcPr>
          <w:p w:rsidR="0009229D" w:rsidRPr="00356021" w:rsidRDefault="0009229D" w:rsidP="00E1149A">
            <w:pPr>
              <w:spacing w:after="200" w:line="276" w:lineRule="auto"/>
              <w:rPr>
                <w:rFonts w:ascii="Times New Roman" w:hAnsi="Times New Roman" w:cs="Times New Roman"/>
              </w:rPr>
            </w:pPr>
            <w:r w:rsidRPr="00356021">
              <w:rPr>
                <w:rFonts w:ascii="Times New Roman" w:hAnsi="Times New Roman" w:cs="Times New Roman"/>
              </w:rPr>
              <w:t>Autres groupes d’acteurs présents</w:t>
            </w:r>
          </w:p>
        </w:tc>
        <w:tc>
          <w:tcPr>
            <w:tcW w:w="2061" w:type="dxa"/>
          </w:tcPr>
          <w:p w:rsidR="0009229D" w:rsidRPr="00356021" w:rsidRDefault="0009229D" w:rsidP="00E1149A">
            <w:pPr>
              <w:spacing w:after="200" w:line="276" w:lineRule="auto"/>
              <w:rPr>
                <w:rFonts w:ascii="Times New Roman" w:hAnsi="Times New Roman" w:cs="Times New Roman"/>
              </w:rPr>
            </w:pPr>
          </w:p>
        </w:tc>
        <w:tc>
          <w:tcPr>
            <w:tcW w:w="2410" w:type="dxa"/>
          </w:tcPr>
          <w:p w:rsidR="0009229D" w:rsidRPr="00356021" w:rsidRDefault="0009229D" w:rsidP="00E1149A">
            <w:pPr>
              <w:spacing w:after="200" w:line="276" w:lineRule="auto"/>
              <w:rPr>
                <w:rFonts w:ascii="Times New Roman" w:hAnsi="Times New Roman" w:cs="Times New Roman"/>
              </w:rPr>
            </w:pPr>
          </w:p>
        </w:tc>
        <w:tc>
          <w:tcPr>
            <w:tcW w:w="3118" w:type="dxa"/>
          </w:tcPr>
          <w:p w:rsidR="0009229D" w:rsidRPr="00356021" w:rsidRDefault="0009229D" w:rsidP="00E1149A">
            <w:pPr>
              <w:spacing w:after="200" w:line="276" w:lineRule="auto"/>
              <w:rPr>
                <w:rFonts w:ascii="Times New Roman" w:hAnsi="Times New Roman" w:cs="Times New Roman"/>
              </w:rPr>
            </w:pPr>
          </w:p>
        </w:tc>
      </w:tr>
    </w:tbl>
    <w:p w:rsidR="0009229D" w:rsidRPr="00356021" w:rsidRDefault="0009229D" w:rsidP="0009229D">
      <w:pPr>
        <w:pStyle w:val="Paragraphedeliste"/>
        <w:ind w:left="360"/>
        <w:rPr>
          <w:rFonts w:ascii="Times New Roman" w:hAnsi="Times New Roman" w:cs="Times New Roman"/>
          <w:b/>
        </w:rPr>
      </w:pPr>
    </w:p>
    <w:p w:rsidR="0009229D" w:rsidRPr="00356021" w:rsidRDefault="0009229D" w:rsidP="0009229D">
      <w:pPr>
        <w:ind w:firstLine="360"/>
        <w:rPr>
          <w:rFonts w:ascii="Times New Roman" w:hAnsi="Times New Roman" w:cs="Times New Roman"/>
          <w:u w:val="single"/>
        </w:rPr>
      </w:pPr>
      <w:r w:rsidRPr="00356021">
        <w:rPr>
          <w:rFonts w:ascii="Times New Roman" w:hAnsi="Times New Roman" w:cs="Times New Roman"/>
          <w:u w:val="single"/>
        </w:rPr>
        <w:t xml:space="preserve">Synthèse </w:t>
      </w:r>
      <w:r w:rsidRPr="00356021">
        <w:rPr>
          <w:rFonts w:ascii="Times New Roman" w:hAnsi="Times New Roman" w:cs="Times New Roman"/>
          <w:u w:val="single"/>
          <w:lang w:val="fr-CA"/>
        </w:rPr>
        <w:t>:</w:t>
      </w:r>
    </w:p>
    <w:p w:rsidR="0009229D" w:rsidRPr="00356021" w:rsidRDefault="0009229D" w:rsidP="0009229D">
      <w:pPr>
        <w:pStyle w:val="Paragraphedeliste"/>
        <w:numPr>
          <w:ilvl w:val="0"/>
          <w:numId w:val="101"/>
        </w:numPr>
        <w:spacing w:after="0" w:line="240" w:lineRule="auto"/>
        <w:rPr>
          <w:rFonts w:ascii="Times New Roman" w:hAnsi="Times New Roman" w:cs="Times New Roman"/>
        </w:rPr>
      </w:pPr>
      <w:r w:rsidRPr="00356021">
        <w:rPr>
          <w:rFonts w:ascii="Times New Roman" w:hAnsi="Times New Roman" w:cs="Times New Roman"/>
        </w:rPr>
        <w:t>Présentation du projet</w:t>
      </w:r>
    </w:p>
    <w:p w:rsidR="0009229D" w:rsidRPr="00356021" w:rsidRDefault="0009229D" w:rsidP="0009229D">
      <w:pPr>
        <w:pStyle w:val="Paragraphedeliste"/>
        <w:numPr>
          <w:ilvl w:val="0"/>
          <w:numId w:val="101"/>
        </w:numPr>
        <w:spacing w:after="0" w:line="240" w:lineRule="auto"/>
        <w:rPr>
          <w:rFonts w:ascii="Times New Roman" w:hAnsi="Times New Roman" w:cs="Times New Roman"/>
        </w:rPr>
      </w:pPr>
      <w:r w:rsidRPr="00356021">
        <w:rPr>
          <w:rFonts w:ascii="Times New Roman" w:hAnsi="Times New Roman" w:cs="Times New Roman"/>
        </w:rPr>
        <w:t xml:space="preserve">Perception du projet </w:t>
      </w:r>
    </w:p>
    <w:p w:rsidR="0009229D" w:rsidRPr="00356021" w:rsidRDefault="0009229D" w:rsidP="0009229D">
      <w:pPr>
        <w:pStyle w:val="Paragraphedeliste"/>
        <w:numPr>
          <w:ilvl w:val="0"/>
          <w:numId w:val="101"/>
        </w:numPr>
        <w:spacing w:after="0" w:line="240" w:lineRule="auto"/>
        <w:rPr>
          <w:rFonts w:ascii="Times New Roman" w:hAnsi="Times New Roman" w:cs="Times New Roman"/>
        </w:rPr>
      </w:pPr>
      <w:r w:rsidRPr="00356021">
        <w:rPr>
          <w:rFonts w:ascii="Times New Roman" w:hAnsi="Times New Roman" w:cs="Times New Roman"/>
        </w:rPr>
        <w:t>Problèmes environnementaux et sociaux de la zone</w:t>
      </w:r>
    </w:p>
    <w:p w:rsidR="0009229D" w:rsidRPr="00356021" w:rsidRDefault="0009229D" w:rsidP="0009229D">
      <w:pPr>
        <w:pStyle w:val="Paragraphedeliste"/>
        <w:numPr>
          <w:ilvl w:val="0"/>
          <w:numId w:val="101"/>
        </w:numPr>
        <w:spacing w:after="0" w:line="240" w:lineRule="auto"/>
        <w:rPr>
          <w:rFonts w:ascii="Times New Roman" w:hAnsi="Times New Roman" w:cs="Times New Roman"/>
        </w:rPr>
      </w:pPr>
      <w:r w:rsidRPr="00356021">
        <w:rPr>
          <w:rFonts w:ascii="Times New Roman" w:hAnsi="Times New Roman" w:cs="Times New Roman"/>
        </w:rPr>
        <w:t>Préoccupations/craintes sur le projet</w:t>
      </w:r>
    </w:p>
    <w:p w:rsidR="0009229D" w:rsidRPr="00356021" w:rsidRDefault="0009229D" w:rsidP="0009229D">
      <w:pPr>
        <w:pStyle w:val="Paragraphedeliste"/>
        <w:numPr>
          <w:ilvl w:val="0"/>
          <w:numId w:val="101"/>
        </w:numPr>
        <w:spacing w:after="0" w:line="240" w:lineRule="auto"/>
        <w:rPr>
          <w:rFonts w:ascii="Times New Roman" w:eastAsiaTheme="minorEastAsia" w:hAnsi="Times New Roman" w:cs="Times New Roman"/>
        </w:rPr>
      </w:pPr>
      <w:r w:rsidRPr="00356021">
        <w:rPr>
          <w:rFonts w:ascii="Times New Roman" w:hAnsi="Times New Roman" w:cs="Times New Roman"/>
        </w:rPr>
        <w:t xml:space="preserve">Suggestions et recommandations sur le projet </w:t>
      </w:r>
    </w:p>
    <w:p w:rsidR="0009229D" w:rsidRPr="00B93418" w:rsidRDefault="0009229D" w:rsidP="00761FE3">
      <w:pPr>
        <w:spacing w:after="0" w:line="240" w:lineRule="auto"/>
        <w:jc w:val="both"/>
      </w:pPr>
    </w:p>
    <w:sectPr w:rsidR="0009229D" w:rsidRPr="00B93418" w:rsidSect="004E137B">
      <w:pgSz w:w="11906" w:h="16838"/>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810AB9" w15:done="0"/>
  <w15:commentEx w15:paraId="3E804537" w15:done="0"/>
  <w15:commentEx w15:paraId="3A52F4BC" w15:done="0"/>
  <w15:commentEx w15:paraId="5383310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615F" w:rsidRDefault="0077615F" w:rsidP="00D45699">
      <w:pPr>
        <w:spacing w:after="0" w:line="240" w:lineRule="auto"/>
      </w:pPr>
      <w:r>
        <w:separator/>
      </w:r>
    </w:p>
  </w:endnote>
  <w:endnote w:type="continuationSeparator" w:id="1">
    <w:p w:rsidR="0077615F" w:rsidRDefault="0077615F" w:rsidP="00D456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Gras">
    <w:altName w:val="Times New Roman"/>
    <w:panose1 w:val="020208030705050203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9633448"/>
      <w:docPartObj>
        <w:docPartGallery w:val="Page Numbers (Bottom of Page)"/>
        <w:docPartUnique/>
      </w:docPartObj>
    </w:sdtPr>
    <w:sdtEndPr>
      <w:rPr>
        <w:rFonts w:asciiTheme="majorBidi" w:hAnsiTheme="majorBidi" w:cstheme="majorBidi"/>
        <w:b/>
        <w:bCs/>
      </w:rPr>
    </w:sdtEndPr>
    <w:sdtContent>
      <w:p w:rsidR="000A2653" w:rsidRPr="00216EF8" w:rsidRDefault="0027337D">
        <w:pPr>
          <w:pStyle w:val="Pieddepage"/>
          <w:jc w:val="right"/>
          <w:rPr>
            <w:rFonts w:asciiTheme="majorBidi" w:hAnsiTheme="majorBidi" w:cstheme="majorBidi"/>
            <w:b/>
            <w:bCs/>
          </w:rPr>
        </w:pPr>
        <w:r w:rsidRPr="00216EF8">
          <w:rPr>
            <w:rFonts w:asciiTheme="majorBidi" w:hAnsiTheme="majorBidi" w:cstheme="majorBidi"/>
            <w:b/>
            <w:bCs/>
          </w:rPr>
          <w:fldChar w:fldCharType="begin"/>
        </w:r>
        <w:r w:rsidR="000A2653" w:rsidRPr="00216EF8">
          <w:rPr>
            <w:rFonts w:asciiTheme="majorBidi" w:hAnsiTheme="majorBidi" w:cstheme="majorBidi"/>
            <w:b/>
            <w:bCs/>
          </w:rPr>
          <w:instrText>PAGE   \* MERGEFORMAT</w:instrText>
        </w:r>
        <w:r w:rsidRPr="00216EF8">
          <w:rPr>
            <w:rFonts w:asciiTheme="majorBidi" w:hAnsiTheme="majorBidi" w:cstheme="majorBidi"/>
            <w:b/>
            <w:bCs/>
          </w:rPr>
          <w:fldChar w:fldCharType="separate"/>
        </w:r>
        <w:r w:rsidR="00326703">
          <w:rPr>
            <w:rFonts w:asciiTheme="majorBidi" w:hAnsiTheme="majorBidi" w:cstheme="majorBidi"/>
            <w:b/>
            <w:bCs/>
            <w:noProof/>
          </w:rPr>
          <w:t>32</w:t>
        </w:r>
        <w:r w:rsidRPr="00216EF8">
          <w:rPr>
            <w:rFonts w:asciiTheme="majorBidi" w:hAnsiTheme="majorBidi" w:cstheme="majorBidi"/>
            <w:b/>
            <w:bCs/>
          </w:rPr>
          <w:fldChar w:fldCharType="end"/>
        </w:r>
      </w:p>
    </w:sdtContent>
  </w:sdt>
  <w:p w:rsidR="000A2653" w:rsidRDefault="000A265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615F" w:rsidRDefault="0077615F" w:rsidP="00D45699">
      <w:pPr>
        <w:spacing w:after="0" w:line="240" w:lineRule="auto"/>
      </w:pPr>
      <w:r>
        <w:separator/>
      </w:r>
    </w:p>
  </w:footnote>
  <w:footnote w:type="continuationSeparator" w:id="1">
    <w:p w:rsidR="0077615F" w:rsidRDefault="0077615F" w:rsidP="00D45699">
      <w:pPr>
        <w:spacing w:after="0" w:line="240" w:lineRule="auto"/>
      </w:pPr>
      <w:r>
        <w:continuationSeparator/>
      </w:r>
    </w:p>
  </w:footnote>
  <w:footnote w:id="2">
    <w:p w:rsidR="000A2653" w:rsidRPr="008969BE" w:rsidRDefault="000A2653" w:rsidP="00874C35">
      <w:pPr>
        <w:pStyle w:val="Notedebasdepage"/>
        <w:rPr>
          <w:sz w:val="18"/>
          <w:szCs w:val="18"/>
        </w:rPr>
      </w:pPr>
      <w:r w:rsidRPr="008969BE">
        <w:rPr>
          <w:rStyle w:val="Appelnotedebasdep"/>
          <w:sz w:val="18"/>
          <w:szCs w:val="18"/>
        </w:rPr>
        <w:footnoteRef/>
      </w:r>
      <w:r w:rsidRPr="008969BE">
        <w:rPr>
          <w:rFonts w:ascii="Times New Roman" w:hAnsi="Times New Roman" w:cs="Times New Roman"/>
          <w:sz w:val="18"/>
          <w:szCs w:val="18"/>
        </w:rPr>
        <w:t>Dans les TDR fournis par le PDU et approuvés par la Banque mondiale, il  était clairement spécifié de réaliser des NIES. Or cette terminologie n’existe pas dans la réglementation nationale. Aussi, le Consultant a remplacé le terme NIES par EIES dans tout le document pour être en conformité avec le texte national.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C5FE576A"/>
    <w:lvl w:ilvl="0">
      <w:numFmt w:val="decimal"/>
      <w:pStyle w:val="Textebrut"/>
      <w:lvlText w:val=""/>
      <w:lvlJc w:val="left"/>
      <w:pPr>
        <w:tabs>
          <w:tab w:val="num" w:pos="360"/>
        </w:tabs>
      </w:pPr>
    </w:lvl>
  </w:abstractNum>
  <w:abstractNum w:abstractNumId="1">
    <w:nsid w:val="FFFFFF83"/>
    <w:multiLevelType w:val="singleLevel"/>
    <w:tmpl w:val="2408C6A2"/>
    <w:lvl w:ilvl="0">
      <w:start w:val="1"/>
      <w:numFmt w:val="bullet"/>
      <w:pStyle w:val="Listepuces2"/>
      <w:lvlText w:val=""/>
      <w:lvlJc w:val="left"/>
      <w:pPr>
        <w:tabs>
          <w:tab w:val="num" w:pos="643"/>
        </w:tabs>
        <w:ind w:left="643" w:hanging="360"/>
      </w:pPr>
      <w:rPr>
        <w:rFonts w:ascii="Symbol" w:hAnsi="Symbol" w:hint="default"/>
      </w:rPr>
    </w:lvl>
  </w:abstractNum>
  <w:abstractNum w:abstractNumId="2">
    <w:nsid w:val="02C20EAA"/>
    <w:multiLevelType w:val="hybridMultilevel"/>
    <w:tmpl w:val="A7B2EEC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4142947"/>
    <w:multiLevelType w:val="hybridMultilevel"/>
    <w:tmpl w:val="014AF57E"/>
    <w:lvl w:ilvl="0" w:tplc="7E76DA60">
      <w:start w:val="1"/>
      <w:numFmt w:val="bullet"/>
      <w:lvlText w:val=""/>
      <w:lvlJc w:val="left"/>
      <w:pPr>
        <w:ind w:left="360" w:hanging="360"/>
      </w:pPr>
      <w:rPr>
        <w:rFonts w:ascii="Symbol" w:hAnsi="Symbol" w:hint="default"/>
        <w:sz w:val="20"/>
        <w:szCs w:val="20"/>
      </w:rPr>
    </w:lvl>
    <w:lvl w:ilvl="1" w:tplc="040C0003" w:tentative="1">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43F1ED7"/>
    <w:multiLevelType w:val="multilevel"/>
    <w:tmpl w:val="AF305326"/>
    <w:lvl w:ilvl="0">
      <w:start w:val="1"/>
      <w:numFmt w:val="decimal"/>
      <w:lvlText w:val="%1."/>
      <w:lvlJc w:val="left"/>
      <w:pPr>
        <w:ind w:left="360" w:hanging="360"/>
      </w:pPr>
      <w:rPr>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04B837F2"/>
    <w:multiLevelType w:val="multilevel"/>
    <w:tmpl w:val="ADE49DB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0C9844BB"/>
    <w:multiLevelType w:val="hybridMultilevel"/>
    <w:tmpl w:val="DDFCA4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DE36A5D"/>
    <w:multiLevelType w:val="hybridMultilevel"/>
    <w:tmpl w:val="6004EF7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nsid w:val="10397F0C"/>
    <w:multiLevelType w:val="hybridMultilevel"/>
    <w:tmpl w:val="EC96D5AA"/>
    <w:lvl w:ilvl="0" w:tplc="0074ABA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1F06930"/>
    <w:multiLevelType w:val="hybridMultilevel"/>
    <w:tmpl w:val="5DE45A9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13846EA8"/>
    <w:multiLevelType w:val="hybridMultilevel"/>
    <w:tmpl w:val="9252BFF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786"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52437B2"/>
    <w:multiLevelType w:val="hybridMultilevel"/>
    <w:tmpl w:val="E632B4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16B41A8B"/>
    <w:multiLevelType w:val="hybridMultilevel"/>
    <w:tmpl w:val="0290C5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7AB3F58"/>
    <w:multiLevelType w:val="hybridMultilevel"/>
    <w:tmpl w:val="8CA077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7E57084"/>
    <w:multiLevelType w:val="hybridMultilevel"/>
    <w:tmpl w:val="1D68A6C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18047D6C"/>
    <w:multiLevelType w:val="hybridMultilevel"/>
    <w:tmpl w:val="DFFA0400"/>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6">
    <w:nsid w:val="1ACA5F90"/>
    <w:multiLevelType w:val="hybridMultilevel"/>
    <w:tmpl w:val="A6386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BAF4C80"/>
    <w:multiLevelType w:val="hybridMultilevel"/>
    <w:tmpl w:val="314A5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686AC7"/>
    <w:multiLevelType w:val="hybridMultilevel"/>
    <w:tmpl w:val="53E4E1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1DC710AD"/>
    <w:multiLevelType w:val="hybridMultilevel"/>
    <w:tmpl w:val="E312AFE4"/>
    <w:lvl w:ilvl="0" w:tplc="3BE4EEA6">
      <w:start w:val="1"/>
      <w:numFmt w:val="bullet"/>
      <w:lvlText w:val=""/>
      <w:lvlJc w:val="left"/>
      <w:pPr>
        <w:ind w:left="720" w:hanging="360"/>
      </w:pPr>
      <w:rPr>
        <w:rFonts w:ascii="Symbol" w:hAnsi="Symbol" w:hint="default"/>
      </w:rPr>
    </w:lvl>
    <w:lvl w:ilvl="1" w:tplc="F8C671D0">
      <w:start w:val="3"/>
      <w:numFmt w:val="bullet"/>
      <w:lvlText w:val="•"/>
      <w:lvlJc w:val="left"/>
      <w:pPr>
        <w:ind w:left="1440" w:hanging="360"/>
      </w:pPr>
      <w:rPr>
        <w:rFonts w:ascii="Arial Narrow" w:eastAsia="Times New Roman" w:hAnsi="Arial Narrow" w:cs="Times New Roman" w:hint="default"/>
      </w:rPr>
    </w:lvl>
    <w:lvl w:ilvl="2" w:tplc="CF8A61EE" w:tentative="1">
      <w:start w:val="1"/>
      <w:numFmt w:val="bullet"/>
      <w:lvlText w:val=""/>
      <w:lvlJc w:val="left"/>
      <w:pPr>
        <w:ind w:left="2160" w:hanging="360"/>
      </w:pPr>
      <w:rPr>
        <w:rFonts w:ascii="Wingdings" w:hAnsi="Wingdings" w:hint="default"/>
      </w:rPr>
    </w:lvl>
    <w:lvl w:ilvl="3" w:tplc="4ADEA7BA" w:tentative="1">
      <w:start w:val="1"/>
      <w:numFmt w:val="bullet"/>
      <w:lvlText w:val=""/>
      <w:lvlJc w:val="left"/>
      <w:pPr>
        <w:ind w:left="2880" w:hanging="360"/>
      </w:pPr>
      <w:rPr>
        <w:rFonts w:ascii="Symbol" w:hAnsi="Symbol" w:hint="default"/>
      </w:rPr>
    </w:lvl>
    <w:lvl w:ilvl="4" w:tplc="3DAA1628" w:tentative="1">
      <w:start w:val="1"/>
      <w:numFmt w:val="bullet"/>
      <w:lvlText w:val="o"/>
      <w:lvlJc w:val="left"/>
      <w:pPr>
        <w:ind w:left="3600" w:hanging="360"/>
      </w:pPr>
      <w:rPr>
        <w:rFonts w:ascii="Courier New" w:hAnsi="Courier New" w:cs="Book Antiqua" w:hint="default"/>
      </w:rPr>
    </w:lvl>
    <w:lvl w:ilvl="5" w:tplc="5BAAF124" w:tentative="1">
      <w:start w:val="1"/>
      <w:numFmt w:val="bullet"/>
      <w:lvlText w:val=""/>
      <w:lvlJc w:val="left"/>
      <w:pPr>
        <w:ind w:left="4320" w:hanging="360"/>
      </w:pPr>
      <w:rPr>
        <w:rFonts w:ascii="Wingdings" w:hAnsi="Wingdings" w:hint="default"/>
      </w:rPr>
    </w:lvl>
    <w:lvl w:ilvl="6" w:tplc="B298E9EC" w:tentative="1">
      <w:start w:val="1"/>
      <w:numFmt w:val="bullet"/>
      <w:lvlText w:val=""/>
      <w:lvlJc w:val="left"/>
      <w:pPr>
        <w:ind w:left="5040" w:hanging="360"/>
      </w:pPr>
      <w:rPr>
        <w:rFonts w:ascii="Symbol" w:hAnsi="Symbol" w:hint="default"/>
      </w:rPr>
    </w:lvl>
    <w:lvl w:ilvl="7" w:tplc="B7DC00E2" w:tentative="1">
      <w:start w:val="1"/>
      <w:numFmt w:val="bullet"/>
      <w:lvlText w:val="o"/>
      <w:lvlJc w:val="left"/>
      <w:pPr>
        <w:ind w:left="5760" w:hanging="360"/>
      </w:pPr>
      <w:rPr>
        <w:rFonts w:ascii="Courier New" w:hAnsi="Courier New" w:cs="Book Antiqua" w:hint="default"/>
      </w:rPr>
    </w:lvl>
    <w:lvl w:ilvl="8" w:tplc="51E4023C" w:tentative="1">
      <w:start w:val="1"/>
      <w:numFmt w:val="bullet"/>
      <w:lvlText w:val=""/>
      <w:lvlJc w:val="left"/>
      <w:pPr>
        <w:ind w:left="6480" w:hanging="360"/>
      </w:pPr>
      <w:rPr>
        <w:rFonts w:ascii="Wingdings" w:hAnsi="Wingdings" w:hint="default"/>
      </w:rPr>
    </w:lvl>
  </w:abstractNum>
  <w:abstractNum w:abstractNumId="20">
    <w:nsid w:val="1EA84154"/>
    <w:multiLevelType w:val="hybridMultilevel"/>
    <w:tmpl w:val="5EA68D38"/>
    <w:lvl w:ilvl="0" w:tplc="544AF14C">
      <w:start w:val="1"/>
      <w:numFmt w:val="bullet"/>
      <w:lvlText w:val=""/>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54F7A50"/>
    <w:multiLevelType w:val="hybridMultilevel"/>
    <w:tmpl w:val="6902D2F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nsid w:val="259E5D87"/>
    <w:multiLevelType w:val="hybridMultilevel"/>
    <w:tmpl w:val="83361F9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271D337C"/>
    <w:multiLevelType w:val="hybridMultilevel"/>
    <w:tmpl w:val="941C9A5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nsid w:val="276208C5"/>
    <w:multiLevelType w:val="hybridMultilevel"/>
    <w:tmpl w:val="48D8FD10"/>
    <w:lvl w:ilvl="0" w:tplc="1818DA7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7687AB6"/>
    <w:multiLevelType w:val="hybridMultilevel"/>
    <w:tmpl w:val="FB94004E"/>
    <w:lvl w:ilvl="0" w:tplc="040C0001">
      <w:start w:val="1"/>
      <w:numFmt w:val="bullet"/>
      <w:lvlText w:val=""/>
      <w:lvlJc w:val="left"/>
      <w:pPr>
        <w:tabs>
          <w:tab w:val="num" w:pos="-796"/>
        </w:tabs>
        <w:ind w:left="167" w:hanging="167"/>
      </w:pPr>
      <w:rPr>
        <w:rFonts w:ascii="Symbol" w:hAnsi="Symbol" w:hint="default"/>
        <w:color w:val="auto"/>
      </w:rPr>
    </w:lvl>
    <w:lvl w:ilvl="1" w:tplc="040C0003" w:tentative="1">
      <w:start w:val="1"/>
      <w:numFmt w:val="bullet"/>
      <w:lvlText w:val="o"/>
      <w:lvlJc w:val="left"/>
      <w:pPr>
        <w:tabs>
          <w:tab w:val="num" w:pos="360"/>
        </w:tabs>
        <w:ind w:left="360" w:hanging="360"/>
      </w:pPr>
      <w:rPr>
        <w:rFonts w:ascii="Courier New" w:hAnsi="Courier New" w:cs="SimSun" w:hint="default"/>
      </w:rPr>
    </w:lvl>
    <w:lvl w:ilvl="2" w:tplc="040C0005" w:tentative="1">
      <w:start w:val="1"/>
      <w:numFmt w:val="bullet"/>
      <w:lvlText w:val=""/>
      <w:lvlJc w:val="left"/>
      <w:pPr>
        <w:tabs>
          <w:tab w:val="num" w:pos="1080"/>
        </w:tabs>
        <w:ind w:left="1080" w:hanging="360"/>
      </w:pPr>
      <w:rPr>
        <w:rFonts w:ascii="Wingdings" w:hAnsi="Wingdings" w:hint="default"/>
      </w:rPr>
    </w:lvl>
    <w:lvl w:ilvl="3" w:tplc="040C0001" w:tentative="1">
      <w:start w:val="1"/>
      <w:numFmt w:val="bullet"/>
      <w:lvlText w:val=""/>
      <w:lvlJc w:val="left"/>
      <w:pPr>
        <w:tabs>
          <w:tab w:val="num" w:pos="1800"/>
        </w:tabs>
        <w:ind w:left="1800" w:hanging="360"/>
      </w:pPr>
      <w:rPr>
        <w:rFonts w:ascii="Symbol" w:hAnsi="Symbol" w:hint="default"/>
      </w:rPr>
    </w:lvl>
    <w:lvl w:ilvl="4" w:tplc="040C0003" w:tentative="1">
      <w:start w:val="1"/>
      <w:numFmt w:val="bullet"/>
      <w:lvlText w:val="o"/>
      <w:lvlJc w:val="left"/>
      <w:pPr>
        <w:tabs>
          <w:tab w:val="num" w:pos="2520"/>
        </w:tabs>
        <w:ind w:left="2520" w:hanging="360"/>
      </w:pPr>
      <w:rPr>
        <w:rFonts w:ascii="Courier New" w:hAnsi="Courier New" w:cs="SimSun"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cs="SimSun"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26">
    <w:nsid w:val="27CE4FDB"/>
    <w:multiLevelType w:val="hybridMultilevel"/>
    <w:tmpl w:val="4A645E4C"/>
    <w:lvl w:ilvl="0" w:tplc="F4DC326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Arial"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Arial"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295F5A00"/>
    <w:multiLevelType w:val="hybridMultilevel"/>
    <w:tmpl w:val="0C64B9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B4358AC"/>
    <w:multiLevelType w:val="hybridMultilevel"/>
    <w:tmpl w:val="FA2638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CE62EE3"/>
    <w:multiLevelType w:val="hybridMultilevel"/>
    <w:tmpl w:val="5F26BF74"/>
    <w:lvl w:ilvl="0" w:tplc="040C0001">
      <w:start w:val="1"/>
      <w:numFmt w:val="bullet"/>
      <w:lvlText w:val=""/>
      <w:lvlJc w:val="left"/>
      <w:pPr>
        <w:ind w:left="360" w:hanging="360"/>
      </w:pPr>
      <w:rPr>
        <w:rFonts w:ascii="Symbol" w:hAnsi="Symbol" w:hint="default"/>
      </w:rPr>
    </w:lvl>
    <w:lvl w:ilvl="1" w:tplc="040C0019">
      <w:start w:val="1"/>
      <w:numFmt w:val="lowerLetter"/>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0">
    <w:nsid w:val="2CF912C0"/>
    <w:multiLevelType w:val="hybridMultilevel"/>
    <w:tmpl w:val="0E40224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nsid w:val="2D124F56"/>
    <w:multiLevelType w:val="multilevel"/>
    <w:tmpl w:val="ADE49DB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nsid w:val="2F3F4B6A"/>
    <w:multiLevelType w:val="hybridMultilevel"/>
    <w:tmpl w:val="878C79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2AB7905"/>
    <w:multiLevelType w:val="hybridMultilevel"/>
    <w:tmpl w:val="926CDF0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3016EF1"/>
    <w:multiLevelType w:val="hybridMultilevel"/>
    <w:tmpl w:val="67C41FA8"/>
    <w:lvl w:ilvl="0" w:tplc="428ED54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33935381"/>
    <w:multiLevelType w:val="multilevel"/>
    <w:tmpl w:val="C48251F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i w:val="0"/>
        <w:sz w:val="22"/>
        <w:szCs w:val="22"/>
      </w:rPr>
    </w:lvl>
    <w:lvl w:ilvl="2">
      <w:start w:val="1"/>
      <w:numFmt w:val="decimal"/>
      <w:lvlText w:val="%1.%2.%3."/>
      <w:lvlJc w:val="left"/>
      <w:pPr>
        <w:ind w:left="1224" w:hanging="504"/>
      </w:pPr>
      <w:rPr>
        <w:rFonts w:hint="default"/>
        <w:b w:val="0"/>
        <w:i w:val="0"/>
        <w:color w:val="auto"/>
      </w:rPr>
    </w:lvl>
    <w:lvl w:ilvl="3">
      <w:start w:val="1"/>
      <w:numFmt w:val="decimal"/>
      <w:lvlText w:val="%1.%2.%3.%4."/>
      <w:lvlJc w:val="left"/>
      <w:pPr>
        <w:ind w:left="1728" w:hanging="648"/>
      </w:pPr>
      <w:rPr>
        <w:rFonts w:hint="default"/>
        <w:b w:val="0"/>
        <w:i/>
        <w:lang w:val="fr-FR"/>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33B6064F"/>
    <w:multiLevelType w:val="hybridMultilevel"/>
    <w:tmpl w:val="AB44C452"/>
    <w:lvl w:ilvl="0" w:tplc="88BAC786">
      <w:start w:val="1"/>
      <w:numFmt w:val="bullet"/>
      <w:lvlText w:val=""/>
      <w:lvlJc w:val="left"/>
      <w:pPr>
        <w:ind w:left="360" w:hanging="360"/>
      </w:pPr>
      <w:rPr>
        <w:rFonts w:ascii="Symbol" w:hAnsi="Symbol" w:hint="default"/>
        <w:sz w:val="20"/>
        <w:szCs w:val="20"/>
      </w:rPr>
    </w:lvl>
    <w:lvl w:ilvl="1" w:tplc="F356EA64">
      <w:start w:val="1"/>
      <w:numFmt w:val="bullet"/>
      <w:lvlText w:val="o"/>
      <w:lvlJc w:val="left"/>
      <w:pPr>
        <w:ind w:left="1440" w:hanging="360"/>
      </w:pPr>
      <w:rPr>
        <w:rFonts w:ascii="Courier New" w:hAnsi="Courier New" w:cs="Courier New" w:hint="default"/>
      </w:rPr>
    </w:lvl>
    <w:lvl w:ilvl="2" w:tplc="7E56517E" w:tentative="1">
      <w:start w:val="1"/>
      <w:numFmt w:val="bullet"/>
      <w:lvlText w:val=""/>
      <w:lvlJc w:val="left"/>
      <w:pPr>
        <w:ind w:left="2160" w:hanging="360"/>
      </w:pPr>
      <w:rPr>
        <w:rFonts w:ascii="Wingdings" w:hAnsi="Wingdings" w:hint="default"/>
      </w:rPr>
    </w:lvl>
    <w:lvl w:ilvl="3" w:tplc="DB86580E" w:tentative="1">
      <w:start w:val="1"/>
      <w:numFmt w:val="bullet"/>
      <w:lvlText w:val=""/>
      <w:lvlJc w:val="left"/>
      <w:pPr>
        <w:ind w:left="2880" w:hanging="360"/>
      </w:pPr>
      <w:rPr>
        <w:rFonts w:ascii="Symbol" w:hAnsi="Symbol" w:hint="default"/>
      </w:rPr>
    </w:lvl>
    <w:lvl w:ilvl="4" w:tplc="8AF0A1E4" w:tentative="1">
      <w:start w:val="1"/>
      <w:numFmt w:val="bullet"/>
      <w:lvlText w:val="o"/>
      <w:lvlJc w:val="left"/>
      <w:pPr>
        <w:ind w:left="3600" w:hanging="360"/>
      </w:pPr>
      <w:rPr>
        <w:rFonts w:ascii="Courier New" w:hAnsi="Courier New" w:cs="Courier New" w:hint="default"/>
      </w:rPr>
    </w:lvl>
    <w:lvl w:ilvl="5" w:tplc="1194D42E" w:tentative="1">
      <w:start w:val="1"/>
      <w:numFmt w:val="bullet"/>
      <w:lvlText w:val=""/>
      <w:lvlJc w:val="left"/>
      <w:pPr>
        <w:ind w:left="4320" w:hanging="360"/>
      </w:pPr>
      <w:rPr>
        <w:rFonts w:ascii="Wingdings" w:hAnsi="Wingdings" w:hint="default"/>
      </w:rPr>
    </w:lvl>
    <w:lvl w:ilvl="6" w:tplc="6EDEAB26" w:tentative="1">
      <w:start w:val="1"/>
      <w:numFmt w:val="bullet"/>
      <w:lvlText w:val=""/>
      <w:lvlJc w:val="left"/>
      <w:pPr>
        <w:ind w:left="5040" w:hanging="360"/>
      </w:pPr>
      <w:rPr>
        <w:rFonts w:ascii="Symbol" w:hAnsi="Symbol" w:hint="default"/>
      </w:rPr>
    </w:lvl>
    <w:lvl w:ilvl="7" w:tplc="68BA01E8" w:tentative="1">
      <w:start w:val="1"/>
      <w:numFmt w:val="bullet"/>
      <w:lvlText w:val="o"/>
      <w:lvlJc w:val="left"/>
      <w:pPr>
        <w:ind w:left="5760" w:hanging="360"/>
      </w:pPr>
      <w:rPr>
        <w:rFonts w:ascii="Courier New" w:hAnsi="Courier New" w:cs="Courier New" w:hint="default"/>
      </w:rPr>
    </w:lvl>
    <w:lvl w:ilvl="8" w:tplc="8634FD1A" w:tentative="1">
      <w:start w:val="1"/>
      <w:numFmt w:val="bullet"/>
      <w:lvlText w:val=""/>
      <w:lvlJc w:val="left"/>
      <w:pPr>
        <w:ind w:left="6480" w:hanging="360"/>
      </w:pPr>
      <w:rPr>
        <w:rFonts w:ascii="Wingdings" w:hAnsi="Wingdings" w:hint="default"/>
      </w:rPr>
    </w:lvl>
  </w:abstractNum>
  <w:abstractNum w:abstractNumId="37">
    <w:nsid w:val="36005C42"/>
    <w:multiLevelType w:val="hybridMultilevel"/>
    <w:tmpl w:val="1B6A106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367D0B55"/>
    <w:multiLevelType w:val="hybridMultilevel"/>
    <w:tmpl w:val="FC04AA5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nsid w:val="36843713"/>
    <w:multiLevelType w:val="hybridMultilevel"/>
    <w:tmpl w:val="45264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36F923BE"/>
    <w:multiLevelType w:val="hybridMultilevel"/>
    <w:tmpl w:val="CC9C3758"/>
    <w:lvl w:ilvl="0" w:tplc="040C000B">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3720796D"/>
    <w:multiLevelType w:val="hybridMultilevel"/>
    <w:tmpl w:val="242E3B9A"/>
    <w:lvl w:ilvl="0" w:tplc="040C0001">
      <w:start w:val="1"/>
      <w:numFmt w:val="bullet"/>
      <w:lvlText w:val=""/>
      <w:lvlJc w:val="left"/>
      <w:pPr>
        <w:ind w:left="786"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8BA06FE"/>
    <w:multiLevelType w:val="hybridMultilevel"/>
    <w:tmpl w:val="D57CAB7C"/>
    <w:lvl w:ilvl="0" w:tplc="04090003">
      <w:start w:val="1"/>
      <w:numFmt w:val="bullet"/>
      <w:lvlText w:val="o"/>
      <w:lvlJc w:val="left"/>
      <w:pPr>
        <w:ind w:left="1068" w:hanging="360"/>
      </w:pPr>
      <w:rPr>
        <w:rFonts w:ascii="Courier New" w:hAnsi="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3">
    <w:nsid w:val="3B601237"/>
    <w:multiLevelType w:val="hybridMultilevel"/>
    <w:tmpl w:val="B42A275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
    <w:nsid w:val="3C985EA8"/>
    <w:multiLevelType w:val="hybridMultilevel"/>
    <w:tmpl w:val="80223CFE"/>
    <w:lvl w:ilvl="0" w:tplc="C6ECE13E">
      <w:start w:val="1"/>
      <w:numFmt w:val="bullet"/>
      <w:lvlText w:val=""/>
      <w:lvlJc w:val="left"/>
      <w:pPr>
        <w:ind w:left="360" w:hanging="360"/>
      </w:pPr>
      <w:rPr>
        <w:rFonts w:ascii="Symbol" w:hAnsi="Symbol" w:hint="default"/>
        <w:sz w:val="16"/>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3CFB2FB0"/>
    <w:multiLevelType w:val="hybridMultilevel"/>
    <w:tmpl w:val="6A9428D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nsid w:val="3DB87A5C"/>
    <w:multiLevelType w:val="hybridMultilevel"/>
    <w:tmpl w:val="DB9A640E"/>
    <w:lvl w:ilvl="0" w:tplc="040C0001">
      <w:start w:val="1"/>
      <w:numFmt w:val="bullet"/>
      <w:lvlText w:val=""/>
      <w:lvlJc w:val="left"/>
      <w:pPr>
        <w:tabs>
          <w:tab w:val="num" w:pos="720"/>
        </w:tabs>
        <w:ind w:left="720" w:hanging="360"/>
      </w:pPr>
      <w:rPr>
        <w:rFonts w:ascii="Symbol" w:hAnsi="Symbol" w:hint="default"/>
      </w:rPr>
    </w:lvl>
    <w:lvl w:ilvl="1" w:tplc="040C0001">
      <w:start w:val="1"/>
      <w:numFmt w:val="bullet"/>
      <w:lvlText w:val=""/>
      <w:lvlJc w:val="left"/>
      <w:pPr>
        <w:ind w:left="1800" w:hanging="72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7">
    <w:nsid w:val="3DEC492F"/>
    <w:multiLevelType w:val="hybridMultilevel"/>
    <w:tmpl w:val="B3846E9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nsid w:val="3E807F9F"/>
    <w:multiLevelType w:val="hybridMultilevel"/>
    <w:tmpl w:val="90323028"/>
    <w:lvl w:ilvl="0" w:tplc="040C0001">
      <w:start w:val="1"/>
      <w:numFmt w:val="bullet"/>
      <w:lvlText w:val=""/>
      <w:lvlJc w:val="left"/>
      <w:pPr>
        <w:ind w:left="1140" w:hanging="360"/>
      </w:pPr>
      <w:rPr>
        <w:rFonts w:ascii="Symbol" w:hAnsi="Symbol"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49">
    <w:nsid w:val="3F1E10A0"/>
    <w:multiLevelType w:val="multilevel"/>
    <w:tmpl w:val="9E6881D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val="0"/>
        <w:bCs/>
      </w:rPr>
    </w:lvl>
    <w:lvl w:ilvl="3">
      <w:start w:val="1"/>
      <w:numFmt w:val="decimal"/>
      <w:isLgl/>
      <w:lvlText w:val="%1.%2.%3.%4."/>
      <w:lvlJc w:val="left"/>
      <w:pPr>
        <w:ind w:left="2138" w:hanging="720"/>
      </w:pPr>
      <w:rPr>
        <w:rFonts w:hint="default"/>
        <w:b w:val="0"/>
        <w:bCs w:val="0"/>
        <w:i/>
        <w:iCs w:val="0"/>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0">
    <w:nsid w:val="4002458B"/>
    <w:multiLevelType w:val="hybridMultilevel"/>
    <w:tmpl w:val="5BAE912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nsid w:val="40EC7096"/>
    <w:multiLevelType w:val="hybridMultilevel"/>
    <w:tmpl w:val="272C0B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423E0B05"/>
    <w:multiLevelType w:val="hybridMultilevel"/>
    <w:tmpl w:val="3A8A14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53124F3"/>
    <w:multiLevelType w:val="hybridMultilevel"/>
    <w:tmpl w:val="A2A6439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111C9D12">
      <w:start w:val="1"/>
      <w:numFmt w:val="bullet"/>
      <w:lvlText w:val="-"/>
      <w:lvlJc w:val="left"/>
      <w:pPr>
        <w:ind w:left="2160" w:hanging="360"/>
      </w:pPr>
      <w:rPr>
        <w:rFonts w:ascii="Times New Roman" w:eastAsiaTheme="minorHAnsi" w:hAnsi="Times New Roman"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nsid w:val="47820122"/>
    <w:multiLevelType w:val="hybridMultilevel"/>
    <w:tmpl w:val="64522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81B6CA9"/>
    <w:multiLevelType w:val="hybridMultilevel"/>
    <w:tmpl w:val="9F8A1F5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nsid w:val="4A1A1A24"/>
    <w:multiLevelType w:val="hybridMultilevel"/>
    <w:tmpl w:val="81FAC06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
    <w:nsid w:val="4B0E2287"/>
    <w:multiLevelType w:val="hybridMultilevel"/>
    <w:tmpl w:val="B838B18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nsid w:val="4CBF04F9"/>
    <w:multiLevelType w:val="hybridMultilevel"/>
    <w:tmpl w:val="BDB44D2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nsid w:val="4DAC7454"/>
    <w:multiLevelType w:val="hybridMultilevel"/>
    <w:tmpl w:val="FA3EDB10"/>
    <w:lvl w:ilvl="0" w:tplc="6F28AF06">
      <w:start w:val="11"/>
      <w:numFmt w:val="bullet"/>
      <w:lvlText w:val="-"/>
      <w:lvlJc w:val="left"/>
      <w:pPr>
        <w:ind w:left="360"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0">
    <w:nsid w:val="4E112BB0"/>
    <w:multiLevelType w:val="hybridMultilevel"/>
    <w:tmpl w:val="5AFCC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1E5173D"/>
    <w:multiLevelType w:val="hybridMultilevel"/>
    <w:tmpl w:val="4334A55E"/>
    <w:lvl w:ilvl="0" w:tplc="1818DA7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52B10EE9"/>
    <w:multiLevelType w:val="multilevel"/>
    <w:tmpl w:val="87E27AA0"/>
    <w:lvl w:ilvl="0">
      <w:start w:val="6"/>
      <w:numFmt w:val="decimal"/>
      <w:lvlText w:val="%1."/>
      <w:lvlJc w:val="left"/>
      <w:pPr>
        <w:ind w:left="540" w:hanging="540"/>
      </w:pPr>
      <w:rPr>
        <w:rFonts w:hint="default"/>
      </w:rPr>
    </w:lvl>
    <w:lvl w:ilvl="1">
      <w:start w:val="8"/>
      <w:numFmt w:val="decimal"/>
      <w:lvlText w:val="%1.%2."/>
      <w:lvlJc w:val="left"/>
      <w:pPr>
        <w:ind w:left="1440" w:hanging="540"/>
      </w:pPr>
      <w:rPr>
        <w:rFonts w:hint="default"/>
      </w:rPr>
    </w:lvl>
    <w:lvl w:ilvl="2">
      <w:start w:val="2"/>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63">
    <w:nsid w:val="52DC11C3"/>
    <w:multiLevelType w:val="hybridMultilevel"/>
    <w:tmpl w:val="FC609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6BC395A"/>
    <w:multiLevelType w:val="hybridMultilevel"/>
    <w:tmpl w:val="EA3CC2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592F32E4"/>
    <w:multiLevelType w:val="hybridMultilevel"/>
    <w:tmpl w:val="13D2DF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6">
    <w:nsid w:val="5AFF20C4"/>
    <w:multiLevelType w:val="hybridMultilevel"/>
    <w:tmpl w:val="C0E831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5B7A104C"/>
    <w:multiLevelType w:val="hybridMultilevel"/>
    <w:tmpl w:val="413AA6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5CAF6CF9"/>
    <w:multiLevelType w:val="hybridMultilevel"/>
    <w:tmpl w:val="DC9858C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9">
    <w:nsid w:val="5D7358E2"/>
    <w:multiLevelType w:val="hybridMultilevel"/>
    <w:tmpl w:val="1A720DB4"/>
    <w:lvl w:ilvl="0" w:tplc="544AF14C">
      <w:start w:val="1"/>
      <w:numFmt w:val="bullet"/>
      <w:lvlText w:val=""/>
      <w:lvlJc w:val="left"/>
      <w:pPr>
        <w:ind w:left="502"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5E191ED1"/>
    <w:multiLevelType w:val="hybridMultilevel"/>
    <w:tmpl w:val="FE9EBCD2"/>
    <w:lvl w:ilvl="0" w:tplc="6DBA09D8">
      <w:start w:val="1"/>
      <w:numFmt w:val="bullet"/>
      <w:lvlText w:val=""/>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5EA402BE"/>
    <w:multiLevelType w:val="hybridMultilevel"/>
    <w:tmpl w:val="C7E07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60240CE1"/>
    <w:multiLevelType w:val="hybridMultilevel"/>
    <w:tmpl w:val="937EC3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62CF5ED4"/>
    <w:multiLevelType w:val="hybridMultilevel"/>
    <w:tmpl w:val="494C76EC"/>
    <w:lvl w:ilvl="0" w:tplc="040C0001">
      <w:start w:val="1"/>
      <w:numFmt w:val="bullet"/>
      <w:lvlText w:val=""/>
      <w:lvlJc w:val="left"/>
      <w:pPr>
        <w:tabs>
          <w:tab w:val="num" w:pos="720"/>
        </w:tabs>
        <w:ind w:left="720" w:hanging="360"/>
      </w:pPr>
      <w:rPr>
        <w:rFonts w:ascii="Symbol" w:hAnsi="Symbol" w:hint="default"/>
        <w:b w:val="0"/>
        <w:i w:val="0"/>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74">
    <w:nsid w:val="670579B2"/>
    <w:multiLevelType w:val="hybridMultilevel"/>
    <w:tmpl w:val="1B3E92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67E22204"/>
    <w:multiLevelType w:val="hybridMultilevel"/>
    <w:tmpl w:val="768EC5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695D6C6F"/>
    <w:multiLevelType w:val="hybridMultilevel"/>
    <w:tmpl w:val="4D08A2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69900EB2"/>
    <w:multiLevelType w:val="hybridMultilevel"/>
    <w:tmpl w:val="9FBEDE5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alibr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alibr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8">
    <w:nsid w:val="69D84698"/>
    <w:multiLevelType w:val="hybridMultilevel"/>
    <w:tmpl w:val="D69A4D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nsid w:val="6A0F1BB2"/>
    <w:multiLevelType w:val="hybridMultilevel"/>
    <w:tmpl w:val="3EE0A9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0">
    <w:nsid w:val="6B752856"/>
    <w:multiLevelType w:val="hybridMultilevel"/>
    <w:tmpl w:val="5E8A5AA4"/>
    <w:lvl w:ilvl="0" w:tplc="C47ECAEA">
      <w:start w:val="1"/>
      <w:numFmt w:val="bullet"/>
      <w:lvlText w:val=""/>
      <w:lvlJc w:val="left"/>
      <w:pPr>
        <w:ind w:left="502"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6BAA250C"/>
    <w:multiLevelType w:val="multilevel"/>
    <w:tmpl w:val="D5BC356E"/>
    <w:lvl w:ilvl="0">
      <w:start w:val="5"/>
      <w:numFmt w:val="decimal"/>
      <w:lvlText w:val="%1"/>
      <w:lvlJc w:val="left"/>
      <w:pPr>
        <w:ind w:left="780" w:hanging="780"/>
      </w:pPr>
      <w:rPr>
        <w:rFonts w:hint="default"/>
      </w:rPr>
    </w:lvl>
    <w:lvl w:ilvl="1">
      <w:start w:val="6"/>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2">
    <w:nsid w:val="6E546C23"/>
    <w:multiLevelType w:val="hybridMultilevel"/>
    <w:tmpl w:val="D9726B76"/>
    <w:lvl w:ilvl="0" w:tplc="F8ACAA84">
      <w:start w:val="1"/>
      <w:numFmt w:val="bullet"/>
      <w:lvlText w:val=""/>
      <w:lvlJc w:val="left"/>
      <w:pPr>
        <w:ind w:left="360" w:hanging="360"/>
      </w:pPr>
      <w:rPr>
        <w:rFonts w:ascii="Symbol" w:hAnsi="Symbol" w:hint="default"/>
        <w:sz w:val="16"/>
        <w:szCs w:val="1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3">
    <w:nsid w:val="6E8654FF"/>
    <w:multiLevelType w:val="hybridMultilevel"/>
    <w:tmpl w:val="255EE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FE31FBB"/>
    <w:multiLevelType w:val="multilevel"/>
    <w:tmpl w:val="ADE49DB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5">
    <w:nsid w:val="70652AE5"/>
    <w:multiLevelType w:val="hybridMultilevel"/>
    <w:tmpl w:val="82427EC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86">
    <w:nsid w:val="709971A1"/>
    <w:multiLevelType w:val="multilevel"/>
    <w:tmpl w:val="ADE49DB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7">
    <w:nsid w:val="70CD293B"/>
    <w:multiLevelType w:val="hybridMultilevel"/>
    <w:tmpl w:val="BB38F79A"/>
    <w:lvl w:ilvl="0" w:tplc="544AF14C">
      <w:start w:val="1"/>
      <w:numFmt w:val="bullet"/>
      <w:lvlText w:val=""/>
      <w:lvlJc w:val="left"/>
      <w:pPr>
        <w:ind w:left="502" w:hanging="360"/>
      </w:pPr>
      <w:rPr>
        <w:rFonts w:ascii="Symbol" w:hAnsi="Symbol" w:hint="default"/>
        <w:sz w:val="16"/>
        <w:szCs w:val="16"/>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88">
    <w:nsid w:val="713E35C6"/>
    <w:multiLevelType w:val="hybridMultilevel"/>
    <w:tmpl w:val="5810C920"/>
    <w:lvl w:ilvl="0" w:tplc="A5100664">
      <w:start w:val="11"/>
      <w:numFmt w:val="bullet"/>
      <w:lvlText w:val="-"/>
      <w:lvlJc w:val="left"/>
      <w:pPr>
        <w:ind w:left="360" w:hanging="360"/>
      </w:pPr>
      <w:rPr>
        <w:rFonts w:ascii="Calibri" w:eastAsia="Calibri" w:hAnsi="Calibri" w:cs="Times New Roman" w:hint="default"/>
      </w:rPr>
    </w:lvl>
    <w:lvl w:ilvl="1" w:tplc="8D0A4D54">
      <w:start w:val="1"/>
      <w:numFmt w:val="decimal"/>
      <w:lvlText w:val="%2."/>
      <w:lvlJc w:val="left"/>
      <w:pPr>
        <w:tabs>
          <w:tab w:val="num" w:pos="1440"/>
        </w:tabs>
        <w:ind w:left="1440" w:hanging="360"/>
      </w:pPr>
    </w:lvl>
    <w:lvl w:ilvl="2" w:tplc="297861E4">
      <w:start w:val="1"/>
      <w:numFmt w:val="decimal"/>
      <w:lvlText w:val="%3."/>
      <w:lvlJc w:val="left"/>
      <w:pPr>
        <w:tabs>
          <w:tab w:val="num" w:pos="2160"/>
        </w:tabs>
        <w:ind w:left="2160" w:hanging="360"/>
      </w:pPr>
    </w:lvl>
    <w:lvl w:ilvl="3" w:tplc="CBF64EEE">
      <w:start w:val="1"/>
      <w:numFmt w:val="decimal"/>
      <w:lvlText w:val="%4."/>
      <w:lvlJc w:val="left"/>
      <w:pPr>
        <w:tabs>
          <w:tab w:val="num" w:pos="2880"/>
        </w:tabs>
        <w:ind w:left="2880" w:hanging="360"/>
      </w:pPr>
    </w:lvl>
    <w:lvl w:ilvl="4" w:tplc="6666E99E">
      <w:start w:val="1"/>
      <w:numFmt w:val="decimal"/>
      <w:lvlText w:val="%5."/>
      <w:lvlJc w:val="left"/>
      <w:pPr>
        <w:tabs>
          <w:tab w:val="num" w:pos="3600"/>
        </w:tabs>
        <w:ind w:left="3600" w:hanging="360"/>
      </w:pPr>
    </w:lvl>
    <w:lvl w:ilvl="5" w:tplc="F3047B36">
      <w:start w:val="1"/>
      <w:numFmt w:val="decimal"/>
      <w:lvlText w:val="%6."/>
      <w:lvlJc w:val="left"/>
      <w:pPr>
        <w:tabs>
          <w:tab w:val="num" w:pos="4320"/>
        </w:tabs>
        <w:ind w:left="4320" w:hanging="360"/>
      </w:pPr>
    </w:lvl>
    <w:lvl w:ilvl="6" w:tplc="49B073E0">
      <w:start w:val="1"/>
      <w:numFmt w:val="decimal"/>
      <w:lvlText w:val="%7."/>
      <w:lvlJc w:val="left"/>
      <w:pPr>
        <w:tabs>
          <w:tab w:val="num" w:pos="5040"/>
        </w:tabs>
        <w:ind w:left="5040" w:hanging="360"/>
      </w:pPr>
    </w:lvl>
    <w:lvl w:ilvl="7" w:tplc="BD2848A6">
      <w:start w:val="1"/>
      <w:numFmt w:val="decimal"/>
      <w:lvlText w:val="%8."/>
      <w:lvlJc w:val="left"/>
      <w:pPr>
        <w:tabs>
          <w:tab w:val="num" w:pos="5760"/>
        </w:tabs>
        <w:ind w:left="5760" w:hanging="360"/>
      </w:pPr>
    </w:lvl>
    <w:lvl w:ilvl="8" w:tplc="6F00BFA0">
      <w:start w:val="1"/>
      <w:numFmt w:val="decimal"/>
      <w:lvlText w:val="%9."/>
      <w:lvlJc w:val="left"/>
      <w:pPr>
        <w:tabs>
          <w:tab w:val="num" w:pos="6480"/>
        </w:tabs>
        <w:ind w:left="6480" w:hanging="360"/>
      </w:pPr>
    </w:lvl>
  </w:abstractNum>
  <w:abstractNum w:abstractNumId="89">
    <w:nsid w:val="722B2793"/>
    <w:multiLevelType w:val="hybridMultilevel"/>
    <w:tmpl w:val="E3468A6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0">
    <w:nsid w:val="74C15E7D"/>
    <w:multiLevelType w:val="hybridMultilevel"/>
    <w:tmpl w:val="38D24F1C"/>
    <w:lvl w:ilvl="0" w:tplc="B362627A">
      <w:start w:val="1"/>
      <w:numFmt w:val="bullet"/>
      <w:lvlText w:val=""/>
      <w:lvlJc w:val="left"/>
      <w:pPr>
        <w:ind w:left="1080" w:hanging="360"/>
      </w:pPr>
      <w:rPr>
        <w:rFonts w:ascii="Symbol" w:hAnsi="Symbol" w:hint="default"/>
        <w:sz w:val="16"/>
        <w:szCs w:val="16"/>
      </w:rPr>
    </w:lvl>
    <w:lvl w:ilvl="1" w:tplc="37202FF4" w:tentative="1">
      <w:start w:val="1"/>
      <w:numFmt w:val="bullet"/>
      <w:lvlText w:val="o"/>
      <w:lvlJc w:val="left"/>
      <w:pPr>
        <w:ind w:left="1800" w:hanging="360"/>
      </w:pPr>
      <w:rPr>
        <w:rFonts w:ascii="Courier New" w:hAnsi="Courier New" w:cs="Courier New" w:hint="default"/>
      </w:rPr>
    </w:lvl>
    <w:lvl w:ilvl="2" w:tplc="03DA06D2" w:tentative="1">
      <w:start w:val="1"/>
      <w:numFmt w:val="bullet"/>
      <w:lvlText w:val=""/>
      <w:lvlJc w:val="left"/>
      <w:pPr>
        <w:ind w:left="2520" w:hanging="360"/>
      </w:pPr>
      <w:rPr>
        <w:rFonts w:ascii="Wingdings" w:hAnsi="Wingdings" w:hint="default"/>
      </w:rPr>
    </w:lvl>
    <w:lvl w:ilvl="3" w:tplc="E988A188" w:tentative="1">
      <w:start w:val="1"/>
      <w:numFmt w:val="bullet"/>
      <w:lvlText w:val=""/>
      <w:lvlJc w:val="left"/>
      <w:pPr>
        <w:ind w:left="3240" w:hanging="360"/>
      </w:pPr>
      <w:rPr>
        <w:rFonts w:ascii="Symbol" w:hAnsi="Symbol" w:hint="default"/>
      </w:rPr>
    </w:lvl>
    <w:lvl w:ilvl="4" w:tplc="6584DBFE" w:tentative="1">
      <w:start w:val="1"/>
      <w:numFmt w:val="bullet"/>
      <w:lvlText w:val="o"/>
      <w:lvlJc w:val="left"/>
      <w:pPr>
        <w:ind w:left="3960" w:hanging="360"/>
      </w:pPr>
      <w:rPr>
        <w:rFonts w:ascii="Courier New" w:hAnsi="Courier New" w:cs="Courier New" w:hint="default"/>
      </w:rPr>
    </w:lvl>
    <w:lvl w:ilvl="5" w:tplc="5C1E8352" w:tentative="1">
      <w:start w:val="1"/>
      <w:numFmt w:val="bullet"/>
      <w:lvlText w:val=""/>
      <w:lvlJc w:val="left"/>
      <w:pPr>
        <w:ind w:left="4680" w:hanging="360"/>
      </w:pPr>
      <w:rPr>
        <w:rFonts w:ascii="Wingdings" w:hAnsi="Wingdings" w:hint="default"/>
      </w:rPr>
    </w:lvl>
    <w:lvl w:ilvl="6" w:tplc="5CB61968" w:tentative="1">
      <w:start w:val="1"/>
      <w:numFmt w:val="bullet"/>
      <w:lvlText w:val=""/>
      <w:lvlJc w:val="left"/>
      <w:pPr>
        <w:ind w:left="5400" w:hanging="360"/>
      </w:pPr>
      <w:rPr>
        <w:rFonts w:ascii="Symbol" w:hAnsi="Symbol" w:hint="default"/>
      </w:rPr>
    </w:lvl>
    <w:lvl w:ilvl="7" w:tplc="ED3E0A44" w:tentative="1">
      <w:start w:val="1"/>
      <w:numFmt w:val="bullet"/>
      <w:lvlText w:val="o"/>
      <w:lvlJc w:val="left"/>
      <w:pPr>
        <w:ind w:left="6120" w:hanging="360"/>
      </w:pPr>
      <w:rPr>
        <w:rFonts w:ascii="Courier New" w:hAnsi="Courier New" w:cs="Courier New" w:hint="default"/>
      </w:rPr>
    </w:lvl>
    <w:lvl w:ilvl="8" w:tplc="1690FA84" w:tentative="1">
      <w:start w:val="1"/>
      <w:numFmt w:val="bullet"/>
      <w:lvlText w:val=""/>
      <w:lvlJc w:val="left"/>
      <w:pPr>
        <w:ind w:left="6840" w:hanging="360"/>
      </w:pPr>
      <w:rPr>
        <w:rFonts w:ascii="Wingdings" w:hAnsi="Wingdings" w:hint="default"/>
      </w:rPr>
    </w:lvl>
  </w:abstractNum>
  <w:abstractNum w:abstractNumId="91">
    <w:nsid w:val="74CE538C"/>
    <w:multiLevelType w:val="hybridMultilevel"/>
    <w:tmpl w:val="F6D85686"/>
    <w:lvl w:ilvl="0" w:tplc="6F28AF06">
      <w:start w:val="1"/>
      <w:numFmt w:val="bullet"/>
      <w:lvlText w:val=""/>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74E42CEE"/>
    <w:multiLevelType w:val="hybridMultilevel"/>
    <w:tmpl w:val="76EA5968"/>
    <w:lvl w:ilvl="0" w:tplc="C6ECE13E">
      <w:start w:val="1"/>
      <w:numFmt w:val="bullet"/>
      <w:pStyle w:val="tableau"/>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372"/>
        </w:tabs>
        <w:ind w:left="1372" w:hanging="360"/>
      </w:pPr>
      <w:rPr>
        <w:rFonts w:ascii="Courier New" w:hAnsi="Courier New" w:hint="default"/>
      </w:rPr>
    </w:lvl>
    <w:lvl w:ilvl="2" w:tplc="040C0005" w:tentative="1">
      <w:start w:val="1"/>
      <w:numFmt w:val="bullet"/>
      <w:lvlText w:val=""/>
      <w:lvlJc w:val="left"/>
      <w:pPr>
        <w:tabs>
          <w:tab w:val="num" w:pos="2092"/>
        </w:tabs>
        <w:ind w:left="2092" w:hanging="360"/>
      </w:pPr>
      <w:rPr>
        <w:rFonts w:ascii="Wingdings" w:hAnsi="Wingdings" w:hint="default"/>
      </w:rPr>
    </w:lvl>
    <w:lvl w:ilvl="3" w:tplc="040C0001" w:tentative="1">
      <w:start w:val="1"/>
      <w:numFmt w:val="bullet"/>
      <w:lvlText w:val=""/>
      <w:lvlJc w:val="left"/>
      <w:pPr>
        <w:tabs>
          <w:tab w:val="num" w:pos="2812"/>
        </w:tabs>
        <w:ind w:left="2812" w:hanging="360"/>
      </w:pPr>
      <w:rPr>
        <w:rFonts w:ascii="Symbol" w:hAnsi="Symbol" w:hint="default"/>
      </w:rPr>
    </w:lvl>
    <w:lvl w:ilvl="4" w:tplc="040C0003" w:tentative="1">
      <w:start w:val="1"/>
      <w:numFmt w:val="bullet"/>
      <w:lvlText w:val="o"/>
      <w:lvlJc w:val="left"/>
      <w:pPr>
        <w:tabs>
          <w:tab w:val="num" w:pos="3532"/>
        </w:tabs>
        <w:ind w:left="3532" w:hanging="360"/>
      </w:pPr>
      <w:rPr>
        <w:rFonts w:ascii="Courier New" w:hAnsi="Courier New" w:hint="default"/>
      </w:rPr>
    </w:lvl>
    <w:lvl w:ilvl="5" w:tplc="040C0005" w:tentative="1">
      <w:start w:val="1"/>
      <w:numFmt w:val="bullet"/>
      <w:lvlText w:val=""/>
      <w:lvlJc w:val="left"/>
      <w:pPr>
        <w:tabs>
          <w:tab w:val="num" w:pos="4252"/>
        </w:tabs>
        <w:ind w:left="4252" w:hanging="360"/>
      </w:pPr>
      <w:rPr>
        <w:rFonts w:ascii="Wingdings" w:hAnsi="Wingdings" w:hint="default"/>
      </w:rPr>
    </w:lvl>
    <w:lvl w:ilvl="6" w:tplc="040C0001" w:tentative="1">
      <w:start w:val="1"/>
      <w:numFmt w:val="bullet"/>
      <w:lvlText w:val=""/>
      <w:lvlJc w:val="left"/>
      <w:pPr>
        <w:tabs>
          <w:tab w:val="num" w:pos="4972"/>
        </w:tabs>
        <w:ind w:left="4972" w:hanging="360"/>
      </w:pPr>
      <w:rPr>
        <w:rFonts w:ascii="Symbol" w:hAnsi="Symbol" w:hint="default"/>
      </w:rPr>
    </w:lvl>
    <w:lvl w:ilvl="7" w:tplc="040C0003" w:tentative="1">
      <w:start w:val="1"/>
      <w:numFmt w:val="bullet"/>
      <w:lvlText w:val="o"/>
      <w:lvlJc w:val="left"/>
      <w:pPr>
        <w:tabs>
          <w:tab w:val="num" w:pos="5692"/>
        </w:tabs>
        <w:ind w:left="5692" w:hanging="360"/>
      </w:pPr>
      <w:rPr>
        <w:rFonts w:ascii="Courier New" w:hAnsi="Courier New" w:hint="default"/>
      </w:rPr>
    </w:lvl>
    <w:lvl w:ilvl="8" w:tplc="040C0005" w:tentative="1">
      <w:start w:val="1"/>
      <w:numFmt w:val="bullet"/>
      <w:lvlText w:val=""/>
      <w:lvlJc w:val="left"/>
      <w:pPr>
        <w:tabs>
          <w:tab w:val="num" w:pos="6412"/>
        </w:tabs>
        <w:ind w:left="6412" w:hanging="360"/>
      </w:pPr>
      <w:rPr>
        <w:rFonts w:ascii="Wingdings" w:hAnsi="Wingdings" w:hint="default"/>
      </w:rPr>
    </w:lvl>
  </w:abstractNum>
  <w:abstractNum w:abstractNumId="93">
    <w:nsid w:val="74EC5EAB"/>
    <w:multiLevelType w:val="hybridMultilevel"/>
    <w:tmpl w:val="4396200C"/>
    <w:lvl w:ilvl="0" w:tplc="544AF14C">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4">
    <w:nsid w:val="75691689"/>
    <w:multiLevelType w:val="hybridMultilevel"/>
    <w:tmpl w:val="9AC86986"/>
    <w:lvl w:ilvl="0" w:tplc="040C000B">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786E5EBD"/>
    <w:multiLevelType w:val="hybridMultilevel"/>
    <w:tmpl w:val="7B4A2CF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6">
    <w:nsid w:val="79034D7B"/>
    <w:multiLevelType w:val="hybridMultilevel"/>
    <w:tmpl w:val="35DEFD8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7">
    <w:nsid w:val="7A0A1363"/>
    <w:multiLevelType w:val="hybridMultilevel"/>
    <w:tmpl w:val="6F2AF6F8"/>
    <w:lvl w:ilvl="0" w:tplc="DC1CB400">
      <w:start w:val="1"/>
      <w:numFmt w:val="bullet"/>
      <w:lvlText w:val=""/>
      <w:lvlJc w:val="left"/>
      <w:pPr>
        <w:ind w:left="360" w:hanging="360"/>
      </w:pPr>
      <w:rPr>
        <w:rFonts w:ascii="Wingdings" w:hAnsi="Wingdings" w:hint="default"/>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8">
    <w:nsid w:val="7ACB1CC1"/>
    <w:multiLevelType w:val="multilevel"/>
    <w:tmpl w:val="9E6881D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val="0"/>
        <w:bCs/>
      </w:rPr>
    </w:lvl>
    <w:lvl w:ilvl="3">
      <w:start w:val="1"/>
      <w:numFmt w:val="decimal"/>
      <w:isLgl/>
      <w:lvlText w:val="%1.%2.%3.%4."/>
      <w:lvlJc w:val="left"/>
      <w:pPr>
        <w:ind w:left="2138" w:hanging="720"/>
      </w:pPr>
      <w:rPr>
        <w:rFonts w:hint="default"/>
        <w:b w:val="0"/>
        <w:bCs w:val="0"/>
        <w:i/>
        <w:iCs w:val="0"/>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9">
    <w:nsid w:val="7BC10136"/>
    <w:multiLevelType w:val="hybridMultilevel"/>
    <w:tmpl w:val="40CADB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0">
    <w:nsid w:val="7D8C474A"/>
    <w:multiLevelType w:val="hybridMultilevel"/>
    <w:tmpl w:val="6F50C390"/>
    <w:lvl w:ilvl="0" w:tplc="040C0001">
      <w:start w:val="1"/>
      <w:numFmt w:val="decimal"/>
      <w:lvlText w:val="%1-"/>
      <w:lvlJc w:val="lef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01">
    <w:nsid w:val="7E060A42"/>
    <w:multiLevelType w:val="hybridMultilevel"/>
    <w:tmpl w:val="6C6CD23C"/>
    <w:lvl w:ilvl="0" w:tplc="CD0E07AA">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7E5D7BCD"/>
    <w:multiLevelType w:val="hybridMultilevel"/>
    <w:tmpl w:val="7550F688"/>
    <w:lvl w:ilvl="0" w:tplc="040C0001">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7E740ACD"/>
    <w:multiLevelType w:val="hybridMultilevel"/>
    <w:tmpl w:val="10BA1AEA"/>
    <w:lvl w:ilvl="0" w:tplc="420AF324">
      <w:start w:val="1"/>
      <w:numFmt w:val="bullet"/>
      <w:lvlText w:val=""/>
      <w:lvlJc w:val="left"/>
      <w:pPr>
        <w:ind w:left="360" w:hanging="360"/>
      </w:pPr>
      <w:rPr>
        <w:rFonts w:ascii="Symbol" w:hAnsi="Symbol" w:hint="default"/>
      </w:rPr>
    </w:lvl>
    <w:lvl w:ilvl="1" w:tplc="040C0019" w:tentative="1">
      <w:start w:val="1"/>
      <w:numFmt w:val="bullet"/>
      <w:lvlText w:val="o"/>
      <w:lvlJc w:val="left"/>
      <w:pPr>
        <w:ind w:left="1080" w:hanging="360"/>
      </w:pPr>
      <w:rPr>
        <w:rFonts w:ascii="Courier New" w:hAnsi="Courier New" w:cs="Courier New" w:hint="default"/>
      </w:rPr>
    </w:lvl>
    <w:lvl w:ilvl="2" w:tplc="040C001B" w:tentative="1">
      <w:start w:val="1"/>
      <w:numFmt w:val="bullet"/>
      <w:lvlText w:val=""/>
      <w:lvlJc w:val="left"/>
      <w:pPr>
        <w:ind w:left="1800" w:hanging="360"/>
      </w:pPr>
      <w:rPr>
        <w:rFonts w:ascii="Wingdings" w:hAnsi="Wingdings" w:hint="default"/>
      </w:rPr>
    </w:lvl>
    <w:lvl w:ilvl="3" w:tplc="040C000F" w:tentative="1">
      <w:start w:val="1"/>
      <w:numFmt w:val="bullet"/>
      <w:lvlText w:val=""/>
      <w:lvlJc w:val="left"/>
      <w:pPr>
        <w:ind w:left="2520" w:hanging="360"/>
      </w:pPr>
      <w:rPr>
        <w:rFonts w:ascii="Symbol" w:hAnsi="Symbol" w:hint="default"/>
      </w:rPr>
    </w:lvl>
    <w:lvl w:ilvl="4" w:tplc="040C0019" w:tentative="1">
      <w:start w:val="1"/>
      <w:numFmt w:val="bullet"/>
      <w:lvlText w:val="o"/>
      <w:lvlJc w:val="left"/>
      <w:pPr>
        <w:ind w:left="3240" w:hanging="360"/>
      </w:pPr>
      <w:rPr>
        <w:rFonts w:ascii="Courier New" w:hAnsi="Courier New" w:cs="Courier New" w:hint="default"/>
      </w:rPr>
    </w:lvl>
    <w:lvl w:ilvl="5" w:tplc="040C001B" w:tentative="1">
      <w:start w:val="1"/>
      <w:numFmt w:val="bullet"/>
      <w:lvlText w:val=""/>
      <w:lvlJc w:val="left"/>
      <w:pPr>
        <w:ind w:left="3960" w:hanging="360"/>
      </w:pPr>
      <w:rPr>
        <w:rFonts w:ascii="Wingdings" w:hAnsi="Wingdings" w:hint="default"/>
      </w:rPr>
    </w:lvl>
    <w:lvl w:ilvl="6" w:tplc="040C000F" w:tentative="1">
      <w:start w:val="1"/>
      <w:numFmt w:val="bullet"/>
      <w:lvlText w:val=""/>
      <w:lvlJc w:val="left"/>
      <w:pPr>
        <w:ind w:left="4680" w:hanging="360"/>
      </w:pPr>
      <w:rPr>
        <w:rFonts w:ascii="Symbol" w:hAnsi="Symbol" w:hint="default"/>
      </w:rPr>
    </w:lvl>
    <w:lvl w:ilvl="7" w:tplc="040C0019" w:tentative="1">
      <w:start w:val="1"/>
      <w:numFmt w:val="bullet"/>
      <w:lvlText w:val="o"/>
      <w:lvlJc w:val="left"/>
      <w:pPr>
        <w:ind w:left="5400" w:hanging="360"/>
      </w:pPr>
      <w:rPr>
        <w:rFonts w:ascii="Courier New" w:hAnsi="Courier New" w:cs="Courier New" w:hint="default"/>
      </w:rPr>
    </w:lvl>
    <w:lvl w:ilvl="8" w:tplc="040C001B" w:tentative="1">
      <w:start w:val="1"/>
      <w:numFmt w:val="bullet"/>
      <w:lvlText w:val=""/>
      <w:lvlJc w:val="left"/>
      <w:pPr>
        <w:ind w:left="6120" w:hanging="360"/>
      </w:pPr>
      <w:rPr>
        <w:rFonts w:ascii="Wingdings" w:hAnsi="Wingdings" w:hint="default"/>
      </w:rPr>
    </w:lvl>
  </w:abstractNum>
  <w:abstractNum w:abstractNumId="104">
    <w:nsid w:val="7F2F71B5"/>
    <w:multiLevelType w:val="hybridMultilevel"/>
    <w:tmpl w:val="E72C2E4E"/>
    <w:lvl w:ilvl="0" w:tplc="1818DA7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7FAE0BF4"/>
    <w:multiLevelType w:val="multilevel"/>
    <w:tmpl w:val="ADE49DB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86"/>
  </w:num>
  <w:num w:numId="2">
    <w:abstractNumId w:val="0"/>
  </w:num>
  <w:num w:numId="3">
    <w:abstractNumId w:val="27"/>
  </w:num>
  <w:num w:numId="4">
    <w:abstractNumId w:val="42"/>
  </w:num>
  <w:num w:numId="5">
    <w:abstractNumId w:val="93"/>
  </w:num>
  <w:num w:numId="6">
    <w:abstractNumId w:val="10"/>
  </w:num>
  <w:num w:numId="7">
    <w:abstractNumId w:val="2"/>
  </w:num>
  <w:num w:numId="8">
    <w:abstractNumId w:val="36"/>
  </w:num>
  <w:num w:numId="9">
    <w:abstractNumId w:val="33"/>
  </w:num>
  <w:num w:numId="10">
    <w:abstractNumId w:val="29"/>
  </w:num>
  <w:num w:numId="11">
    <w:abstractNumId w:val="1"/>
  </w:num>
  <w:num w:numId="12">
    <w:abstractNumId w:val="70"/>
  </w:num>
  <w:num w:numId="13">
    <w:abstractNumId w:val="104"/>
  </w:num>
  <w:num w:numId="14">
    <w:abstractNumId w:val="87"/>
  </w:num>
  <w:num w:numId="15">
    <w:abstractNumId w:val="69"/>
  </w:num>
  <w:num w:numId="16">
    <w:abstractNumId w:val="53"/>
  </w:num>
  <w:num w:numId="17">
    <w:abstractNumId w:val="19"/>
  </w:num>
  <w:num w:numId="18">
    <w:abstractNumId w:val="75"/>
  </w:num>
  <w:num w:numId="19">
    <w:abstractNumId w:val="92"/>
  </w:num>
  <w:num w:numId="20">
    <w:abstractNumId w:val="15"/>
  </w:num>
  <w:num w:numId="21">
    <w:abstractNumId w:val="14"/>
  </w:num>
  <w:num w:numId="22">
    <w:abstractNumId w:val="77"/>
  </w:num>
  <w:num w:numId="23">
    <w:abstractNumId w:val="41"/>
  </w:num>
  <w:num w:numId="24">
    <w:abstractNumId w:val="8"/>
  </w:num>
  <w:num w:numId="25">
    <w:abstractNumId w:val="48"/>
  </w:num>
  <w:num w:numId="26">
    <w:abstractNumId w:val="100"/>
  </w:num>
  <w:num w:numId="27">
    <w:abstractNumId w:val="74"/>
  </w:num>
  <w:num w:numId="28">
    <w:abstractNumId w:val="28"/>
  </w:num>
  <w:num w:numId="29">
    <w:abstractNumId w:val="17"/>
  </w:num>
  <w:num w:numId="30">
    <w:abstractNumId w:val="67"/>
  </w:num>
  <w:num w:numId="31">
    <w:abstractNumId w:val="34"/>
  </w:num>
  <w:num w:numId="32">
    <w:abstractNumId w:val="51"/>
  </w:num>
  <w:num w:numId="33">
    <w:abstractNumId w:val="102"/>
  </w:num>
  <w:num w:numId="34">
    <w:abstractNumId w:val="91"/>
  </w:num>
  <w:num w:numId="35">
    <w:abstractNumId w:val="20"/>
  </w:num>
  <w:num w:numId="36">
    <w:abstractNumId w:val="46"/>
  </w:num>
  <w:num w:numId="37">
    <w:abstractNumId w:val="61"/>
  </w:num>
  <w:num w:numId="38">
    <w:abstractNumId w:val="78"/>
  </w:num>
  <w:num w:numId="39">
    <w:abstractNumId w:val="18"/>
  </w:num>
  <w:num w:numId="40">
    <w:abstractNumId w:val="68"/>
  </w:num>
  <w:num w:numId="41">
    <w:abstractNumId w:val="47"/>
  </w:num>
  <w:num w:numId="42">
    <w:abstractNumId w:val="55"/>
  </w:num>
  <w:num w:numId="43">
    <w:abstractNumId w:val="96"/>
  </w:num>
  <w:num w:numId="44">
    <w:abstractNumId w:val="71"/>
  </w:num>
  <w:num w:numId="45">
    <w:abstractNumId w:val="37"/>
  </w:num>
  <w:num w:numId="46">
    <w:abstractNumId w:val="49"/>
  </w:num>
  <w:num w:numId="47">
    <w:abstractNumId w:val="66"/>
  </w:num>
  <w:num w:numId="48">
    <w:abstractNumId w:val="62"/>
  </w:num>
  <w:num w:numId="49">
    <w:abstractNumId w:val="52"/>
  </w:num>
  <w:num w:numId="50">
    <w:abstractNumId w:val="12"/>
  </w:num>
  <w:num w:numId="51">
    <w:abstractNumId w:val="90"/>
  </w:num>
  <w:num w:numId="52">
    <w:abstractNumId w:val="3"/>
  </w:num>
  <w:num w:numId="53">
    <w:abstractNumId w:val="21"/>
  </w:num>
  <w:num w:numId="54">
    <w:abstractNumId w:val="45"/>
  </w:num>
  <w:num w:numId="55">
    <w:abstractNumId w:val="64"/>
  </w:num>
  <w:num w:numId="56">
    <w:abstractNumId w:val="22"/>
  </w:num>
  <w:num w:numId="57">
    <w:abstractNumId w:val="11"/>
  </w:num>
  <w:num w:numId="58">
    <w:abstractNumId w:val="7"/>
  </w:num>
  <w:num w:numId="59">
    <w:abstractNumId w:val="13"/>
  </w:num>
  <w:num w:numId="60">
    <w:abstractNumId w:val="23"/>
  </w:num>
  <w:num w:numId="61">
    <w:abstractNumId w:val="43"/>
  </w:num>
  <w:num w:numId="62">
    <w:abstractNumId w:val="50"/>
  </w:num>
  <w:num w:numId="63">
    <w:abstractNumId w:val="56"/>
  </w:num>
  <w:num w:numId="64">
    <w:abstractNumId w:val="24"/>
  </w:num>
  <w:num w:numId="65">
    <w:abstractNumId w:val="16"/>
  </w:num>
  <w:num w:numId="66">
    <w:abstractNumId w:val="83"/>
  </w:num>
  <w:num w:numId="67">
    <w:abstractNumId w:val="59"/>
  </w:num>
  <w:num w:numId="68">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
  </w:num>
  <w:num w:numId="70">
    <w:abstractNumId w:val="32"/>
  </w:num>
  <w:num w:numId="71">
    <w:abstractNumId w:val="85"/>
  </w:num>
  <w:num w:numId="72">
    <w:abstractNumId w:val="103"/>
  </w:num>
  <w:num w:numId="73">
    <w:abstractNumId w:val="58"/>
  </w:num>
  <w:num w:numId="74">
    <w:abstractNumId w:val="25"/>
  </w:num>
  <w:num w:numId="75">
    <w:abstractNumId w:val="26"/>
  </w:num>
  <w:num w:numId="76">
    <w:abstractNumId w:val="65"/>
  </w:num>
  <w:num w:numId="77">
    <w:abstractNumId w:val="60"/>
  </w:num>
  <w:num w:numId="78">
    <w:abstractNumId w:val="101"/>
  </w:num>
  <w:num w:numId="79">
    <w:abstractNumId w:val="63"/>
  </w:num>
  <w:num w:numId="80">
    <w:abstractNumId w:val="82"/>
  </w:num>
  <w:num w:numId="81">
    <w:abstractNumId w:val="40"/>
  </w:num>
  <w:num w:numId="82">
    <w:abstractNumId w:val="84"/>
  </w:num>
  <w:num w:numId="83">
    <w:abstractNumId w:val="98"/>
  </w:num>
  <w:num w:numId="84">
    <w:abstractNumId w:val="59"/>
  </w:num>
  <w:num w:numId="85">
    <w:abstractNumId w:val="81"/>
  </w:num>
  <w:num w:numId="86">
    <w:abstractNumId w:val="38"/>
  </w:num>
  <w:num w:numId="87">
    <w:abstractNumId w:val="30"/>
  </w:num>
  <w:num w:numId="88">
    <w:abstractNumId w:val="35"/>
  </w:num>
  <w:num w:numId="89">
    <w:abstractNumId w:val="94"/>
  </w:num>
  <w:num w:numId="90">
    <w:abstractNumId w:val="31"/>
  </w:num>
  <w:num w:numId="91">
    <w:abstractNumId w:val="54"/>
  </w:num>
  <w:num w:numId="92">
    <w:abstractNumId w:val="5"/>
  </w:num>
  <w:num w:numId="93">
    <w:abstractNumId w:val="105"/>
  </w:num>
  <w:num w:numId="94">
    <w:abstractNumId w:val="73"/>
  </w:num>
  <w:num w:numId="95">
    <w:abstractNumId w:val="44"/>
  </w:num>
  <w:num w:numId="96">
    <w:abstractNumId w:val="79"/>
  </w:num>
  <w:num w:numId="97">
    <w:abstractNumId w:val="57"/>
  </w:num>
  <w:num w:numId="98">
    <w:abstractNumId w:val="97"/>
  </w:num>
  <w:num w:numId="99">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
  </w:num>
  <w:num w:numId="101">
    <w:abstractNumId w:val="72"/>
  </w:num>
  <w:num w:numId="102">
    <w:abstractNumId w:val="89"/>
  </w:num>
  <w:num w:numId="103">
    <w:abstractNumId w:val="99"/>
  </w:num>
  <w:num w:numId="104">
    <w:abstractNumId w:val="95"/>
  </w:num>
  <w:num w:numId="105">
    <w:abstractNumId w:val="76"/>
  </w:num>
  <w:num w:numId="106">
    <w:abstractNumId w:val="6"/>
  </w:num>
  <w:num w:numId="107">
    <w:abstractNumId w:val="39"/>
  </w:num>
  <w:numIdMacAtCleanup w:val="10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man-Sani Issa">
    <w15:presenceInfo w15:providerId="AD" w15:userId="S-1-5-21-88094858-919529-1617787245-40856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rsids>
    <w:rsidRoot w:val="005C0602"/>
    <w:rsid w:val="00001807"/>
    <w:rsid w:val="00003840"/>
    <w:rsid w:val="000047E9"/>
    <w:rsid w:val="00004D60"/>
    <w:rsid w:val="00005614"/>
    <w:rsid w:val="0000597F"/>
    <w:rsid w:val="00005A3A"/>
    <w:rsid w:val="000063E7"/>
    <w:rsid w:val="00010E5D"/>
    <w:rsid w:val="00013290"/>
    <w:rsid w:val="000159A0"/>
    <w:rsid w:val="00016890"/>
    <w:rsid w:val="0001787E"/>
    <w:rsid w:val="00017CE2"/>
    <w:rsid w:val="00020032"/>
    <w:rsid w:val="00021775"/>
    <w:rsid w:val="00021C59"/>
    <w:rsid w:val="000226E1"/>
    <w:rsid w:val="000265EF"/>
    <w:rsid w:val="00027557"/>
    <w:rsid w:val="00027630"/>
    <w:rsid w:val="00033473"/>
    <w:rsid w:val="00034C05"/>
    <w:rsid w:val="00035886"/>
    <w:rsid w:val="00041CD9"/>
    <w:rsid w:val="00042285"/>
    <w:rsid w:val="00042B54"/>
    <w:rsid w:val="000432D2"/>
    <w:rsid w:val="0004493F"/>
    <w:rsid w:val="0004530B"/>
    <w:rsid w:val="0004584A"/>
    <w:rsid w:val="00045BC6"/>
    <w:rsid w:val="000476A1"/>
    <w:rsid w:val="00050E57"/>
    <w:rsid w:val="00052427"/>
    <w:rsid w:val="00052FB1"/>
    <w:rsid w:val="00053980"/>
    <w:rsid w:val="000554D5"/>
    <w:rsid w:val="0005686C"/>
    <w:rsid w:val="000621B6"/>
    <w:rsid w:val="00063196"/>
    <w:rsid w:val="0006342A"/>
    <w:rsid w:val="0006474D"/>
    <w:rsid w:val="00064C78"/>
    <w:rsid w:val="00066930"/>
    <w:rsid w:val="00066FAE"/>
    <w:rsid w:val="000730ED"/>
    <w:rsid w:val="000747C6"/>
    <w:rsid w:val="0007616D"/>
    <w:rsid w:val="00076798"/>
    <w:rsid w:val="00077005"/>
    <w:rsid w:val="00080A1F"/>
    <w:rsid w:val="0008289E"/>
    <w:rsid w:val="000848CC"/>
    <w:rsid w:val="0008584F"/>
    <w:rsid w:val="0008593C"/>
    <w:rsid w:val="00086825"/>
    <w:rsid w:val="00090FA2"/>
    <w:rsid w:val="0009229D"/>
    <w:rsid w:val="000929AD"/>
    <w:rsid w:val="000A0837"/>
    <w:rsid w:val="000A08F7"/>
    <w:rsid w:val="000A15B7"/>
    <w:rsid w:val="000A1623"/>
    <w:rsid w:val="000A1BE0"/>
    <w:rsid w:val="000A2653"/>
    <w:rsid w:val="000A454B"/>
    <w:rsid w:val="000A5373"/>
    <w:rsid w:val="000A54E0"/>
    <w:rsid w:val="000A5C4E"/>
    <w:rsid w:val="000A7B60"/>
    <w:rsid w:val="000B099B"/>
    <w:rsid w:val="000B228F"/>
    <w:rsid w:val="000B23BB"/>
    <w:rsid w:val="000B2B59"/>
    <w:rsid w:val="000B3DAA"/>
    <w:rsid w:val="000B6E15"/>
    <w:rsid w:val="000C29D9"/>
    <w:rsid w:val="000C3FE1"/>
    <w:rsid w:val="000C422C"/>
    <w:rsid w:val="000C4955"/>
    <w:rsid w:val="000D1013"/>
    <w:rsid w:val="000D1994"/>
    <w:rsid w:val="000D516C"/>
    <w:rsid w:val="000D6BF3"/>
    <w:rsid w:val="000D6F26"/>
    <w:rsid w:val="000D765F"/>
    <w:rsid w:val="000E1609"/>
    <w:rsid w:val="000E37F9"/>
    <w:rsid w:val="000E418E"/>
    <w:rsid w:val="000E45C2"/>
    <w:rsid w:val="000E53E6"/>
    <w:rsid w:val="000F3027"/>
    <w:rsid w:val="000F471D"/>
    <w:rsid w:val="000F5D5E"/>
    <w:rsid w:val="000F6613"/>
    <w:rsid w:val="000F7761"/>
    <w:rsid w:val="00100321"/>
    <w:rsid w:val="0010075F"/>
    <w:rsid w:val="00101C39"/>
    <w:rsid w:val="001028BE"/>
    <w:rsid w:val="00104BF2"/>
    <w:rsid w:val="00105821"/>
    <w:rsid w:val="001060CA"/>
    <w:rsid w:val="0010676F"/>
    <w:rsid w:val="00106C47"/>
    <w:rsid w:val="00107C05"/>
    <w:rsid w:val="00112497"/>
    <w:rsid w:val="001129A3"/>
    <w:rsid w:val="0011391E"/>
    <w:rsid w:val="00117820"/>
    <w:rsid w:val="00120B6A"/>
    <w:rsid w:val="00124396"/>
    <w:rsid w:val="00125F48"/>
    <w:rsid w:val="00126EC1"/>
    <w:rsid w:val="00126EEA"/>
    <w:rsid w:val="00130A1E"/>
    <w:rsid w:val="001323FE"/>
    <w:rsid w:val="001341FD"/>
    <w:rsid w:val="001354F9"/>
    <w:rsid w:val="00135A0C"/>
    <w:rsid w:val="00136087"/>
    <w:rsid w:val="001364B3"/>
    <w:rsid w:val="0013695A"/>
    <w:rsid w:val="00136C9D"/>
    <w:rsid w:val="00137D0E"/>
    <w:rsid w:val="001407EB"/>
    <w:rsid w:val="00141CF0"/>
    <w:rsid w:val="00141EDB"/>
    <w:rsid w:val="00141EF1"/>
    <w:rsid w:val="0014237E"/>
    <w:rsid w:val="00144024"/>
    <w:rsid w:val="00151EDB"/>
    <w:rsid w:val="001534ED"/>
    <w:rsid w:val="0015406A"/>
    <w:rsid w:val="001555A9"/>
    <w:rsid w:val="001558C9"/>
    <w:rsid w:val="00155EBF"/>
    <w:rsid w:val="00156090"/>
    <w:rsid w:val="00156801"/>
    <w:rsid w:val="00157252"/>
    <w:rsid w:val="00157F75"/>
    <w:rsid w:val="001634EB"/>
    <w:rsid w:val="00163AE2"/>
    <w:rsid w:val="00165E22"/>
    <w:rsid w:val="0016656D"/>
    <w:rsid w:val="001720E3"/>
    <w:rsid w:val="00173337"/>
    <w:rsid w:val="00173951"/>
    <w:rsid w:val="00173CEA"/>
    <w:rsid w:val="001771A5"/>
    <w:rsid w:val="00177DA3"/>
    <w:rsid w:val="00180E34"/>
    <w:rsid w:val="00182FA4"/>
    <w:rsid w:val="001867CD"/>
    <w:rsid w:val="00190433"/>
    <w:rsid w:val="00191720"/>
    <w:rsid w:val="0019251F"/>
    <w:rsid w:val="001966BB"/>
    <w:rsid w:val="001A1B25"/>
    <w:rsid w:val="001A21E8"/>
    <w:rsid w:val="001A2228"/>
    <w:rsid w:val="001B0994"/>
    <w:rsid w:val="001B3CDB"/>
    <w:rsid w:val="001B5940"/>
    <w:rsid w:val="001B619A"/>
    <w:rsid w:val="001B6B51"/>
    <w:rsid w:val="001B6E65"/>
    <w:rsid w:val="001B76E1"/>
    <w:rsid w:val="001B78CF"/>
    <w:rsid w:val="001C292D"/>
    <w:rsid w:val="001C3317"/>
    <w:rsid w:val="001C351F"/>
    <w:rsid w:val="001C570A"/>
    <w:rsid w:val="001C595D"/>
    <w:rsid w:val="001C623F"/>
    <w:rsid w:val="001D2EC2"/>
    <w:rsid w:val="001D2FAD"/>
    <w:rsid w:val="001D31EF"/>
    <w:rsid w:val="001D3D92"/>
    <w:rsid w:val="001D751C"/>
    <w:rsid w:val="001E172B"/>
    <w:rsid w:val="001E1D2E"/>
    <w:rsid w:val="001E1F3E"/>
    <w:rsid w:val="001E2E88"/>
    <w:rsid w:val="001E5705"/>
    <w:rsid w:val="001E6FD9"/>
    <w:rsid w:val="001F29E1"/>
    <w:rsid w:val="001F4024"/>
    <w:rsid w:val="001F7E8A"/>
    <w:rsid w:val="0020136B"/>
    <w:rsid w:val="0020138C"/>
    <w:rsid w:val="00202D8D"/>
    <w:rsid w:val="00204733"/>
    <w:rsid w:val="00207909"/>
    <w:rsid w:val="002101C8"/>
    <w:rsid w:val="00210F33"/>
    <w:rsid w:val="00211A78"/>
    <w:rsid w:val="0021407F"/>
    <w:rsid w:val="00214164"/>
    <w:rsid w:val="002144C2"/>
    <w:rsid w:val="0021453F"/>
    <w:rsid w:val="00216EF8"/>
    <w:rsid w:val="00217ACD"/>
    <w:rsid w:val="00221528"/>
    <w:rsid w:val="0022161C"/>
    <w:rsid w:val="00221A04"/>
    <w:rsid w:val="002232F2"/>
    <w:rsid w:val="00223668"/>
    <w:rsid w:val="0022472B"/>
    <w:rsid w:val="00227884"/>
    <w:rsid w:val="002304D7"/>
    <w:rsid w:val="00232E08"/>
    <w:rsid w:val="00234142"/>
    <w:rsid w:val="00236BBC"/>
    <w:rsid w:val="00237C29"/>
    <w:rsid w:val="00244694"/>
    <w:rsid w:val="00244E07"/>
    <w:rsid w:val="002458C9"/>
    <w:rsid w:val="00246BBD"/>
    <w:rsid w:val="00247594"/>
    <w:rsid w:val="00252321"/>
    <w:rsid w:val="0025314C"/>
    <w:rsid w:val="002547A7"/>
    <w:rsid w:val="0025634E"/>
    <w:rsid w:val="0026037A"/>
    <w:rsid w:val="002609A4"/>
    <w:rsid w:val="002632F4"/>
    <w:rsid w:val="00263E99"/>
    <w:rsid w:val="00267C0C"/>
    <w:rsid w:val="00267D1E"/>
    <w:rsid w:val="0027007A"/>
    <w:rsid w:val="00270AB5"/>
    <w:rsid w:val="00271D53"/>
    <w:rsid w:val="00272489"/>
    <w:rsid w:val="0027337D"/>
    <w:rsid w:val="00274855"/>
    <w:rsid w:val="00274B54"/>
    <w:rsid w:val="00274D92"/>
    <w:rsid w:val="00275863"/>
    <w:rsid w:val="00276927"/>
    <w:rsid w:val="0028095E"/>
    <w:rsid w:val="00280DB7"/>
    <w:rsid w:val="002825D4"/>
    <w:rsid w:val="00283F95"/>
    <w:rsid w:val="002860F1"/>
    <w:rsid w:val="0029357C"/>
    <w:rsid w:val="0029435E"/>
    <w:rsid w:val="002945BA"/>
    <w:rsid w:val="00294911"/>
    <w:rsid w:val="00296D87"/>
    <w:rsid w:val="002A1784"/>
    <w:rsid w:val="002A22B2"/>
    <w:rsid w:val="002A72CB"/>
    <w:rsid w:val="002B08A5"/>
    <w:rsid w:val="002B32FA"/>
    <w:rsid w:val="002B41A2"/>
    <w:rsid w:val="002B4CFD"/>
    <w:rsid w:val="002C37FF"/>
    <w:rsid w:val="002C4364"/>
    <w:rsid w:val="002C5D25"/>
    <w:rsid w:val="002C5F97"/>
    <w:rsid w:val="002D01EF"/>
    <w:rsid w:val="002D2D3C"/>
    <w:rsid w:val="002D30EC"/>
    <w:rsid w:val="002D5B26"/>
    <w:rsid w:val="002D5CB9"/>
    <w:rsid w:val="002E11BE"/>
    <w:rsid w:val="002E1DDF"/>
    <w:rsid w:val="002E49C6"/>
    <w:rsid w:val="002E5B1B"/>
    <w:rsid w:val="002F30BE"/>
    <w:rsid w:val="002F361D"/>
    <w:rsid w:val="002F4175"/>
    <w:rsid w:val="002F4260"/>
    <w:rsid w:val="002F629E"/>
    <w:rsid w:val="002F66FE"/>
    <w:rsid w:val="00301618"/>
    <w:rsid w:val="003025BE"/>
    <w:rsid w:val="00303C98"/>
    <w:rsid w:val="00303E44"/>
    <w:rsid w:val="00303EF0"/>
    <w:rsid w:val="00305FDC"/>
    <w:rsid w:val="003077AA"/>
    <w:rsid w:val="00310827"/>
    <w:rsid w:val="00310E77"/>
    <w:rsid w:val="00311FA7"/>
    <w:rsid w:val="00313697"/>
    <w:rsid w:val="00314AE0"/>
    <w:rsid w:val="00315246"/>
    <w:rsid w:val="00315982"/>
    <w:rsid w:val="0031656A"/>
    <w:rsid w:val="00316573"/>
    <w:rsid w:val="00317D8F"/>
    <w:rsid w:val="00317F8A"/>
    <w:rsid w:val="003207BF"/>
    <w:rsid w:val="00322531"/>
    <w:rsid w:val="0032352C"/>
    <w:rsid w:val="00324F9A"/>
    <w:rsid w:val="0032571F"/>
    <w:rsid w:val="00326703"/>
    <w:rsid w:val="00326CAC"/>
    <w:rsid w:val="00330F0A"/>
    <w:rsid w:val="00331244"/>
    <w:rsid w:val="00332C27"/>
    <w:rsid w:val="003340D0"/>
    <w:rsid w:val="003343F7"/>
    <w:rsid w:val="00335442"/>
    <w:rsid w:val="00335FD0"/>
    <w:rsid w:val="003370F2"/>
    <w:rsid w:val="00340A8C"/>
    <w:rsid w:val="00342C62"/>
    <w:rsid w:val="00342FD6"/>
    <w:rsid w:val="003441A3"/>
    <w:rsid w:val="00345C2D"/>
    <w:rsid w:val="003462E7"/>
    <w:rsid w:val="00346C56"/>
    <w:rsid w:val="00347319"/>
    <w:rsid w:val="00350EB6"/>
    <w:rsid w:val="00352466"/>
    <w:rsid w:val="00353503"/>
    <w:rsid w:val="00356023"/>
    <w:rsid w:val="003571A5"/>
    <w:rsid w:val="003611F9"/>
    <w:rsid w:val="00362216"/>
    <w:rsid w:val="003634F7"/>
    <w:rsid w:val="00363FE6"/>
    <w:rsid w:val="00364B91"/>
    <w:rsid w:val="00365285"/>
    <w:rsid w:val="00366302"/>
    <w:rsid w:val="003669A7"/>
    <w:rsid w:val="00367ABC"/>
    <w:rsid w:val="00367F2A"/>
    <w:rsid w:val="00370250"/>
    <w:rsid w:val="003704C6"/>
    <w:rsid w:val="00370826"/>
    <w:rsid w:val="0037467A"/>
    <w:rsid w:val="003764B5"/>
    <w:rsid w:val="003806F1"/>
    <w:rsid w:val="00382F65"/>
    <w:rsid w:val="00383505"/>
    <w:rsid w:val="00383EBB"/>
    <w:rsid w:val="00384547"/>
    <w:rsid w:val="00384940"/>
    <w:rsid w:val="003860DC"/>
    <w:rsid w:val="003876BE"/>
    <w:rsid w:val="00391D16"/>
    <w:rsid w:val="00393C89"/>
    <w:rsid w:val="003940B6"/>
    <w:rsid w:val="00395EE3"/>
    <w:rsid w:val="003A1C10"/>
    <w:rsid w:val="003A237D"/>
    <w:rsid w:val="003A4A93"/>
    <w:rsid w:val="003A6DE8"/>
    <w:rsid w:val="003B0FA7"/>
    <w:rsid w:val="003B1886"/>
    <w:rsid w:val="003B53F7"/>
    <w:rsid w:val="003B5957"/>
    <w:rsid w:val="003B6A5A"/>
    <w:rsid w:val="003B7FCB"/>
    <w:rsid w:val="003C0F1C"/>
    <w:rsid w:val="003C0F4E"/>
    <w:rsid w:val="003C1C50"/>
    <w:rsid w:val="003C4355"/>
    <w:rsid w:val="003C6A24"/>
    <w:rsid w:val="003C7049"/>
    <w:rsid w:val="003D078F"/>
    <w:rsid w:val="003D28BE"/>
    <w:rsid w:val="003D3DD1"/>
    <w:rsid w:val="003D4B80"/>
    <w:rsid w:val="003D65E0"/>
    <w:rsid w:val="003D6D1B"/>
    <w:rsid w:val="003D7E5A"/>
    <w:rsid w:val="003E080D"/>
    <w:rsid w:val="003E1990"/>
    <w:rsid w:val="003E2F5D"/>
    <w:rsid w:val="003E4ABB"/>
    <w:rsid w:val="003E63D0"/>
    <w:rsid w:val="003E7197"/>
    <w:rsid w:val="003E7556"/>
    <w:rsid w:val="003E7844"/>
    <w:rsid w:val="003F0795"/>
    <w:rsid w:val="003F1EE8"/>
    <w:rsid w:val="003F3028"/>
    <w:rsid w:val="003F305B"/>
    <w:rsid w:val="003F6543"/>
    <w:rsid w:val="003F70CE"/>
    <w:rsid w:val="004000E5"/>
    <w:rsid w:val="004004AE"/>
    <w:rsid w:val="0040058B"/>
    <w:rsid w:val="0040391F"/>
    <w:rsid w:val="004079CF"/>
    <w:rsid w:val="00407DB9"/>
    <w:rsid w:val="004122C9"/>
    <w:rsid w:val="0041458A"/>
    <w:rsid w:val="00414EA0"/>
    <w:rsid w:val="004150CA"/>
    <w:rsid w:val="00416076"/>
    <w:rsid w:val="00417EFC"/>
    <w:rsid w:val="00417F4F"/>
    <w:rsid w:val="00420A90"/>
    <w:rsid w:val="0042113A"/>
    <w:rsid w:val="00424C8F"/>
    <w:rsid w:val="00425BA7"/>
    <w:rsid w:val="00425BC0"/>
    <w:rsid w:val="00427F62"/>
    <w:rsid w:val="004320A4"/>
    <w:rsid w:val="00435475"/>
    <w:rsid w:val="00435D89"/>
    <w:rsid w:val="00436391"/>
    <w:rsid w:val="00436ACA"/>
    <w:rsid w:val="0043712E"/>
    <w:rsid w:val="00440ABF"/>
    <w:rsid w:val="00440F6E"/>
    <w:rsid w:val="00442053"/>
    <w:rsid w:val="004428F3"/>
    <w:rsid w:val="00444577"/>
    <w:rsid w:val="00447525"/>
    <w:rsid w:val="00447756"/>
    <w:rsid w:val="00450B03"/>
    <w:rsid w:val="00450F0E"/>
    <w:rsid w:val="0045149C"/>
    <w:rsid w:val="00452FC1"/>
    <w:rsid w:val="004625C3"/>
    <w:rsid w:val="00463F86"/>
    <w:rsid w:val="00465CF2"/>
    <w:rsid w:val="00466F51"/>
    <w:rsid w:val="004675A6"/>
    <w:rsid w:val="00471384"/>
    <w:rsid w:val="004717DD"/>
    <w:rsid w:val="00472B67"/>
    <w:rsid w:val="00474DD5"/>
    <w:rsid w:val="00475A85"/>
    <w:rsid w:val="00475C84"/>
    <w:rsid w:val="00476BB8"/>
    <w:rsid w:val="00476F8E"/>
    <w:rsid w:val="004771A5"/>
    <w:rsid w:val="0048006E"/>
    <w:rsid w:val="00480DBA"/>
    <w:rsid w:val="00481629"/>
    <w:rsid w:val="00481CED"/>
    <w:rsid w:val="004828A0"/>
    <w:rsid w:val="00482F05"/>
    <w:rsid w:val="00483259"/>
    <w:rsid w:val="00483EB1"/>
    <w:rsid w:val="00483FD1"/>
    <w:rsid w:val="00484370"/>
    <w:rsid w:val="00484550"/>
    <w:rsid w:val="004849A5"/>
    <w:rsid w:val="00486A31"/>
    <w:rsid w:val="00491294"/>
    <w:rsid w:val="00491DC2"/>
    <w:rsid w:val="00492764"/>
    <w:rsid w:val="00494067"/>
    <w:rsid w:val="00494C4B"/>
    <w:rsid w:val="004965AF"/>
    <w:rsid w:val="004A0274"/>
    <w:rsid w:val="004A1961"/>
    <w:rsid w:val="004A36D9"/>
    <w:rsid w:val="004A5374"/>
    <w:rsid w:val="004B285D"/>
    <w:rsid w:val="004B324A"/>
    <w:rsid w:val="004B361F"/>
    <w:rsid w:val="004B3A00"/>
    <w:rsid w:val="004B449D"/>
    <w:rsid w:val="004B45F2"/>
    <w:rsid w:val="004B6641"/>
    <w:rsid w:val="004B6BEC"/>
    <w:rsid w:val="004C0AA6"/>
    <w:rsid w:val="004C1AB6"/>
    <w:rsid w:val="004C34FA"/>
    <w:rsid w:val="004C36C9"/>
    <w:rsid w:val="004C417E"/>
    <w:rsid w:val="004C7061"/>
    <w:rsid w:val="004D28D9"/>
    <w:rsid w:val="004D2BC0"/>
    <w:rsid w:val="004D39DE"/>
    <w:rsid w:val="004D3EAF"/>
    <w:rsid w:val="004D6147"/>
    <w:rsid w:val="004D7447"/>
    <w:rsid w:val="004D7B13"/>
    <w:rsid w:val="004E119A"/>
    <w:rsid w:val="004E137B"/>
    <w:rsid w:val="004E2394"/>
    <w:rsid w:val="004E34F5"/>
    <w:rsid w:val="004E462E"/>
    <w:rsid w:val="004E494D"/>
    <w:rsid w:val="004E5D44"/>
    <w:rsid w:val="004E7C89"/>
    <w:rsid w:val="004F04C9"/>
    <w:rsid w:val="004F3DBD"/>
    <w:rsid w:val="004F4849"/>
    <w:rsid w:val="004F4D2E"/>
    <w:rsid w:val="004F5DEC"/>
    <w:rsid w:val="004F7B33"/>
    <w:rsid w:val="00500B73"/>
    <w:rsid w:val="00500BDB"/>
    <w:rsid w:val="00500DC3"/>
    <w:rsid w:val="005019F1"/>
    <w:rsid w:val="00504654"/>
    <w:rsid w:val="00504E63"/>
    <w:rsid w:val="005058AD"/>
    <w:rsid w:val="005071A5"/>
    <w:rsid w:val="00507BDF"/>
    <w:rsid w:val="005100D6"/>
    <w:rsid w:val="00513B0B"/>
    <w:rsid w:val="00516FFD"/>
    <w:rsid w:val="005220AC"/>
    <w:rsid w:val="00523CAB"/>
    <w:rsid w:val="00526D23"/>
    <w:rsid w:val="00527F2C"/>
    <w:rsid w:val="00532131"/>
    <w:rsid w:val="00533ED1"/>
    <w:rsid w:val="005357AD"/>
    <w:rsid w:val="00535EBD"/>
    <w:rsid w:val="00536267"/>
    <w:rsid w:val="00537A63"/>
    <w:rsid w:val="00537CCB"/>
    <w:rsid w:val="0054263D"/>
    <w:rsid w:val="00542CCB"/>
    <w:rsid w:val="00542D4D"/>
    <w:rsid w:val="00543BED"/>
    <w:rsid w:val="00544E10"/>
    <w:rsid w:val="005455A5"/>
    <w:rsid w:val="005460B0"/>
    <w:rsid w:val="005463B5"/>
    <w:rsid w:val="00546947"/>
    <w:rsid w:val="00546D11"/>
    <w:rsid w:val="00547C8E"/>
    <w:rsid w:val="00550436"/>
    <w:rsid w:val="005541E6"/>
    <w:rsid w:val="0055704A"/>
    <w:rsid w:val="00557F88"/>
    <w:rsid w:val="00560B23"/>
    <w:rsid w:val="00561B3A"/>
    <w:rsid w:val="00562B8D"/>
    <w:rsid w:val="00563FB5"/>
    <w:rsid w:val="00564B88"/>
    <w:rsid w:val="00567831"/>
    <w:rsid w:val="00570322"/>
    <w:rsid w:val="005712E0"/>
    <w:rsid w:val="005729EA"/>
    <w:rsid w:val="005763A3"/>
    <w:rsid w:val="005766A7"/>
    <w:rsid w:val="00576B7D"/>
    <w:rsid w:val="00577BF9"/>
    <w:rsid w:val="005812E9"/>
    <w:rsid w:val="00583DB7"/>
    <w:rsid w:val="00584BD3"/>
    <w:rsid w:val="00585EB4"/>
    <w:rsid w:val="00587396"/>
    <w:rsid w:val="005875C9"/>
    <w:rsid w:val="00587615"/>
    <w:rsid w:val="00587FE1"/>
    <w:rsid w:val="00590012"/>
    <w:rsid w:val="00597314"/>
    <w:rsid w:val="005973D6"/>
    <w:rsid w:val="00597CE2"/>
    <w:rsid w:val="005A1AF2"/>
    <w:rsid w:val="005A5666"/>
    <w:rsid w:val="005A6964"/>
    <w:rsid w:val="005A7AE9"/>
    <w:rsid w:val="005B01A6"/>
    <w:rsid w:val="005B1677"/>
    <w:rsid w:val="005B1858"/>
    <w:rsid w:val="005B3589"/>
    <w:rsid w:val="005B3B3E"/>
    <w:rsid w:val="005B4056"/>
    <w:rsid w:val="005B4650"/>
    <w:rsid w:val="005B5FBD"/>
    <w:rsid w:val="005B7FC1"/>
    <w:rsid w:val="005C0602"/>
    <w:rsid w:val="005C189B"/>
    <w:rsid w:val="005C1B2A"/>
    <w:rsid w:val="005C1CA3"/>
    <w:rsid w:val="005C1ED7"/>
    <w:rsid w:val="005C2D1E"/>
    <w:rsid w:val="005C55F8"/>
    <w:rsid w:val="005C592E"/>
    <w:rsid w:val="005C5E19"/>
    <w:rsid w:val="005C648E"/>
    <w:rsid w:val="005C70CA"/>
    <w:rsid w:val="005C769F"/>
    <w:rsid w:val="005C78AA"/>
    <w:rsid w:val="005C7DA6"/>
    <w:rsid w:val="005D0EC1"/>
    <w:rsid w:val="005D1284"/>
    <w:rsid w:val="005D2F27"/>
    <w:rsid w:val="005D4904"/>
    <w:rsid w:val="005D5053"/>
    <w:rsid w:val="005D5C9E"/>
    <w:rsid w:val="005D5F77"/>
    <w:rsid w:val="005D6978"/>
    <w:rsid w:val="005D6C97"/>
    <w:rsid w:val="005D78E7"/>
    <w:rsid w:val="005E0770"/>
    <w:rsid w:val="005E081F"/>
    <w:rsid w:val="005E0DB4"/>
    <w:rsid w:val="005E1825"/>
    <w:rsid w:val="005E4CCC"/>
    <w:rsid w:val="005E4D13"/>
    <w:rsid w:val="005E5CF6"/>
    <w:rsid w:val="005E63D8"/>
    <w:rsid w:val="005E667C"/>
    <w:rsid w:val="005E752A"/>
    <w:rsid w:val="005E7E92"/>
    <w:rsid w:val="005F0C5D"/>
    <w:rsid w:val="005F17A8"/>
    <w:rsid w:val="005F1D26"/>
    <w:rsid w:val="005F353A"/>
    <w:rsid w:val="005F496F"/>
    <w:rsid w:val="005F60AB"/>
    <w:rsid w:val="00600489"/>
    <w:rsid w:val="006041E4"/>
    <w:rsid w:val="00605647"/>
    <w:rsid w:val="00605AEB"/>
    <w:rsid w:val="0060604D"/>
    <w:rsid w:val="00606BA0"/>
    <w:rsid w:val="0060784F"/>
    <w:rsid w:val="00610CA8"/>
    <w:rsid w:val="00612478"/>
    <w:rsid w:val="00617099"/>
    <w:rsid w:val="00620864"/>
    <w:rsid w:val="00624352"/>
    <w:rsid w:val="0063043F"/>
    <w:rsid w:val="00630A91"/>
    <w:rsid w:val="006310F0"/>
    <w:rsid w:val="00631165"/>
    <w:rsid w:val="00631387"/>
    <w:rsid w:val="00634629"/>
    <w:rsid w:val="0063515A"/>
    <w:rsid w:val="0063574C"/>
    <w:rsid w:val="00636F4E"/>
    <w:rsid w:val="00637D16"/>
    <w:rsid w:val="00640596"/>
    <w:rsid w:val="0064194C"/>
    <w:rsid w:val="00641A37"/>
    <w:rsid w:val="006434F8"/>
    <w:rsid w:val="006434FC"/>
    <w:rsid w:val="0064504F"/>
    <w:rsid w:val="00645501"/>
    <w:rsid w:val="00646225"/>
    <w:rsid w:val="00647A53"/>
    <w:rsid w:val="00647D21"/>
    <w:rsid w:val="00652924"/>
    <w:rsid w:val="00653318"/>
    <w:rsid w:val="00654A3B"/>
    <w:rsid w:val="0065541E"/>
    <w:rsid w:val="00656EB9"/>
    <w:rsid w:val="00657767"/>
    <w:rsid w:val="00657D4B"/>
    <w:rsid w:val="00661A44"/>
    <w:rsid w:val="0066579E"/>
    <w:rsid w:val="00666103"/>
    <w:rsid w:val="006662CC"/>
    <w:rsid w:val="00667D92"/>
    <w:rsid w:val="006702E5"/>
    <w:rsid w:val="00671803"/>
    <w:rsid w:val="00671F7E"/>
    <w:rsid w:val="0067210C"/>
    <w:rsid w:val="006734AC"/>
    <w:rsid w:val="006740B1"/>
    <w:rsid w:val="0067499B"/>
    <w:rsid w:val="00675303"/>
    <w:rsid w:val="00676BC2"/>
    <w:rsid w:val="006772F0"/>
    <w:rsid w:val="00677537"/>
    <w:rsid w:val="00677C49"/>
    <w:rsid w:val="00677F83"/>
    <w:rsid w:val="00681AF8"/>
    <w:rsid w:val="00682D06"/>
    <w:rsid w:val="00685A42"/>
    <w:rsid w:val="00690005"/>
    <w:rsid w:val="006928BB"/>
    <w:rsid w:val="00692F5D"/>
    <w:rsid w:val="00692F86"/>
    <w:rsid w:val="006A0F42"/>
    <w:rsid w:val="006A1F5C"/>
    <w:rsid w:val="006A2E3C"/>
    <w:rsid w:val="006A5247"/>
    <w:rsid w:val="006A591E"/>
    <w:rsid w:val="006A5CCB"/>
    <w:rsid w:val="006A7284"/>
    <w:rsid w:val="006B1893"/>
    <w:rsid w:val="006B25DE"/>
    <w:rsid w:val="006B339E"/>
    <w:rsid w:val="006B6114"/>
    <w:rsid w:val="006B7D32"/>
    <w:rsid w:val="006C3C82"/>
    <w:rsid w:val="006C4062"/>
    <w:rsid w:val="006C4462"/>
    <w:rsid w:val="006C7C5D"/>
    <w:rsid w:val="006D447D"/>
    <w:rsid w:val="006D4746"/>
    <w:rsid w:val="006D489E"/>
    <w:rsid w:val="006D49B2"/>
    <w:rsid w:val="006D49BE"/>
    <w:rsid w:val="006D5908"/>
    <w:rsid w:val="006D6B28"/>
    <w:rsid w:val="006D744C"/>
    <w:rsid w:val="006E068D"/>
    <w:rsid w:val="006E0ED4"/>
    <w:rsid w:val="006E3FA7"/>
    <w:rsid w:val="006E4360"/>
    <w:rsid w:val="006E43F0"/>
    <w:rsid w:val="006E5FEA"/>
    <w:rsid w:val="006E65CC"/>
    <w:rsid w:val="006E73CF"/>
    <w:rsid w:val="006E74A4"/>
    <w:rsid w:val="006F14F5"/>
    <w:rsid w:val="006F36DA"/>
    <w:rsid w:val="006F465C"/>
    <w:rsid w:val="006F5164"/>
    <w:rsid w:val="006F6350"/>
    <w:rsid w:val="006F6A9F"/>
    <w:rsid w:val="006F782D"/>
    <w:rsid w:val="007016E8"/>
    <w:rsid w:val="007035FE"/>
    <w:rsid w:val="00705E86"/>
    <w:rsid w:val="00710B1F"/>
    <w:rsid w:val="00712CFC"/>
    <w:rsid w:val="00712D13"/>
    <w:rsid w:val="00713158"/>
    <w:rsid w:val="00714BAC"/>
    <w:rsid w:val="00715E44"/>
    <w:rsid w:val="0071767C"/>
    <w:rsid w:val="00717744"/>
    <w:rsid w:val="007269F5"/>
    <w:rsid w:val="00726B04"/>
    <w:rsid w:val="00727E1F"/>
    <w:rsid w:val="007303A9"/>
    <w:rsid w:val="00730D04"/>
    <w:rsid w:val="0073203D"/>
    <w:rsid w:val="00734544"/>
    <w:rsid w:val="007354ED"/>
    <w:rsid w:val="007358D3"/>
    <w:rsid w:val="00744A03"/>
    <w:rsid w:val="007459A0"/>
    <w:rsid w:val="007471CF"/>
    <w:rsid w:val="00747F8E"/>
    <w:rsid w:val="007500A1"/>
    <w:rsid w:val="00752D57"/>
    <w:rsid w:val="0075412D"/>
    <w:rsid w:val="007545F8"/>
    <w:rsid w:val="007567F6"/>
    <w:rsid w:val="0076119C"/>
    <w:rsid w:val="00761FE3"/>
    <w:rsid w:val="00762855"/>
    <w:rsid w:val="00762E5A"/>
    <w:rsid w:val="00762F44"/>
    <w:rsid w:val="007637FD"/>
    <w:rsid w:val="00767082"/>
    <w:rsid w:val="007722D8"/>
    <w:rsid w:val="007722E6"/>
    <w:rsid w:val="007756DE"/>
    <w:rsid w:val="0077615F"/>
    <w:rsid w:val="0077689B"/>
    <w:rsid w:val="0077703C"/>
    <w:rsid w:val="00777FF3"/>
    <w:rsid w:val="00780465"/>
    <w:rsid w:val="00780E71"/>
    <w:rsid w:val="007817E0"/>
    <w:rsid w:val="00782873"/>
    <w:rsid w:val="007840A5"/>
    <w:rsid w:val="0079025B"/>
    <w:rsid w:val="00792583"/>
    <w:rsid w:val="007928B3"/>
    <w:rsid w:val="00795E22"/>
    <w:rsid w:val="007971E3"/>
    <w:rsid w:val="007A00B2"/>
    <w:rsid w:val="007A16F4"/>
    <w:rsid w:val="007A1704"/>
    <w:rsid w:val="007A179D"/>
    <w:rsid w:val="007A18BC"/>
    <w:rsid w:val="007A24C6"/>
    <w:rsid w:val="007A3143"/>
    <w:rsid w:val="007B0096"/>
    <w:rsid w:val="007B28C9"/>
    <w:rsid w:val="007B3810"/>
    <w:rsid w:val="007B3E55"/>
    <w:rsid w:val="007B3F1A"/>
    <w:rsid w:val="007B41E2"/>
    <w:rsid w:val="007B482E"/>
    <w:rsid w:val="007B6A8A"/>
    <w:rsid w:val="007B6DEA"/>
    <w:rsid w:val="007B77F6"/>
    <w:rsid w:val="007C1C2A"/>
    <w:rsid w:val="007C1C70"/>
    <w:rsid w:val="007C2190"/>
    <w:rsid w:val="007C388F"/>
    <w:rsid w:val="007C514A"/>
    <w:rsid w:val="007C7D2A"/>
    <w:rsid w:val="007D02FC"/>
    <w:rsid w:val="007D1505"/>
    <w:rsid w:val="007D47AF"/>
    <w:rsid w:val="007D4FA6"/>
    <w:rsid w:val="007D7922"/>
    <w:rsid w:val="007E18EF"/>
    <w:rsid w:val="007E1C11"/>
    <w:rsid w:val="007E217C"/>
    <w:rsid w:val="007E31DC"/>
    <w:rsid w:val="007E3323"/>
    <w:rsid w:val="007E36DD"/>
    <w:rsid w:val="007E3DAC"/>
    <w:rsid w:val="007E695C"/>
    <w:rsid w:val="007E6C17"/>
    <w:rsid w:val="007E7FE5"/>
    <w:rsid w:val="007F23DC"/>
    <w:rsid w:val="007F374C"/>
    <w:rsid w:val="007F663B"/>
    <w:rsid w:val="008000CB"/>
    <w:rsid w:val="00806633"/>
    <w:rsid w:val="00807C9A"/>
    <w:rsid w:val="008104F1"/>
    <w:rsid w:val="00810670"/>
    <w:rsid w:val="00810BF7"/>
    <w:rsid w:val="00811D14"/>
    <w:rsid w:val="00815EFD"/>
    <w:rsid w:val="00817494"/>
    <w:rsid w:val="0082344D"/>
    <w:rsid w:val="00824B10"/>
    <w:rsid w:val="00824CD5"/>
    <w:rsid w:val="00831BB1"/>
    <w:rsid w:val="0083272E"/>
    <w:rsid w:val="00832B3E"/>
    <w:rsid w:val="00833087"/>
    <w:rsid w:val="00833983"/>
    <w:rsid w:val="00836A45"/>
    <w:rsid w:val="00837239"/>
    <w:rsid w:val="008429C2"/>
    <w:rsid w:val="008453C0"/>
    <w:rsid w:val="00845489"/>
    <w:rsid w:val="008467E9"/>
    <w:rsid w:val="008469A6"/>
    <w:rsid w:val="0084773B"/>
    <w:rsid w:val="008543B0"/>
    <w:rsid w:val="008560C9"/>
    <w:rsid w:val="008560D1"/>
    <w:rsid w:val="00856326"/>
    <w:rsid w:val="00856B92"/>
    <w:rsid w:val="00863979"/>
    <w:rsid w:val="00866825"/>
    <w:rsid w:val="00867558"/>
    <w:rsid w:val="0086785B"/>
    <w:rsid w:val="008704AF"/>
    <w:rsid w:val="00870618"/>
    <w:rsid w:val="00872438"/>
    <w:rsid w:val="00872AA0"/>
    <w:rsid w:val="008746FD"/>
    <w:rsid w:val="00874C35"/>
    <w:rsid w:val="00876988"/>
    <w:rsid w:val="0087708C"/>
    <w:rsid w:val="008808BD"/>
    <w:rsid w:val="008817C2"/>
    <w:rsid w:val="00881A71"/>
    <w:rsid w:val="0088229C"/>
    <w:rsid w:val="008824BC"/>
    <w:rsid w:val="00882CE9"/>
    <w:rsid w:val="00882E78"/>
    <w:rsid w:val="00882EEC"/>
    <w:rsid w:val="00883409"/>
    <w:rsid w:val="00883F11"/>
    <w:rsid w:val="00884AD2"/>
    <w:rsid w:val="00885C55"/>
    <w:rsid w:val="00886547"/>
    <w:rsid w:val="00886F33"/>
    <w:rsid w:val="00891AC5"/>
    <w:rsid w:val="008928E1"/>
    <w:rsid w:val="00893422"/>
    <w:rsid w:val="00894F4E"/>
    <w:rsid w:val="0089536C"/>
    <w:rsid w:val="0089536E"/>
    <w:rsid w:val="00896036"/>
    <w:rsid w:val="008969BE"/>
    <w:rsid w:val="008A04C6"/>
    <w:rsid w:val="008A08F5"/>
    <w:rsid w:val="008A0D24"/>
    <w:rsid w:val="008A339D"/>
    <w:rsid w:val="008A3D73"/>
    <w:rsid w:val="008A44D5"/>
    <w:rsid w:val="008A539F"/>
    <w:rsid w:val="008A60E3"/>
    <w:rsid w:val="008A7C64"/>
    <w:rsid w:val="008A7DA7"/>
    <w:rsid w:val="008A7FDC"/>
    <w:rsid w:val="008B0634"/>
    <w:rsid w:val="008B224C"/>
    <w:rsid w:val="008B3320"/>
    <w:rsid w:val="008B4934"/>
    <w:rsid w:val="008B6656"/>
    <w:rsid w:val="008B7670"/>
    <w:rsid w:val="008B7ABB"/>
    <w:rsid w:val="008B7B79"/>
    <w:rsid w:val="008C0751"/>
    <w:rsid w:val="008C30FC"/>
    <w:rsid w:val="008C52B6"/>
    <w:rsid w:val="008C54D1"/>
    <w:rsid w:val="008C69F0"/>
    <w:rsid w:val="008C75A9"/>
    <w:rsid w:val="008D0486"/>
    <w:rsid w:val="008D0FB0"/>
    <w:rsid w:val="008D1752"/>
    <w:rsid w:val="008D1B22"/>
    <w:rsid w:val="008D43E2"/>
    <w:rsid w:val="008D6151"/>
    <w:rsid w:val="008E0D78"/>
    <w:rsid w:val="008E1324"/>
    <w:rsid w:val="008E4A06"/>
    <w:rsid w:val="008E4E5B"/>
    <w:rsid w:val="008E58F1"/>
    <w:rsid w:val="008E73D1"/>
    <w:rsid w:val="008E7BA3"/>
    <w:rsid w:val="008F3E63"/>
    <w:rsid w:val="008F7E92"/>
    <w:rsid w:val="00900CE6"/>
    <w:rsid w:val="0090172B"/>
    <w:rsid w:val="00904290"/>
    <w:rsid w:val="00905778"/>
    <w:rsid w:val="00906B24"/>
    <w:rsid w:val="009120D3"/>
    <w:rsid w:val="009128C6"/>
    <w:rsid w:val="00912A4E"/>
    <w:rsid w:val="009146A7"/>
    <w:rsid w:val="0091776D"/>
    <w:rsid w:val="0092019D"/>
    <w:rsid w:val="009218E1"/>
    <w:rsid w:val="00921D39"/>
    <w:rsid w:val="00924A07"/>
    <w:rsid w:val="009274D4"/>
    <w:rsid w:val="0093034A"/>
    <w:rsid w:val="00930ABB"/>
    <w:rsid w:val="00930AFC"/>
    <w:rsid w:val="00930FA1"/>
    <w:rsid w:val="00931923"/>
    <w:rsid w:val="0093203D"/>
    <w:rsid w:val="00933A9B"/>
    <w:rsid w:val="00934F28"/>
    <w:rsid w:val="00935039"/>
    <w:rsid w:val="00935A9A"/>
    <w:rsid w:val="00941613"/>
    <w:rsid w:val="00943136"/>
    <w:rsid w:val="009431F5"/>
    <w:rsid w:val="009447C4"/>
    <w:rsid w:val="00950746"/>
    <w:rsid w:val="00950965"/>
    <w:rsid w:val="009517D3"/>
    <w:rsid w:val="009529F7"/>
    <w:rsid w:val="009632B7"/>
    <w:rsid w:val="009635E3"/>
    <w:rsid w:val="00963A73"/>
    <w:rsid w:val="00971DFD"/>
    <w:rsid w:val="00972220"/>
    <w:rsid w:val="00974193"/>
    <w:rsid w:val="009747BF"/>
    <w:rsid w:val="0097650E"/>
    <w:rsid w:val="0097652A"/>
    <w:rsid w:val="00976F51"/>
    <w:rsid w:val="00977CAF"/>
    <w:rsid w:val="009803D7"/>
    <w:rsid w:val="00987E03"/>
    <w:rsid w:val="00992E30"/>
    <w:rsid w:val="00992EC8"/>
    <w:rsid w:val="009947B6"/>
    <w:rsid w:val="009958D5"/>
    <w:rsid w:val="009A03BF"/>
    <w:rsid w:val="009A20C3"/>
    <w:rsid w:val="009A4BA8"/>
    <w:rsid w:val="009A4C6E"/>
    <w:rsid w:val="009A50B4"/>
    <w:rsid w:val="009B028E"/>
    <w:rsid w:val="009B2233"/>
    <w:rsid w:val="009C2D4C"/>
    <w:rsid w:val="009C2E0C"/>
    <w:rsid w:val="009C560F"/>
    <w:rsid w:val="009C603C"/>
    <w:rsid w:val="009D07C6"/>
    <w:rsid w:val="009D3F17"/>
    <w:rsid w:val="009E081A"/>
    <w:rsid w:val="009E30E0"/>
    <w:rsid w:val="009E3598"/>
    <w:rsid w:val="009E3B0D"/>
    <w:rsid w:val="009E3DC0"/>
    <w:rsid w:val="009E3F53"/>
    <w:rsid w:val="009E48CE"/>
    <w:rsid w:val="009E67EA"/>
    <w:rsid w:val="009F06F8"/>
    <w:rsid w:val="009F07EE"/>
    <w:rsid w:val="009F0F64"/>
    <w:rsid w:val="009F1C70"/>
    <w:rsid w:val="009F2EF0"/>
    <w:rsid w:val="009F470C"/>
    <w:rsid w:val="009F5F48"/>
    <w:rsid w:val="009F6A62"/>
    <w:rsid w:val="009F70E5"/>
    <w:rsid w:val="009F78AA"/>
    <w:rsid w:val="00A03197"/>
    <w:rsid w:val="00A06A28"/>
    <w:rsid w:val="00A06C01"/>
    <w:rsid w:val="00A07613"/>
    <w:rsid w:val="00A07D94"/>
    <w:rsid w:val="00A07FE6"/>
    <w:rsid w:val="00A12801"/>
    <w:rsid w:val="00A132D2"/>
    <w:rsid w:val="00A21BB0"/>
    <w:rsid w:val="00A226A9"/>
    <w:rsid w:val="00A23484"/>
    <w:rsid w:val="00A250C3"/>
    <w:rsid w:val="00A26746"/>
    <w:rsid w:val="00A26BB1"/>
    <w:rsid w:val="00A26F5C"/>
    <w:rsid w:val="00A27487"/>
    <w:rsid w:val="00A27857"/>
    <w:rsid w:val="00A30131"/>
    <w:rsid w:val="00A34034"/>
    <w:rsid w:val="00A35E09"/>
    <w:rsid w:val="00A36C46"/>
    <w:rsid w:val="00A376A1"/>
    <w:rsid w:val="00A37DD8"/>
    <w:rsid w:val="00A42843"/>
    <w:rsid w:val="00A43173"/>
    <w:rsid w:val="00A43521"/>
    <w:rsid w:val="00A438CD"/>
    <w:rsid w:val="00A44BEF"/>
    <w:rsid w:val="00A4520F"/>
    <w:rsid w:val="00A45433"/>
    <w:rsid w:val="00A465CC"/>
    <w:rsid w:val="00A47D88"/>
    <w:rsid w:val="00A51E7B"/>
    <w:rsid w:val="00A52373"/>
    <w:rsid w:val="00A52706"/>
    <w:rsid w:val="00A5356D"/>
    <w:rsid w:val="00A53FDC"/>
    <w:rsid w:val="00A54F00"/>
    <w:rsid w:val="00A55119"/>
    <w:rsid w:val="00A552A3"/>
    <w:rsid w:val="00A6027C"/>
    <w:rsid w:val="00A641B9"/>
    <w:rsid w:val="00A677E8"/>
    <w:rsid w:val="00A67BA8"/>
    <w:rsid w:val="00A70024"/>
    <w:rsid w:val="00A7225B"/>
    <w:rsid w:val="00A72E09"/>
    <w:rsid w:val="00A732FD"/>
    <w:rsid w:val="00A75CA3"/>
    <w:rsid w:val="00A777EC"/>
    <w:rsid w:val="00A77D1A"/>
    <w:rsid w:val="00A82CA5"/>
    <w:rsid w:val="00A839A6"/>
    <w:rsid w:val="00A83C76"/>
    <w:rsid w:val="00A851B4"/>
    <w:rsid w:val="00A85950"/>
    <w:rsid w:val="00A85CC9"/>
    <w:rsid w:val="00A864BE"/>
    <w:rsid w:val="00A91181"/>
    <w:rsid w:val="00A944FD"/>
    <w:rsid w:val="00A95154"/>
    <w:rsid w:val="00A9562D"/>
    <w:rsid w:val="00A97524"/>
    <w:rsid w:val="00AA5C8F"/>
    <w:rsid w:val="00AA5F94"/>
    <w:rsid w:val="00AA787D"/>
    <w:rsid w:val="00AA7F33"/>
    <w:rsid w:val="00AB0A4E"/>
    <w:rsid w:val="00AB0A5B"/>
    <w:rsid w:val="00AB0C9D"/>
    <w:rsid w:val="00AB11AB"/>
    <w:rsid w:val="00AB57C5"/>
    <w:rsid w:val="00AB77B4"/>
    <w:rsid w:val="00AB7F06"/>
    <w:rsid w:val="00AC1400"/>
    <w:rsid w:val="00AC305E"/>
    <w:rsid w:val="00AC5634"/>
    <w:rsid w:val="00AC7833"/>
    <w:rsid w:val="00AC7B1A"/>
    <w:rsid w:val="00AC7E73"/>
    <w:rsid w:val="00AD067D"/>
    <w:rsid w:val="00AD22EE"/>
    <w:rsid w:val="00AE4163"/>
    <w:rsid w:val="00AE5F13"/>
    <w:rsid w:val="00AF0EA1"/>
    <w:rsid w:val="00AF29B4"/>
    <w:rsid w:val="00AF5EEC"/>
    <w:rsid w:val="00AF6A81"/>
    <w:rsid w:val="00AF762C"/>
    <w:rsid w:val="00AF7961"/>
    <w:rsid w:val="00B00492"/>
    <w:rsid w:val="00B00D8C"/>
    <w:rsid w:val="00B051C1"/>
    <w:rsid w:val="00B0748B"/>
    <w:rsid w:val="00B07B27"/>
    <w:rsid w:val="00B10006"/>
    <w:rsid w:val="00B129E9"/>
    <w:rsid w:val="00B173C4"/>
    <w:rsid w:val="00B20D2E"/>
    <w:rsid w:val="00B20D9D"/>
    <w:rsid w:val="00B22536"/>
    <w:rsid w:val="00B23A6F"/>
    <w:rsid w:val="00B242D8"/>
    <w:rsid w:val="00B2509A"/>
    <w:rsid w:val="00B25ED1"/>
    <w:rsid w:val="00B273BD"/>
    <w:rsid w:val="00B27B0D"/>
    <w:rsid w:val="00B301C3"/>
    <w:rsid w:val="00B34641"/>
    <w:rsid w:val="00B36133"/>
    <w:rsid w:val="00B3618E"/>
    <w:rsid w:val="00B365B1"/>
    <w:rsid w:val="00B368C5"/>
    <w:rsid w:val="00B374E8"/>
    <w:rsid w:val="00B4104A"/>
    <w:rsid w:val="00B42440"/>
    <w:rsid w:val="00B43A1A"/>
    <w:rsid w:val="00B43C45"/>
    <w:rsid w:val="00B441CA"/>
    <w:rsid w:val="00B44F3F"/>
    <w:rsid w:val="00B456ED"/>
    <w:rsid w:val="00B471B0"/>
    <w:rsid w:val="00B4750C"/>
    <w:rsid w:val="00B5036C"/>
    <w:rsid w:val="00B5044B"/>
    <w:rsid w:val="00B54B10"/>
    <w:rsid w:val="00B55A30"/>
    <w:rsid w:val="00B55E9A"/>
    <w:rsid w:val="00B623C7"/>
    <w:rsid w:val="00B63F96"/>
    <w:rsid w:val="00B65302"/>
    <w:rsid w:val="00B66978"/>
    <w:rsid w:val="00B66C71"/>
    <w:rsid w:val="00B66CCC"/>
    <w:rsid w:val="00B7004E"/>
    <w:rsid w:val="00B70D71"/>
    <w:rsid w:val="00B725D3"/>
    <w:rsid w:val="00B731CB"/>
    <w:rsid w:val="00B741BC"/>
    <w:rsid w:val="00B76914"/>
    <w:rsid w:val="00B80D67"/>
    <w:rsid w:val="00B84559"/>
    <w:rsid w:val="00B8504D"/>
    <w:rsid w:val="00B852FA"/>
    <w:rsid w:val="00B85D14"/>
    <w:rsid w:val="00B86A63"/>
    <w:rsid w:val="00B870C3"/>
    <w:rsid w:val="00B876D4"/>
    <w:rsid w:val="00B8776A"/>
    <w:rsid w:val="00B877F5"/>
    <w:rsid w:val="00B90098"/>
    <w:rsid w:val="00B90B73"/>
    <w:rsid w:val="00B90E55"/>
    <w:rsid w:val="00B93418"/>
    <w:rsid w:val="00B94476"/>
    <w:rsid w:val="00B95353"/>
    <w:rsid w:val="00B9675E"/>
    <w:rsid w:val="00B96F2E"/>
    <w:rsid w:val="00BA04A3"/>
    <w:rsid w:val="00BA06D9"/>
    <w:rsid w:val="00BA0701"/>
    <w:rsid w:val="00BA0DFC"/>
    <w:rsid w:val="00BA0EE7"/>
    <w:rsid w:val="00BA7AAE"/>
    <w:rsid w:val="00BB026D"/>
    <w:rsid w:val="00BB2115"/>
    <w:rsid w:val="00BB229A"/>
    <w:rsid w:val="00BB3533"/>
    <w:rsid w:val="00BB4D4F"/>
    <w:rsid w:val="00BB67BC"/>
    <w:rsid w:val="00BB6C1D"/>
    <w:rsid w:val="00BC3E2D"/>
    <w:rsid w:val="00BC5507"/>
    <w:rsid w:val="00BC6682"/>
    <w:rsid w:val="00BC6C44"/>
    <w:rsid w:val="00BC7A4F"/>
    <w:rsid w:val="00BC7B7C"/>
    <w:rsid w:val="00BD0662"/>
    <w:rsid w:val="00BD3E57"/>
    <w:rsid w:val="00BD43EF"/>
    <w:rsid w:val="00BD67B9"/>
    <w:rsid w:val="00BD7F45"/>
    <w:rsid w:val="00BE1CE2"/>
    <w:rsid w:val="00BE37BC"/>
    <w:rsid w:val="00BE5DDE"/>
    <w:rsid w:val="00BE7684"/>
    <w:rsid w:val="00BF0227"/>
    <w:rsid w:val="00BF08F0"/>
    <w:rsid w:val="00BF351F"/>
    <w:rsid w:val="00BF41D1"/>
    <w:rsid w:val="00BF4C73"/>
    <w:rsid w:val="00BF4DF3"/>
    <w:rsid w:val="00BF5F8C"/>
    <w:rsid w:val="00BF7625"/>
    <w:rsid w:val="00C02441"/>
    <w:rsid w:val="00C07998"/>
    <w:rsid w:val="00C10E89"/>
    <w:rsid w:val="00C1136D"/>
    <w:rsid w:val="00C17E6C"/>
    <w:rsid w:val="00C17F14"/>
    <w:rsid w:val="00C20A55"/>
    <w:rsid w:val="00C21448"/>
    <w:rsid w:val="00C2164D"/>
    <w:rsid w:val="00C23D16"/>
    <w:rsid w:val="00C243BB"/>
    <w:rsid w:val="00C26BF5"/>
    <w:rsid w:val="00C31FC0"/>
    <w:rsid w:val="00C32AAE"/>
    <w:rsid w:val="00C32CEC"/>
    <w:rsid w:val="00C33859"/>
    <w:rsid w:val="00C3531D"/>
    <w:rsid w:val="00C36289"/>
    <w:rsid w:val="00C36368"/>
    <w:rsid w:val="00C41485"/>
    <w:rsid w:val="00C4250C"/>
    <w:rsid w:val="00C4251E"/>
    <w:rsid w:val="00C429AC"/>
    <w:rsid w:val="00C42CD6"/>
    <w:rsid w:val="00C438E7"/>
    <w:rsid w:val="00C43A12"/>
    <w:rsid w:val="00C4557F"/>
    <w:rsid w:val="00C456AB"/>
    <w:rsid w:val="00C518BA"/>
    <w:rsid w:val="00C53014"/>
    <w:rsid w:val="00C530AB"/>
    <w:rsid w:val="00C537C8"/>
    <w:rsid w:val="00C56BB5"/>
    <w:rsid w:val="00C65BA1"/>
    <w:rsid w:val="00C67422"/>
    <w:rsid w:val="00C704DE"/>
    <w:rsid w:val="00C70648"/>
    <w:rsid w:val="00C715FD"/>
    <w:rsid w:val="00C72424"/>
    <w:rsid w:val="00C744BB"/>
    <w:rsid w:val="00C75FB0"/>
    <w:rsid w:val="00C77D04"/>
    <w:rsid w:val="00C80502"/>
    <w:rsid w:val="00C80F77"/>
    <w:rsid w:val="00C81157"/>
    <w:rsid w:val="00C81E4D"/>
    <w:rsid w:val="00C82C5B"/>
    <w:rsid w:val="00C8319E"/>
    <w:rsid w:val="00C856EB"/>
    <w:rsid w:val="00C85FB9"/>
    <w:rsid w:val="00C8746C"/>
    <w:rsid w:val="00C87B38"/>
    <w:rsid w:val="00C90A55"/>
    <w:rsid w:val="00C91516"/>
    <w:rsid w:val="00C932BC"/>
    <w:rsid w:val="00C9446F"/>
    <w:rsid w:val="00C94CB0"/>
    <w:rsid w:val="00C94EA5"/>
    <w:rsid w:val="00C958D5"/>
    <w:rsid w:val="00C972F7"/>
    <w:rsid w:val="00C97644"/>
    <w:rsid w:val="00C976B1"/>
    <w:rsid w:val="00CA00FC"/>
    <w:rsid w:val="00CA3906"/>
    <w:rsid w:val="00CA4263"/>
    <w:rsid w:val="00CA44D3"/>
    <w:rsid w:val="00CA5321"/>
    <w:rsid w:val="00CA5695"/>
    <w:rsid w:val="00CA5FFB"/>
    <w:rsid w:val="00CA6390"/>
    <w:rsid w:val="00CA7524"/>
    <w:rsid w:val="00CA7B39"/>
    <w:rsid w:val="00CB1CDB"/>
    <w:rsid w:val="00CB1F78"/>
    <w:rsid w:val="00CB21D0"/>
    <w:rsid w:val="00CB23B1"/>
    <w:rsid w:val="00CB2793"/>
    <w:rsid w:val="00CB2F29"/>
    <w:rsid w:val="00CB5D41"/>
    <w:rsid w:val="00CB7018"/>
    <w:rsid w:val="00CC12B1"/>
    <w:rsid w:val="00CC1F33"/>
    <w:rsid w:val="00CC3678"/>
    <w:rsid w:val="00CC393A"/>
    <w:rsid w:val="00CC4511"/>
    <w:rsid w:val="00CC46F9"/>
    <w:rsid w:val="00CD0E1F"/>
    <w:rsid w:val="00CD18B3"/>
    <w:rsid w:val="00CD1E82"/>
    <w:rsid w:val="00CD34B0"/>
    <w:rsid w:val="00CD363F"/>
    <w:rsid w:val="00CD4E52"/>
    <w:rsid w:val="00CD6320"/>
    <w:rsid w:val="00CD6750"/>
    <w:rsid w:val="00CD6DDE"/>
    <w:rsid w:val="00CD7AEF"/>
    <w:rsid w:val="00CD7C81"/>
    <w:rsid w:val="00CE0830"/>
    <w:rsid w:val="00CE1E13"/>
    <w:rsid w:val="00CE23A7"/>
    <w:rsid w:val="00CE27AE"/>
    <w:rsid w:val="00CE421C"/>
    <w:rsid w:val="00CE4CB1"/>
    <w:rsid w:val="00CE5013"/>
    <w:rsid w:val="00CF0C12"/>
    <w:rsid w:val="00CF174E"/>
    <w:rsid w:val="00CF1A00"/>
    <w:rsid w:val="00CF1C19"/>
    <w:rsid w:val="00CF1DBE"/>
    <w:rsid w:val="00CF3473"/>
    <w:rsid w:val="00CF71EA"/>
    <w:rsid w:val="00D0087E"/>
    <w:rsid w:val="00D02010"/>
    <w:rsid w:val="00D02091"/>
    <w:rsid w:val="00D034C2"/>
    <w:rsid w:val="00D069FF"/>
    <w:rsid w:val="00D075FF"/>
    <w:rsid w:val="00D11B82"/>
    <w:rsid w:val="00D11C18"/>
    <w:rsid w:val="00D11D00"/>
    <w:rsid w:val="00D12F0B"/>
    <w:rsid w:val="00D12FEB"/>
    <w:rsid w:val="00D1368A"/>
    <w:rsid w:val="00D14A4F"/>
    <w:rsid w:val="00D15A90"/>
    <w:rsid w:val="00D15B50"/>
    <w:rsid w:val="00D2252E"/>
    <w:rsid w:val="00D227EA"/>
    <w:rsid w:val="00D231C5"/>
    <w:rsid w:val="00D27E91"/>
    <w:rsid w:val="00D307FD"/>
    <w:rsid w:val="00D317CA"/>
    <w:rsid w:val="00D31FE0"/>
    <w:rsid w:val="00D32927"/>
    <w:rsid w:val="00D3323A"/>
    <w:rsid w:val="00D333A7"/>
    <w:rsid w:val="00D36921"/>
    <w:rsid w:val="00D36E57"/>
    <w:rsid w:val="00D37A27"/>
    <w:rsid w:val="00D40182"/>
    <w:rsid w:val="00D404E3"/>
    <w:rsid w:val="00D43076"/>
    <w:rsid w:val="00D450FD"/>
    <w:rsid w:val="00D45699"/>
    <w:rsid w:val="00D464BF"/>
    <w:rsid w:val="00D478A8"/>
    <w:rsid w:val="00D50679"/>
    <w:rsid w:val="00D50F6A"/>
    <w:rsid w:val="00D541C1"/>
    <w:rsid w:val="00D5642B"/>
    <w:rsid w:val="00D66F6A"/>
    <w:rsid w:val="00D71782"/>
    <w:rsid w:val="00D71C5C"/>
    <w:rsid w:val="00D72FDB"/>
    <w:rsid w:val="00D733EA"/>
    <w:rsid w:val="00D7384B"/>
    <w:rsid w:val="00D7398F"/>
    <w:rsid w:val="00D74884"/>
    <w:rsid w:val="00D77A35"/>
    <w:rsid w:val="00D8068B"/>
    <w:rsid w:val="00D81A5C"/>
    <w:rsid w:val="00D87BA6"/>
    <w:rsid w:val="00D915BD"/>
    <w:rsid w:val="00D91A64"/>
    <w:rsid w:val="00D91B6C"/>
    <w:rsid w:val="00D928CB"/>
    <w:rsid w:val="00D94475"/>
    <w:rsid w:val="00D945E3"/>
    <w:rsid w:val="00D950CE"/>
    <w:rsid w:val="00D976A4"/>
    <w:rsid w:val="00DA0A70"/>
    <w:rsid w:val="00DA1906"/>
    <w:rsid w:val="00DA2B18"/>
    <w:rsid w:val="00DA40AF"/>
    <w:rsid w:val="00DA63BF"/>
    <w:rsid w:val="00DA757D"/>
    <w:rsid w:val="00DB0086"/>
    <w:rsid w:val="00DB05B1"/>
    <w:rsid w:val="00DB4587"/>
    <w:rsid w:val="00DB48B0"/>
    <w:rsid w:val="00DB663C"/>
    <w:rsid w:val="00DC02BB"/>
    <w:rsid w:val="00DC1FEE"/>
    <w:rsid w:val="00DC495D"/>
    <w:rsid w:val="00DC70B8"/>
    <w:rsid w:val="00DC7DDF"/>
    <w:rsid w:val="00DD1F64"/>
    <w:rsid w:val="00DD2391"/>
    <w:rsid w:val="00DD4F26"/>
    <w:rsid w:val="00DD7BB7"/>
    <w:rsid w:val="00DE0190"/>
    <w:rsid w:val="00DE211E"/>
    <w:rsid w:val="00DE2601"/>
    <w:rsid w:val="00DE3C0B"/>
    <w:rsid w:val="00DE4140"/>
    <w:rsid w:val="00DE61D9"/>
    <w:rsid w:val="00DE6C61"/>
    <w:rsid w:val="00DE7250"/>
    <w:rsid w:val="00DE79D2"/>
    <w:rsid w:val="00DE7A82"/>
    <w:rsid w:val="00DF3439"/>
    <w:rsid w:val="00DF37BB"/>
    <w:rsid w:val="00DF3873"/>
    <w:rsid w:val="00DF4605"/>
    <w:rsid w:val="00DF5891"/>
    <w:rsid w:val="00DF5944"/>
    <w:rsid w:val="00DF5C86"/>
    <w:rsid w:val="00DF6175"/>
    <w:rsid w:val="00E01172"/>
    <w:rsid w:val="00E1149A"/>
    <w:rsid w:val="00E11D27"/>
    <w:rsid w:val="00E12073"/>
    <w:rsid w:val="00E12123"/>
    <w:rsid w:val="00E1377E"/>
    <w:rsid w:val="00E140AA"/>
    <w:rsid w:val="00E144E8"/>
    <w:rsid w:val="00E14711"/>
    <w:rsid w:val="00E20356"/>
    <w:rsid w:val="00E2156E"/>
    <w:rsid w:val="00E215A5"/>
    <w:rsid w:val="00E22A34"/>
    <w:rsid w:val="00E232CF"/>
    <w:rsid w:val="00E23E9D"/>
    <w:rsid w:val="00E24E54"/>
    <w:rsid w:val="00E267A4"/>
    <w:rsid w:val="00E30D6B"/>
    <w:rsid w:val="00E313D2"/>
    <w:rsid w:val="00E319A7"/>
    <w:rsid w:val="00E32E5B"/>
    <w:rsid w:val="00E3482A"/>
    <w:rsid w:val="00E34E28"/>
    <w:rsid w:val="00E36921"/>
    <w:rsid w:val="00E37991"/>
    <w:rsid w:val="00E37D03"/>
    <w:rsid w:val="00E40BF3"/>
    <w:rsid w:val="00E4100D"/>
    <w:rsid w:val="00E42807"/>
    <w:rsid w:val="00E4294B"/>
    <w:rsid w:val="00E42C03"/>
    <w:rsid w:val="00E43F78"/>
    <w:rsid w:val="00E47AD7"/>
    <w:rsid w:val="00E5309A"/>
    <w:rsid w:val="00E54CBA"/>
    <w:rsid w:val="00E55005"/>
    <w:rsid w:val="00E56474"/>
    <w:rsid w:val="00E60A15"/>
    <w:rsid w:val="00E617F4"/>
    <w:rsid w:val="00E620A9"/>
    <w:rsid w:val="00E625C3"/>
    <w:rsid w:val="00E63564"/>
    <w:rsid w:val="00E6465F"/>
    <w:rsid w:val="00E6550C"/>
    <w:rsid w:val="00E65949"/>
    <w:rsid w:val="00E66B46"/>
    <w:rsid w:val="00E66BBC"/>
    <w:rsid w:val="00E70EA0"/>
    <w:rsid w:val="00E74193"/>
    <w:rsid w:val="00E8171E"/>
    <w:rsid w:val="00E81A1F"/>
    <w:rsid w:val="00E81D9D"/>
    <w:rsid w:val="00E81E01"/>
    <w:rsid w:val="00E822AB"/>
    <w:rsid w:val="00E82DFB"/>
    <w:rsid w:val="00E84810"/>
    <w:rsid w:val="00E851A3"/>
    <w:rsid w:val="00E85D67"/>
    <w:rsid w:val="00E87F5E"/>
    <w:rsid w:val="00E901E3"/>
    <w:rsid w:val="00E90BF2"/>
    <w:rsid w:val="00E90F8F"/>
    <w:rsid w:val="00E9158F"/>
    <w:rsid w:val="00E91AA3"/>
    <w:rsid w:val="00E93899"/>
    <w:rsid w:val="00E945AD"/>
    <w:rsid w:val="00E94DC2"/>
    <w:rsid w:val="00E963BB"/>
    <w:rsid w:val="00E96BE9"/>
    <w:rsid w:val="00EA4716"/>
    <w:rsid w:val="00EA4970"/>
    <w:rsid w:val="00EA4A2F"/>
    <w:rsid w:val="00EB0181"/>
    <w:rsid w:val="00EB13A1"/>
    <w:rsid w:val="00EB15CB"/>
    <w:rsid w:val="00EB18B9"/>
    <w:rsid w:val="00EB2C67"/>
    <w:rsid w:val="00EB3052"/>
    <w:rsid w:val="00EB345B"/>
    <w:rsid w:val="00EB4D28"/>
    <w:rsid w:val="00EB4D35"/>
    <w:rsid w:val="00EB4DBD"/>
    <w:rsid w:val="00EB7306"/>
    <w:rsid w:val="00EB752A"/>
    <w:rsid w:val="00EC090E"/>
    <w:rsid w:val="00EC40D1"/>
    <w:rsid w:val="00EC4AD9"/>
    <w:rsid w:val="00EC50D6"/>
    <w:rsid w:val="00EC6217"/>
    <w:rsid w:val="00EC6666"/>
    <w:rsid w:val="00EC67A3"/>
    <w:rsid w:val="00EC6F11"/>
    <w:rsid w:val="00ED03B2"/>
    <w:rsid w:val="00ED10D3"/>
    <w:rsid w:val="00ED4969"/>
    <w:rsid w:val="00ED64F4"/>
    <w:rsid w:val="00ED6C9B"/>
    <w:rsid w:val="00ED75C1"/>
    <w:rsid w:val="00EE19A2"/>
    <w:rsid w:val="00EE3EF3"/>
    <w:rsid w:val="00EE5443"/>
    <w:rsid w:val="00EE546E"/>
    <w:rsid w:val="00EE5B2B"/>
    <w:rsid w:val="00EE673E"/>
    <w:rsid w:val="00EE7A16"/>
    <w:rsid w:val="00EF0104"/>
    <w:rsid w:val="00EF0BD8"/>
    <w:rsid w:val="00EF40E5"/>
    <w:rsid w:val="00EF4373"/>
    <w:rsid w:val="00EF4655"/>
    <w:rsid w:val="00EF555C"/>
    <w:rsid w:val="00EF6045"/>
    <w:rsid w:val="00F01A26"/>
    <w:rsid w:val="00F01AFA"/>
    <w:rsid w:val="00F01CCE"/>
    <w:rsid w:val="00F03424"/>
    <w:rsid w:val="00F03814"/>
    <w:rsid w:val="00F03A9C"/>
    <w:rsid w:val="00F07493"/>
    <w:rsid w:val="00F10066"/>
    <w:rsid w:val="00F10B95"/>
    <w:rsid w:val="00F12A22"/>
    <w:rsid w:val="00F12BF7"/>
    <w:rsid w:val="00F14FC0"/>
    <w:rsid w:val="00F1717B"/>
    <w:rsid w:val="00F17383"/>
    <w:rsid w:val="00F175CF"/>
    <w:rsid w:val="00F1781B"/>
    <w:rsid w:val="00F21377"/>
    <w:rsid w:val="00F221AC"/>
    <w:rsid w:val="00F223DB"/>
    <w:rsid w:val="00F244B2"/>
    <w:rsid w:val="00F26C6D"/>
    <w:rsid w:val="00F271A9"/>
    <w:rsid w:val="00F27E50"/>
    <w:rsid w:val="00F340FA"/>
    <w:rsid w:val="00F34BFE"/>
    <w:rsid w:val="00F418EF"/>
    <w:rsid w:val="00F43B8D"/>
    <w:rsid w:val="00F43D0C"/>
    <w:rsid w:val="00F443D2"/>
    <w:rsid w:val="00F45F27"/>
    <w:rsid w:val="00F4694F"/>
    <w:rsid w:val="00F47432"/>
    <w:rsid w:val="00F47FD7"/>
    <w:rsid w:val="00F50A95"/>
    <w:rsid w:val="00F51D98"/>
    <w:rsid w:val="00F524D5"/>
    <w:rsid w:val="00F533FB"/>
    <w:rsid w:val="00F54816"/>
    <w:rsid w:val="00F54D21"/>
    <w:rsid w:val="00F55168"/>
    <w:rsid w:val="00F61956"/>
    <w:rsid w:val="00F63709"/>
    <w:rsid w:val="00F66556"/>
    <w:rsid w:val="00F701F7"/>
    <w:rsid w:val="00F7131E"/>
    <w:rsid w:val="00F71358"/>
    <w:rsid w:val="00F73E64"/>
    <w:rsid w:val="00F7494F"/>
    <w:rsid w:val="00F754EC"/>
    <w:rsid w:val="00F7579C"/>
    <w:rsid w:val="00F75E79"/>
    <w:rsid w:val="00F77C21"/>
    <w:rsid w:val="00F81FF4"/>
    <w:rsid w:val="00F823C1"/>
    <w:rsid w:val="00F82755"/>
    <w:rsid w:val="00F830F5"/>
    <w:rsid w:val="00F836BE"/>
    <w:rsid w:val="00F87C9F"/>
    <w:rsid w:val="00FA087B"/>
    <w:rsid w:val="00FA27A9"/>
    <w:rsid w:val="00FA2D10"/>
    <w:rsid w:val="00FA2D24"/>
    <w:rsid w:val="00FA4E0D"/>
    <w:rsid w:val="00FA6367"/>
    <w:rsid w:val="00FA7E8E"/>
    <w:rsid w:val="00FB0172"/>
    <w:rsid w:val="00FB2386"/>
    <w:rsid w:val="00FB7BE5"/>
    <w:rsid w:val="00FC1D40"/>
    <w:rsid w:val="00FC46F8"/>
    <w:rsid w:val="00FC4900"/>
    <w:rsid w:val="00FC5611"/>
    <w:rsid w:val="00FC56BD"/>
    <w:rsid w:val="00FC63B1"/>
    <w:rsid w:val="00FC6FE5"/>
    <w:rsid w:val="00FC77AA"/>
    <w:rsid w:val="00FC7B74"/>
    <w:rsid w:val="00FD151A"/>
    <w:rsid w:val="00FD1A81"/>
    <w:rsid w:val="00FD3A5C"/>
    <w:rsid w:val="00FD3B53"/>
    <w:rsid w:val="00FD4A3C"/>
    <w:rsid w:val="00FD64A1"/>
    <w:rsid w:val="00FD6ACD"/>
    <w:rsid w:val="00FD7E9C"/>
    <w:rsid w:val="00FE0C1D"/>
    <w:rsid w:val="00FE1BBE"/>
    <w:rsid w:val="00FE25CD"/>
    <w:rsid w:val="00FE2E1E"/>
    <w:rsid w:val="00FE3EFB"/>
    <w:rsid w:val="00FE4230"/>
    <w:rsid w:val="00FE593A"/>
    <w:rsid w:val="00FE619E"/>
    <w:rsid w:val="00FE67E8"/>
    <w:rsid w:val="00FE7406"/>
    <w:rsid w:val="00FF2875"/>
    <w:rsid w:val="00FF31C1"/>
    <w:rsid w:val="00FF3307"/>
    <w:rsid w:val="00FF5B6F"/>
    <w:rsid w:val="00FF70EE"/>
    <w:rsid w:val="00FF757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84A"/>
  </w:style>
  <w:style w:type="paragraph" w:styleId="Titre1">
    <w:name w:val="heading 1"/>
    <w:basedOn w:val="Normal"/>
    <w:next w:val="Normal"/>
    <w:link w:val="Titre1Car"/>
    <w:uiPriority w:val="9"/>
    <w:qFormat/>
    <w:rsid w:val="00B00D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361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84559"/>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autoRedefine/>
    <w:qFormat/>
    <w:rsid w:val="00762855"/>
    <w:pPr>
      <w:keepNext/>
      <w:widowControl w:val="0"/>
      <w:spacing w:after="0" w:line="240" w:lineRule="auto"/>
      <w:outlineLvl w:val="3"/>
    </w:pPr>
    <w:rPr>
      <w:rFonts w:ascii="Times New Roman" w:eastAsia="Times New Roman" w:hAnsi="Times New Roman" w:cs="Times New Roman"/>
      <w:b/>
      <w:bCs/>
      <w:caps/>
      <w:sz w:val="24"/>
      <w:szCs w:val="24"/>
      <w:lang w:eastAsia="fr-FR"/>
    </w:rPr>
  </w:style>
  <w:style w:type="paragraph" w:styleId="Titre5">
    <w:name w:val="heading 5"/>
    <w:basedOn w:val="Normal"/>
    <w:next w:val="Normal"/>
    <w:link w:val="Titre5Car"/>
    <w:unhideWhenUsed/>
    <w:qFormat/>
    <w:rsid w:val="007C514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00D8C"/>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B36133"/>
    <w:rPr>
      <w:rFonts w:asciiTheme="majorHAnsi" w:eastAsiaTheme="majorEastAsia" w:hAnsiTheme="majorHAnsi" w:cstheme="majorBidi"/>
      <w:b/>
      <w:bCs/>
      <w:color w:val="4F81BD" w:themeColor="accent1"/>
      <w:sz w:val="26"/>
      <w:szCs w:val="26"/>
    </w:rPr>
  </w:style>
  <w:style w:type="character" w:customStyle="1" w:styleId="Titre4Car">
    <w:name w:val="Titre 4 Car"/>
    <w:basedOn w:val="Policepardfaut"/>
    <w:link w:val="Titre4"/>
    <w:rsid w:val="00762855"/>
    <w:rPr>
      <w:rFonts w:ascii="Times New Roman" w:eastAsia="Times New Roman" w:hAnsi="Times New Roman" w:cs="Times New Roman"/>
      <w:b/>
      <w:bCs/>
      <w:caps/>
      <w:sz w:val="24"/>
      <w:szCs w:val="24"/>
      <w:lang w:eastAsia="fr-FR"/>
    </w:rPr>
  </w:style>
  <w:style w:type="paragraph" w:styleId="Paragraphedeliste">
    <w:name w:val="List Paragraph"/>
    <w:aliases w:val="Paragraphe  revu,Bullets,Bullet L1,References,Liste 1,Numbered List Paragraph,ReferencesCxSpLast,List Paragraph (numbered (a)),List Paragraph nowy,List Paragraph1,Medium Grid 1 - Accent 21,List_Paragraph,Multilevel para_II,I..1,I."/>
    <w:basedOn w:val="Normal"/>
    <w:link w:val="ParagraphedelisteCar"/>
    <w:uiPriority w:val="34"/>
    <w:qFormat/>
    <w:rsid w:val="00466F51"/>
    <w:pPr>
      <w:ind w:left="720"/>
      <w:contextualSpacing/>
    </w:pPr>
  </w:style>
  <w:style w:type="character" w:customStyle="1" w:styleId="ParagraphedelisteCar">
    <w:name w:val="Paragraphe de liste Car"/>
    <w:aliases w:val="Paragraphe  revu Car,Bullets Car,Bullet L1 Car,References Car,Liste 1 Car,Numbered List Paragraph Car,ReferencesCxSpLast Car,List Paragraph (numbered (a)) Car,List Paragraph nowy Car,List Paragraph1 Car,List_Paragraph Car,I. Car"/>
    <w:link w:val="Paragraphedeliste"/>
    <w:uiPriority w:val="34"/>
    <w:rsid w:val="00C81E4D"/>
  </w:style>
  <w:style w:type="paragraph" w:customStyle="1" w:styleId="Default">
    <w:name w:val="Default"/>
    <w:rsid w:val="00BF7625"/>
    <w:pPr>
      <w:autoSpaceDE w:val="0"/>
      <w:autoSpaceDN w:val="0"/>
      <w:adjustRightInd w:val="0"/>
      <w:spacing w:after="0" w:line="240" w:lineRule="auto"/>
    </w:pPr>
    <w:rPr>
      <w:rFonts w:ascii="Calibri" w:hAnsi="Calibri" w:cs="Calibri"/>
      <w:color w:val="000000"/>
      <w:sz w:val="24"/>
      <w:szCs w:val="24"/>
    </w:rPr>
  </w:style>
  <w:style w:type="paragraph" w:styleId="Textebrut">
    <w:name w:val="Plain Text"/>
    <w:basedOn w:val="Normal"/>
    <w:link w:val="TextebrutCar"/>
    <w:rsid w:val="009F70E5"/>
    <w:pPr>
      <w:numPr>
        <w:numId w:val="2"/>
      </w:numPr>
      <w:spacing w:after="0" w:line="240" w:lineRule="auto"/>
    </w:pPr>
    <w:rPr>
      <w:rFonts w:ascii="Courier New" w:eastAsia="Times New Roman" w:hAnsi="Courier New" w:cs="Times New Roman"/>
      <w:sz w:val="20"/>
      <w:szCs w:val="20"/>
    </w:rPr>
  </w:style>
  <w:style w:type="character" w:customStyle="1" w:styleId="TextebrutCar">
    <w:name w:val="Texte brut Car"/>
    <w:basedOn w:val="Policepardfaut"/>
    <w:link w:val="Textebrut"/>
    <w:rsid w:val="009F70E5"/>
    <w:rPr>
      <w:rFonts w:ascii="Courier New" w:eastAsia="Times New Roman" w:hAnsi="Courier New" w:cs="Times New Roman"/>
      <w:sz w:val="20"/>
      <w:szCs w:val="20"/>
    </w:rPr>
  </w:style>
  <w:style w:type="table" w:styleId="Grilledutableau">
    <w:name w:val="Table Grid"/>
    <w:basedOn w:val="TableauNormal"/>
    <w:uiPriority w:val="59"/>
    <w:rsid w:val="00F12A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aliases w:val="Car2,En-tête client,/ pied de page,En-tête CV"/>
    <w:basedOn w:val="Normal"/>
    <w:link w:val="En-tteCar"/>
    <w:uiPriority w:val="99"/>
    <w:unhideWhenUsed/>
    <w:rsid w:val="00D45699"/>
    <w:pPr>
      <w:tabs>
        <w:tab w:val="center" w:pos="4536"/>
        <w:tab w:val="right" w:pos="9072"/>
      </w:tabs>
      <w:spacing w:after="0" w:line="240" w:lineRule="auto"/>
    </w:pPr>
  </w:style>
  <w:style w:type="character" w:customStyle="1" w:styleId="En-tteCar">
    <w:name w:val="En-tête Car"/>
    <w:aliases w:val="Car2 Car,En-tête client Car,/ pied de page Car,En-tête CV Car"/>
    <w:basedOn w:val="Policepardfaut"/>
    <w:link w:val="En-tte"/>
    <w:uiPriority w:val="99"/>
    <w:rsid w:val="00D45699"/>
  </w:style>
  <w:style w:type="paragraph" w:styleId="Pieddepage">
    <w:name w:val="footer"/>
    <w:basedOn w:val="Normal"/>
    <w:link w:val="PieddepageCar"/>
    <w:uiPriority w:val="99"/>
    <w:unhideWhenUsed/>
    <w:rsid w:val="00D456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5699"/>
  </w:style>
  <w:style w:type="paragraph" w:styleId="Lgende">
    <w:name w:val="caption"/>
    <w:aliases w:val=" Car,Char,Fig,Table Caption,Table,Figure,headings,CPR Caption,CPR Caption Char,Table1,Figure1,headings1 Char,headings1,Table Char,Figure Char,headings Char,CPR Caption Char1,CPR Caption Char Char,Table1 Char,Figure1 Char,headings1 Char Char,HB,C"/>
    <w:basedOn w:val="Normal"/>
    <w:next w:val="Normal"/>
    <w:link w:val="LgendeCar"/>
    <w:uiPriority w:val="35"/>
    <w:unhideWhenUsed/>
    <w:qFormat/>
    <w:rsid w:val="00450F0E"/>
    <w:pPr>
      <w:spacing w:line="240" w:lineRule="auto"/>
    </w:pPr>
    <w:rPr>
      <w:b/>
      <w:bCs/>
      <w:color w:val="4F81BD" w:themeColor="accent1"/>
      <w:sz w:val="18"/>
      <w:szCs w:val="18"/>
    </w:rPr>
  </w:style>
  <w:style w:type="character" w:customStyle="1" w:styleId="LgendeCar">
    <w:name w:val="Légende Car"/>
    <w:aliases w:val=" Car Car,Char Car,Fig Car,Table Caption Car,Table Car,Figure Car,headings Car,CPR Caption Car,CPR Caption Char Car,Table1 Car,Figure1 Car,headings1 Char Car,headings1 Car,Table Char Car,Figure Char Car,headings Char Car,CPR Caption Char1 Car"/>
    <w:link w:val="Lgende"/>
    <w:uiPriority w:val="35"/>
    <w:locked/>
    <w:rsid w:val="00DA40AF"/>
    <w:rPr>
      <w:b/>
      <w:bCs/>
      <w:color w:val="4F81BD" w:themeColor="accent1"/>
      <w:sz w:val="18"/>
      <w:szCs w:val="18"/>
    </w:rPr>
  </w:style>
  <w:style w:type="paragraph" w:styleId="Textedebulles">
    <w:name w:val="Balloon Text"/>
    <w:basedOn w:val="Normal"/>
    <w:link w:val="TextedebullesCar"/>
    <w:uiPriority w:val="99"/>
    <w:semiHidden/>
    <w:unhideWhenUsed/>
    <w:rsid w:val="00450F0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0F0E"/>
    <w:rPr>
      <w:rFonts w:ascii="Tahoma" w:hAnsi="Tahoma" w:cs="Tahoma"/>
      <w:sz w:val="16"/>
      <w:szCs w:val="16"/>
    </w:rPr>
  </w:style>
  <w:style w:type="paragraph" w:styleId="Notedebasdepage">
    <w:name w:val="footnote text"/>
    <w:aliases w:val="Footnote Text Char Char,Geneva 9,Font: Geneva 9,Boston 10,f,Nbpage Moens,Footnote Text Char,Footnote Text Char1 Char,Footnote Text Char Char Char1,Footnote Text Char1 Char Char Char1,Footnote Text Char1 Char1 Char,fn,FOOTNOTES"/>
    <w:basedOn w:val="Normal"/>
    <w:link w:val="NotedebasdepageCar"/>
    <w:uiPriority w:val="99"/>
    <w:unhideWhenUsed/>
    <w:rsid w:val="005C5E19"/>
    <w:pPr>
      <w:spacing w:after="0" w:line="240" w:lineRule="auto"/>
    </w:pPr>
    <w:rPr>
      <w:sz w:val="20"/>
      <w:szCs w:val="20"/>
    </w:rPr>
  </w:style>
  <w:style w:type="character" w:customStyle="1" w:styleId="NotedebasdepageCar">
    <w:name w:val="Note de bas de page Car"/>
    <w:aliases w:val="Footnote Text Char Char Car,Geneva 9 Car,Font: Geneva 9 Car,Boston 10 Car,f Car,Nbpage Moens Car,Footnote Text Char Car,Footnote Text Char1 Char Car,Footnote Text Char Char Char1 Car,Footnote Text Char1 Char Char Char1 Car,fn Car"/>
    <w:basedOn w:val="Policepardfaut"/>
    <w:link w:val="Notedebasdepage"/>
    <w:uiPriority w:val="99"/>
    <w:rsid w:val="005C5E19"/>
    <w:rPr>
      <w:sz w:val="20"/>
      <w:szCs w:val="20"/>
    </w:rPr>
  </w:style>
  <w:style w:type="character" w:styleId="Appelnotedebasdep">
    <w:name w:val="footnote reference"/>
    <w:aliases w:val="16 Point,Superscript 6 Point,ftref,Appel note de bas de page,Ref,de nota al pie,BVI fnr, BVI fnr,Car Car Char Car Char Car Car Char Car Char Char,Error-Fußnotenzeichen5,Error-Fußnotenzeichen6,Error-Fußnotenzeichen3"/>
    <w:basedOn w:val="Policepardfaut"/>
    <w:uiPriority w:val="99"/>
    <w:unhideWhenUsed/>
    <w:rsid w:val="005C5E19"/>
    <w:rPr>
      <w:vertAlign w:val="superscript"/>
    </w:rPr>
  </w:style>
  <w:style w:type="paragraph" w:styleId="Listepuces2">
    <w:name w:val="List Bullet 2"/>
    <w:basedOn w:val="Normal"/>
    <w:rsid w:val="00DE211E"/>
    <w:pPr>
      <w:numPr>
        <w:numId w:val="11"/>
      </w:numPr>
      <w:spacing w:after="0" w:line="240" w:lineRule="auto"/>
      <w:contextualSpacing/>
    </w:pPr>
    <w:rPr>
      <w:rFonts w:ascii="Times New Roman" w:eastAsia="Times New Roman" w:hAnsi="Times New Roman" w:cs="Times New Roman"/>
      <w:szCs w:val="20"/>
    </w:rPr>
  </w:style>
  <w:style w:type="paragraph" w:styleId="TM1">
    <w:name w:val="toc 1"/>
    <w:basedOn w:val="Normal"/>
    <w:next w:val="Normal"/>
    <w:autoRedefine/>
    <w:uiPriority w:val="39"/>
    <w:unhideWhenUsed/>
    <w:rsid w:val="00CD6320"/>
    <w:pPr>
      <w:tabs>
        <w:tab w:val="left" w:pos="440"/>
        <w:tab w:val="right" w:leader="dot" w:pos="9062"/>
      </w:tabs>
      <w:spacing w:after="0" w:line="240" w:lineRule="auto"/>
    </w:pPr>
    <w:rPr>
      <w:rFonts w:ascii="Times New Roman" w:eastAsia="Calibri" w:hAnsi="Times New Roman" w:cs="Times New Roman"/>
      <w:b/>
      <w:noProof/>
      <w:sz w:val="20"/>
      <w:szCs w:val="20"/>
      <w:lang w:eastAsia="fr-FR"/>
    </w:rPr>
  </w:style>
  <w:style w:type="paragraph" w:styleId="TM2">
    <w:name w:val="toc 2"/>
    <w:basedOn w:val="Normal"/>
    <w:next w:val="Normal"/>
    <w:autoRedefine/>
    <w:uiPriority w:val="39"/>
    <w:unhideWhenUsed/>
    <w:rsid w:val="0090172B"/>
    <w:pPr>
      <w:spacing w:after="100"/>
      <w:ind w:left="220"/>
    </w:pPr>
  </w:style>
  <w:style w:type="paragraph" w:styleId="TM3">
    <w:name w:val="toc 3"/>
    <w:basedOn w:val="Normal"/>
    <w:next w:val="Normal"/>
    <w:autoRedefine/>
    <w:uiPriority w:val="39"/>
    <w:unhideWhenUsed/>
    <w:rsid w:val="0090172B"/>
    <w:pPr>
      <w:spacing w:after="100"/>
      <w:ind w:left="440"/>
    </w:pPr>
  </w:style>
  <w:style w:type="paragraph" w:styleId="TM4">
    <w:name w:val="toc 4"/>
    <w:basedOn w:val="Normal"/>
    <w:next w:val="Normal"/>
    <w:autoRedefine/>
    <w:uiPriority w:val="39"/>
    <w:unhideWhenUsed/>
    <w:rsid w:val="001C292D"/>
    <w:pPr>
      <w:tabs>
        <w:tab w:val="left" w:pos="1760"/>
        <w:tab w:val="right" w:leader="dot" w:pos="9062"/>
      </w:tabs>
      <w:spacing w:after="0" w:line="240" w:lineRule="auto"/>
      <w:ind w:left="567"/>
    </w:pPr>
  </w:style>
  <w:style w:type="paragraph" w:styleId="TM5">
    <w:name w:val="toc 5"/>
    <w:basedOn w:val="Normal"/>
    <w:next w:val="Normal"/>
    <w:autoRedefine/>
    <w:uiPriority w:val="39"/>
    <w:unhideWhenUsed/>
    <w:rsid w:val="0090172B"/>
    <w:pPr>
      <w:spacing w:after="100"/>
      <w:ind w:left="880"/>
    </w:pPr>
  </w:style>
  <w:style w:type="character" w:styleId="Lienhypertexte">
    <w:name w:val="Hyperlink"/>
    <w:basedOn w:val="Policepardfaut"/>
    <w:uiPriority w:val="99"/>
    <w:unhideWhenUsed/>
    <w:rsid w:val="0090172B"/>
    <w:rPr>
      <w:color w:val="0000FF" w:themeColor="hyperlink"/>
      <w:u w:val="single"/>
    </w:rPr>
  </w:style>
  <w:style w:type="character" w:customStyle="1" w:styleId="Titre3Car">
    <w:name w:val="Titre 3 Car"/>
    <w:basedOn w:val="Policepardfaut"/>
    <w:link w:val="Titre3"/>
    <w:uiPriority w:val="9"/>
    <w:semiHidden/>
    <w:rsid w:val="00B84559"/>
    <w:rPr>
      <w:rFonts w:asciiTheme="majorHAnsi" w:eastAsiaTheme="majorEastAsia" w:hAnsiTheme="majorHAnsi" w:cstheme="majorBidi"/>
      <w:b/>
      <w:bCs/>
      <w:color w:val="4F81BD" w:themeColor="accent1"/>
    </w:rPr>
  </w:style>
  <w:style w:type="paragraph" w:styleId="Tabledesillustrations">
    <w:name w:val="table of figures"/>
    <w:basedOn w:val="Normal"/>
    <w:next w:val="Normal"/>
    <w:uiPriority w:val="99"/>
    <w:unhideWhenUsed/>
    <w:rsid w:val="00F1717B"/>
    <w:pPr>
      <w:spacing w:after="0"/>
    </w:pPr>
  </w:style>
  <w:style w:type="paragraph" w:styleId="TM6">
    <w:name w:val="toc 6"/>
    <w:basedOn w:val="Normal"/>
    <w:next w:val="Normal"/>
    <w:autoRedefine/>
    <w:uiPriority w:val="39"/>
    <w:unhideWhenUsed/>
    <w:rsid w:val="00647A53"/>
    <w:pPr>
      <w:spacing w:after="100"/>
      <w:ind w:left="1100"/>
    </w:pPr>
    <w:rPr>
      <w:rFonts w:eastAsiaTheme="minorEastAsia"/>
      <w:lang w:eastAsia="fr-FR"/>
    </w:rPr>
  </w:style>
  <w:style w:type="paragraph" w:styleId="TM7">
    <w:name w:val="toc 7"/>
    <w:basedOn w:val="Normal"/>
    <w:next w:val="Normal"/>
    <w:autoRedefine/>
    <w:uiPriority w:val="39"/>
    <w:unhideWhenUsed/>
    <w:rsid w:val="00647A53"/>
    <w:pPr>
      <w:spacing w:after="100"/>
      <w:ind w:left="1320"/>
    </w:pPr>
    <w:rPr>
      <w:rFonts w:eastAsiaTheme="minorEastAsia"/>
      <w:lang w:eastAsia="fr-FR"/>
    </w:rPr>
  </w:style>
  <w:style w:type="paragraph" w:styleId="TM8">
    <w:name w:val="toc 8"/>
    <w:basedOn w:val="Normal"/>
    <w:next w:val="Normal"/>
    <w:autoRedefine/>
    <w:uiPriority w:val="39"/>
    <w:unhideWhenUsed/>
    <w:rsid w:val="00647A53"/>
    <w:pPr>
      <w:spacing w:after="100"/>
      <w:ind w:left="1540"/>
    </w:pPr>
    <w:rPr>
      <w:rFonts w:eastAsiaTheme="minorEastAsia"/>
      <w:lang w:eastAsia="fr-FR"/>
    </w:rPr>
  </w:style>
  <w:style w:type="paragraph" w:styleId="TM9">
    <w:name w:val="toc 9"/>
    <w:basedOn w:val="Normal"/>
    <w:next w:val="Normal"/>
    <w:autoRedefine/>
    <w:uiPriority w:val="39"/>
    <w:unhideWhenUsed/>
    <w:rsid w:val="00647A53"/>
    <w:pPr>
      <w:spacing w:after="100"/>
      <w:ind w:left="1760"/>
    </w:pPr>
    <w:rPr>
      <w:rFonts w:eastAsiaTheme="minorEastAsia"/>
      <w:lang w:eastAsia="fr-FR"/>
    </w:rPr>
  </w:style>
  <w:style w:type="paragraph" w:customStyle="1" w:styleId="Retraitcorpsdetexte21">
    <w:name w:val="Retrait corps de texte 21"/>
    <w:basedOn w:val="Normal"/>
    <w:rsid w:val="00136C9D"/>
    <w:pPr>
      <w:tabs>
        <w:tab w:val="left" w:pos="993"/>
        <w:tab w:val="left" w:pos="1276"/>
        <w:tab w:val="left" w:pos="2552"/>
      </w:tabs>
      <w:overflowPunct w:val="0"/>
      <w:autoSpaceDE w:val="0"/>
      <w:autoSpaceDN w:val="0"/>
      <w:adjustRightInd w:val="0"/>
      <w:spacing w:before="120" w:after="0" w:line="240" w:lineRule="auto"/>
      <w:ind w:left="1416" w:hanging="708"/>
      <w:jc w:val="both"/>
      <w:textAlignment w:val="baseline"/>
    </w:pPr>
    <w:rPr>
      <w:rFonts w:ascii="Arial" w:eastAsia="Times New Roman" w:hAnsi="Arial" w:cs="Times New Roman"/>
      <w:szCs w:val="20"/>
      <w:lang w:eastAsia="fr-FR"/>
    </w:rPr>
  </w:style>
  <w:style w:type="paragraph" w:customStyle="1" w:styleId="Adressedest">
    <w:name w:val="Adresse dest."/>
    <w:basedOn w:val="Normal"/>
    <w:rsid w:val="00FD6ACD"/>
    <w:pPr>
      <w:spacing w:after="0"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99"/>
    <w:unhideWhenUsed/>
    <w:rsid w:val="00B301C3"/>
    <w:pPr>
      <w:spacing w:after="120"/>
    </w:pPr>
  </w:style>
  <w:style w:type="character" w:customStyle="1" w:styleId="CorpsdetexteCar">
    <w:name w:val="Corps de texte Car"/>
    <w:basedOn w:val="Policepardfaut"/>
    <w:link w:val="Corpsdetexte"/>
    <w:uiPriority w:val="99"/>
    <w:rsid w:val="00B301C3"/>
  </w:style>
  <w:style w:type="paragraph" w:styleId="Sansinterligne">
    <w:name w:val="No Spacing"/>
    <w:link w:val="SansinterligneCar"/>
    <w:uiPriority w:val="1"/>
    <w:qFormat/>
    <w:rsid w:val="003E7197"/>
    <w:pPr>
      <w:spacing w:after="0" w:line="240" w:lineRule="auto"/>
    </w:pPr>
    <w:rPr>
      <w:rFonts w:ascii="Calibri" w:eastAsia="Times New Roman" w:hAnsi="Calibri" w:cs="Times New Roman"/>
      <w:lang w:val="en-US" w:bidi="en-US"/>
    </w:rPr>
  </w:style>
  <w:style w:type="character" w:customStyle="1" w:styleId="SansinterligneCar">
    <w:name w:val="Sans interligne Car"/>
    <w:basedOn w:val="Policepardfaut"/>
    <w:link w:val="Sansinterligne"/>
    <w:uiPriority w:val="1"/>
    <w:rsid w:val="003E7197"/>
    <w:rPr>
      <w:rFonts w:ascii="Calibri" w:eastAsia="Times New Roman" w:hAnsi="Calibri" w:cs="Times New Roman"/>
      <w:lang w:val="en-US" w:bidi="en-US"/>
    </w:rPr>
  </w:style>
  <w:style w:type="table" w:customStyle="1" w:styleId="TableGrid">
    <w:name w:val="TableGrid"/>
    <w:rsid w:val="00DD7BB7"/>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tableau">
    <w:name w:val="tableau"/>
    <w:basedOn w:val="Corpsdetexte2"/>
    <w:rsid w:val="00270AB5"/>
    <w:pPr>
      <w:numPr>
        <w:numId w:val="19"/>
      </w:numPr>
      <w:tabs>
        <w:tab w:val="clear" w:pos="1080"/>
      </w:tabs>
      <w:autoSpaceDE w:val="0"/>
      <w:autoSpaceDN w:val="0"/>
      <w:adjustRightInd w:val="0"/>
      <w:spacing w:after="0" w:line="240" w:lineRule="auto"/>
      <w:ind w:left="0" w:firstLine="0"/>
      <w:jc w:val="both"/>
    </w:pPr>
    <w:rPr>
      <w:rFonts w:ascii="Times New Roman" w:eastAsia="Times New Roman" w:hAnsi="Times New Roman" w:cs="Times New Roman"/>
      <w:sz w:val="18"/>
      <w:szCs w:val="24"/>
      <w:lang w:val="en-CA" w:eastAsia="fr-FR"/>
    </w:rPr>
  </w:style>
  <w:style w:type="paragraph" w:styleId="Corpsdetexte2">
    <w:name w:val="Body Text 2"/>
    <w:basedOn w:val="Normal"/>
    <w:link w:val="Corpsdetexte2Car"/>
    <w:uiPriority w:val="99"/>
    <w:semiHidden/>
    <w:unhideWhenUsed/>
    <w:rsid w:val="00270AB5"/>
    <w:pPr>
      <w:spacing w:after="120" w:line="480" w:lineRule="auto"/>
    </w:pPr>
  </w:style>
  <w:style w:type="character" w:customStyle="1" w:styleId="Corpsdetexte2Car">
    <w:name w:val="Corps de texte 2 Car"/>
    <w:basedOn w:val="Policepardfaut"/>
    <w:link w:val="Corpsdetexte2"/>
    <w:uiPriority w:val="99"/>
    <w:semiHidden/>
    <w:rsid w:val="00270AB5"/>
  </w:style>
  <w:style w:type="character" w:customStyle="1" w:styleId="Titre5Car">
    <w:name w:val="Titre 5 Car"/>
    <w:basedOn w:val="Policepardfaut"/>
    <w:link w:val="Titre5"/>
    <w:uiPriority w:val="9"/>
    <w:semiHidden/>
    <w:rsid w:val="007C514A"/>
    <w:rPr>
      <w:rFonts w:asciiTheme="majorHAnsi" w:eastAsiaTheme="majorEastAsia" w:hAnsiTheme="majorHAnsi" w:cstheme="majorBidi"/>
      <w:color w:val="365F91" w:themeColor="accent1" w:themeShade="BF"/>
    </w:rPr>
  </w:style>
  <w:style w:type="paragraph" w:styleId="PrformatHTML">
    <w:name w:val="HTML Preformatted"/>
    <w:basedOn w:val="Normal"/>
    <w:link w:val="PrformatHTMLCar"/>
    <w:unhideWhenUsed/>
    <w:rsid w:val="009A5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rsid w:val="009A50B4"/>
    <w:rPr>
      <w:rFonts w:ascii="Courier New" w:eastAsia="Times New Roman" w:hAnsi="Courier New" w:cs="Courier New"/>
      <w:sz w:val="20"/>
      <w:szCs w:val="20"/>
      <w:lang w:eastAsia="fr-FR"/>
    </w:rPr>
  </w:style>
  <w:style w:type="paragraph" w:styleId="Commentaire">
    <w:name w:val="annotation text"/>
    <w:basedOn w:val="Normal"/>
    <w:link w:val="CommentaireCar"/>
    <w:uiPriority w:val="99"/>
    <w:rsid w:val="006D6B28"/>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rsid w:val="006D6B28"/>
    <w:rPr>
      <w:rFonts w:ascii="Times New Roman" w:eastAsia="Times New Roman" w:hAnsi="Times New Roman" w:cs="Times New Roman"/>
      <w:sz w:val="20"/>
      <w:szCs w:val="20"/>
      <w:lang w:eastAsia="fr-FR"/>
    </w:rPr>
  </w:style>
  <w:style w:type="character" w:styleId="Marquedecommentaire">
    <w:name w:val="annotation reference"/>
    <w:basedOn w:val="Policepardfaut"/>
    <w:uiPriority w:val="99"/>
    <w:semiHidden/>
    <w:unhideWhenUsed/>
    <w:rsid w:val="00AB11AB"/>
    <w:rPr>
      <w:sz w:val="16"/>
      <w:szCs w:val="16"/>
    </w:rPr>
  </w:style>
  <w:style w:type="paragraph" w:styleId="Objetducommentaire">
    <w:name w:val="annotation subject"/>
    <w:basedOn w:val="Commentaire"/>
    <w:next w:val="Commentaire"/>
    <w:link w:val="ObjetducommentaireCar"/>
    <w:uiPriority w:val="99"/>
    <w:semiHidden/>
    <w:unhideWhenUsed/>
    <w:rsid w:val="00AB11AB"/>
    <w:pPr>
      <w:spacing w:after="200"/>
    </w:pPr>
    <w:rPr>
      <w:rFonts w:asciiTheme="minorHAnsi" w:eastAsiaTheme="minorHAnsi"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AB11AB"/>
    <w:rPr>
      <w:rFonts w:ascii="Times New Roman" w:eastAsia="Times New Roman" w:hAnsi="Times New Roman" w:cs="Times New Roman"/>
      <w:b/>
      <w:bCs/>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84A"/>
  </w:style>
  <w:style w:type="paragraph" w:styleId="Heading1">
    <w:name w:val="heading 1"/>
    <w:basedOn w:val="Normal"/>
    <w:next w:val="Normal"/>
    <w:link w:val="Heading1Char"/>
    <w:uiPriority w:val="9"/>
    <w:qFormat/>
    <w:rsid w:val="00B00D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361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8455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autoRedefine/>
    <w:qFormat/>
    <w:rsid w:val="00762855"/>
    <w:pPr>
      <w:keepNext/>
      <w:widowControl w:val="0"/>
      <w:spacing w:after="0" w:line="240" w:lineRule="auto"/>
      <w:outlineLvl w:val="3"/>
    </w:pPr>
    <w:rPr>
      <w:rFonts w:ascii="Times New Roman" w:eastAsia="Times New Roman" w:hAnsi="Times New Roman" w:cs="Times New Roman"/>
      <w:b/>
      <w:bCs/>
      <w:caps/>
      <w:sz w:val="24"/>
      <w:szCs w:val="24"/>
      <w:lang w:eastAsia="fr-FR"/>
    </w:rPr>
  </w:style>
  <w:style w:type="paragraph" w:styleId="Heading5">
    <w:name w:val="heading 5"/>
    <w:basedOn w:val="Normal"/>
    <w:next w:val="Normal"/>
    <w:link w:val="Heading5Char"/>
    <w:unhideWhenUsed/>
    <w:qFormat/>
    <w:rsid w:val="007C514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0D8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36133"/>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762855"/>
    <w:rPr>
      <w:rFonts w:ascii="Times New Roman" w:eastAsia="Times New Roman" w:hAnsi="Times New Roman" w:cs="Times New Roman"/>
      <w:b/>
      <w:bCs/>
      <w:caps/>
      <w:sz w:val="24"/>
      <w:szCs w:val="24"/>
      <w:lang w:eastAsia="fr-FR"/>
    </w:rPr>
  </w:style>
  <w:style w:type="paragraph" w:styleId="ListParagraph">
    <w:name w:val="List Paragraph"/>
    <w:aliases w:val="Paragraphe  revu,Bullets,Bullet L1,References,Liste 1,Numbered List Paragraph,ReferencesCxSpLast,List Paragraph (numbered (a)),List Paragraph nowy,List Paragraph1,Medium Grid 1 - Accent 21,List_Paragraph,Multilevel para_II,I..1,I."/>
    <w:basedOn w:val="Normal"/>
    <w:link w:val="ListParagraphChar"/>
    <w:uiPriority w:val="34"/>
    <w:qFormat/>
    <w:rsid w:val="00466F51"/>
    <w:pPr>
      <w:ind w:left="720"/>
      <w:contextualSpacing/>
    </w:pPr>
  </w:style>
  <w:style w:type="character" w:customStyle="1" w:styleId="ListParagraphChar">
    <w:name w:val="List Paragraph Char"/>
    <w:aliases w:val="Paragraphe  revu Char,Bullets Char,Bullet L1 Char,References Char,Liste 1 Char,Numbered List Paragraph Char,ReferencesCxSpLast Char,List Paragraph (numbered (a)) Char,List Paragraph nowy Char,List Paragraph1 Char,List_Paragraph Char"/>
    <w:link w:val="ListParagraph"/>
    <w:uiPriority w:val="34"/>
    <w:rsid w:val="00C81E4D"/>
  </w:style>
  <w:style w:type="paragraph" w:customStyle="1" w:styleId="Default">
    <w:name w:val="Default"/>
    <w:rsid w:val="00BF7625"/>
    <w:pPr>
      <w:autoSpaceDE w:val="0"/>
      <w:autoSpaceDN w:val="0"/>
      <w:adjustRightInd w:val="0"/>
      <w:spacing w:after="0" w:line="240" w:lineRule="auto"/>
    </w:pPr>
    <w:rPr>
      <w:rFonts w:ascii="Calibri" w:hAnsi="Calibri" w:cs="Calibri"/>
      <w:color w:val="000000"/>
      <w:sz w:val="24"/>
      <w:szCs w:val="24"/>
    </w:rPr>
  </w:style>
  <w:style w:type="paragraph" w:styleId="PlainText">
    <w:name w:val="Plain Text"/>
    <w:basedOn w:val="Normal"/>
    <w:link w:val="PlainTextChar"/>
    <w:rsid w:val="009F70E5"/>
    <w:pPr>
      <w:numPr>
        <w:numId w:val="2"/>
      </w:num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9F70E5"/>
    <w:rPr>
      <w:rFonts w:ascii="Courier New" w:eastAsia="Times New Roman" w:hAnsi="Courier New" w:cs="Times New Roman"/>
      <w:sz w:val="20"/>
      <w:szCs w:val="20"/>
    </w:rPr>
  </w:style>
  <w:style w:type="table" w:styleId="TableGrid">
    <w:name w:val="Table Grid"/>
    <w:basedOn w:val="TableNormal"/>
    <w:uiPriority w:val="59"/>
    <w:rsid w:val="00F12A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Car2,En-tête client,/ pied de page,En-tête CV"/>
    <w:basedOn w:val="Normal"/>
    <w:link w:val="HeaderChar"/>
    <w:uiPriority w:val="99"/>
    <w:unhideWhenUsed/>
    <w:rsid w:val="00D45699"/>
    <w:pPr>
      <w:tabs>
        <w:tab w:val="center" w:pos="4536"/>
        <w:tab w:val="right" w:pos="9072"/>
      </w:tabs>
      <w:spacing w:after="0" w:line="240" w:lineRule="auto"/>
    </w:pPr>
  </w:style>
  <w:style w:type="character" w:customStyle="1" w:styleId="HeaderChar">
    <w:name w:val="Header Char"/>
    <w:aliases w:val="Car2 Char,En-tête client Char,/ pied de page Char,En-tête CV Char"/>
    <w:basedOn w:val="DefaultParagraphFont"/>
    <w:link w:val="Header"/>
    <w:uiPriority w:val="99"/>
    <w:rsid w:val="00D45699"/>
  </w:style>
  <w:style w:type="paragraph" w:styleId="Footer">
    <w:name w:val="footer"/>
    <w:basedOn w:val="Normal"/>
    <w:link w:val="FooterChar"/>
    <w:uiPriority w:val="99"/>
    <w:unhideWhenUsed/>
    <w:rsid w:val="00D45699"/>
    <w:pPr>
      <w:tabs>
        <w:tab w:val="center" w:pos="4536"/>
        <w:tab w:val="right" w:pos="9072"/>
      </w:tabs>
      <w:spacing w:after="0" w:line="240" w:lineRule="auto"/>
    </w:pPr>
  </w:style>
  <w:style w:type="character" w:customStyle="1" w:styleId="FooterChar">
    <w:name w:val="Footer Char"/>
    <w:basedOn w:val="DefaultParagraphFont"/>
    <w:link w:val="Footer"/>
    <w:uiPriority w:val="99"/>
    <w:rsid w:val="00D45699"/>
  </w:style>
  <w:style w:type="paragraph" w:styleId="Caption">
    <w:name w:val="caption"/>
    <w:aliases w:val=" Car,Char,Fig,Table Caption,Table,Figure,headings,CPR Caption,CPR Caption Char,Table1,Figure1,headings1 Char,headings1,Table Char,Figure Char,headings Char,CPR Caption Char1,CPR Caption Char Char,Table1 Char,Figure1 Char,headings1 Char Char,HB,C"/>
    <w:basedOn w:val="Normal"/>
    <w:next w:val="Normal"/>
    <w:link w:val="CaptionChar"/>
    <w:uiPriority w:val="35"/>
    <w:unhideWhenUsed/>
    <w:qFormat/>
    <w:rsid w:val="00450F0E"/>
    <w:pPr>
      <w:spacing w:line="240" w:lineRule="auto"/>
    </w:pPr>
    <w:rPr>
      <w:b/>
      <w:bCs/>
      <w:color w:val="4F81BD" w:themeColor="accent1"/>
      <w:sz w:val="18"/>
      <w:szCs w:val="18"/>
    </w:rPr>
  </w:style>
  <w:style w:type="character" w:customStyle="1" w:styleId="CaptionChar">
    <w:name w:val="Caption Char"/>
    <w:aliases w:val=" Car Char,Char Char,Fig Char,Table Caption Char,Table Char1,Figure Char1,headings Char1,CPR Caption Char2,CPR Caption Char Char1,Table1 Char1,Figure1 Char1,headings1 Char Char1,headings1 Char1,Table Char Char,Figure Char Char,HB Char,C Char"/>
    <w:link w:val="Caption"/>
    <w:uiPriority w:val="35"/>
    <w:locked/>
    <w:rsid w:val="00DA40AF"/>
    <w:rPr>
      <w:b/>
      <w:bCs/>
      <w:color w:val="4F81BD" w:themeColor="accent1"/>
      <w:sz w:val="18"/>
      <w:szCs w:val="18"/>
    </w:rPr>
  </w:style>
  <w:style w:type="paragraph" w:styleId="BalloonText">
    <w:name w:val="Balloon Text"/>
    <w:basedOn w:val="Normal"/>
    <w:link w:val="BalloonTextChar"/>
    <w:uiPriority w:val="99"/>
    <w:semiHidden/>
    <w:unhideWhenUsed/>
    <w:rsid w:val="00450F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F0E"/>
    <w:rPr>
      <w:rFonts w:ascii="Tahoma" w:hAnsi="Tahoma" w:cs="Tahoma"/>
      <w:sz w:val="16"/>
      <w:szCs w:val="16"/>
    </w:rPr>
  </w:style>
  <w:style w:type="paragraph" w:styleId="FootnoteText">
    <w:name w:val="footnote text"/>
    <w:aliases w:val="Footnote Text Char Char,Geneva 9,Font: Geneva 9,Boston 10,f,Nbpage Moens,Footnote Text Char,Footnote Text Char1 Char,Footnote Text Char Char Char1,Footnote Text Char1 Char Char Char1,Footnote Text Char1 Char1 Char,fn,FOOTNOTES"/>
    <w:basedOn w:val="Normal"/>
    <w:link w:val="FootnoteTextChar1"/>
    <w:uiPriority w:val="99"/>
    <w:unhideWhenUsed/>
    <w:rsid w:val="005C5E19"/>
    <w:pPr>
      <w:spacing w:after="0" w:line="240" w:lineRule="auto"/>
    </w:pPr>
    <w:rPr>
      <w:sz w:val="20"/>
      <w:szCs w:val="20"/>
    </w:rPr>
  </w:style>
  <w:style w:type="character" w:customStyle="1" w:styleId="FootnoteTextChar1">
    <w:name w:val="Footnote Text Char1"/>
    <w:aliases w:val="Footnote Text Char Char Char,Geneva 9 Char,Font: Geneva 9 Char,Boston 10 Char,f Char,Nbpage Moens Char,Footnote Text Char Char1,Footnote Text Char1 Char Char,Footnote Text Char Char Char1 Char,Footnote Text Char1 Char Char Char1 Char"/>
    <w:basedOn w:val="DefaultParagraphFont"/>
    <w:link w:val="FootnoteText"/>
    <w:uiPriority w:val="99"/>
    <w:rsid w:val="005C5E19"/>
    <w:rPr>
      <w:sz w:val="20"/>
      <w:szCs w:val="20"/>
    </w:rPr>
  </w:style>
  <w:style w:type="character" w:styleId="FootnoteReference">
    <w:name w:val="footnote reference"/>
    <w:aliases w:val="16 Point,Superscript 6 Point,ftref,Appel note de bas de page,Ref,de nota al pie,BVI fnr, BVI fnr,Car Car Char Car Char Car Car Char Car Char Char,Error-Fußnotenzeichen5,Error-Fußnotenzeichen6,Error-Fußnotenzeichen3"/>
    <w:basedOn w:val="DefaultParagraphFont"/>
    <w:uiPriority w:val="99"/>
    <w:unhideWhenUsed/>
    <w:rsid w:val="005C5E19"/>
    <w:rPr>
      <w:vertAlign w:val="superscript"/>
    </w:rPr>
  </w:style>
  <w:style w:type="paragraph" w:styleId="ListBullet2">
    <w:name w:val="List Bullet 2"/>
    <w:basedOn w:val="Normal"/>
    <w:rsid w:val="00DE211E"/>
    <w:pPr>
      <w:numPr>
        <w:numId w:val="11"/>
      </w:numPr>
      <w:spacing w:after="0" w:line="240" w:lineRule="auto"/>
      <w:contextualSpacing/>
    </w:pPr>
    <w:rPr>
      <w:rFonts w:ascii="Times New Roman" w:eastAsia="Times New Roman" w:hAnsi="Times New Roman" w:cs="Times New Roman"/>
      <w:szCs w:val="20"/>
    </w:rPr>
  </w:style>
  <w:style w:type="paragraph" w:styleId="TOC1">
    <w:name w:val="toc 1"/>
    <w:basedOn w:val="Normal"/>
    <w:next w:val="Normal"/>
    <w:autoRedefine/>
    <w:uiPriority w:val="39"/>
    <w:unhideWhenUsed/>
    <w:rsid w:val="00CD6320"/>
    <w:pPr>
      <w:tabs>
        <w:tab w:val="left" w:pos="440"/>
        <w:tab w:val="right" w:leader="dot" w:pos="9062"/>
      </w:tabs>
      <w:spacing w:after="0" w:line="240" w:lineRule="auto"/>
    </w:pPr>
    <w:rPr>
      <w:rFonts w:ascii="Times New Roman" w:eastAsia="Calibri" w:hAnsi="Times New Roman" w:cs="Times New Roman"/>
      <w:b/>
      <w:noProof/>
      <w:sz w:val="20"/>
      <w:szCs w:val="20"/>
      <w:lang w:eastAsia="fr-FR"/>
    </w:rPr>
  </w:style>
  <w:style w:type="paragraph" w:styleId="TOC2">
    <w:name w:val="toc 2"/>
    <w:basedOn w:val="Normal"/>
    <w:next w:val="Normal"/>
    <w:autoRedefine/>
    <w:uiPriority w:val="39"/>
    <w:unhideWhenUsed/>
    <w:rsid w:val="0090172B"/>
    <w:pPr>
      <w:spacing w:after="100"/>
      <w:ind w:left="220"/>
    </w:pPr>
  </w:style>
  <w:style w:type="paragraph" w:styleId="TOC3">
    <w:name w:val="toc 3"/>
    <w:basedOn w:val="Normal"/>
    <w:next w:val="Normal"/>
    <w:autoRedefine/>
    <w:uiPriority w:val="39"/>
    <w:unhideWhenUsed/>
    <w:rsid w:val="0090172B"/>
    <w:pPr>
      <w:spacing w:after="100"/>
      <w:ind w:left="440"/>
    </w:pPr>
  </w:style>
  <w:style w:type="paragraph" w:styleId="TOC4">
    <w:name w:val="toc 4"/>
    <w:basedOn w:val="Normal"/>
    <w:next w:val="Normal"/>
    <w:autoRedefine/>
    <w:uiPriority w:val="39"/>
    <w:unhideWhenUsed/>
    <w:rsid w:val="001C292D"/>
    <w:pPr>
      <w:tabs>
        <w:tab w:val="left" w:pos="1760"/>
        <w:tab w:val="right" w:leader="dot" w:pos="9062"/>
      </w:tabs>
      <w:spacing w:after="0" w:line="240" w:lineRule="auto"/>
      <w:ind w:left="567"/>
    </w:pPr>
  </w:style>
  <w:style w:type="paragraph" w:styleId="TOC5">
    <w:name w:val="toc 5"/>
    <w:basedOn w:val="Normal"/>
    <w:next w:val="Normal"/>
    <w:autoRedefine/>
    <w:uiPriority w:val="39"/>
    <w:unhideWhenUsed/>
    <w:rsid w:val="0090172B"/>
    <w:pPr>
      <w:spacing w:after="100"/>
      <w:ind w:left="880"/>
    </w:pPr>
  </w:style>
  <w:style w:type="character" w:styleId="Hyperlink">
    <w:name w:val="Hyperlink"/>
    <w:basedOn w:val="DefaultParagraphFont"/>
    <w:uiPriority w:val="99"/>
    <w:unhideWhenUsed/>
    <w:rsid w:val="0090172B"/>
    <w:rPr>
      <w:color w:val="0000FF" w:themeColor="hyperlink"/>
      <w:u w:val="single"/>
    </w:rPr>
  </w:style>
  <w:style w:type="character" w:customStyle="1" w:styleId="Heading3Char">
    <w:name w:val="Heading 3 Char"/>
    <w:basedOn w:val="DefaultParagraphFont"/>
    <w:link w:val="Heading3"/>
    <w:uiPriority w:val="9"/>
    <w:semiHidden/>
    <w:rsid w:val="00B84559"/>
    <w:rPr>
      <w:rFonts w:asciiTheme="majorHAnsi" w:eastAsiaTheme="majorEastAsia" w:hAnsiTheme="majorHAnsi" w:cstheme="majorBidi"/>
      <w:b/>
      <w:bCs/>
      <w:color w:val="4F81BD" w:themeColor="accent1"/>
    </w:rPr>
  </w:style>
  <w:style w:type="paragraph" w:styleId="TableofFigures">
    <w:name w:val="table of figures"/>
    <w:basedOn w:val="Normal"/>
    <w:next w:val="Normal"/>
    <w:uiPriority w:val="99"/>
    <w:unhideWhenUsed/>
    <w:rsid w:val="00F1717B"/>
    <w:pPr>
      <w:spacing w:after="0"/>
    </w:pPr>
  </w:style>
  <w:style w:type="paragraph" w:styleId="TOC6">
    <w:name w:val="toc 6"/>
    <w:basedOn w:val="Normal"/>
    <w:next w:val="Normal"/>
    <w:autoRedefine/>
    <w:uiPriority w:val="39"/>
    <w:unhideWhenUsed/>
    <w:rsid w:val="00647A53"/>
    <w:pPr>
      <w:spacing w:after="100"/>
      <w:ind w:left="1100"/>
    </w:pPr>
    <w:rPr>
      <w:rFonts w:eastAsiaTheme="minorEastAsia"/>
      <w:lang w:eastAsia="fr-FR"/>
    </w:rPr>
  </w:style>
  <w:style w:type="paragraph" w:styleId="TOC7">
    <w:name w:val="toc 7"/>
    <w:basedOn w:val="Normal"/>
    <w:next w:val="Normal"/>
    <w:autoRedefine/>
    <w:uiPriority w:val="39"/>
    <w:unhideWhenUsed/>
    <w:rsid w:val="00647A53"/>
    <w:pPr>
      <w:spacing w:after="100"/>
      <w:ind w:left="1320"/>
    </w:pPr>
    <w:rPr>
      <w:rFonts w:eastAsiaTheme="minorEastAsia"/>
      <w:lang w:eastAsia="fr-FR"/>
    </w:rPr>
  </w:style>
  <w:style w:type="paragraph" w:styleId="TOC8">
    <w:name w:val="toc 8"/>
    <w:basedOn w:val="Normal"/>
    <w:next w:val="Normal"/>
    <w:autoRedefine/>
    <w:uiPriority w:val="39"/>
    <w:unhideWhenUsed/>
    <w:rsid w:val="00647A53"/>
    <w:pPr>
      <w:spacing w:after="100"/>
      <w:ind w:left="1540"/>
    </w:pPr>
    <w:rPr>
      <w:rFonts w:eastAsiaTheme="minorEastAsia"/>
      <w:lang w:eastAsia="fr-FR"/>
    </w:rPr>
  </w:style>
  <w:style w:type="paragraph" w:styleId="TOC9">
    <w:name w:val="toc 9"/>
    <w:basedOn w:val="Normal"/>
    <w:next w:val="Normal"/>
    <w:autoRedefine/>
    <w:uiPriority w:val="39"/>
    <w:unhideWhenUsed/>
    <w:rsid w:val="00647A53"/>
    <w:pPr>
      <w:spacing w:after="100"/>
      <w:ind w:left="1760"/>
    </w:pPr>
    <w:rPr>
      <w:rFonts w:eastAsiaTheme="minorEastAsia"/>
      <w:lang w:eastAsia="fr-FR"/>
    </w:rPr>
  </w:style>
  <w:style w:type="paragraph" w:customStyle="1" w:styleId="Retraitcorpsdetexte21">
    <w:name w:val="Retrait corps de texte 21"/>
    <w:basedOn w:val="Normal"/>
    <w:rsid w:val="00136C9D"/>
    <w:pPr>
      <w:tabs>
        <w:tab w:val="left" w:pos="993"/>
        <w:tab w:val="left" w:pos="1276"/>
        <w:tab w:val="left" w:pos="2552"/>
      </w:tabs>
      <w:overflowPunct w:val="0"/>
      <w:autoSpaceDE w:val="0"/>
      <w:autoSpaceDN w:val="0"/>
      <w:adjustRightInd w:val="0"/>
      <w:spacing w:before="120" w:after="0" w:line="240" w:lineRule="auto"/>
      <w:ind w:left="1416" w:hanging="708"/>
      <w:jc w:val="both"/>
      <w:textAlignment w:val="baseline"/>
    </w:pPr>
    <w:rPr>
      <w:rFonts w:ascii="Arial" w:eastAsia="Times New Roman" w:hAnsi="Arial" w:cs="Times New Roman"/>
      <w:szCs w:val="20"/>
      <w:lang w:eastAsia="fr-FR"/>
    </w:rPr>
  </w:style>
  <w:style w:type="paragraph" w:customStyle="1" w:styleId="Adressedest">
    <w:name w:val="Adresse dest."/>
    <w:basedOn w:val="Normal"/>
    <w:rsid w:val="00FD6ACD"/>
    <w:pPr>
      <w:spacing w:after="0" w:line="240" w:lineRule="auto"/>
    </w:pPr>
    <w:rPr>
      <w:rFonts w:ascii="Times New Roman" w:eastAsia="Times New Roman" w:hAnsi="Times New Roman" w:cs="Times New Roman"/>
      <w:sz w:val="24"/>
      <w:szCs w:val="24"/>
      <w:lang w:eastAsia="fr-FR"/>
    </w:rPr>
  </w:style>
  <w:style w:type="paragraph" w:styleId="BodyText">
    <w:name w:val="Body Text"/>
    <w:basedOn w:val="Normal"/>
    <w:link w:val="BodyTextChar"/>
    <w:uiPriority w:val="99"/>
    <w:unhideWhenUsed/>
    <w:rsid w:val="00B301C3"/>
    <w:pPr>
      <w:spacing w:after="120"/>
    </w:pPr>
  </w:style>
  <w:style w:type="character" w:customStyle="1" w:styleId="BodyTextChar">
    <w:name w:val="Body Text Char"/>
    <w:basedOn w:val="DefaultParagraphFont"/>
    <w:link w:val="BodyText"/>
    <w:uiPriority w:val="99"/>
    <w:rsid w:val="00B301C3"/>
  </w:style>
  <w:style w:type="paragraph" w:styleId="NoSpacing">
    <w:name w:val="No Spacing"/>
    <w:link w:val="NoSpacingChar"/>
    <w:uiPriority w:val="1"/>
    <w:qFormat/>
    <w:rsid w:val="003E7197"/>
    <w:pPr>
      <w:spacing w:after="0" w:line="240" w:lineRule="auto"/>
    </w:pPr>
    <w:rPr>
      <w:rFonts w:ascii="Calibri" w:eastAsia="Times New Roman" w:hAnsi="Calibri" w:cs="Times New Roman"/>
      <w:lang w:val="en-US" w:bidi="en-US"/>
    </w:rPr>
  </w:style>
  <w:style w:type="character" w:customStyle="1" w:styleId="NoSpacingChar">
    <w:name w:val="No Spacing Char"/>
    <w:basedOn w:val="DefaultParagraphFont"/>
    <w:link w:val="NoSpacing"/>
    <w:uiPriority w:val="1"/>
    <w:rsid w:val="003E7197"/>
    <w:rPr>
      <w:rFonts w:ascii="Calibri" w:eastAsia="Times New Roman" w:hAnsi="Calibri" w:cs="Times New Roman"/>
      <w:lang w:val="en-US" w:bidi="en-US"/>
    </w:rPr>
  </w:style>
  <w:style w:type="table" w:customStyle="1" w:styleId="TableGrid0">
    <w:name w:val="TableGrid"/>
    <w:rsid w:val="00DD7BB7"/>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tableau">
    <w:name w:val="tableau"/>
    <w:basedOn w:val="BodyText2"/>
    <w:rsid w:val="00270AB5"/>
    <w:pPr>
      <w:numPr>
        <w:numId w:val="19"/>
      </w:numPr>
      <w:tabs>
        <w:tab w:val="clear" w:pos="1080"/>
      </w:tabs>
      <w:autoSpaceDE w:val="0"/>
      <w:autoSpaceDN w:val="0"/>
      <w:adjustRightInd w:val="0"/>
      <w:spacing w:after="0" w:line="240" w:lineRule="auto"/>
      <w:ind w:left="0" w:firstLine="0"/>
      <w:jc w:val="both"/>
    </w:pPr>
    <w:rPr>
      <w:rFonts w:ascii="Times New Roman" w:eastAsia="Times New Roman" w:hAnsi="Times New Roman" w:cs="Times New Roman"/>
      <w:sz w:val="18"/>
      <w:szCs w:val="24"/>
      <w:lang w:val="en-CA" w:eastAsia="fr-FR"/>
    </w:rPr>
  </w:style>
  <w:style w:type="paragraph" w:styleId="BodyText2">
    <w:name w:val="Body Text 2"/>
    <w:basedOn w:val="Normal"/>
    <w:link w:val="BodyText2Char"/>
    <w:uiPriority w:val="99"/>
    <w:semiHidden/>
    <w:unhideWhenUsed/>
    <w:rsid w:val="00270AB5"/>
    <w:pPr>
      <w:spacing w:after="120" w:line="480" w:lineRule="auto"/>
    </w:pPr>
  </w:style>
  <w:style w:type="character" w:customStyle="1" w:styleId="BodyText2Char">
    <w:name w:val="Body Text 2 Char"/>
    <w:basedOn w:val="DefaultParagraphFont"/>
    <w:link w:val="BodyText2"/>
    <w:uiPriority w:val="99"/>
    <w:semiHidden/>
    <w:rsid w:val="00270AB5"/>
  </w:style>
  <w:style w:type="character" w:customStyle="1" w:styleId="Heading5Char">
    <w:name w:val="Heading 5 Char"/>
    <w:basedOn w:val="DefaultParagraphFont"/>
    <w:link w:val="Heading5"/>
    <w:uiPriority w:val="9"/>
    <w:semiHidden/>
    <w:rsid w:val="007C514A"/>
    <w:rPr>
      <w:rFonts w:asciiTheme="majorHAnsi" w:eastAsiaTheme="majorEastAsia" w:hAnsiTheme="majorHAnsi" w:cstheme="majorBidi"/>
      <w:color w:val="365F91" w:themeColor="accent1" w:themeShade="BF"/>
    </w:rPr>
  </w:style>
  <w:style w:type="paragraph" w:styleId="HTMLPreformatted">
    <w:name w:val="HTML Preformatted"/>
    <w:basedOn w:val="Normal"/>
    <w:link w:val="HTMLPreformattedChar"/>
    <w:unhideWhenUsed/>
    <w:rsid w:val="009A5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rsid w:val="009A50B4"/>
    <w:rPr>
      <w:rFonts w:ascii="Courier New" w:eastAsia="Times New Roman" w:hAnsi="Courier New" w:cs="Courier New"/>
      <w:sz w:val="20"/>
      <w:szCs w:val="20"/>
      <w:lang w:eastAsia="fr-FR"/>
    </w:rPr>
  </w:style>
  <w:style w:type="paragraph" w:styleId="CommentText">
    <w:name w:val="annotation text"/>
    <w:basedOn w:val="Normal"/>
    <w:link w:val="CommentTextChar"/>
    <w:uiPriority w:val="99"/>
    <w:rsid w:val="006D6B28"/>
    <w:pPr>
      <w:spacing w:after="0" w:line="240" w:lineRule="auto"/>
    </w:pPr>
    <w:rPr>
      <w:rFonts w:ascii="Times New Roman" w:eastAsia="Times New Roman" w:hAnsi="Times New Roman" w:cs="Times New Roman"/>
      <w:sz w:val="20"/>
      <w:szCs w:val="20"/>
      <w:lang w:eastAsia="fr-FR"/>
    </w:rPr>
  </w:style>
  <w:style w:type="character" w:customStyle="1" w:styleId="CommentTextChar">
    <w:name w:val="Comment Text Char"/>
    <w:basedOn w:val="DefaultParagraphFont"/>
    <w:link w:val="CommentText"/>
    <w:uiPriority w:val="99"/>
    <w:rsid w:val="006D6B28"/>
    <w:rPr>
      <w:rFonts w:ascii="Times New Roman" w:eastAsia="Times New Roman" w:hAnsi="Times New Roman" w:cs="Times New Roman"/>
      <w:sz w:val="20"/>
      <w:szCs w:val="20"/>
      <w:lang w:eastAsia="fr-FR"/>
    </w:rPr>
  </w:style>
  <w:style w:type="character" w:styleId="CommentReference">
    <w:name w:val="annotation reference"/>
    <w:basedOn w:val="DefaultParagraphFont"/>
    <w:uiPriority w:val="99"/>
    <w:semiHidden/>
    <w:unhideWhenUsed/>
    <w:rsid w:val="00AB11AB"/>
    <w:rPr>
      <w:sz w:val="16"/>
      <w:szCs w:val="16"/>
    </w:rPr>
  </w:style>
  <w:style w:type="paragraph" w:styleId="CommentSubject">
    <w:name w:val="annotation subject"/>
    <w:basedOn w:val="CommentText"/>
    <w:next w:val="CommentText"/>
    <w:link w:val="CommentSubjectChar"/>
    <w:uiPriority w:val="99"/>
    <w:semiHidden/>
    <w:unhideWhenUsed/>
    <w:rsid w:val="00AB11AB"/>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AB11AB"/>
    <w:rPr>
      <w:rFonts w:ascii="Times New Roman" w:eastAsia="Times New Roman" w:hAnsi="Times New Roman" w:cs="Times New Roman"/>
      <w:b/>
      <w:bCs/>
      <w:sz w:val="20"/>
      <w:szCs w:val="20"/>
      <w:lang w:eastAsia="fr-FR"/>
    </w:rPr>
  </w:style>
</w:styles>
</file>

<file path=word/webSettings.xml><?xml version="1.0" encoding="utf-8"?>
<w:webSettings xmlns:r="http://schemas.openxmlformats.org/officeDocument/2006/relationships" xmlns:w="http://schemas.openxmlformats.org/wordprocessingml/2006/main">
  <w:divs>
    <w:div w:id="213278202">
      <w:bodyDiv w:val="1"/>
      <w:marLeft w:val="0"/>
      <w:marRight w:val="0"/>
      <w:marTop w:val="0"/>
      <w:marBottom w:val="0"/>
      <w:divBdr>
        <w:top w:val="none" w:sz="0" w:space="0" w:color="auto"/>
        <w:left w:val="none" w:sz="0" w:space="0" w:color="auto"/>
        <w:bottom w:val="none" w:sz="0" w:space="0" w:color="auto"/>
        <w:right w:val="none" w:sz="0" w:space="0" w:color="auto"/>
      </w:divBdr>
    </w:div>
    <w:div w:id="862325018">
      <w:bodyDiv w:val="1"/>
      <w:marLeft w:val="0"/>
      <w:marRight w:val="0"/>
      <w:marTop w:val="0"/>
      <w:marBottom w:val="0"/>
      <w:divBdr>
        <w:top w:val="none" w:sz="0" w:space="0" w:color="auto"/>
        <w:left w:val="none" w:sz="0" w:space="0" w:color="auto"/>
        <w:bottom w:val="none" w:sz="0" w:space="0" w:color="auto"/>
        <w:right w:val="none" w:sz="0" w:space="0" w:color="auto"/>
      </w:divBdr>
    </w:div>
    <w:div w:id="868950154">
      <w:bodyDiv w:val="1"/>
      <w:marLeft w:val="0"/>
      <w:marRight w:val="0"/>
      <w:marTop w:val="0"/>
      <w:marBottom w:val="0"/>
      <w:divBdr>
        <w:top w:val="none" w:sz="0" w:space="0" w:color="auto"/>
        <w:left w:val="none" w:sz="0" w:space="0" w:color="auto"/>
        <w:bottom w:val="none" w:sz="0" w:space="0" w:color="auto"/>
        <w:right w:val="none" w:sz="0" w:space="0" w:color="auto"/>
      </w:divBdr>
    </w:div>
    <w:div w:id="958923982">
      <w:bodyDiv w:val="1"/>
      <w:marLeft w:val="0"/>
      <w:marRight w:val="0"/>
      <w:marTop w:val="0"/>
      <w:marBottom w:val="0"/>
      <w:divBdr>
        <w:top w:val="none" w:sz="0" w:space="0" w:color="auto"/>
        <w:left w:val="none" w:sz="0" w:space="0" w:color="auto"/>
        <w:bottom w:val="none" w:sz="0" w:space="0" w:color="auto"/>
        <w:right w:val="none" w:sz="0" w:space="0" w:color="auto"/>
      </w:divBdr>
    </w:div>
    <w:div w:id="1148548438">
      <w:bodyDiv w:val="1"/>
      <w:marLeft w:val="0"/>
      <w:marRight w:val="0"/>
      <w:marTop w:val="0"/>
      <w:marBottom w:val="0"/>
      <w:divBdr>
        <w:top w:val="none" w:sz="0" w:space="0" w:color="auto"/>
        <w:left w:val="none" w:sz="0" w:space="0" w:color="auto"/>
        <w:bottom w:val="none" w:sz="0" w:space="0" w:color="auto"/>
        <w:right w:val="none" w:sz="0" w:space="0" w:color="auto"/>
      </w:divBdr>
    </w:div>
    <w:div w:id="1260064132">
      <w:bodyDiv w:val="1"/>
      <w:marLeft w:val="0"/>
      <w:marRight w:val="0"/>
      <w:marTop w:val="0"/>
      <w:marBottom w:val="0"/>
      <w:divBdr>
        <w:top w:val="none" w:sz="0" w:space="0" w:color="auto"/>
        <w:left w:val="none" w:sz="0" w:space="0" w:color="auto"/>
        <w:bottom w:val="none" w:sz="0" w:space="0" w:color="auto"/>
        <w:right w:val="none" w:sz="0" w:space="0" w:color="auto"/>
      </w:divBdr>
    </w:div>
    <w:div w:id="1628925845">
      <w:bodyDiv w:val="1"/>
      <w:marLeft w:val="0"/>
      <w:marRight w:val="0"/>
      <w:marTop w:val="0"/>
      <w:marBottom w:val="0"/>
      <w:divBdr>
        <w:top w:val="none" w:sz="0" w:space="0" w:color="auto"/>
        <w:left w:val="none" w:sz="0" w:space="0" w:color="auto"/>
        <w:bottom w:val="none" w:sz="0" w:space="0" w:color="auto"/>
        <w:right w:val="none" w:sz="0" w:space="0" w:color="auto"/>
      </w:divBdr>
    </w:div>
    <w:div w:id="1700475339">
      <w:bodyDiv w:val="1"/>
      <w:marLeft w:val="0"/>
      <w:marRight w:val="0"/>
      <w:marTop w:val="0"/>
      <w:marBottom w:val="0"/>
      <w:divBdr>
        <w:top w:val="none" w:sz="0" w:space="0" w:color="auto"/>
        <w:left w:val="none" w:sz="0" w:space="0" w:color="auto"/>
        <w:bottom w:val="none" w:sz="0" w:space="0" w:color="auto"/>
        <w:right w:val="none" w:sz="0" w:space="0" w:color="auto"/>
      </w:divBdr>
    </w:div>
    <w:div w:id="2136175526">
      <w:bodyDiv w:val="1"/>
      <w:marLeft w:val="0"/>
      <w:marRight w:val="0"/>
      <w:marTop w:val="0"/>
      <w:marBottom w:val="0"/>
      <w:divBdr>
        <w:top w:val="none" w:sz="0" w:space="0" w:color="auto"/>
        <w:left w:val="none" w:sz="0" w:space="0" w:color="auto"/>
        <w:bottom w:val="none" w:sz="0" w:space="0" w:color="auto"/>
        <w:right w:val="none" w:sz="0" w:space="0" w:color="auto"/>
      </w:divBdr>
    </w:div>
    <w:div w:id="213771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footer" Target="footer1.xml"/><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styles" Target="styles.xml"/><Relationship Id="rId12" Type="http://schemas.openxmlformats.org/officeDocument/2006/relationships/hyperlink" Target="http://fr.wikipedia.org/w/index.php?title=Fichier:Flag_of_the_Democratic_Republic_of_the_Congo.svg&amp;page=1" TargetMode="External"/><Relationship Id="rId17" Type="http://schemas.openxmlformats.org/officeDocument/2006/relationships/image" Target="media/image4.emf"/><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2.jpeg"/><Relationship Id="rId59" Type="http://schemas.microsoft.com/office/2011/relationships/people" Target="peop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image" Target="media/image39.jpeg"/><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theme" Target="theme/theme1.xml"/><Relationship Id="rId61" Type="http://schemas.microsoft.com/office/2007/relationships/stylesWithEffects" Target="stylesWithEffects.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image" Target="media/image38.jpeg"/><Relationship Id="rId60"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emf"/><Relationship Id="rId48" Type="http://schemas.openxmlformats.org/officeDocument/2006/relationships/image" Target="media/image34.jpe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7.jpe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Tracker xmlns="676a0359-dd47-4db9-a079-f8774ae3fa9c">
      <UserInfo>
        <DisplayName>David Maier</DisplayName>
        <AccountId>690</AccountId>
        <AccountType/>
      </UserInfo>
    </Tracker>
    <TTL xmlns="676a0359-dd47-4db9-a079-f8774ae3fa9c">
      <UserInfo>
        <DisplayName>Mahine Diop</DisplayName>
        <AccountId>928</AccountId>
        <AccountType/>
      </UserInfo>
    </TTL>
    <TeamLead xmlns="676a0359-dd47-4db9-a079-f8774ae3fa9c">&lt;a href="http&amp;#58;//isearch.worldbank.org/skillfinder/ppl_profile_new/000250580" target="_blank"&gt;Mahine Diop&lt;/a&gt;</TeamLead>
    <PId xmlns="676a0359-dd47-4db9-a079-f8774ae3fa9c">P129713</PId>
    <ProjectId xmlns="676a0359-dd47-4db9-a079-f8774ae3fa9c">&lt;a href="/qs/essat/Package/P129713-DRCUrbanDevelopmentProject-InstrumentReview-20160822100832" target="_blank"&gt;P129713&lt;/a&gt;</ProjectId>
    <EnvReviewerEmail xmlns="676a0359-dd47-4db9-a079-f8774ae3fa9c" xsi:nil="true"/>
    <EnvironmentalSpecialistsUsers xmlns="676a0359-dd47-4db9-a079-f8774ae3fa9c">
      <UserInfo>
        <DisplayName/>
        <AccountId xsi:nil="true"/>
        <AccountType/>
      </UserInfo>
    </EnvironmentalSpecialistsUsers>
    <IsEditedEnvReviewerEmail xmlns="676a0359-dd47-4db9-a079-f8774ae3fa9c">false</IsEditedEnvReviewerEmail>
    <Lending_x0020_Instrument xmlns="676a0359-dd47-4db9-a079-f8774ae3fa9c">SIL</Lending_x0020_Instrument>
    <SafeguardsType xmlns="676a0359-dd47-4db9-a079-f8774ae3fa9c">
      <Value>ESIA</Value>
    </SafeguardsType>
    <NonOperationalComments xmlns="676a0359-dd47-4db9-a079-f8774ae3fa9c" xsi:nil="true"/>
    <AssignedSocialReviewer xmlns="676a0359-dd47-4db9-a079-f8774ae3fa9c">
      <UserInfo>
        <DisplayName/>
        <AccountId xsi:nil="true"/>
        <AccountType/>
      </UserInfo>
    </AssignedSocialReviewer>
    <IsEditedSocReviewerEmail xmlns="676a0359-dd47-4db9-a079-f8774ae3fa9c">false</IsEditedSocReviewerEmail>
    <ReviewDocType xmlns="676a0359-dd47-4db9-a079-f8774ae3fa9c">NA</ReviewDocType>
    <AssignedEnvReviewer xmlns="676a0359-dd47-4db9-a079-f8774ae3fa9c">
      <UserInfo>
        <DisplayName/>
        <AccountId xsi:nil="true"/>
        <AccountType/>
      </UserInfo>
    </AssignedEnvReviewer>
    <CMU xmlns="676a0359-dd47-4db9-a079-f8774ae3fa9c">AFCC2</CMU>
    <TaskDueDate xmlns="http://schemas.microsoft.com/sharepoint/v3/fields">2016-08-22T04:00:00+00:00</TaskDueDate>
    <IconOverlay xmlns="http://schemas.microsoft.com/sharepoint/v4" xsi:nil="true"/>
    <Region xmlns="676a0359-dd47-4db9-a079-f8774ae3fa9c">AFR</Region>
    <NonOperationalPackageTitle xmlns="676a0359-dd47-4db9-a079-f8774ae3fa9c" xsi:nil="true"/>
    <ExternalReviewer xmlns="676a0359-dd47-4db9-a079-f8774ae3fa9c">false</ExternalReviewer>
    <Stage xmlns="676a0359-dd47-4db9-a079-f8774ae3fa9c">Instrument Review</Stage>
    <ESSAT_x0020_Package_x0020_Notification_x0020_Phase_x0020_2 xmlns="ccb8f0c8-c16d-48b9-b5c3-08d0a3859776">
      <Url xsi:nil="true"/>
      <Description xsi:nil="true"/>
    </ESSAT_x0020_Package_x0020_Notification_x0020_Phase_x0020_2>
    <IsEditedEnvironmentalReviewer xmlns="676a0359-dd47-4db9-a079-f8774ae3fa9c">false</IsEditedEnvironmentalReviewer>
    <PackageStatus xmlns="676a0359-dd47-4db9-a079-f8774ae3fa9c">Comments Submitted to SA</PackageStatus>
    <LoanAmount xmlns="676a0359-dd47-4db9-a079-f8774ae3fa9c">100 $M</LoanAmount>
    <EnvironmentalSpecialist xmlns="676a0359-dd47-4db9-a079-f8774ae3fa9c" xsi:nil="true"/>
    <GPArea xmlns="676a0359-dd47-4db9-a079-f8774ae3fa9c">GSU13</GPArea>
    <EACategory xmlns="676a0359-dd47-4db9-a079-f8774ae3fa9c">B</EACategory>
    <Assigned_x0020_Coordinator xmlns="676a0359-dd47-4db9-a079-f8774ae3fa9c">
      <UserInfo>
        <DisplayName>Maman-Sani Issa</DisplayName>
        <AccountId>453</AccountId>
        <AccountType/>
      </UserInfo>
    </Assigned_x0020_Coordinator>
    <Sector_x0020_Board xmlns="676a0359-dd47-4db9-a079-f8774ae3fa9c" xsi:nil="true"/>
    <PackageReceivedDate xmlns="676a0359-dd47-4db9-a079-f8774ae3fa9c">2016-08-10T04:00:00+00:00</PackageReceivedDate>
    <ExternalDocumentList xmlns="676a0359-dd47-4db9-a079-f8774ae3fa9c" xsi:nil="true"/>
    <IsEditedSocialReviewer xmlns="676a0359-dd47-4db9-a079-f8774ae3fa9c">false</IsEditedSocialReviewer>
    <Country xmlns="676a0359-dd47-4db9-a079-f8774ae3fa9c">Congo, Democratic Republic of</Country>
    <DocumentType xmlns="676a0359-dd47-4db9-a079-f8774ae3fa9c">Other</DocumentType>
    <ESSAT_x0020_Package_x0020_Notification xmlns="ccb8f0c8-c16d-48b9-b5c3-08d0a3859776">
      <Url xsi:nil="true"/>
      <Description xsi:nil="true"/>
    </ESSAT_x0020_Package_x0020_Notification>
    <Project_x0020_Name xmlns="676a0359-dd47-4db9-a079-f8774ae3fa9c">DRC Urban  Development Project FY13</Project_x0020_Name>
    <SocialReviewerEmail xmlns="676a0359-dd47-4db9-a079-f8774ae3fa9c" xsi:nil="true"/>
    <SocialSafeguardsSpecialistUsers xmlns="676a0359-dd47-4db9-a079-f8774ae3fa9c">
      <UserInfo>
        <DisplayName/>
        <AccountId xsi:nil="true"/>
        <AccountType/>
      </UserInfo>
    </SocialSafeguardsSpecialistUsers>
    <SafeguardsSpecialist xmlns="676a0359-dd47-4db9-a079-f8774ae3fa9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55C3B3689922B48976C445FBBBAD0B7" ma:contentTypeVersion="73" ma:contentTypeDescription="Create a new document." ma:contentTypeScope="" ma:versionID="10c149be1170152d97631a0c9c927c00">
  <xsd:schema xmlns:xsd="http://www.w3.org/2001/XMLSchema" xmlns:xs="http://www.w3.org/2001/XMLSchema" xmlns:p="http://schemas.microsoft.com/office/2006/metadata/properties" xmlns:ns1="http://schemas.microsoft.com/sharepoint/v3" xmlns:ns2="676a0359-dd47-4db9-a079-f8774ae3fa9c" xmlns:ns3="ccb8f0c8-c16d-48b9-b5c3-08d0a3859776" xmlns:ns4="http://schemas.microsoft.com/sharepoint/v3/fields" xmlns:ns5="http://schemas.microsoft.com/sharepoint/v4" targetNamespace="http://schemas.microsoft.com/office/2006/metadata/properties" ma:root="true" ma:fieldsID="fb15ca2f4af41e3998775572ab38858f" ns1:_="" ns2:_="" ns3:_="" ns4:_="" ns5:_="">
    <xsd:import namespace="http://schemas.microsoft.com/sharepoint/v3"/>
    <xsd:import namespace="676a0359-dd47-4db9-a079-f8774ae3fa9c"/>
    <xsd:import namespace="ccb8f0c8-c16d-48b9-b5c3-08d0a3859776"/>
    <xsd:import namespace="http://schemas.microsoft.com/sharepoint/v3/fields"/>
    <xsd:import namespace="http://schemas.microsoft.com/sharepoint/v4"/>
    <xsd:element name="properties">
      <xsd:complexType>
        <xsd:sequence>
          <xsd:element name="documentManagement">
            <xsd:complexType>
              <xsd:all>
                <xsd:element ref="ns2:ReviewDocType" minOccurs="0"/>
                <xsd:element ref="ns2:DocumentType" minOccurs="0"/>
                <xsd:element ref="ns2:Tracker" minOccurs="0"/>
                <xsd:element ref="ns2:AssignedSocialReviewer" minOccurs="0"/>
                <xsd:element ref="ns2:AssignedEnvReviewer" minOccurs="0"/>
                <xsd:element ref="ns2:ProjectId" minOccurs="0"/>
                <xsd:element ref="ns2:Assigned_x0020_Coordinator" minOccurs="0"/>
                <xsd:element ref="ns3:ESSAT_x0020_Package_x0020_Notification" minOccurs="0"/>
                <xsd:element ref="ns2:Project_x0020_Name" minOccurs="0"/>
                <xsd:element ref="ns2:Country" minOccurs="0"/>
                <xsd:element ref="ns2:LoanAmount" minOccurs="0"/>
                <xsd:element ref="ns2:Stage" minOccurs="0"/>
                <xsd:element ref="ns2:Lending_x0020_Instrument" minOccurs="0"/>
                <xsd:element ref="ns2:CMU" minOccurs="0"/>
                <xsd:element ref="ns2:SafeguardsType" minOccurs="0"/>
                <xsd:element ref="ns2:TTL" minOccurs="0"/>
                <xsd:element ref="ns2:GPArea" minOccurs="0"/>
                <xsd:element ref="ns2:PackageStatus" minOccurs="0"/>
                <xsd:element ref="ns2:EACategory" minOccurs="0"/>
                <xsd:element ref="ns2:PackageReceivedDate" minOccurs="0"/>
                <xsd:element ref="ns2:Sector_x0020_Board" minOccurs="0"/>
                <xsd:element ref="ns2:TeamLead" minOccurs="0"/>
                <xsd:element ref="ns4:TaskDueDate" minOccurs="0"/>
                <xsd:element ref="ns5:IconOverlay" minOccurs="0"/>
                <xsd:element ref="ns1:_vti_ItemDeclaredRecord" minOccurs="0"/>
                <xsd:element ref="ns1:_vti_ItemHoldRecordStatus" minOccurs="0"/>
                <xsd:element ref="ns2:_dlc_DocId" minOccurs="0"/>
                <xsd:element ref="ns2:_dlc_DocIdUrl" minOccurs="0"/>
                <xsd:element ref="ns2:_dlc_DocIdPersistId" minOccurs="0"/>
                <xsd:element ref="ns3:ESSAT_x0020_Package_x0020_Notification_x0020_Phase_x0020_2" minOccurs="0"/>
                <xsd:element ref="ns2:PId" minOccurs="0"/>
                <xsd:element ref="ns2:Region" minOccurs="0"/>
                <xsd:element ref="ns2:NonOperationalPackageTitle" minOccurs="0"/>
                <xsd:element ref="ns2:NonOperationalComments" minOccurs="0"/>
                <xsd:element ref="ns2:EnvironmentalSpecialist" minOccurs="0"/>
                <xsd:element ref="ns2:SafeguardsSpecialist" minOccurs="0"/>
                <xsd:element ref="ns2:EnvReviewerEmail" minOccurs="0"/>
                <xsd:element ref="ns2:ExternalDocumentList" minOccurs="0"/>
                <xsd:element ref="ns2:SocialReviewerEmail" minOccurs="0"/>
                <xsd:element ref="ns2:ExternalReviewer" minOccurs="0"/>
                <xsd:element ref="ns2:EnvironmentalSpecialistsUsers" minOccurs="0"/>
                <xsd:element ref="ns2:SocialSafeguardsSpecialistUsers" minOccurs="0"/>
                <xsd:element ref="ns2:IsEditedEnvironmentalReviewer" minOccurs="0"/>
                <xsd:element ref="ns2:IsEditedSocialReviewer" minOccurs="0"/>
                <xsd:element ref="ns2:IsEditedEnvReviewerEmail" minOccurs="0"/>
                <xsd:element ref="ns2:IsEditedSocReviewerEm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32" nillable="true" ma:displayName="Declared Record" ma:hidden="true" ma:internalName="_vti_ItemDeclaredRecord" ma:readOnly="true">
      <xsd:simpleType>
        <xsd:restriction base="dms:DateTime"/>
      </xsd:simpleType>
    </xsd:element>
    <xsd:element name="_vti_ItemHoldRecordStatus" ma:index="33"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6a0359-dd47-4db9-a079-f8774ae3fa9c" elementFormDefault="qualified">
    <xsd:import namespace="http://schemas.microsoft.com/office/2006/documentManagement/types"/>
    <xsd:import namespace="http://schemas.microsoft.com/office/infopath/2007/PartnerControls"/>
    <xsd:element name="ReviewDocType" ma:index="1" nillable="true" ma:displayName="ReviewDocType" ma:default="NA" ma:description="For review related documents (like Social Review' or Environmental Review)" ma:format="Dropdown" ma:internalName="ReviewDocType">
      <xsd:simpleType>
        <xsd:restriction base="dms:Choice">
          <xsd:enumeration value="NA"/>
          <xsd:enumeration value="Review Document"/>
        </xsd:restriction>
      </xsd:simpleType>
    </xsd:element>
    <xsd:element name="DocumentType" ma:index="3" nillable="true" ma:displayName="DocumentType" ma:internalName="DocumentType">
      <xsd:simpleType>
        <xsd:restriction base="dms:Text">
          <xsd:maxLength value="255"/>
        </xsd:restriction>
      </xsd:simpleType>
    </xsd:element>
    <xsd:element name="Tracker" ma:index="10" nillable="true" ma:displayName="Tracker" ma:hidden="true" ma:list="UserInfo" ma:SharePointGroup="0" ma:internalName="Track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ssignedSocialReviewer" ma:index="11" nillable="true" ma:displayName="AssignedSocialReviewer" ma:hidden="true" ma:list="UserInfo" ma:SharePointGroup="0" ma:internalName="AssignedSocial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ssignedEnvReviewer" ma:index="12" nillable="true" ma:displayName="AssignedEnvReviewer" ma:hidden="true" ma:list="UserInfo" ma:SharePointGroup="0" ma:internalName="AssignedEnv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Id" ma:index="13" nillable="true" ma:displayName="ProjectId" ma:hidden="true" ma:internalName="ProjectId" ma:readOnly="false">
      <xsd:simpleType>
        <xsd:restriction base="dms:Note"/>
      </xsd:simpleType>
    </xsd:element>
    <xsd:element name="Assigned_x0020_Coordinator" ma:index="14" nillable="true" ma:displayName="Safeguards Advisor / Review Coordinator" ma:hidden="true" ma:list="UserInfo" ma:SharePointGroup="0" ma:internalName="Assigned_x0020_Coordin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Name" ma:index="16" nillable="true" ma:displayName="Project Name" ma:hidden="true" ma:internalName="Project_x0020_Name" ma:readOnly="false">
      <xsd:simpleType>
        <xsd:restriction base="dms:Text">
          <xsd:maxLength value="255"/>
        </xsd:restriction>
      </xsd:simpleType>
    </xsd:element>
    <xsd:element name="Country" ma:index="17" nillable="true" ma:displayName="Country" ma:hidden="true" ma:internalName="Country" ma:readOnly="false">
      <xsd:simpleType>
        <xsd:restriction base="dms:Text">
          <xsd:maxLength value="255"/>
        </xsd:restriction>
      </xsd:simpleType>
    </xsd:element>
    <xsd:element name="LoanAmount" ma:index="18" nillable="true" ma:displayName="Loan Amount" ma:hidden="true" ma:internalName="Loan_x0020_Amount" ma:readOnly="false">
      <xsd:simpleType>
        <xsd:restriction base="dms:Text">
          <xsd:maxLength value="255"/>
        </xsd:restriction>
      </xsd:simpleType>
    </xsd:element>
    <xsd:element name="Stage" ma:index="19" nillable="true" ma:displayName="Stage" ma:default="Concept" ma:format="Dropdown" ma:hidden="true" ma:internalName="Stage" ma:readOnly="false">
      <xsd:simpleType>
        <xsd:restriction base="dms:Choice">
          <xsd:enumeration value="Concept"/>
          <xsd:enumeration value="QER"/>
          <xsd:enumeration value="Decision"/>
          <xsd:enumeration value="Regional Operations Committee (ROC)"/>
          <xsd:enumeration value="Operations Committee (OC)"/>
          <xsd:enumeration value="Instrument Review"/>
          <xsd:enumeration value="Memo to Management"/>
          <xsd:enumeration value="Other Review"/>
        </xsd:restriction>
      </xsd:simpleType>
    </xsd:element>
    <xsd:element name="Lending_x0020_Instrument" ma:index="20" nillable="true" ma:displayName="Lending Instrument" ma:hidden="true" ma:internalName="Lending_x0020_Instrument" ma:readOnly="false">
      <xsd:simpleType>
        <xsd:restriction base="dms:Text">
          <xsd:maxLength value="255"/>
        </xsd:restriction>
      </xsd:simpleType>
    </xsd:element>
    <xsd:element name="CMU" ma:index="21" nillable="true" ma:displayName="CMU" ma:hidden="true" ma:internalName="CMU" ma:readOnly="false">
      <xsd:simpleType>
        <xsd:restriction base="dms:Text">
          <xsd:maxLength value="255"/>
        </xsd:restriction>
      </xsd:simpleType>
    </xsd:element>
    <xsd:element name="SafeguardsType" ma:index="22" nillable="true" ma:displayName="Safeguards Instrument/Memo type" ma:internalName="Safeguards_x0020_Instrument_x002f_Memo_x0020_type">
      <xsd:complexType>
        <xsd:complexContent>
          <xsd:extension base="dms:MultiChoice">
            <xsd:sequence>
              <xsd:element name="Value" maxOccurs="unbounded" minOccurs="0" nillable="true">
                <xsd:simpleType>
                  <xsd:restriction base="dms:Choice">
                    <xsd:enumeration value="Not applicable"/>
                    <xsd:enumeration value="EA Executive Summary"/>
                    <xsd:enumeration value="EIA"/>
                    <xsd:enumeration value="ESIA"/>
                    <xsd:enumeration value="ESMF"/>
                    <xsd:enumeration value="EMF"/>
                    <xsd:enumeration value="EMP"/>
                    <xsd:enumeration value="ESMP"/>
                    <xsd:enumeration value="IPPF"/>
                    <xsd:enumeration value="IPP"/>
                    <xsd:enumeration value="ISDS"/>
                    <xsd:enumeration value="RAP"/>
                    <xsd:enumeration value="RPF"/>
                    <xsd:enumeration value="Process Framework"/>
                    <xsd:enumeration value="Social Assessment"/>
                    <xsd:enumeration value="Beneficiary Assessment"/>
                    <xsd:enumeration value="TORs"/>
                    <xsd:enumeration value="Pest Management Plan"/>
                    <xsd:enumeration value="Cultural Heritage Management Plan"/>
                    <xsd:enumeration value="Land acquisition memo"/>
                    <xsd:enumeration value="OP 7.60 Memo to MD"/>
                    <xsd:enumeration value="OP 7.50 Memo to RVP"/>
                  </xsd:restriction>
                </xsd:simpleType>
              </xsd:element>
            </xsd:sequence>
          </xsd:extension>
        </xsd:complexContent>
      </xsd:complexType>
    </xsd:element>
    <xsd:element name="TTL" ma:index="23" nillable="true" ma:displayName="TTL" ma:description="Team Leader" ma:hidden="true" ma:list="UserInfo" ma:SharePointGroup="0" ma:internalName="TT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PArea" ma:index="24" nillable="true" ma:displayName="GP Area" ma:hidden="true" ma:internalName="GP_x0020_Area" ma:readOnly="false">
      <xsd:simpleType>
        <xsd:restriction base="dms:Text">
          <xsd:maxLength value="255"/>
        </xsd:restriction>
      </xsd:simpleType>
    </xsd:element>
    <xsd:element name="PackageStatus" ma:index="25" nillable="true" ma:displayName="Package Status" ma:default="Draft" ma:format="Dropdown" ma:hidden="true" ma:internalName="Package_x0020_Status" ma:readOnly="false">
      <xsd:simpleType>
        <xsd:restriction base="dms:Choice">
          <xsd:enumeration value="Draft"/>
          <xsd:enumeration value="Assigned to  reviewer(s)"/>
          <xsd:enumeration value="Feedback In-Complete"/>
          <xsd:enumeration value="Comments Submitted to SA"/>
          <xsd:enumeration value="Pending With Social Reviewer"/>
          <xsd:enumeration value="Pending with Env. Reviewer"/>
          <xsd:enumeration value="Pending with both Env. and Social reviewer"/>
          <xsd:enumeration value="Review Approved"/>
          <xsd:enumeration value="Review Completed"/>
          <xsd:enumeration value="Archived"/>
        </xsd:restriction>
      </xsd:simpleType>
    </xsd:element>
    <xsd:element name="EACategory" ma:index="26" nillable="true" ma:displayName="EACategory" ma:hidden="true" ma:internalName="EACategory" ma:readOnly="false">
      <xsd:simpleType>
        <xsd:restriction base="dms:Text">
          <xsd:maxLength value="255"/>
        </xsd:restriction>
      </xsd:simpleType>
    </xsd:element>
    <xsd:element name="PackageReceivedDate" ma:index="27" nillable="true" ma:displayName="Package Received Date" ma:format="DateOnly" ma:hidden="true" ma:internalName="Package_x0020_Received_x0020_Date" ma:readOnly="false">
      <xsd:simpleType>
        <xsd:restriction base="dms:DateTime"/>
      </xsd:simpleType>
    </xsd:element>
    <xsd:element name="Sector_x0020_Board" ma:index="28" nillable="true" ma:displayName="Sector Board" ma:hidden="true" ma:internalName="Sector_x0020_Board" ma:readOnly="false">
      <xsd:simpleType>
        <xsd:restriction base="dms:Text">
          <xsd:maxLength value="255"/>
        </xsd:restriction>
      </xsd:simpleType>
    </xsd:element>
    <xsd:element name="TeamLead" ma:index="29" nillable="true" ma:displayName="TeamLead" ma:hidden="true" ma:internalName="TeamLead" ma:readOnly="false">
      <xsd:simpleType>
        <xsd:restriction base="dms:Note"/>
      </xsd:simpleType>
    </xsd:element>
    <xsd:element name="_dlc_DocId" ma:index="34" nillable="true" ma:displayName="Document ID Value" ma:description="The value of the document ID assigned to this item." ma:internalName="_dlc_DocId" ma:readOnly="true">
      <xsd:simpleType>
        <xsd:restriction base="dms:Text"/>
      </xsd:simpleType>
    </xsd:element>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6" nillable="true" ma:displayName="Persist ID" ma:description="Keep ID on add." ma:hidden="true" ma:internalName="_dlc_DocIdPersistId" ma:readOnly="true">
      <xsd:simpleType>
        <xsd:restriction base="dms:Boolean"/>
      </xsd:simpleType>
    </xsd:element>
    <xsd:element name="PId" ma:index="40" nillable="true" ma:displayName="PId" ma:description="Project Id" ma:hidden="true" ma:internalName="PId" ma:readOnly="false">
      <xsd:simpleType>
        <xsd:restriction base="dms:Text">
          <xsd:maxLength value="255"/>
        </xsd:restriction>
      </xsd:simpleType>
    </xsd:element>
    <xsd:element name="Region" ma:index="41" nillable="true" ma:displayName="Region" ma:hidden="true" ma:internalName="Region" ma:readOnly="false">
      <xsd:simpleType>
        <xsd:restriction base="dms:Text">
          <xsd:maxLength value="255"/>
        </xsd:restriction>
      </xsd:simpleType>
    </xsd:element>
    <xsd:element name="NonOperationalPackageTitle" ma:index="42" nillable="true" ma:displayName="NonOperationalPackageTitle" ma:hidden="true" ma:internalName="NonOperationalPackageTitle" ma:readOnly="false">
      <xsd:simpleType>
        <xsd:restriction base="dms:Text">
          <xsd:maxLength value="255"/>
        </xsd:restriction>
      </xsd:simpleType>
    </xsd:element>
    <xsd:element name="NonOperationalComments" ma:index="43" nillable="true" ma:displayName="NonOperationalComments" ma:internalName="NonOperationalComments">
      <xsd:simpleType>
        <xsd:restriction base="dms:Note"/>
      </xsd:simpleType>
    </xsd:element>
    <xsd:element name="EnvironmentalSpecialist" ma:index="46" nillable="true" ma:displayName="EnvironmentalSpecialist" ma:internalName="EnvironmentalSpecialist">
      <xsd:simpleType>
        <xsd:restriction base="dms:Note">
          <xsd:maxLength value="255"/>
        </xsd:restriction>
      </xsd:simpleType>
    </xsd:element>
    <xsd:element name="SafeguardsSpecialist" ma:index="47" nillable="true" ma:displayName="SafeguardsSpecialist" ma:internalName="SafeguardsSpecialist">
      <xsd:simpleType>
        <xsd:restriction base="dms:Note">
          <xsd:maxLength value="255"/>
        </xsd:restriction>
      </xsd:simpleType>
    </xsd:element>
    <xsd:element name="EnvReviewerEmail" ma:index="48" nillable="true" ma:displayName="EnvReviewerEmail" ma:internalName="EnvReviewerEmail">
      <xsd:simpleType>
        <xsd:restriction base="dms:Text">
          <xsd:maxLength value="255"/>
        </xsd:restriction>
      </xsd:simpleType>
    </xsd:element>
    <xsd:element name="ExternalDocumentList" ma:index="49" nillable="true" ma:displayName="ExternalDocumentList" ma:internalName="ExternalDocumentList">
      <xsd:simpleType>
        <xsd:restriction base="dms:Note">
          <xsd:maxLength value="255"/>
        </xsd:restriction>
      </xsd:simpleType>
    </xsd:element>
    <xsd:element name="SocialReviewerEmail" ma:index="50" nillable="true" ma:displayName="SocialReviewerEmail" ma:internalName="SocialReviewerEmail">
      <xsd:simpleType>
        <xsd:restriction base="dms:Text">
          <xsd:maxLength value="255"/>
        </xsd:restriction>
      </xsd:simpleType>
    </xsd:element>
    <xsd:element name="ExternalReviewer" ma:index="51" nillable="true" ma:displayName="ExternalReviewer" ma:default="0" ma:internalName="ExternalReviewer">
      <xsd:simpleType>
        <xsd:restriction base="dms:Boolean"/>
      </xsd:simpleType>
    </xsd:element>
    <xsd:element name="EnvironmentalSpecialistsUsers" ma:index="52" nillable="true" ma:displayName="EnvironmentalSpecialistsUsers" ma:list="UserInfo" ma:SharePointGroup="0" ma:internalName="EnvironmentalSpecialistsUs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ocialSafeguardsSpecialistUsers" ma:index="53" nillable="true" ma:displayName="SocialSafeguardsSpecialistUsers" ma:list="UserInfo" ma:SharePointGroup="0" ma:internalName="SocialSafeguardsSpecialistUs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sEditedEnvironmentalReviewer" ma:index="54" nillable="true" ma:displayName="IsEditedEnvironmentalReviewer" ma:default="0" ma:internalName="IsEditedEnvironmentalReviewer">
      <xsd:simpleType>
        <xsd:restriction base="dms:Boolean"/>
      </xsd:simpleType>
    </xsd:element>
    <xsd:element name="IsEditedSocialReviewer" ma:index="55" nillable="true" ma:displayName="IsEditedSocialReviewer" ma:default="0" ma:internalName="IsEditedSocialReviewer">
      <xsd:simpleType>
        <xsd:restriction base="dms:Boolean"/>
      </xsd:simpleType>
    </xsd:element>
    <xsd:element name="IsEditedEnvReviewerEmail" ma:index="56" nillable="true" ma:displayName="IsEditedEnvReviewerEmail" ma:default="0" ma:internalName="IsEditedEnvReviewerEmail">
      <xsd:simpleType>
        <xsd:restriction base="dms:Boolean"/>
      </xsd:simpleType>
    </xsd:element>
    <xsd:element name="IsEditedSocReviewerEmail" ma:index="57" nillable="true" ma:displayName="IsEditedSocReviewerEmail" ma:default="0" ma:internalName="IsEditedSocReviewerEmail">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cb8f0c8-c16d-48b9-b5c3-08d0a3859776" elementFormDefault="qualified">
    <xsd:import namespace="http://schemas.microsoft.com/office/2006/documentManagement/types"/>
    <xsd:import namespace="http://schemas.microsoft.com/office/infopath/2007/PartnerControls"/>
    <xsd:element name="ESSAT_x0020_Package_x0020_Notification" ma:index="15" nillable="true" ma:displayName="ESSAT Package Notification" ma:hidden="true" ma:internalName="ESSAT_x0020_Package_x0020_Notificati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ESSAT_x0020_Package_x0020_Notification_x0020_Phase_x0020_2" ma:index="38" nillable="true" ma:displayName="ESSAT Package Notification Phase 2" ma:hidden="true" ma:internalName="ESSAT_x0020_Package_x0020_Notification_x0020_Phase_x0020_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30" nillable="true" ma:displayName="Due Date" ma:format="DateOnly" ma:hidden="true" ma:internalName="Due_x0020_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99146C-B343-4706-98C9-D255420AF570}">
  <ds:schemaRefs>
    <ds:schemaRef ds:uri="http://schemas.microsoft.com/sharepoint/events"/>
  </ds:schemaRefs>
</ds:datastoreItem>
</file>

<file path=customXml/itemProps2.xml><?xml version="1.0" encoding="utf-8"?>
<ds:datastoreItem xmlns:ds="http://schemas.openxmlformats.org/officeDocument/2006/customXml" ds:itemID="{ED50E890-91A7-4E92-96DC-D3681CFC44A3}">
  <ds:schemaRefs>
    <ds:schemaRef ds:uri="http://schemas.microsoft.com/office/2006/metadata/properties"/>
    <ds:schemaRef ds:uri="http://schemas.microsoft.com/office/infopath/2007/PartnerControls"/>
    <ds:schemaRef ds:uri="676a0359-dd47-4db9-a079-f8774ae3fa9c"/>
    <ds:schemaRef ds:uri="http://schemas.microsoft.com/sharepoint/v3/fields"/>
    <ds:schemaRef ds:uri="http://schemas.microsoft.com/sharepoint/v4"/>
    <ds:schemaRef ds:uri="ccb8f0c8-c16d-48b9-b5c3-08d0a3859776"/>
  </ds:schemaRefs>
</ds:datastoreItem>
</file>

<file path=customXml/itemProps3.xml><?xml version="1.0" encoding="utf-8"?>
<ds:datastoreItem xmlns:ds="http://schemas.openxmlformats.org/officeDocument/2006/customXml" ds:itemID="{294A8BED-C268-40D0-8143-914B6E22A56C}">
  <ds:schemaRefs>
    <ds:schemaRef ds:uri="http://schemas.openxmlformats.org/officeDocument/2006/bibliography"/>
  </ds:schemaRefs>
</ds:datastoreItem>
</file>

<file path=customXml/itemProps4.xml><?xml version="1.0" encoding="utf-8"?>
<ds:datastoreItem xmlns:ds="http://schemas.openxmlformats.org/officeDocument/2006/customXml" ds:itemID="{CC1A494A-B00F-4C28-93DD-4568AA25F4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76a0359-dd47-4db9-a079-f8774ae3fa9c"/>
    <ds:schemaRef ds:uri="ccb8f0c8-c16d-48b9-b5c3-08d0a3859776"/>
    <ds:schemaRef ds:uri="http://schemas.microsoft.com/sharepoint/v3/field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F1C2E12-E481-4D45-9311-B84B79CF32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38316</Words>
  <Characters>210743</Characters>
  <Application>Microsoft Office Word</Application>
  <DocSecurity>0</DocSecurity>
  <Lines>1756</Lines>
  <Paragraphs>497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248562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SERGE</cp:lastModifiedBy>
  <cp:revision>2</cp:revision>
  <dcterms:created xsi:type="dcterms:W3CDTF">2017-12-22T10:41:00Z</dcterms:created>
  <dcterms:modified xsi:type="dcterms:W3CDTF">2017-12-22T10:41:00Z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0x010100055C3B3689922B48976C445FBBBAD0B7</vt:lpwstr>
  </property>
  <property fmtid="{D5CDD505-2E9C-101B-9397-08002B2CF9AE}" pid="3" name="_docset_NoMedatataSyncRequired">
    <vt:lpwstr>False</vt:lpwstr>
  </property>
</Properties>
</file>