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9B" w:rsidRPr="0040679F" w:rsidRDefault="00FA219B" w:rsidP="00FA219B">
      <w:pPr>
        <w:spacing w:after="0" w:line="240" w:lineRule="auto"/>
        <w:rPr>
          <w:rFonts w:cstheme="minorHAnsi"/>
          <w:b/>
          <w:color w:val="4F81BD" w:themeColor="accent1"/>
          <w:sz w:val="24"/>
          <w:szCs w:val="28"/>
          <w:lang w:val="fr-FR"/>
        </w:rPr>
      </w:pPr>
      <w:bookmarkStart w:id="0" w:name="_GoBack"/>
      <w:bookmarkEnd w:id="0"/>
      <w:r w:rsidRPr="0040679F">
        <w:rPr>
          <w:rFonts w:cstheme="minorHAnsi"/>
          <w:b/>
          <w:color w:val="4F81BD" w:themeColor="accent1"/>
          <w:sz w:val="24"/>
          <w:szCs w:val="28"/>
          <w:lang w:val="fr-FR"/>
        </w:rPr>
        <w:t>USAID/UKAID ACCELERE!</w:t>
      </w:r>
    </w:p>
    <w:p w:rsidR="00FA219B" w:rsidRPr="0040679F" w:rsidRDefault="00FA219B" w:rsidP="00FA219B">
      <w:pPr>
        <w:spacing w:after="0" w:line="240" w:lineRule="auto"/>
        <w:rPr>
          <w:rFonts w:cstheme="minorHAnsi"/>
          <w:b/>
          <w:color w:val="4F81BD" w:themeColor="accent1"/>
          <w:sz w:val="24"/>
          <w:szCs w:val="28"/>
          <w:lang w:val="fr-FR"/>
        </w:rPr>
      </w:pPr>
      <w:r w:rsidRPr="0040679F">
        <w:rPr>
          <w:rFonts w:cstheme="minorHAnsi"/>
          <w:b/>
          <w:color w:val="4F81BD" w:themeColor="accent1"/>
          <w:sz w:val="24"/>
          <w:szCs w:val="28"/>
          <w:lang w:val="fr-FR"/>
        </w:rPr>
        <w:t>Activité 2-Gouvernance et Redevabilité dans le secteur de l’Education en République Démocratique du Congo</w:t>
      </w:r>
    </w:p>
    <w:p w:rsidR="0040679F" w:rsidRPr="0040679F" w:rsidRDefault="0040679F" w:rsidP="00FA219B">
      <w:pPr>
        <w:widowControl w:val="0"/>
        <w:autoSpaceDE w:val="0"/>
        <w:autoSpaceDN w:val="0"/>
        <w:adjustRightInd w:val="0"/>
        <w:spacing w:after="0" w:line="240" w:lineRule="auto"/>
        <w:rPr>
          <w:rFonts w:cs="Times New Roman"/>
          <w:sz w:val="24"/>
          <w:szCs w:val="24"/>
          <w:lang w:val="fr-FR"/>
        </w:rPr>
      </w:pPr>
    </w:p>
    <w:p w:rsidR="00FA219B" w:rsidRPr="0040679F" w:rsidRDefault="00FA219B" w:rsidP="00FA219B">
      <w:pPr>
        <w:widowControl w:val="0"/>
        <w:autoSpaceDE w:val="0"/>
        <w:autoSpaceDN w:val="0"/>
        <w:adjustRightInd w:val="0"/>
        <w:spacing w:after="0" w:line="240" w:lineRule="auto"/>
        <w:rPr>
          <w:rFonts w:cs="Calibri"/>
          <w:b/>
          <w:bCs/>
          <w:sz w:val="28"/>
          <w:szCs w:val="28"/>
          <w:lang w:val="fr-FR"/>
        </w:rPr>
      </w:pPr>
      <w:r w:rsidRPr="0040679F">
        <w:rPr>
          <w:rFonts w:cs="Calibri"/>
          <w:b/>
          <w:bCs/>
          <w:sz w:val="28"/>
          <w:szCs w:val="28"/>
          <w:lang w:val="fr-FR"/>
        </w:rPr>
        <w:t>Termes de Référence</w:t>
      </w:r>
    </w:p>
    <w:p w:rsidR="00FA219B" w:rsidRPr="0040679F" w:rsidRDefault="00FA219B" w:rsidP="00FA219B">
      <w:pPr>
        <w:widowControl w:val="0"/>
        <w:autoSpaceDE w:val="0"/>
        <w:autoSpaceDN w:val="0"/>
        <w:adjustRightInd w:val="0"/>
        <w:spacing w:after="0" w:line="240" w:lineRule="auto"/>
        <w:rPr>
          <w:rFonts w:cs="Calibri"/>
          <w:b/>
          <w:bCs/>
          <w:sz w:val="28"/>
          <w:szCs w:val="28"/>
          <w:lang w:val="fr-FR"/>
        </w:rPr>
      </w:pPr>
    </w:p>
    <w:p w:rsidR="00FA219B" w:rsidRPr="0040679F" w:rsidRDefault="00FA219B" w:rsidP="00FA219B">
      <w:pPr>
        <w:widowControl w:val="0"/>
        <w:autoSpaceDE w:val="0"/>
        <w:autoSpaceDN w:val="0"/>
        <w:adjustRightInd w:val="0"/>
        <w:spacing w:after="0" w:line="240" w:lineRule="auto"/>
        <w:jc w:val="both"/>
        <w:rPr>
          <w:rFonts w:cs="Calibri"/>
          <w:b/>
          <w:sz w:val="28"/>
          <w:szCs w:val="28"/>
          <w:lang w:val="fr-FR"/>
        </w:rPr>
      </w:pPr>
      <w:r w:rsidRPr="0040679F">
        <w:rPr>
          <w:rFonts w:cs="Calibri"/>
          <w:b/>
          <w:bCs/>
          <w:sz w:val="28"/>
          <w:szCs w:val="28"/>
          <w:lang w:val="fr-FR"/>
        </w:rPr>
        <w:t>Poste</w:t>
      </w:r>
      <w:r w:rsidRPr="0040679F">
        <w:rPr>
          <w:rFonts w:cs="Calibri"/>
          <w:b/>
          <w:sz w:val="28"/>
          <w:szCs w:val="28"/>
          <w:lang w:val="fr-FR"/>
        </w:rPr>
        <w:t xml:space="preserve"> : </w:t>
      </w:r>
      <w:r w:rsidR="006B7164" w:rsidRPr="006B7164">
        <w:rPr>
          <w:rFonts w:cs="Calibri"/>
          <w:b/>
          <w:sz w:val="28"/>
          <w:szCs w:val="28"/>
          <w:lang w:val="fr-FR"/>
        </w:rPr>
        <w:t>Assistant chargé des Voyages et Achats</w:t>
      </w:r>
      <w:r w:rsidR="006B7164">
        <w:rPr>
          <w:rFonts w:cs="Calibri"/>
          <w:b/>
          <w:sz w:val="28"/>
          <w:szCs w:val="28"/>
          <w:lang w:val="fr-FR"/>
        </w:rPr>
        <w:t xml:space="preserve"> / Kinshasa</w:t>
      </w:r>
    </w:p>
    <w:p w:rsidR="00FA219B" w:rsidRDefault="00FA219B" w:rsidP="00FA219B">
      <w:pPr>
        <w:widowControl w:val="0"/>
        <w:autoSpaceDE w:val="0"/>
        <w:autoSpaceDN w:val="0"/>
        <w:adjustRightInd w:val="0"/>
        <w:spacing w:after="0" w:line="240" w:lineRule="auto"/>
        <w:jc w:val="both"/>
        <w:rPr>
          <w:rFonts w:cs="Calibri"/>
          <w:b/>
          <w:sz w:val="28"/>
          <w:szCs w:val="28"/>
          <w:lang w:val="fr-FR"/>
        </w:rPr>
      </w:pPr>
    </w:p>
    <w:p w:rsidR="00FA219B" w:rsidRPr="0040679F" w:rsidRDefault="00FA219B" w:rsidP="00FA219B">
      <w:pPr>
        <w:widowControl w:val="0"/>
        <w:autoSpaceDE w:val="0"/>
        <w:autoSpaceDN w:val="0"/>
        <w:adjustRightInd w:val="0"/>
        <w:spacing w:after="0" w:line="240" w:lineRule="auto"/>
        <w:jc w:val="both"/>
        <w:rPr>
          <w:rFonts w:cstheme="minorHAnsi"/>
          <w:lang w:val="fr-FR"/>
        </w:rPr>
      </w:pPr>
      <w:r w:rsidRPr="0040679F">
        <w:rPr>
          <w:rFonts w:cstheme="minorHAnsi"/>
          <w:b/>
          <w:bCs/>
          <w:lang w:val="fr-FR"/>
        </w:rPr>
        <w:t>Pays</w:t>
      </w:r>
      <w:r w:rsidR="00F304C6">
        <w:rPr>
          <w:rFonts w:cstheme="minorHAnsi"/>
          <w:b/>
          <w:bCs/>
          <w:lang w:val="fr-FR"/>
        </w:rPr>
        <w:t xml:space="preserve"> </w:t>
      </w:r>
      <w:r w:rsidRPr="0040679F">
        <w:rPr>
          <w:rFonts w:cstheme="minorHAnsi"/>
          <w:b/>
          <w:bCs/>
          <w:lang w:val="fr-FR"/>
        </w:rPr>
        <w:t xml:space="preserve">: </w:t>
      </w:r>
      <w:r w:rsidRPr="0040679F">
        <w:rPr>
          <w:rFonts w:cstheme="minorHAnsi"/>
          <w:lang w:val="fr-FR"/>
        </w:rPr>
        <w:t>République Démocratique du Congo</w:t>
      </w:r>
    </w:p>
    <w:p w:rsidR="00FA219B" w:rsidRPr="0040679F" w:rsidRDefault="00FA219B" w:rsidP="00FA219B">
      <w:pPr>
        <w:spacing w:after="0" w:line="240" w:lineRule="auto"/>
        <w:ind w:right="-187"/>
        <w:rPr>
          <w:rFonts w:cstheme="minorHAnsi"/>
          <w:lang w:val="fr-FR"/>
        </w:rPr>
      </w:pPr>
      <w:r w:rsidRPr="0040679F">
        <w:rPr>
          <w:rFonts w:cstheme="minorHAnsi"/>
          <w:b/>
          <w:bCs/>
          <w:lang w:val="fr-FR"/>
        </w:rPr>
        <w:t>Lieu</w:t>
      </w:r>
      <w:r w:rsidR="00F304C6">
        <w:rPr>
          <w:rFonts w:cstheme="minorHAnsi"/>
          <w:b/>
          <w:bCs/>
          <w:lang w:val="fr-FR"/>
        </w:rPr>
        <w:t xml:space="preserve"> </w:t>
      </w:r>
      <w:r w:rsidRPr="0040679F">
        <w:rPr>
          <w:rFonts w:cstheme="minorHAnsi"/>
          <w:b/>
          <w:bCs/>
          <w:lang w:val="fr-FR"/>
        </w:rPr>
        <w:t xml:space="preserve">: </w:t>
      </w:r>
      <w:r w:rsidR="00206998">
        <w:rPr>
          <w:rFonts w:cstheme="minorHAnsi"/>
          <w:bCs/>
          <w:lang w:val="fr-FR"/>
        </w:rPr>
        <w:t>Kinshasa</w:t>
      </w:r>
    </w:p>
    <w:p w:rsidR="00FA219B" w:rsidRPr="0040679F" w:rsidRDefault="00FA219B" w:rsidP="00FA219B">
      <w:pPr>
        <w:spacing w:after="0" w:line="240" w:lineRule="auto"/>
        <w:ind w:right="-187"/>
        <w:rPr>
          <w:rFonts w:cs="Calibri"/>
          <w:lang w:val="fr-FR"/>
        </w:rPr>
      </w:pPr>
      <w:r w:rsidRPr="0040679F">
        <w:rPr>
          <w:rFonts w:cstheme="minorHAnsi"/>
          <w:b/>
          <w:bCs/>
          <w:lang w:val="fr-FR"/>
        </w:rPr>
        <w:t>Durée</w:t>
      </w:r>
      <w:r w:rsidR="00F304C6">
        <w:rPr>
          <w:rFonts w:cstheme="minorHAnsi"/>
          <w:b/>
          <w:bCs/>
          <w:lang w:val="fr-FR"/>
        </w:rPr>
        <w:t xml:space="preserve"> </w:t>
      </w:r>
      <w:r w:rsidRPr="0040679F">
        <w:rPr>
          <w:rFonts w:cstheme="minorHAnsi"/>
          <w:b/>
          <w:bCs/>
          <w:lang w:val="fr-FR"/>
        </w:rPr>
        <w:t xml:space="preserve">: </w:t>
      </w:r>
      <w:r w:rsidR="00F71952">
        <w:rPr>
          <w:rFonts w:cstheme="minorHAnsi"/>
          <w:bCs/>
          <w:lang w:val="fr-FR"/>
        </w:rPr>
        <w:t>jusqu’à 4 ans</w:t>
      </w:r>
    </w:p>
    <w:p w:rsidR="00FA219B" w:rsidRPr="0040679F" w:rsidRDefault="00FA219B" w:rsidP="00FA219B">
      <w:pPr>
        <w:spacing w:after="0" w:line="240" w:lineRule="auto"/>
        <w:ind w:right="-187"/>
        <w:rPr>
          <w:rFonts w:cs="Calibri"/>
          <w:lang w:val="fr-FR"/>
        </w:rPr>
      </w:pPr>
      <w:r w:rsidRPr="0040679F">
        <w:rPr>
          <w:rFonts w:cstheme="minorHAnsi"/>
          <w:b/>
          <w:bCs/>
          <w:lang w:val="fr-FR"/>
        </w:rPr>
        <w:t>Date de d</w:t>
      </w:r>
      <w:r w:rsidRPr="0040679F">
        <w:rPr>
          <w:rFonts w:cs="Calibri"/>
          <w:b/>
          <w:lang w:val="fr-FR"/>
        </w:rPr>
        <w:t>é</w:t>
      </w:r>
      <w:r w:rsidRPr="0040679F">
        <w:rPr>
          <w:rFonts w:cstheme="minorHAnsi"/>
          <w:b/>
          <w:bCs/>
          <w:lang w:val="fr-FR"/>
        </w:rPr>
        <w:t>marrage</w:t>
      </w:r>
      <w:r w:rsidR="0040679F" w:rsidRPr="0040679F">
        <w:rPr>
          <w:rFonts w:cstheme="minorHAnsi"/>
          <w:b/>
          <w:bCs/>
          <w:lang w:val="fr-FR"/>
        </w:rPr>
        <w:t xml:space="preserve"> </w:t>
      </w:r>
      <w:r w:rsidRPr="0040679F">
        <w:rPr>
          <w:rFonts w:cstheme="minorHAnsi"/>
          <w:b/>
          <w:bCs/>
          <w:lang w:val="fr-FR"/>
        </w:rPr>
        <w:t xml:space="preserve">: </w:t>
      </w:r>
      <w:r w:rsidR="0040679F" w:rsidRPr="0040679F">
        <w:rPr>
          <w:rFonts w:cs="Calibri"/>
          <w:lang w:val="fr-FR"/>
        </w:rPr>
        <w:t>Janvier 2017</w:t>
      </w:r>
    </w:p>
    <w:p w:rsidR="00FA219B" w:rsidRPr="0040679F" w:rsidRDefault="00FA219B" w:rsidP="00FA219B">
      <w:pPr>
        <w:spacing w:after="0" w:line="240" w:lineRule="auto"/>
        <w:ind w:right="-187"/>
        <w:rPr>
          <w:rFonts w:cstheme="minorHAnsi"/>
          <w:bCs/>
          <w:lang w:val="fr-FR"/>
        </w:rPr>
      </w:pPr>
      <w:r w:rsidRPr="0040679F">
        <w:rPr>
          <w:rFonts w:cstheme="minorHAnsi"/>
          <w:b/>
          <w:bCs/>
          <w:lang w:val="fr-FR"/>
        </w:rPr>
        <w:t>Supervision</w:t>
      </w:r>
      <w:r w:rsidR="0040679F" w:rsidRPr="0040679F">
        <w:rPr>
          <w:rFonts w:cstheme="minorHAnsi"/>
          <w:b/>
          <w:bCs/>
          <w:lang w:val="fr-FR"/>
        </w:rPr>
        <w:t xml:space="preserve"> </w:t>
      </w:r>
      <w:r w:rsidRPr="0040679F">
        <w:rPr>
          <w:rFonts w:cstheme="minorHAnsi"/>
          <w:b/>
          <w:bCs/>
          <w:lang w:val="fr-FR"/>
        </w:rPr>
        <w:t xml:space="preserve">: </w:t>
      </w:r>
      <w:r w:rsidR="006B7164">
        <w:rPr>
          <w:rFonts w:cstheme="majorHAnsi"/>
          <w:bCs/>
          <w:lang w:val="fr-FR"/>
        </w:rPr>
        <w:t>Chargé des Opérations</w:t>
      </w:r>
      <w:r w:rsidR="00592728" w:rsidRPr="0040679F">
        <w:rPr>
          <w:rFonts w:cstheme="majorHAnsi"/>
          <w:bCs/>
          <w:lang w:val="fr-FR"/>
        </w:rPr>
        <w:t xml:space="preserve"> </w:t>
      </w:r>
    </w:p>
    <w:p w:rsidR="00FA219B" w:rsidRDefault="00FA219B" w:rsidP="00FA219B">
      <w:pPr>
        <w:spacing w:after="0" w:line="240" w:lineRule="auto"/>
        <w:ind w:right="-187"/>
        <w:rPr>
          <w:rFonts w:cstheme="minorHAnsi"/>
          <w:bCs/>
          <w:lang w:val="fr-FR"/>
        </w:rPr>
      </w:pPr>
    </w:p>
    <w:p w:rsidR="0040679F" w:rsidRPr="0040679F" w:rsidRDefault="0040679F" w:rsidP="0040679F">
      <w:pPr>
        <w:spacing w:after="0" w:line="240" w:lineRule="auto"/>
        <w:ind w:right="-187"/>
        <w:rPr>
          <w:rFonts w:cs="Calibri"/>
          <w:sz w:val="20"/>
          <w:lang w:val="fr-FR"/>
        </w:rPr>
      </w:pPr>
      <w:r w:rsidRPr="0040679F">
        <w:rPr>
          <w:rFonts w:cs="Calibri"/>
          <w:b/>
          <w:sz w:val="20"/>
          <w:lang w:val="fr-FR"/>
        </w:rPr>
        <w:t>Autres responsables hiérarchiques :</w:t>
      </w:r>
      <w:r w:rsidRPr="0040679F">
        <w:rPr>
          <w:rFonts w:cs="Calibri"/>
          <w:sz w:val="20"/>
          <w:lang w:val="fr-FR"/>
        </w:rPr>
        <w:t xml:space="preserve"> </w:t>
      </w:r>
    </w:p>
    <w:p w:rsidR="00206998" w:rsidRDefault="00206998" w:rsidP="0040679F">
      <w:pPr>
        <w:spacing w:after="0" w:line="240" w:lineRule="auto"/>
        <w:ind w:right="-187"/>
        <w:rPr>
          <w:rFonts w:cstheme="minorHAnsi"/>
          <w:sz w:val="20"/>
          <w:lang w:val="fr-FR"/>
        </w:rPr>
      </w:pPr>
      <w:r>
        <w:rPr>
          <w:rFonts w:cstheme="minorHAnsi"/>
          <w:sz w:val="20"/>
          <w:lang w:val="fr-FR"/>
        </w:rPr>
        <w:t>Team Leader</w:t>
      </w:r>
    </w:p>
    <w:p w:rsidR="0040679F" w:rsidRPr="00206998" w:rsidRDefault="00206998" w:rsidP="0040679F">
      <w:pPr>
        <w:spacing w:after="0" w:line="240" w:lineRule="auto"/>
        <w:ind w:right="-187"/>
        <w:rPr>
          <w:rFonts w:cstheme="minorHAnsi"/>
          <w:sz w:val="20"/>
          <w:lang w:val="fr-FR"/>
        </w:rPr>
      </w:pPr>
      <w:r>
        <w:rPr>
          <w:rFonts w:cstheme="minorHAnsi"/>
          <w:sz w:val="20"/>
          <w:lang w:val="fr-FR"/>
        </w:rPr>
        <w:t>Programme Manager</w:t>
      </w:r>
      <w:r w:rsidR="0040679F" w:rsidRPr="00206998">
        <w:rPr>
          <w:rFonts w:cstheme="minorHAnsi"/>
          <w:sz w:val="20"/>
          <w:lang w:val="fr-FR"/>
        </w:rPr>
        <w:t xml:space="preserve"> </w:t>
      </w:r>
    </w:p>
    <w:p w:rsidR="0040679F" w:rsidRPr="006B7164" w:rsidRDefault="0040679F" w:rsidP="00FA219B">
      <w:pPr>
        <w:spacing w:after="0" w:line="240" w:lineRule="auto"/>
        <w:ind w:right="-187"/>
        <w:rPr>
          <w:rFonts w:cstheme="minorHAnsi"/>
          <w:bCs/>
          <w:lang w:val="fr-FR"/>
        </w:rPr>
      </w:pPr>
    </w:p>
    <w:p w:rsidR="0040679F" w:rsidRPr="006B7164" w:rsidRDefault="0040679F" w:rsidP="00FA219B">
      <w:pPr>
        <w:spacing w:after="0" w:line="240" w:lineRule="auto"/>
        <w:ind w:right="-187"/>
        <w:rPr>
          <w:rFonts w:cstheme="minorHAnsi"/>
          <w:bCs/>
          <w:lang w:val="fr-FR"/>
        </w:rPr>
      </w:pPr>
    </w:p>
    <w:p w:rsidR="00FA219B" w:rsidRPr="0040679F" w:rsidRDefault="00FA219B" w:rsidP="00FA219B">
      <w:pPr>
        <w:shd w:val="clear" w:color="auto" w:fill="C6D9F1" w:themeFill="text2" w:themeFillTint="33"/>
        <w:spacing w:after="0" w:line="240" w:lineRule="auto"/>
        <w:ind w:right="-187"/>
        <w:rPr>
          <w:rFonts w:cstheme="minorHAnsi"/>
          <w:b/>
          <w:bCs/>
          <w:lang w:val="fr-FR"/>
        </w:rPr>
      </w:pPr>
      <w:r w:rsidRPr="0040679F">
        <w:rPr>
          <w:rFonts w:cstheme="minorHAnsi"/>
          <w:b/>
          <w:bCs/>
          <w:lang w:val="fr-FR"/>
        </w:rPr>
        <w:t>Présentation du programme ACCELERE !- Activité 2</w:t>
      </w:r>
    </w:p>
    <w:p w:rsidR="00FA219B" w:rsidRPr="0040679F" w:rsidRDefault="00FA219B" w:rsidP="00FA219B">
      <w:pPr>
        <w:spacing w:after="0" w:line="240" w:lineRule="auto"/>
        <w:ind w:right="-187"/>
        <w:rPr>
          <w:rFonts w:cstheme="minorHAnsi"/>
          <w:b/>
          <w:bCs/>
          <w:lang w:val="fr-FR"/>
        </w:rPr>
      </w:pPr>
    </w:p>
    <w:p w:rsidR="00FA219B" w:rsidRPr="0040679F" w:rsidRDefault="00FA219B" w:rsidP="00FA219B">
      <w:pPr>
        <w:spacing w:after="0" w:line="240" w:lineRule="auto"/>
        <w:jc w:val="both"/>
        <w:rPr>
          <w:rFonts w:cstheme="minorHAnsi"/>
          <w:lang w:val="fr-FR"/>
        </w:rPr>
      </w:pPr>
      <w:r w:rsidRPr="0040679F">
        <w:rPr>
          <w:rFonts w:cstheme="minorHAnsi"/>
          <w:lang w:val="fr-FR"/>
        </w:rPr>
        <w:t xml:space="preserve">Le Département du Royaume-Uni pour le Développement International (UK-DFID) et l’Agence Américaine pour le Développement International (USAID) ont signé un accord de partenariat le 30 octobre 2014 en vue de soutenir de manière coordonnée et harmonisée les priorités du Gouvernement de la République démocratique du Congo (RDC) dans le secteur de l’éducation. Dans ce cadre, DFID et USAID contribueront à financer à hauteur d’environ 180 millions de dollars américains sur 5 ans (2015-2020) l’enseignement primaire dans les provinces du Katanga, du Kasaï Occidental, du Kasaï Oriental, de l'Equateur, du Sud-Kivu et du Nord-Kivu (prises dans leur configuration d’avant le découpage territorial). DFID et USAID partageront le leadership dans la mise en œuvre du programme conjoint de coopération éducative du nom </w:t>
      </w:r>
      <w:r w:rsidRPr="0040679F">
        <w:rPr>
          <w:rFonts w:cstheme="minorHAnsi"/>
          <w:b/>
          <w:lang w:val="fr-FR"/>
        </w:rPr>
        <w:t xml:space="preserve">USAID/UKAID ACCELERE! </w:t>
      </w:r>
      <w:r w:rsidRPr="0040679F">
        <w:rPr>
          <w:rFonts w:cstheme="minorHAnsi"/>
          <w:lang w:val="fr-FR"/>
        </w:rPr>
        <w:t xml:space="preserve">(ACCE pour Accès ; LE pour Lecture ; RE pour Redevabilité et Rétention) et collaboreront dans les quatre activités suivantes : </w:t>
      </w:r>
    </w:p>
    <w:p w:rsidR="00FA219B" w:rsidRPr="0040679F" w:rsidRDefault="00FA219B" w:rsidP="00FA219B">
      <w:pPr>
        <w:spacing w:after="0" w:line="240" w:lineRule="auto"/>
        <w:jc w:val="both"/>
        <w:rPr>
          <w:rFonts w:cstheme="minorHAnsi"/>
          <w:lang w:val="fr-FR"/>
        </w:rPr>
      </w:pPr>
    </w:p>
    <w:p w:rsidR="00FA219B" w:rsidRPr="0040679F" w:rsidRDefault="00FA219B" w:rsidP="00FA219B">
      <w:pPr>
        <w:pStyle w:val="ListParagraph"/>
        <w:numPr>
          <w:ilvl w:val="0"/>
          <w:numId w:val="1"/>
        </w:numPr>
        <w:jc w:val="both"/>
        <w:rPr>
          <w:rFonts w:cstheme="majorHAnsi"/>
        </w:rPr>
      </w:pPr>
      <w:r w:rsidRPr="0040679F">
        <w:rPr>
          <w:rFonts w:cstheme="majorHAnsi"/>
        </w:rPr>
        <w:t xml:space="preserve">Activité 1 : Accès équitable à l’éducation et aux apprentissages en RDC (sous le leadership de l’USAID) mis en œuvre par </w:t>
      </w:r>
      <w:proofErr w:type="spellStart"/>
      <w:r w:rsidRPr="0040679F">
        <w:rPr>
          <w:rFonts w:cstheme="majorHAnsi"/>
        </w:rPr>
        <w:t>Chemonics</w:t>
      </w:r>
      <w:proofErr w:type="spellEnd"/>
      <w:r w:rsidRPr="0040679F">
        <w:rPr>
          <w:rFonts w:cstheme="majorHAnsi"/>
        </w:rPr>
        <w:t xml:space="preserve"> International</w:t>
      </w:r>
    </w:p>
    <w:p w:rsidR="00FA219B" w:rsidRPr="0040679F" w:rsidRDefault="00FA219B" w:rsidP="00FA219B">
      <w:pPr>
        <w:pStyle w:val="ListParagraph"/>
        <w:numPr>
          <w:ilvl w:val="0"/>
          <w:numId w:val="1"/>
        </w:numPr>
        <w:jc w:val="both"/>
        <w:rPr>
          <w:rFonts w:cstheme="majorHAnsi"/>
        </w:rPr>
      </w:pPr>
      <w:r w:rsidRPr="0040679F">
        <w:rPr>
          <w:rFonts w:cstheme="majorHAnsi"/>
          <w:b/>
        </w:rPr>
        <w:t xml:space="preserve">Activité 2 : Amélioration de la Gouvernance et de la Redevabilité (sous le leadership du DFID) </w:t>
      </w:r>
      <w:r w:rsidRPr="0040679F">
        <w:rPr>
          <w:rFonts w:cstheme="majorHAnsi"/>
        </w:rPr>
        <w:t>mise en œuvre par Cambridge Education</w:t>
      </w:r>
    </w:p>
    <w:p w:rsidR="00FA219B" w:rsidRPr="0040679F" w:rsidRDefault="00FA219B" w:rsidP="00FA219B">
      <w:pPr>
        <w:pStyle w:val="ListParagraph"/>
        <w:numPr>
          <w:ilvl w:val="0"/>
          <w:numId w:val="1"/>
        </w:numPr>
        <w:jc w:val="both"/>
        <w:rPr>
          <w:rFonts w:cstheme="majorHAnsi"/>
        </w:rPr>
      </w:pPr>
      <w:r w:rsidRPr="0040679F">
        <w:rPr>
          <w:rFonts w:cstheme="majorHAnsi"/>
        </w:rPr>
        <w:t xml:space="preserve">Activité 3 : Evaluation Indépendante (sous le leadership de l’USAID) par IBTCI      </w:t>
      </w:r>
    </w:p>
    <w:p w:rsidR="00FA219B" w:rsidRPr="0040679F" w:rsidRDefault="00FA219B" w:rsidP="00FA219B">
      <w:pPr>
        <w:pStyle w:val="ListParagraph"/>
        <w:numPr>
          <w:ilvl w:val="0"/>
          <w:numId w:val="1"/>
        </w:numPr>
        <w:jc w:val="both"/>
        <w:rPr>
          <w:rFonts w:cstheme="majorHAnsi"/>
        </w:rPr>
      </w:pPr>
      <w:r w:rsidRPr="0040679F">
        <w:rPr>
          <w:rFonts w:cstheme="majorHAnsi"/>
        </w:rPr>
        <w:t>Activité 4 : Réduction du nombre d’enfants en dehors de l’école en RDC (sous le leadership du DFID en partenariat avec l’UNICEF))</w:t>
      </w:r>
    </w:p>
    <w:p w:rsidR="00FA219B" w:rsidRPr="0040679F" w:rsidRDefault="00FA219B" w:rsidP="00FA219B">
      <w:pPr>
        <w:spacing w:after="0" w:line="240" w:lineRule="auto"/>
        <w:ind w:right="-187"/>
        <w:jc w:val="both"/>
        <w:rPr>
          <w:rFonts w:cstheme="minorHAnsi"/>
          <w:lang w:val="fr-FR"/>
        </w:rPr>
      </w:pPr>
      <w:r w:rsidRPr="0040679F">
        <w:rPr>
          <w:rFonts w:cstheme="minorHAnsi"/>
          <w:lang w:val="fr-FR"/>
        </w:rPr>
        <w:t>Le programme conjoint ACCELERE ! a pour objectif d’améliorer les résultats éducatifs pour les filles et les garçons dans un échantillon d’au moins 25 districts éducationnels de la RDC.</w:t>
      </w:r>
    </w:p>
    <w:p w:rsidR="00FA219B" w:rsidRPr="0040679F" w:rsidRDefault="00FA219B" w:rsidP="00FA219B">
      <w:pPr>
        <w:spacing w:after="0" w:line="240" w:lineRule="auto"/>
        <w:ind w:right="-187"/>
        <w:rPr>
          <w:rFonts w:cstheme="minorHAnsi"/>
          <w:lang w:val="fr-FR"/>
        </w:rPr>
      </w:pPr>
    </w:p>
    <w:p w:rsidR="00FA219B" w:rsidRPr="0040679F" w:rsidRDefault="00FA219B" w:rsidP="00FA219B">
      <w:pPr>
        <w:spacing w:after="0" w:line="240" w:lineRule="auto"/>
        <w:ind w:right="-187"/>
        <w:jc w:val="both"/>
        <w:rPr>
          <w:rFonts w:cstheme="minorHAnsi"/>
          <w:lang w:val="fr-FR"/>
        </w:rPr>
      </w:pPr>
      <w:r w:rsidRPr="0040679F">
        <w:rPr>
          <w:rFonts w:cstheme="minorHAnsi"/>
          <w:lang w:val="fr-FR"/>
        </w:rPr>
        <w:t>Ce poste consiste à travailler au sein de l’équipe de l’activité 2 du programme ACCELERE. Ce Programme de Gouvernance et de Redevabilité a pour objectif de contribuer à l’amélioration de la qualité du service public rendu en matière d’éducation.</w:t>
      </w:r>
    </w:p>
    <w:p w:rsidR="0040679F" w:rsidRDefault="0040679F" w:rsidP="00FA219B">
      <w:pPr>
        <w:autoSpaceDE w:val="0"/>
        <w:autoSpaceDN w:val="0"/>
        <w:adjustRightInd w:val="0"/>
        <w:spacing w:after="0" w:line="240" w:lineRule="auto"/>
        <w:ind w:right="207"/>
        <w:jc w:val="both"/>
        <w:rPr>
          <w:rFonts w:cs="Calibri"/>
          <w:b/>
          <w:bCs/>
          <w:lang w:val="fr-FR"/>
        </w:rPr>
      </w:pPr>
    </w:p>
    <w:p w:rsidR="001D36B6" w:rsidRDefault="001D36B6" w:rsidP="00FA219B">
      <w:pPr>
        <w:autoSpaceDE w:val="0"/>
        <w:autoSpaceDN w:val="0"/>
        <w:adjustRightInd w:val="0"/>
        <w:spacing w:after="0" w:line="240" w:lineRule="auto"/>
        <w:ind w:right="207"/>
        <w:jc w:val="both"/>
        <w:rPr>
          <w:rFonts w:cs="Calibri"/>
          <w:b/>
          <w:bCs/>
          <w:lang w:val="fr-FR"/>
        </w:rPr>
      </w:pPr>
    </w:p>
    <w:p w:rsidR="00206998" w:rsidRPr="0040679F" w:rsidRDefault="00206998" w:rsidP="00FA219B">
      <w:pPr>
        <w:autoSpaceDE w:val="0"/>
        <w:autoSpaceDN w:val="0"/>
        <w:adjustRightInd w:val="0"/>
        <w:spacing w:after="0" w:line="240" w:lineRule="auto"/>
        <w:ind w:right="207"/>
        <w:jc w:val="both"/>
        <w:rPr>
          <w:rFonts w:cs="Calibri"/>
          <w:b/>
          <w:bCs/>
          <w:lang w:val="fr-FR"/>
        </w:rPr>
      </w:pPr>
    </w:p>
    <w:p w:rsidR="00FA219B" w:rsidRPr="0040679F" w:rsidRDefault="00FA219B" w:rsidP="00FA219B">
      <w:pPr>
        <w:shd w:val="clear" w:color="auto" w:fill="C6D9F1" w:themeFill="text2" w:themeFillTint="33"/>
        <w:spacing w:after="0" w:line="240" w:lineRule="auto"/>
        <w:ind w:right="-187"/>
        <w:rPr>
          <w:rFonts w:cstheme="minorHAnsi"/>
          <w:b/>
          <w:bCs/>
          <w:lang w:val="fr-FR"/>
        </w:rPr>
      </w:pPr>
      <w:r w:rsidRPr="0040679F">
        <w:rPr>
          <w:rFonts w:cstheme="minorHAnsi"/>
          <w:b/>
          <w:bCs/>
          <w:lang w:val="fr-FR"/>
        </w:rPr>
        <w:lastRenderedPageBreak/>
        <w:t>Taches spécifiques et principales responsabilités</w:t>
      </w:r>
    </w:p>
    <w:p w:rsidR="00FA219B" w:rsidRPr="0040679F" w:rsidRDefault="00FA219B" w:rsidP="00FA219B">
      <w:pPr>
        <w:autoSpaceDE w:val="0"/>
        <w:autoSpaceDN w:val="0"/>
        <w:adjustRightInd w:val="0"/>
        <w:spacing w:after="0" w:line="240" w:lineRule="auto"/>
        <w:ind w:right="207"/>
        <w:jc w:val="both"/>
        <w:rPr>
          <w:rFonts w:cstheme="minorHAnsi"/>
          <w:color w:val="000000" w:themeColor="text1"/>
          <w:lang w:val="fr-FR"/>
        </w:rPr>
      </w:pPr>
    </w:p>
    <w:p w:rsidR="00BC540F" w:rsidRPr="0040679F" w:rsidRDefault="00BC540F" w:rsidP="00BC540F">
      <w:pPr>
        <w:rPr>
          <w:rFonts w:cstheme="majorHAnsi"/>
          <w:b/>
          <w:lang w:val="fr-FR"/>
        </w:rPr>
      </w:pPr>
      <w:r w:rsidRPr="0040679F">
        <w:rPr>
          <w:rFonts w:cstheme="majorHAnsi"/>
          <w:b/>
          <w:lang w:val="fr-FR"/>
        </w:rPr>
        <w:t xml:space="preserve">Objectif </w:t>
      </w:r>
    </w:p>
    <w:p w:rsidR="00F71952" w:rsidRDefault="00206998" w:rsidP="00F71952">
      <w:pPr>
        <w:jc w:val="both"/>
        <w:rPr>
          <w:rFonts w:cstheme="minorHAnsi"/>
          <w:lang w:val="fr-FR"/>
        </w:rPr>
      </w:pPr>
      <w:r w:rsidRPr="00206998">
        <w:rPr>
          <w:rFonts w:cstheme="minorHAnsi"/>
          <w:lang w:val="fr-FR"/>
        </w:rPr>
        <w:t>Sous la responsabilité directe du Responsable des Operations, et en collaboration avec les autres membres de l’équipe opérationnelle</w:t>
      </w:r>
      <w:r w:rsidR="00592728" w:rsidRPr="0040679F">
        <w:rPr>
          <w:rFonts w:cstheme="minorHAnsi"/>
          <w:lang w:val="fr-FR"/>
        </w:rPr>
        <w:t xml:space="preserve">, </w:t>
      </w:r>
      <w:r>
        <w:rPr>
          <w:rFonts w:cstheme="minorHAnsi"/>
          <w:lang w:val="fr-FR"/>
        </w:rPr>
        <w:t>l’Assistant chargé des Voyages et Achats a</w:t>
      </w:r>
      <w:r w:rsidR="0040679F">
        <w:rPr>
          <w:rFonts w:cstheme="minorHAnsi"/>
          <w:lang w:val="fr-FR"/>
        </w:rPr>
        <w:t xml:space="preserve">ura pour mission de </w:t>
      </w:r>
      <w:r w:rsidR="00592728" w:rsidRPr="0040679F">
        <w:rPr>
          <w:rFonts w:cstheme="minorHAnsi"/>
          <w:lang w:val="fr-FR"/>
        </w:rPr>
        <w:t xml:space="preserve">coordonner les fonctions </w:t>
      </w:r>
      <w:r>
        <w:rPr>
          <w:rFonts w:cstheme="minorHAnsi"/>
          <w:lang w:val="fr-FR"/>
        </w:rPr>
        <w:t xml:space="preserve">administratives, </w:t>
      </w:r>
      <w:r w:rsidR="00F71952" w:rsidRPr="0040679F">
        <w:rPr>
          <w:rFonts w:cstheme="minorHAnsi"/>
          <w:lang w:val="fr-FR"/>
        </w:rPr>
        <w:t>l</w:t>
      </w:r>
      <w:r w:rsidR="00F71952">
        <w:rPr>
          <w:rFonts w:cstheme="minorHAnsi"/>
          <w:lang w:val="fr-FR"/>
        </w:rPr>
        <w:t>ogistiques</w:t>
      </w:r>
      <w:r>
        <w:rPr>
          <w:rFonts w:cstheme="minorHAnsi"/>
          <w:lang w:val="fr-FR"/>
        </w:rPr>
        <w:t xml:space="preserve"> et achats </w:t>
      </w:r>
      <w:r w:rsidR="0040679F">
        <w:rPr>
          <w:rFonts w:cstheme="minorHAnsi"/>
          <w:lang w:val="fr-FR"/>
        </w:rPr>
        <w:t>du</w:t>
      </w:r>
      <w:r w:rsidR="00592728" w:rsidRPr="0040679F">
        <w:rPr>
          <w:rFonts w:cstheme="minorHAnsi"/>
          <w:lang w:val="fr-FR"/>
        </w:rPr>
        <w:t xml:space="preserve"> </w:t>
      </w:r>
      <w:r w:rsidR="0040679F" w:rsidRPr="0040679F">
        <w:rPr>
          <w:rFonts w:cstheme="minorHAnsi"/>
          <w:lang w:val="fr-FR"/>
        </w:rPr>
        <w:t xml:space="preserve">Bureau </w:t>
      </w:r>
      <w:r w:rsidR="00592728" w:rsidRPr="0040679F">
        <w:rPr>
          <w:rFonts w:cstheme="minorHAnsi"/>
          <w:lang w:val="fr-FR"/>
        </w:rPr>
        <w:t xml:space="preserve">ACCELERE ! </w:t>
      </w:r>
      <w:r>
        <w:rPr>
          <w:rFonts w:cstheme="minorHAnsi"/>
          <w:lang w:val="fr-FR"/>
        </w:rPr>
        <w:t>à Kinshasa</w:t>
      </w:r>
      <w:r w:rsidR="00592728" w:rsidRPr="0040679F">
        <w:rPr>
          <w:rFonts w:cstheme="minorHAnsi"/>
          <w:lang w:val="fr-FR"/>
        </w:rPr>
        <w:t xml:space="preserve"> pour appuyer les activités </w:t>
      </w:r>
      <w:r>
        <w:rPr>
          <w:rFonts w:cstheme="minorHAnsi"/>
          <w:lang w:val="fr-FR"/>
        </w:rPr>
        <w:t xml:space="preserve">du programme </w:t>
      </w:r>
      <w:r w:rsidR="00592728" w:rsidRPr="0040679F">
        <w:rPr>
          <w:rFonts w:cstheme="minorHAnsi"/>
          <w:lang w:val="fr-FR"/>
        </w:rPr>
        <w:t xml:space="preserve">et les mouvements de l’équipe technique. </w:t>
      </w:r>
    </w:p>
    <w:p w:rsidR="00BC540F" w:rsidRPr="0040679F" w:rsidRDefault="0040679F" w:rsidP="00F71952">
      <w:pPr>
        <w:jc w:val="both"/>
        <w:rPr>
          <w:rFonts w:cstheme="majorHAnsi"/>
          <w:b/>
          <w:lang w:val="fr-FR"/>
        </w:rPr>
      </w:pPr>
      <w:r>
        <w:rPr>
          <w:rFonts w:cstheme="majorHAnsi"/>
          <w:b/>
          <w:lang w:val="fr-FR"/>
        </w:rPr>
        <w:t>T</w:t>
      </w:r>
      <w:r w:rsidR="00BC540F" w:rsidRPr="0040679F">
        <w:rPr>
          <w:rFonts w:cstheme="majorHAnsi"/>
          <w:b/>
          <w:lang w:val="fr-FR"/>
        </w:rPr>
        <w:t>âches</w:t>
      </w:r>
    </w:p>
    <w:p w:rsidR="00592728" w:rsidRPr="0040679F" w:rsidRDefault="00206998" w:rsidP="00F71952">
      <w:pPr>
        <w:jc w:val="both"/>
        <w:rPr>
          <w:rFonts w:cstheme="minorHAnsi"/>
          <w:lang w:val="fr-FR"/>
        </w:rPr>
      </w:pPr>
      <w:r>
        <w:rPr>
          <w:rFonts w:cstheme="minorHAnsi"/>
          <w:lang w:val="fr-FR"/>
        </w:rPr>
        <w:t xml:space="preserve">L’Assistant chargé des Voyages et Achats </w:t>
      </w:r>
      <w:r w:rsidR="00F71952" w:rsidRPr="00F71952">
        <w:rPr>
          <w:rFonts w:cstheme="minorHAnsi"/>
          <w:lang w:val="fr-FR"/>
        </w:rPr>
        <w:t xml:space="preserve">effectuera les tâches suivantes, tout en restant flexible et prêt à assumer de nouvelles responsabilités le cas échéant, en concertation avec le </w:t>
      </w:r>
      <w:r w:rsidRPr="00206998">
        <w:rPr>
          <w:rFonts w:cstheme="minorHAnsi"/>
          <w:lang w:val="fr-FR"/>
        </w:rPr>
        <w:t>Responsable des Operations</w:t>
      </w:r>
      <w:r w:rsidR="00F71952" w:rsidRPr="00F71952">
        <w:rPr>
          <w:rFonts w:cstheme="minorHAnsi"/>
          <w:lang w:val="fr-FR"/>
        </w:rPr>
        <w:t xml:space="preserve"> :</w:t>
      </w:r>
    </w:p>
    <w:tbl>
      <w:tblPr>
        <w:tblStyle w:val="TableGrid"/>
        <w:tblW w:w="9072" w:type="dxa"/>
        <w:tblInd w:w="108" w:type="dxa"/>
        <w:tblLook w:val="04A0" w:firstRow="1" w:lastRow="0" w:firstColumn="1" w:lastColumn="0" w:noHBand="0" w:noVBand="1"/>
      </w:tblPr>
      <w:tblGrid>
        <w:gridCol w:w="9072"/>
      </w:tblGrid>
      <w:tr w:rsidR="00BC540F" w:rsidRPr="006B7164" w:rsidTr="0084756C">
        <w:tc>
          <w:tcPr>
            <w:tcW w:w="9072" w:type="dxa"/>
          </w:tcPr>
          <w:p w:rsidR="00206998" w:rsidRDefault="00592EF1" w:rsidP="00F71952">
            <w:pPr>
              <w:jc w:val="both"/>
              <w:rPr>
                <w:rFonts w:cstheme="minorHAnsi"/>
                <w:sz w:val="22"/>
                <w:szCs w:val="22"/>
                <w:lang w:val="fr-FR"/>
              </w:rPr>
            </w:pPr>
            <w:r>
              <w:rPr>
                <w:rFonts w:cstheme="minorHAnsi"/>
                <w:sz w:val="22"/>
                <w:szCs w:val="22"/>
                <w:lang w:val="fr-FR"/>
              </w:rPr>
              <w:t xml:space="preserve">Assurer la </w:t>
            </w:r>
            <w:r w:rsidRPr="00F53520">
              <w:rPr>
                <w:rFonts w:cstheme="minorHAnsi"/>
                <w:b/>
                <w:color w:val="F79646" w:themeColor="accent6"/>
                <w:sz w:val="22"/>
                <w:szCs w:val="22"/>
                <w:lang w:val="fr-FR"/>
              </w:rPr>
              <w:t>mobilisation</w:t>
            </w:r>
            <w:r>
              <w:rPr>
                <w:rFonts w:cstheme="minorHAnsi"/>
                <w:sz w:val="22"/>
                <w:szCs w:val="22"/>
                <w:lang w:val="fr-FR"/>
              </w:rPr>
              <w:t xml:space="preserve"> du personnel international et des consultants arrivant de l’étranger, y compris :</w:t>
            </w:r>
          </w:p>
          <w:p w:rsidR="00592EF1" w:rsidRDefault="00592EF1" w:rsidP="00523B27">
            <w:pPr>
              <w:pStyle w:val="ListParagraph"/>
              <w:numPr>
                <w:ilvl w:val="0"/>
                <w:numId w:val="6"/>
              </w:numPr>
              <w:jc w:val="both"/>
              <w:rPr>
                <w:rFonts w:eastAsiaTheme="minorEastAsia" w:cstheme="minorHAnsi"/>
                <w:sz w:val="22"/>
                <w:szCs w:val="22"/>
                <w:lang w:eastAsia="en-GB"/>
              </w:rPr>
            </w:pPr>
            <w:r>
              <w:rPr>
                <w:rFonts w:eastAsiaTheme="minorEastAsia" w:cstheme="minorHAnsi"/>
                <w:sz w:val="22"/>
                <w:szCs w:val="22"/>
                <w:lang w:eastAsia="en-GB"/>
              </w:rPr>
              <w:t>Coordonner avec les membres de l’équipe en Angleterre le suivi des demandes de visa et réservations de vols internationaux ;</w:t>
            </w:r>
          </w:p>
          <w:p w:rsidR="00592EF1" w:rsidRDefault="00592EF1" w:rsidP="00523B27">
            <w:pPr>
              <w:pStyle w:val="ListParagraph"/>
              <w:numPr>
                <w:ilvl w:val="0"/>
                <w:numId w:val="6"/>
              </w:numPr>
              <w:jc w:val="both"/>
              <w:rPr>
                <w:rFonts w:eastAsiaTheme="minorEastAsia" w:cstheme="minorHAnsi"/>
                <w:sz w:val="22"/>
                <w:szCs w:val="22"/>
                <w:lang w:eastAsia="en-GB"/>
              </w:rPr>
            </w:pPr>
            <w:r>
              <w:rPr>
                <w:rFonts w:eastAsiaTheme="minorEastAsia" w:cstheme="minorHAnsi"/>
                <w:sz w:val="22"/>
                <w:szCs w:val="22"/>
                <w:lang w:eastAsia="en-GB"/>
              </w:rPr>
              <w:t>Prendre les dispositions nécessaires au niveau local tels que les transferts depuis ou vers l’aéroport, les réservations d’hôtel et de voitures de location ;</w:t>
            </w:r>
          </w:p>
          <w:p w:rsidR="00523B27" w:rsidRDefault="00F53520" w:rsidP="00523B27">
            <w:pPr>
              <w:pStyle w:val="ListParagraph"/>
              <w:numPr>
                <w:ilvl w:val="0"/>
                <w:numId w:val="6"/>
              </w:numPr>
              <w:jc w:val="both"/>
              <w:rPr>
                <w:rFonts w:eastAsiaTheme="minorEastAsia" w:cstheme="minorHAnsi"/>
                <w:sz w:val="22"/>
                <w:szCs w:val="22"/>
                <w:lang w:eastAsia="en-GB"/>
              </w:rPr>
            </w:pPr>
            <w:r>
              <w:rPr>
                <w:rFonts w:eastAsiaTheme="minorEastAsia" w:cstheme="minorHAnsi"/>
                <w:sz w:val="22"/>
                <w:szCs w:val="22"/>
                <w:lang w:eastAsia="en-GB"/>
              </w:rPr>
              <w:t>Transmettre dans les délais requis au bureau et à l’équipe en Angleterre les dispositions prises et réservations effectuées</w:t>
            </w:r>
          </w:p>
          <w:p w:rsidR="00F53520" w:rsidRDefault="00F53520" w:rsidP="00523B27">
            <w:pPr>
              <w:pStyle w:val="ListParagraph"/>
              <w:numPr>
                <w:ilvl w:val="0"/>
                <w:numId w:val="6"/>
              </w:numPr>
              <w:jc w:val="both"/>
              <w:rPr>
                <w:rFonts w:eastAsiaTheme="minorEastAsia" w:cstheme="minorHAnsi"/>
                <w:sz w:val="22"/>
                <w:szCs w:val="22"/>
                <w:lang w:eastAsia="en-GB"/>
              </w:rPr>
            </w:pPr>
            <w:r>
              <w:rPr>
                <w:rFonts w:eastAsiaTheme="minorEastAsia" w:cstheme="minorHAnsi"/>
                <w:sz w:val="22"/>
                <w:szCs w:val="22"/>
                <w:lang w:eastAsia="en-GB"/>
              </w:rPr>
              <w:t>Assister l’équipe dans la mise à jour des packs de bienvenue et information d’intégration</w:t>
            </w:r>
          </w:p>
          <w:p w:rsidR="00F53520" w:rsidRPr="006B7164" w:rsidRDefault="00F53520" w:rsidP="00F53520">
            <w:pPr>
              <w:jc w:val="both"/>
              <w:rPr>
                <w:rFonts w:cstheme="minorHAnsi"/>
                <w:lang w:val="fr-FR"/>
              </w:rPr>
            </w:pPr>
          </w:p>
          <w:p w:rsidR="003203EE" w:rsidRPr="00013785" w:rsidRDefault="00F53520" w:rsidP="00F53520">
            <w:pPr>
              <w:jc w:val="both"/>
              <w:rPr>
                <w:rFonts w:cstheme="majorHAnsi"/>
                <w:sz w:val="22"/>
                <w:szCs w:val="22"/>
                <w:lang w:val="fr-FR"/>
              </w:rPr>
            </w:pPr>
            <w:r w:rsidRPr="00F53520">
              <w:rPr>
                <w:rFonts w:cstheme="minorHAnsi"/>
                <w:lang w:val="fr-FR"/>
              </w:rPr>
              <w:t xml:space="preserve">S’assurer également que </w:t>
            </w:r>
            <w:r w:rsidRPr="00F53520">
              <w:rPr>
                <w:rFonts w:cstheme="minorHAnsi"/>
                <w:sz w:val="22"/>
                <w:szCs w:val="22"/>
                <w:lang w:val="fr-FR"/>
              </w:rPr>
              <w:t>toutes les dispositions relatives au</w:t>
            </w:r>
            <w:r w:rsidR="00013785">
              <w:rPr>
                <w:rFonts w:cstheme="minorHAnsi"/>
                <w:sz w:val="22"/>
                <w:szCs w:val="22"/>
                <w:lang w:val="fr-FR"/>
              </w:rPr>
              <w:t>x</w:t>
            </w:r>
            <w:r w:rsidRPr="00F53520">
              <w:rPr>
                <w:rFonts w:cstheme="minorHAnsi"/>
                <w:sz w:val="22"/>
                <w:szCs w:val="22"/>
                <w:lang w:val="fr-FR"/>
              </w:rPr>
              <w:t xml:space="preserve"> </w:t>
            </w:r>
            <w:r w:rsidR="00013785">
              <w:rPr>
                <w:rFonts w:cstheme="minorHAnsi"/>
                <w:sz w:val="22"/>
                <w:szCs w:val="22"/>
                <w:lang w:val="fr-FR"/>
              </w:rPr>
              <w:t>voyages</w:t>
            </w:r>
            <w:r w:rsidRPr="00F53520">
              <w:rPr>
                <w:rFonts w:cstheme="minorHAnsi"/>
                <w:sz w:val="22"/>
                <w:szCs w:val="22"/>
                <w:lang w:val="fr-FR"/>
              </w:rPr>
              <w:t xml:space="preserve"> soient prises pour les personnes arrivant de l’étranger et se rendant directement en Province</w:t>
            </w:r>
            <w:r>
              <w:rPr>
                <w:rFonts w:cstheme="minorHAnsi"/>
                <w:sz w:val="22"/>
                <w:szCs w:val="22"/>
                <w:lang w:val="fr-FR"/>
              </w:rPr>
              <w:t>, pour les déplacements entre Kinshasa et les provinces</w:t>
            </w:r>
            <w:r w:rsidR="00013785">
              <w:rPr>
                <w:rFonts w:cstheme="minorHAnsi"/>
                <w:sz w:val="22"/>
                <w:szCs w:val="22"/>
                <w:lang w:val="fr-FR"/>
              </w:rPr>
              <w:t xml:space="preserve"> </w:t>
            </w:r>
            <w:r>
              <w:rPr>
                <w:rFonts w:cstheme="minorHAnsi"/>
                <w:sz w:val="22"/>
                <w:szCs w:val="22"/>
                <w:lang w:val="fr-FR"/>
              </w:rPr>
              <w:t xml:space="preserve">et </w:t>
            </w:r>
            <w:r w:rsidR="00013785">
              <w:rPr>
                <w:rFonts w:cstheme="minorHAnsi"/>
                <w:sz w:val="22"/>
                <w:szCs w:val="22"/>
                <w:lang w:val="fr-FR"/>
              </w:rPr>
              <w:t xml:space="preserve">les déplacements </w:t>
            </w:r>
            <w:r>
              <w:rPr>
                <w:rFonts w:cstheme="minorHAnsi"/>
                <w:sz w:val="22"/>
                <w:szCs w:val="22"/>
                <w:lang w:val="fr-FR"/>
              </w:rPr>
              <w:t xml:space="preserve">inter-provinces. </w:t>
            </w:r>
          </w:p>
        </w:tc>
      </w:tr>
      <w:tr w:rsidR="003203EE" w:rsidRPr="006B7164" w:rsidTr="0084756C">
        <w:tc>
          <w:tcPr>
            <w:tcW w:w="9072" w:type="dxa"/>
          </w:tcPr>
          <w:p w:rsidR="00A51AE1" w:rsidRDefault="00A51AE1" w:rsidP="00F71952">
            <w:pPr>
              <w:jc w:val="both"/>
              <w:rPr>
                <w:rFonts w:cstheme="minorHAnsi"/>
                <w:sz w:val="22"/>
                <w:szCs w:val="22"/>
                <w:lang w:val="fr-FR"/>
              </w:rPr>
            </w:pPr>
          </w:p>
          <w:p w:rsidR="003203EE" w:rsidRPr="003203EE" w:rsidRDefault="003203EE" w:rsidP="00F71952">
            <w:pPr>
              <w:jc w:val="both"/>
              <w:rPr>
                <w:rFonts w:cstheme="majorHAnsi"/>
                <w:sz w:val="22"/>
                <w:szCs w:val="22"/>
                <w:lang w:val="fr-FR"/>
              </w:rPr>
            </w:pPr>
            <w:r w:rsidRPr="003203EE">
              <w:rPr>
                <w:rFonts w:cstheme="minorHAnsi"/>
                <w:sz w:val="22"/>
                <w:szCs w:val="22"/>
                <w:lang w:val="fr-FR"/>
              </w:rPr>
              <w:t>Gérer</w:t>
            </w:r>
            <w:r w:rsidR="00F53520">
              <w:rPr>
                <w:rFonts w:cstheme="minorHAnsi"/>
                <w:sz w:val="22"/>
                <w:szCs w:val="22"/>
                <w:lang w:val="fr-FR"/>
              </w:rPr>
              <w:t xml:space="preserve"> </w:t>
            </w:r>
            <w:r w:rsidRPr="003203EE">
              <w:rPr>
                <w:rFonts w:cstheme="minorHAnsi"/>
                <w:sz w:val="22"/>
                <w:szCs w:val="22"/>
                <w:lang w:val="fr-FR"/>
              </w:rPr>
              <w:t xml:space="preserve">les dispositions relatives </w:t>
            </w:r>
            <w:r w:rsidRPr="00F53520">
              <w:rPr>
                <w:rFonts w:cstheme="minorHAnsi"/>
                <w:b/>
                <w:color w:val="F79646" w:themeColor="accent6"/>
                <w:sz w:val="22"/>
                <w:szCs w:val="22"/>
                <w:lang w:val="fr-FR"/>
              </w:rPr>
              <w:t>au</w:t>
            </w:r>
            <w:r w:rsidR="0084756C" w:rsidRPr="00F53520">
              <w:rPr>
                <w:rFonts w:cstheme="minorHAnsi"/>
                <w:b/>
                <w:color w:val="F79646" w:themeColor="accent6"/>
                <w:sz w:val="22"/>
                <w:szCs w:val="22"/>
                <w:lang w:val="fr-FR"/>
              </w:rPr>
              <w:t xml:space="preserve"> transport </w:t>
            </w:r>
            <w:r w:rsidRPr="00F53520">
              <w:rPr>
                <w:rFonts w:cstheme="minorHAnsi"/>
                <w:b/>
                <w:color w:val="F79646" w:themeColor="accent6"/>
                <w:sz w:val="22"/>
                <w:szCs w:val="22"/>
                <w:lang w:val="fr-FR"/>
              </w:rPr>
              <w:t>et hébergement</w:t>
            </w:r>
            <w:r w:rsidRPr="00F53520">
              <w:rPr>
                <w:rFonts w:cstheme="minorHAnsi"/>
                <w:color w:val="F79646" w:themeColor="accent6"/>
                <w:sz w:val="22"/>
                <w:szCs w:val="22"/>
                <w:lang w:val="fr-FR"/>
              </w:rPr>
              <w:t xml:space="preserve"> </w:t>
            </w:r>
            <w:r w:rsidR="00013785">
              <w:rPr>
                <w:rFonts w:cstheme="minorHAnsi"/>
                <w:sz w:val="22"/>
                <w:szCs w:val="22"/>
                <w:lang w:val="fr-FR"/>
              </w:rPr>
              <w:t xml:space="preserve">du personnel et des consultants </w:t>
            </w:r>
            <w:r w:rsidRPr="003203EE">
              <w:rPr>
                <w:rFonts w:cstheme="minorHAnsi"/>
                <w:sz w:val="22"/>
                <w:szCs w:val="22"/>
                <w:lang w:val="fr-FR"/>
              </w:rPr>
              <w:t xml:space="preserve">en </w:t>
            </w:r>
            <w:r w:rsidR="00013785">
              <w:rPr>
                <w:rFonts w:cstheme="minorHAnsi"/>
                <w:sz w:val="22"/>
                <w:szCs w:val="22"/>
                <w:lang w:val="fr-FR"/>
              </w:rPr>
              <w:t>mission, y compris les réservations de vols, d’</w:t>
            </w:r>
            <w:r w:rsidR="006B7164">
              <w:rPr>
                <w:rFonts w:cstheme="minorHAnsi"/>
                <w:sz w:val="22"/>
                <w:szCs w:val="22"/>
                <w:lang w:val="fr-FR"/>
              </w:rPr>
              <w:t>hôtels</w:t>
            </w:r>
            <w:r w:rsidR="00013785">
              <w:rPr>
                <w:rFonts w:cstheme="minorHAnsi"/>
                <w:sz w:val="22"/>
                <w:szCs w:val="22"/>
                <w:lang w:val="fr-FR"/>
              </w:rPr>
              <w:t>, le suivi des réservations, la transmission de ces informations dans les temps afin de préparer le voyage de chaque personne, par ex. la confirmation de réservation d’</w:t>
            </w:r>
            <w:r w:rsidR="006B7164">
              <w:rPr>
                <w:rFonts w:cstheme="minorHAnsi"/>
                <w:sz w:val="22"/>
                <w:szCs w:val="22"/>
                <w:lang w:val="fr-FR"/>
              </w:rPr>
              <w:t>hôtel</w:t>
            </w:r>
            <w:r w:rsidR="00013785">
              <w:rPr>
                <w:rFonts w:cstheme="minorHAnsi"/>
                <w:sz w:val="22"/>
                <w:szCs w:val="22"/>
                <w:lang w:val="fr-FR"/>
              </w:rPr>
              <w:t xml:space="preserve">, le </w:t>
            </w:r>
            <w:proofErr w:type="spellStart"/>
            <w:r w:rsidR="00013785">
              <w:rPr>
                <w:rFonts w:cstheme="minorHAnsi"/>
                <w:sz w:val="22"/>
                <w:szCs w:val="22"/>
                <w:lang w:val="fr-FR"/>
              </w:rPr>
              <w:t>transfer</w:t>
            </w:r>
            <w:proofErr w:type="spellEnd"/>
            <w:r w:rsidR="00013785">
              <w:rPr>
                <w:rFonts w:cstheme="minorHAnsi"/>
                <w:sz w:val="22"/>
                <w:szCs w:val="22"/>
                <w:lang w:val="fr-FR"/>
              </w:rPr>
              <w:t xml:space="preserve"> de l’aéroport, les informations logistiques au quotidien, etc.</w:t>
            </w:r>
            <w:r w:rsidR="001F0536">
              <w:rPr>
                <w:rFonts w:cstheme="minorHAnsi"/>
                <w:sz w:val="22"/>
                <w:szCs w:val="22"/>
                <w:lang w:val="fr-FR"/>
              </w:rPr>
              <w:t xml:space="preserve"> tout en v</w:t>
            </w:r>
            <w:r w:rsidRPr="003203EE">
              <w:rPr>
                <w:rFonts w:cstheme="minorHAnsi"/>
                <w:sz w:val="22"/>
                <w:szCs w:val="22"/>
                <w:lang w:val="fr-FR"/>
              </w:rPr>
              <w:t>eill</w:t>
            </w:r>
            <w:r w:rsidR="001F0536">
              <w:rPr>
                <w:rFonts w:cstheme="minorHAnsi"/>
                <w:sz w:val="22"/>
                <w:szCs w:val="22"/>
                <w:lang w:val="fr-FR"/>
              </w:rPr>
              <w:t>ant</w:t>
            </w:r>
            <w:r w:rsidRPr="003203EE">
              <w:rPr>
                <w:rFonts w:cstheme="minorHAnsi"/>
                <w:sz w:val="22"/>
                <w:szCs w:val="22"/>
                <w:lang w:val="fr-FR"/>
              </w:rPr>
              <w:t xml:space="preserve"> à entretenir de bonnes relations avec les p</w:t>
            </w:r>
            <w:r w:rsidR="001F0536">
              <w:rPr>
                <w:rFonts w:cstheme="minorHAnsi"/>
                <w:sz w:val="22"/>
                <w:szCs w:val="22"/>
                <w:lang w:val="fr-FR"/>
              </w:rPr>
              <w:t xml:space="preserve">rincipaux fournisseurs pour </w:t>
            </w:r>
            <w:r w:rsidRPr="003203EE">
              <w:rPr>
                <w:rFonts w:cstheme="minorHAnsi"/>
                <w:sz w:val="22"/>
                <w:szCs w:val="22"/>
                <w:lang w:val="fr-FR"/>
              </w:rPr>
              <w:t>que les tarifs préférentiels soient garantis</w:t>
            </w:r>
            <w:r w:rsidRPr="003203EE">
              <w:rPr>
                <w:rFonts w:cstheme="majorHAnsi"/>
                <w:sz w:val="22"/>
                <w:szCs w:val="22"/>
                <w:lang w:val="fr-FR"/>
              </w:rPr>
              <w:t>.</w:t>
            </w:r>
          </w:p>
          <w:p w:rsidR="003203EE" w:rsidRDefault="003203EE" w:rsidP="00F71952">
            <w:pPr>
              <w:jc w:val="both"/>
              <w:rPr>
                <w:rFonts w:cstheme="minorHAnsi"/>
                <w:sz w:val="22"/>
                <w:szCs w:val="22"/>
                <w:lang w:val="fr-FR"/>
              </w:rPr>
            </w:pPr>
          </w:p>
          <w:p w:rsidR="00F53520" w:rsidRPr="00E52842" w:rsidRDefault="00F53520" w:rsidP="00F53520">
            <w:pPr>
              <w:jc w:val="both"/>
              <w:rPr>
                <w:rFonts w:cstheme="minorHAnsi"/>
                <w:sz w:val="22"/>
                <w:szCs w:val="22"/>
                <w:lang w:val="fr-FR"/>
              </w:rPr>
            </w:pPr>
            <w:r w:rsidRPr="00E52842">
              <w:rPr>
                <w:rFonts w:cstheme="minorHAnsi"/>
                <w:sz w:val="22"/>
                <w:szCs w:val="22"/>
                <w:lang w:val="fr-FR"/>
              </w:rPr>
              <w:t xml:space="preserve">Soutenir l’Agent de Sécurité </w:t>
            </w:r>
            <w:r>
              <w:rPr>
                <w:rFonts w:cstheme="minorHAnsi"/>
                <w:sz w:val="22"/>
                <w:szCs w:val="22"/>
                <w:lang w:val="fr-FR"/>
              </w:rPr>
              <w:t xml:space="preserve">et les Chargés des Opérations en province </w:t>
            </w:r>
            <w:r w:rsidRPr="00E52842">
              <w:rPr>
                <w:rFonts w:cstheme="minorHAnsi"/>
                <w:sz w:val="22"/>
                <w:szCs w:val="22"/>
                <w:lang w:val="fr-FR"/>
              </w:rPr>
              <w:t xml:space="preserve">dans l’élaboration des politiques d'utilisation des moyens de transports </w:t>
            </w:r>
            <w:r>
              <w:rPr>
                <w:rFonts w:cstheme="minorHAnsi"/>
                <w:sz w:val="22"/>
                <w:szCs w:val="22"/>
                <w:lang w:val="fr-FR"/>
              </w:rPr>
              <w:t>au sein des provinces liées aux activités du programme, mais aussi dans d’autres régions, par exemple lors d’enquêtes ou de réunions provinciales avec les parties prenantes.</w:t>
            </w:r>
          </w:p>
          <w:p w:rsidR="00F53520" w:rsidRPr="003203EE" w:rsidRDefault="00F53520" w:rsidP="00F71952">
            <w:pPr>
              <w:jc w:val="both"/>
              <w:rPr>
                <w:rFonts w:cstheme="minorHAnsi"/>
                <w:sz w:val="22"/>
                <w:szCs w:val="22"/>
                <w:lang w:val="fr-FR"/>
              </w:rPr>
            </w:pPr>
          </w:p>
        </w:tc>
      </w:tr>
      <w:tr w:rsidR="00BC540F" w:rsidRPr="006B7164" w:rsidTr="0084756C">
        <w:tc>
          <w:tcPr>
            <w:tcW w:w="9072" w:type="dxa"/>
          </w:tcPr>
          <w:p w:rsidR="00BC540F" w:rsidRPr="003203EE" w:rsidRDefault="0084756C" w:rsidP="00F71952">
            <w:pPr>
              <w:jc w:val="both"/>
              <w:rPr>
                <w:rFonts w:cstheme="minorHAnsi"/>
                <w:sz w:val="22"/>
                <w:szCs w:val="22"/>
                <w:lang w:val="fr-FR"/>
              </w:rPr>
            </w:pPr>
            <w:r>
              <w:rPr>
                <w:rFonts w:cstheme="minorHAnsi"/>
                <w:sz w:val="22"/>
                <w:szCs w:val="22"/>
                <w:lang w:val="fr-FR"/>
              </w:rPr>
              <w:t>Gérer l</w:t>
            </w:r>
            <w:r w:rsidR="003203EE" w:rsidRPr="003203EE">
              <w:rPr>
                <w:rFonts w:cstheme="minorHAnsi"/>
                <w:sz w:val="22"/>
                <w:szCs w:val="22"/>
                <w:lang w:val="fr-FR"/>
              </w:rPr>
              <w:t xml:space="preserve">es </w:t>
            </w:r>
            <w:r w:rsidR="003203EE" w:rsidRPr="003203EE">
              <w:rPr>
                <w:rFonts w:cstheme="minorHAnsi"/>
                <w:b/>
                <w:color w:val="F79646" w:themeColor="accent6"/>
                <w:sz w:val="22"/>
                <w:szCs w:val="22"/>
                <w:lang w:val="fr-FR"/>
              </w:rPr>
              <w:t>déplacements pour le programme</w:t>
            </w:r>
            <w:r w:rsidR="00ED0FA2" w:rsidRPr="003203EE">
              <w:rPr>
                <w:rFonts w:cstheme="minorHAnsi"/>
                <w:sz w:val="22"/>
                <w:szCs w:val="22"/>
                <w:lang w:val="fr-FR"/>
              </w:rPr>
              <w:t>, y compris </w:t>
            </w:r>
            <w:r w:rsidR="00BC540F" w:rsidRPr="003203EE">
              <w:rPr>
                <w:rFonts w:cstheme="minorHAnsi"/>
                <w:sz w:val="22"/>
                <w:szCs w:val="22"/>
                <w:lang w:val="fr-FR"/>
              </w:rPr>
              <w:t>:</w:t>
            </w:r>
          </w:p>
          <w:p w:rsidR="003203EE" w:rsidRPr="003203EE" w:rsidRDefault="003203EE" w:rsidP="003203EE">
            <w:pPr>
              <w:pStyle w:val="ListParagraph"/>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La préparation et la formation des chauffeurs ;</w:t>
            </w:r>
          </w:p>
          <w:p w:rsidR="003203EE" w:rsidRPr="003203EE" w:rsidRDefault="003203EE" w:rsidP="003203EE">
            <w:pPr>
              <w:pStyle w:val="ListParagraph"/>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L’encadrement et l’évaluation des chauffeurs ;</w:t>
            </w:r>
          </w:p>
          <w:p w:rsidR="00013785" w:rsidRDefault="00013785" w:rsidP="003203EE">
            <w:pPr>
              <w:pStyle w:val="ListParagraph"/>
              <w:numPr>
                <w:ilvl w:val="0"/>
                <w:numId w:val="6"/>
              </w:numPr>
              <w:rPr>
                <w:rFonts w:eastAsiaTheme="minorEastAsia" w:cstheme="minorHAnsi"/>
                <w:sz w:val="22"/>
                <w:szCs w:val="22"/>
                <w:lang w:eastAsia="en-GB"/>
              </w:rPr>
            </w:pPr>
            <w:r>
              <w:rPr>
                <w:rFonts w:eastAsiaTheme="minorEastAsia" w:cstheme="minorHAnsi"/>
                <w:sz w:val="22"/>
                <w:szCs w:val="22"/>
                <w:lang w:eastAsia="en-GB"/>
              </w:rPr>
              <w:t>L’achat des véhicules ;</w:t>
            </w:r>
          </w:p>
          <w:p w:rsidR="003203EE" w:rsidRPr="003203EE" w:rsidRDefault="003203EE" w:rsidP="003203EE">
            <w:pPr>
              <w:pStyle w:val="ListParagraph"/>
              <w:numPr>
                <w:ilvl w:val="0"/>
                <w:numId w:val="6"/>
              </w:numPr>
              <w:rPr>
                <w:rFonts w:eastAsiaTheme="minorEastAsia" w:cstheme="minorHAnsi"/>
                <w:sz w:val="22"/>
                <w:szCs w:val="22"/>
                <w:lang w:eastAsia="en-GB"/>
              </w:rPr>
            </w:pPr>
            <w:r w:rsidRPr="003203EE">
              <w:rPr>
                <w:rFonts w:eastAsiaTheme="minorEastAsia" w:cstheme="minorHAnsi"/>
                <w:sz w:val="22"/>
                <w:szCs w:val="22"/>
                <w:lang w:eastAsia="en-GB"/>
              </w:rPr>
              <w:t>La maintenance des véhicules du programme ;</w:t>
            </w:r>
          </w:p>
          <w:p w:rsidR="003203EE" w:rsidRPr="003203EE" w:rsidRDefault="003203EE" w:rsidP="003203EE">
            <w:pPr>
              <w:pStyle w:val="ListParagraph"/>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La gestion des véhicules de location et des relations avec les fournisseurs ;</w:t>
            </w:r>
          </w:p>
          <w:p w:rsidR="003203EE" w:rsidRPr="003203EE" w:rsidRDefault="003203EE" w:rsidP="003203EE">
            <w:pPr>
              <w:pStyle w:val="ListParagraph"/>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Les protocoles de transfert vers ou depuis l'aéroport ;</w:t>
            </w:r>
          </w:p>
          <w:p w:rsidR="00BC540F" w:rsidRPr="00805BE1" w:rsidRDefault="003203EE" w:rsidP="003203EE">
            <w:pPr>
              <w:pStyle w:val="ListParagraph"/>
              <w:numPr>
                <w:ilvl w:val="0"/>
                <w:numId w:val="6"/>
              </w:numPr>
              <w:jc w:val="both"/>
              <w:rPr>
                <w:rFonts w:cstheme="minorHAnsi"/>
                <w:sz w:val="22"/>
                <w:szCs w:val="22"/>
              </w:rPr>
            </w:pPr>
            <w:r w:rsidRPr="003203EE">
              <w:rPr>
                <w:rFonts w:eastAsiaTheme="minorEastAsia" w:cstheme="minorHAnsi"/>
                <w:sz w:val="22"/>
                <w:szCs w:val="22"/>
                <w:lang w:eastAsia="en-GB"/>
              </w:rPr>
              <w:t xml:space="preserve">L’élaboration d’un planning pour les chauffeurs – prise en charge des déplacements quotidiens (week-end inclus) du personnel international du programme et des visiteurs en mission </w:t>
            </w:r>
          </w:p>
          <w:p w:rsidR="003203EE" w:rsidRPr="00805BE1" w:rsidRDefault="003203EE" w:rsidP="00805BE1">
            <w:pPr>
              <w:jc w:val="both"/>
              <w:rPr>
                <w:rFonts w:cstheme="minorHAnsi"/>
                <w:lang w:val="fr-FR"/>
              </w:rPr>
            </w:pPr>
          </w:p>
        </w:tc>
      </w:tr>
      <w:tr w:rsidR="00FF0B2C" w:rsidRPr="006B7164" w:rsidTr="0084756C">
        <w:tc>
          <w:tcPr>
            <w:tcW w:w="9072" w:type="dxa"/>
          </w:tcPr>
          <w:p w:rsidR="00FF0B2C" w:rsidRPr="00810AC0" w:rsidRDefault="001F0536" w:rsidP="003203EE">
            <w:pPr>
              <w:jc w:val="both"/>
              <w:rPr>
                <w:rFonts w:cstheme="minorHAnsi"/>
                <w:sz w:val="22"/>
                <w:szCs w:val="22"/>
                <w:lang w:val="fr-FR"/>
              </w:rPr>
            </w:pPr>
            <w:r w:rsidRPr="00810AC0">
              <w:rPr>
                <w:rFonts w:cstheme="minorHAnsi"/>
                <w:sz w:val="22"/>
                <w:szCs w:val="22"/>
                <w:lang w:val="fr-FR"/>
              </w:rPr>
              <w:lastRenderedPageBreak/>
              <w:t xml:space="preserve">Assister le Chargé des Opérations dans </w:t>
            </w:r>
            <w:r w:rsidRPr="00810AC0">
              <w:rPr>
                <w:rFonts w:cstheme="minorHAnsi"/>
                <w:b/>
                <w:color w:val="F79646" w:themeColor="accent6"/>
                <w:sz w:val="22"/>
                <w:szCs w:val="22"/>
                <w:lang w:val="fr-FR"/>
              </w:rPr>
              <w:t>l’approvisionnement et</w:t>
            </w:r>
            <w:r w:rsidRPr="00810AC0">
              <w:rPr>
                <w:rFonts w:cstheme="minorHAnsi"/>
                <w:sz w:val="22"/>
                <w:szCs w:val="22"/>
                <w:lang w:val="fr-FR"/>
              </w:rPr>
              <w:t xml:space="preserve"> </w:t>
            </w:r>
            <w:r w:rsidRPr="00810AC0">
              <w:rPr>
                <w:rFonts w:cstheme="minorHAnsi"/>
                <w:b/>
                <w:color w:val="F79646" w:themeColor="accent6"/>
                <w:sz w:val="22"/>
                <w:szCs w:val="22"/>
                <w:lang w:val="fr-FR"/>
              </w:rPr>
              <w:t>l’inventaire</w:t>
            </w:r>
            <w:r w:rsidRPr="00810AC0">
              <w:rPr>
                <w:rFonts w:cstheme="minorHAnsi"/>
                <w:sz w:val="22"/>
                <w:szCs w:val="22"/>
                <w:lang w:val="fr-FR"/>
              </w:rPr>
              <w:t xml:space="preserve"> des biens et équipements du programme. Veiller à ce que les procédures soient respectées</w:t>
            </w:r>
            <w:r w:rsidRPr="00810AC0">
              <w:rPr>
                <w:sz w:val="22"/>
                <w:szCs w:val="22"/>
                <w:lang w:val="fr-FR"/>
              </w:rPr>
              <w:t xml:space="preserve"> </w:t>
            </w:r>
            <w:r w:rsidRPr="00810AC0">
              <w:rPr>
                <w:rFonts w:cstheme="minorHAnsi"/>
                <w:sz w:val="22"/>
                <w:szCs w:val="22"/>
                <w:lang w:val="fr-FR"/>
              </w:rPr>
              <w:t>et que prime le meilleur rapport qualité-prix pour l’achat d’équipements, de fournitures pour les besoins du bureau et de besoins spécifiques pour le bon déroulement des activités techniques.</w:t>
            </w:r>
          </w:p>
          <w:p w:rsidR="001F0536" w:rsidRPr="00810AC0" w:rsidRDefault="001F0536" w:rsidP="001F0536">
            <w:pPr>
              <w:jc w:val="both"/>
              <w:rPr>
                <w:rFonts w:cstheme="minorHAnsi"/>
                <w:sz w:val="22"/>
                <w:szCs w:val="22"/>
                <w:lang w:val="fr-FR"/>
              </w:rPr>
            </w:pPr>
          </w:p>
          <w:p w:rsidR="0070006C" w:rsidRPr="00810AC0" w:rsidRDefault="001F0536" w:rsidP="001F0536">
            <w:pPr>
              <w:jc w:val="both"/>
              <w:rPr>
                <w:rFonts w:cstheme="minorHAnsi"/>
                <w:sz w:val="22"/>
                <w:szCs w:val="22"/>
                <w:lang w:val="fr-FR"/>
              </w:rPr>
            </w:pPr>
            <w:r w:rsidRPr="00810AC0">
              <w:rPr>
                <w:rFonts w:cstheme="minorHAnsi"/>
                <w:sz w:val="22"/>
                <w:szCs w:val="22"/>
                <w:lang w:val="fr-FR"/>
              </w:rPr>
              <w:t xml:space="preserve">Soutenir l'équipe technique dans </w:t>
            </w:r>
            <w:r w:rsidRPr="00810AC0">
              <w:rPr>
                <w:rFonts w:cstheme="minorHAnsi"/>
                <w:b/>
                <w:color w:val="F79646" w:themeColor="accent6"/>
                <w:sz w:val="22"/>
                <w:szCs w:val="22"/>
                <w:lang w:val="fr-FR"/>
              </w:rPr>
              <w:t>l'organisation d'événements</w:t>
            </w:r>
            <w:r w:rsidRPr="00810AC0">
              <w:rPr>
                <w:rFonts w:cstheme="minorHAnsi"/>
                <w:sz w:val="22"/>
                <w:szCs w:val="22"/>
                <w:lang w:val="fr-FR"/>
              </w:rPr>
              <w:t xml:space="preserve">, de réunions et d'ateliers, y compris la réservation de salle, traiteur, coordination des mouvements de l’équipe, etc. </w:t>
            </w:r>
          </w:p>
          <w:p w:rsidR="001F0536" w:rsidRPr="00810AC0" w:rsidRDefault="001F0536" w:rsidP="001F0536">
            <w:pPr>
              <w:jc w:val="both"/>
              <w:rPr>
                <w:rFonts w:cstheme="minorHAnsi"/>
                <w:sz w:val="22"/>
                <w:szCs w:val="22"/>
                <w:lang w:val="fr-FR"/>
              </w:rPr>
            </w:pPr>
          </w:p>
        </w:tc>
      </w:tr>
      <w:tr w:rsidR="001F0536" w:rsidRPr="006B7164" w:rsidTr="0084756C">
        <w:tc>
          <w:tcPr>
            <w:tcW w:w="9072" w:type="dxa"/>
          </w:tcPr>
          <w:p w:rsidR="001F0536" w:rsidRPr="00810AC0" w:rsidRDefault="001F0536" w:rsidP="003203EE">
            <w:pPr>
              <w:jc w:val="both"/>
              <w:rPr>
                <w:rFonts w:cstheme="minorHAnsi"/>
                <w:sz w:val="22"/>
                <w:szCs w:val="22"/>
                <w:lang w:val="fr-FR"/>
              </w:rPr>
            </w:pPr>
            <w:r w:rsidRPr="00810AC0">
              <w:rPr>
                <w:rFonts w:cstheme="minorHAnsi"/>
                <w:sz w:val="22"/>
                <w:szCs w:val="22"/>
                <w:lang w:val="fr-FR"/>
              </w:rPr>
              <w:t>Gérer la liste des fournisseurs (tels que les hôtels, société de location de voitures, salles de réunions, traiteur, agence de voyage,</w:t>
            </w:r>
            <w:r w:rsidR="00810AC0">
              <w:rPr>
                <w:rFonts w:cstheme="minorHAnsi"/>
                <w:sz w:val="22"/>
                <w:szCs w:val="22"/>
                <w:lang w:val="fr-FR"/>
              </w:rPr>
              <w:t xml:space="preserve"> artisans,</w:t>
            </w:r>
            <w:r w:rsidRPr="00810AC0">
              <w:rPr>
                <w:rFonts w:cstheme="minorHAnsi"/>
                <w:sz w:val="22"/>
                <w:szCs w:val="22"/>
                <w:lang w:val="fr-FR"/>
              </w:rPr>
              <w:t xml:space="preserve"> etc.) avec lesquels l’Assistant chargé des Voyages et Achats </w:t>
            </w:r>
            <w:r w:rsidR="00810AC0" w:rsidRPr="00810AC0">
              <w:rPr>
                <w:rFonts w:cstheme="minorHAnsi"/>
                <w:sz w:val="22"/>
                <w:szCs w:val="22"/>
                <w:lang w:val="fr-FR"/>
              </w:rPr>
              <w:t xml:space="preserve">devra entretenir de bonnes relations, négocier des tarifs préférentiels et transmettre </w:t>
            </w:r>
          </w:p>
          <w:p w:rsidR="00810AC0" w:rsidRPr="00810AC0" w:rsidRDefault="00810AC0" w:rsidP="003203EE">
            <w:pPr>
              <w:jc w:val="both"/>
              <w:rPr>
                <w:rFonts w:cstheme="minorHAnsi"/>
                <w:sz w:val="22"/>
                <w:szCs w:val="22"/>
                <w:lang w:val="fr-FR"/>
              </w:rPr>
            </w:pPr>
          </w:p>
        </w:tc>
      </w:tr>
      <w:tr w:rsidR="00FF0B2C" w:rsidRPr="006B7164" w:rsidTr="0084756C">
        <w:tc>
          <w:tcPr>
            <w:tcW w:w="9072" w:type="dxa"/>
          </w:tcPr>
          <w:p w:rsidR="001F0536" w:rsidRPr="00810AC0" w:rsidRDefault="001F0536" w:rsidP="001F0536">
            <w:pPr>
              <w:jc w:val="both"/>
              <w:rPr>
                <w:rFonts w:cstheme="minorHAnsi"/>
                <w:sz w:val="22"/>
                <w:szCs w:val="22"/>
                <w:lang w:val="fr-FR"/>
              </w:rPr>
            </w:pPr>
            <w:r w:rsidRPr="00810AC0">
              <w:rPr>
                <w:rFonts w:cstheme="minorHAnsi"/>
                <w:sz w:val="22"/>
                <w:szCs w:val="22"/>
                <w:lang w:val="fr-FR"/>
              </w:rPr>
              <w:t xml:space="preserve">Participer au </w:t>
            </w:r>
            <w:r w:rsidRPr="00810AC0">
              <w:rPr>
                <w:rFonts w:cstheme="minorHAnsi"/>
                <w:b/>
                <w:color w:val="F79646" w:themeColor="accent6"/>
                <w:sz w:val="22"/>
                <w:szCs w:val="22"/>
                <w:lang w:val="fr-FR"/>
              </w:rPr>
              <w:t>bien-être et à l’équipement</w:t>
            </w:r>
            <w:r w:rsidR="00810AC0">
              <w:rPr>
                <w:rFonts w:cstheme="minorHAnsi"/>
                <w:b/>
                <w:color w:val="F79646" w:themeColor="accent6"/>
                <w:sz w:val="22"/>
                <w:szCs w:val="22"/>
                <w:lang w:val="fr-FR"/>
              </w:rPr>
              <w:t xml:space="preserve"> du bureau et</w:t>
            </w:r>
            <w:r w:rsidRPr="00810AC0">
              <w:rPr>
                <w:rFonts w:cstheme="minorHAnsi"/>
                <w:b/>
                <w:color w:val="F79646" w:themeColor="accent6"/>
                <w:sz w:val="22"/>
                <w:szCs w:val="22"/>
                <w:lang w:val="fr-FR"/>
              </w:rPr>
              <w:t xml:space="preserve"> des appartements</w:t>
            </w:r>
            <w:r w:rsidRPr="00810AC0">
              <w:rPr>
                <w:rFonts w:cstheme="minorHAnsi"/>
                <w:color w:val="F79646" w:themeColor="accent6"/>
                <w:sz w:val="22"/>
                <w:szCs w:val="22"/>
                <w:lang w:val="fr-FR"/>
              </w:rPr>
              <w:t xml:space="preserve"> </w:t>
            </w:r>
            <w:r w:rsidRPr="00810AC0">
              <w:rPr>
                <w:rFonts w:cstheme="minorHAnsi"/>
                <w:sz w:val="22"/>
                <w:szCs w:val="22"/>
                <w:lang w:val="fr-FR"/>
              </w:rPr>
              <w:t>de l’équipe principale, y compris :</w:t>
            </w:r>
          </w:p>
          <w:p w:rsidR="001F0536" w:rsidRPr="00810AC0" w:rsidRDefault="001F0536" w:rsidP="001F0536">
            <w:pPr>
              <w:pStyle w:val="ListParagraph"/>
              <w:numPr>
                <w:ilvl w:val="0"/>
                <w:numId w:val="5"/>
              </w:numPr>
              <w:jc w:val="both"/>
              <w:rPr>
                <w:rFonts w:cstheme="minorHAnsi"/>
                <w:sz w:val="22"/>
                <w:szCs w:val="22"/>
              </w:rPr>
            </w:pPr>
            <w:r w:rsidRPr="00810AC0">
              <w:rPr>
                <w:rFonts w:cstheme="minorHAnsi"/>
                <w:sz w:val="22"/>
                <w:szCs w:val="22"/>
              </w:rPr>
              <w:t xml:space="preserve">Assurer la location, l’ameublement et l’entretien des appartements financés par le programme </w:t>
            </w:r>
          </w:p>
          <w:p w:rsidR="001F0536" w:rsidRDefault="001F0536" w:rsidP="001F0536">
            <w:pPr>
              <w:pStyle w:val="ListParagraph"/>
              <w:numPr>
                <w:ilvl w:val="0"/>
                <w:numId w:val="5"/>
              </w:numPr>
              <w:jc w:val="both"/>
              <w:rPr>
                <w:rFonts w:cstheme="minorHAnsi"/>
                <w:sz w:val="22"/>
                <w:szCs w:val="22"/>
              </w:rPr>
            </w:pPr>
            <w:r w:rsidRPr="00810AC0">
              <w:rPr>
                <w:rFonts w:cstheme="minorHAnsi"/>
                <w:sz w:val="22"/>
                <w:szCs w:val="22"/>
              </w:rPr>
              <w:t>Servir de point focal avec les propriétaires et les agents, et les mettre en relation avec d’autres membres de l’équipe si besoin</w:t>
            </w:r>
          </w:p>
          <w:p w:rsidR="00810AC0" w:rsidRPr="00810AC0" w:rsidRDefault="00810AC0" w:rsidP="001F0536">
            <w:pPr>
              <w:pStyle w:val="ListParagraph"/>
              <w:numPr>
                <w:ilvl w:val="0"/>
                <w:numId w:val="5"/>
              </w:numPr>
              <w:jc w:val="both"/>
              <w:rPr>
                <w:rFonts w:cstheme="minorHAnsi"/>
                <w:sz w:val="22"/>
                <w:szCs w:val="22"/>
              </w:rPr>
            </w:pPr>
            <w:r w:rsidRPr="003203EE">
              <w:rPr>
                <w:rFonts w:eastAsiaTheme="minorEastAsia" w:cstheme="minorHAnsi"/>
                <w:sz w:val="22"/>
                <w:szCs w:val="22"/>
                <w:lang w:eastAsia="en-GB"/>
              </w:rPr>
              <w:t>Etre proactif dans l’identification des besoins</w:t>
            </w:r>
            <w:r>
              <w:rPr>
                <w:rFonts w:eastAsiaTheme="minorEastAsia" w:cstheme="minorHAnsi"/>
                <w:sz w:val="22"/>
                <w:szCs w:val="22"/>
                <w:lang w:eastAsia="en-GB"/>
              </w:rPr>
              <w:t>, réparation et maintenance des locaux</w:t>
            </w:r>
          </w:p>
          <w:p w:rsidR="00FF0B2C" w:rsidRPr="00810AC0" w:rsidRDefault="001F0536" w:rsidP="001F0536">
            <w:pPr>
              <w:pStyle w:val="ListParagraph"/>
              <w:numPr>
                <w:ilvl w:val="0"/>
                <w:numId w:val="5"/>
              </w:numPr>
              <w:jc w:val="both"/>
              <w:rPr>
                <w:rFonts w:cstheme="minorHAnsi"/>
                <w:sz w:val="22"/>
                <w:szCs w:val="22"/>
              </w:rPr>
            </w:pPr>
            <w:r w:rsidRPr="00810AC0">
              <w:rPr>
                <w:rFonts w:cstheme="minorHAnsi"/>
                <w:sz w:val="22"/>
                <w:szCs w:val="22"/>
              </w:rPr>
              <w:t>Tenir un inventaire des principaux biens d’équipement présents dans les appartements.</w:t>
            </w:r>
          </w:p>
        </w:tc>
      </w:tr>
    </w:tbl>
    <w:p w:rsidR="00BC540F" w:rsidRDefault="00BC540F" w:rsidP="00F71952">
      <w:pPr>
        <w:jc w:val="both"/>
        <w:rPr>
          <w:rFonts w:cstheme="majorHAnsi"/>
          <w:lang w:val="fr-FR"/>
        </w:rPr>
      </w:pPr>
    </w:p>
    <w:p w:rsidR="00615708" w:rsidRDefault="00615708" w:rsidP="00F71952">
      <w:pPr>
        <w:jc w:val="both"/>
        <w:rPr>
          <w:rFonts w:cstheme="majorHAnsi"/>
          <w:lang w:val="fr-FR"/>
        </w:rPr>
      </w:pPr>
      <w:r>
        <w:rPr>
          <w:rFonts w:cstheme="majorHAnsi"/>
          <w:lang w:val="fr-FR"/>
        </w:rPr>
        <w:t>Le</w:t>
      </w:r>
      <w:r w:rsidRPr="00615708">
        <w:rPr>
          <w:rFonts w:cstheme="majorHAnsi"/>
          <w:lang w:val="fr-FR"/>
        </w:rPr>
        <w:t xml:space="preserve"> poste p</w:t>
      </w:r>
      <w:r>
        <w:rPr>
          <w:rFonts w:cstheme="majorHAnsi"/>
          <w:lang w:val="fr-FR"/>
        </w:rPr>
        <w:t>ouvant être amené à se développer et</w:t>
      </w:r>
      <w:r w:rsidRPr="00615708">
        <w:rPr>
          <w:rFonts w:cstheme="majorHAnsi"/>
          <w:lang w:val="fr-FR"/>
        </w:rPr>
        <w:t xml:space="preserve"> de nouvelles exigences p</w:t>
      </w:r>
      <w:r>
        <w:rPr>
          <w:rFonts w:cstheme="majorHAnsi"/>
          <w:lang w:val="fr-FR"/>
        </w:rPr>
        <w:t>ouva</w:t>
      </w:r>
      <w:r w:rsidRPr="00615708">
        <w:rPr>
          <w:rFonts w:cstheme="majorHAnsi"/>
          <w:lang w:val="fr-FR"/>
        </w:rPr>
        <w:t xml:space="preserve">nt apparaitre, </w:t>
      </w:r>
      <w:r w:rsidRPr="00810AC0">
        <w:rPr>
          <w:rFonts w:cstheme="minorHAnsi"/>
          <w:lang w:val="fr-FR"/>
        </w:rPr>
        <w:t xml:space="preserve">l’Assistant chargé des Voyages et Achats </w:t>
      </w:r>
      <w:r w:rsidRPr="00615708">
        <w:rPr>
          <w:rFonts w:cstheme="majorHAnsi"/>
          <w:lang w:val="fr-FR"/>
        </w:rPr>
        <w:t>d</w:t>
      </w:r>
      <w:r>
        <w:rPr>
          <w:rFonts w:cstheme="majorHAnsi"/>
          <w:lang w:val="fr-FR"/>
        </w:rPr>
        <w:t>evra</w:t>
      </w:r>
      <w:r w:rsidRPr="00615708">
        <w:rPr>
          <w:rFonts w:cstheme="majorHAnsi"/>
          <w:lang w:val="fr-FR"/>
        </w:rPr>
        <w:t xml:space="preserve"> s’assurer de bien communiquer avec son Manager et les équipes Opérations &amp; Finances. </w:t>
      </w:r>
      <w:r>
        <w:rPr>
          <w:rFonts w:cstheme="majorHAnsi"/>
          <w:lang w:val="fr-FR"/>
        </w:rPr>
        <w:t>Il</w:t>
      </w:r>
      <w:r w:rsidRPr="00615708">
        <w:rPr>
          <w:rFonts w:cstheme="majorHAnsi"/>
          <w:lang w:val="fr-FR"/>
        </w:rPr>
        <w:t xml:space="preserve"> doit faire pre</w:t>
      </w:r>
      <w:r>
        <w:rPr>
          <w:rFonts w:cstheme="majorHAnsi"/>
          <w:lang w:val="fr-FR"/>
        </w:rPr>
        <w:t>uve d’initiative, être proactif</w:t>
      </w:r>
      <w:r w:rsidRPr="00615708">
        <w:rPr>
          <w:rFonts w:cstheme="majorHAnsi"/>
          <w:lang w:val="fr-FR"/>
        </w:rPr>
        <w:t xml:space="preserve"> et s’assurer que les approbations nécessaires sont obtenues, le meilleur rapport qualité-prix atteint, et que la sécurité demeure une priorité.</w:t>
      </w:r>
    </w:p>
    <w:p w:rsidR="00E52842" w:rsidRPr="00F304C6" w:rsidRDefault="00952817" w:rsidP="00F304C6">
      <w:pPr>
        <w:spacing w:after="0" w:line="240" w:lineRule="auto"/>
        <w:jc w:val="both"/>
        <w:rPr>
          <w:rFonts w:cstheme="majorHAnsi"/>
          <w:lang w:val="fr-FR"/>
        </w:rPr>
      </w:pPr>
      <w:r>
        <w:rPr>
          <w:rFonts w:cstheme="majorHAnsi"/>
          <w:lang w:val="fr-FR"/>
        </w:rPr>
        <w:t xml:space="preserve">Il est prévu que </w:t>
      </w:r>
      <w:r w:rsidR="00810AC0" w:rsidRPr="00810AC0">
        <w:rPr>
          <w:rFonts w:cstheme="minorHAnsi"/>
          <w:lang w:val="fr-FR"/>
        </w:rPr>
        <w:t xml:space="preserve">l’Assistant chargé des Voyages et Achats </w:t>
      </w:r>
      <w:r w:rsidR="00E52842" w:rsidRPr="00E52842">
        <w:rPr>
          <w:rFonts w:cstheme="majorHAnsi"/>
          <w:lang w:val="fr-FR"/>
        </w:rPr>
        <w:t xml:space="preserve">puisse également jouer un rôle dans </w:t>
      </w:r>
      <w:r w:rsidR="00E52842">
        <w:rPr>
          <w:rFonts w:cstheme="majorHAnsi"/>
          <w:lang w:val="fr-FR"/>
        </w:rPr>
        <w:t>la réalisation des tâches et</w:t>
      </w:r>
      <w:r w:rsidR="00E52842" w:rsidRPr="00E52842">
        <w:rPr>
          <w:rFonts w:cstheme="majorHAnsi"/>
          <w:lang w:val="fr-FR"/>
        </w:rPr>
        <w:t xml:space="preserve"> fonctions suivantes :</w:t>
      </w:r>
    </w:p>
    <w:p w:rsidR="00810AC0" w:rsidRDefault="00810AC0" w:rsidP="00952817">
      <w:pPr>
        <w:pStyle w:val="ListParagraph"/>
        <w:numPr>
          <w:ilvl w:val="0"/>
          <w:numId w:val="16"/>
        </w:numPr>
        <w:spacing w:after="0" w:line="240" w:lineRule="auto"/>
        <w:jc w:val="both"/>
        <w:rPr>
          <w:rFonts w:cstheme="majorHAnsi"/>
        </w:rPr>
      </w:pPr>
      <w:r>
        <w:rPr>
          <w:rFonts w:cstheme="majorHAnsi"/>
        </w:rPr>
        <w:t>Soutenir le Chargé des opérations dans les tâches administratives et RH</w:t>
      </w:r>
    </w:p>
    <w:p w:rsidR="00952817" w:rsidRPr="00952817" w:rsidRDefault="00952817" w:rsidP="00952817">
      <w:pPr>
        <w:pStyle w:val="ListParagraph"/>
        <w:numPr>
          <w:ilvl w:val="0"/>
          <w:numId w:val="16"/>
        </w:numPr>
        <w:spacing w:after="0" w:line="240" w:lineRule="auto"/>
        <w:jc w:val="both"/>
        <w:rPr>
          <w:rFonts w:cstheme="majorHAnsi"/>
        </w:rPr>
      </w:pPr>
      <w:r w:rsidRPr="00952817">
        <w:rPr>
          <w:rFonts w:cstheme="majorHAnsi"/>
        </w:rPr>
        <w:t>Assurer la conformité des opérations avec les régulations de DFID et USAID</w:t>
      </w:r>
    </w:p>
    <w:p w:rsidR="00F304C6" w:rsidRDefault="00952817" w:rsidP="00952817">
      <w:pPr>
        <w:pStyle w:val="ListParagraph"/>
        <w:numPr>
          <w:ilvl w:val="0"/>
          <w:numId w:val="16"/>
        </w:numPr>
        <w:spacing w:after="0" w:line="240" w:lineRule="auto"/>
        <w:jc w:val="both"/>
        <w:rPr>
          <w:rFonts w:cstheme="majorHAnsi"/>
        </w:rPr>
      </w:pPr>
      <w:r w:rsidRPr="00952817">
        <w:rPr>
          <w:rFonts w:cstheme="majorHAnsi"/>
        </w:rPr>
        <w:t>Rendre effectif les principes de déontologie, de transparence et de redevabilité portés par le programme et Cambr</w:t>
      </w:r>
      <w:r w:rsidR="00F304C6">
        <w:rPr>
          <w:rFonts w:cstheme="majorHAnsi"/>
        </w:rPr>
        <w:t>idge Education (</w:t>
      </w:r>
      <w:proofErr w:type="spellStart"/>
      <w:r w:rsidR="00F304C6">
        <w:rPr>
          <w:rFonts w:cstheme="majorHAnsi"/>
        </w:rPr>
        <w:t>Mott</w:t>
      </w:r>
      <w:proofErr w:type="spellEnd"/>
      <w:r w:rsidR="00F304C6">
        <w:rPr>
          <w:rFonts w:cstheme="majorHAnsi"/>
        </w:rPr>
        <w:t xml:space="preserve"> </w:t>
      </w:r>
      <w:proofErr w:type="spellStart"/>
      <w:r w:rsidR="00F304C6">
        <w:rPr>
          <w:rFonts w:cstheme="majorHAnsi"/>
        </w:rPr>
        <w:t>MacDonald</w:t>
      </w:r>
      <w:proofErr w:type="spellEnd"/>
      <w:r w:rsidR="00F304C6">
        <w:rPr>
          <w:rFonts w:cstheme="majorHAnsi"/>
        </w:rPr>
        <w:t>)</w:t>
      </w:r>
    </w:p>
    <w:p w:rsidR="009F53F0" w:rsidRPr="009F53F0" w:rsidRDefault="009F53F0" w:rsidP="00615708">
      <w:pPr>
        <w:pStyle w:val="ListParagraph"/>
        <w:spacing w:after="0" w:line="240" w:lineRule="auto"/>
        <w:jc w:val="both"/>
        <w:rPr>
          <w:rFonts w:cstheme="majorHAnsi"/>
        </w:rPr>
      </w:pPr>
    </w:p>
    <w:p w:rsidR="00FA219B" w:rsidRPr="009F53F0" w:rsidRDefault="00FA219B" w:rsidP="00F71952">
      <w:pPr>
        <w:tabs>
          <w:tab w:val="left" w:pos="3544"/>
        </w:tabs>
        <w:spacing w:after="0" w:line="240" w:lineRule="auto"/>
        <w:jc w:val="both"/>
        <w:rPr>
          <w:rFonts w:cstheme="minorHAnsi"/>
          <w:lang w:val="fr-FR"/>
        </w:rPr>
      </w:pPr>
    </w:p>
    <w:p w:rsidR="00952817" w:rsidRPr="009F53F0" w:rsidRDefault="00952817" w:rsidP="00952817">
      <w:pPr>
        <w:tabs>
          <w:tab w:val="left" w:pos="3544"/>
        </w:tabs>
        <w:spacing w:after="0" w:line="240" w:lineRule="auto"/>
        <w:jc w:val="both"/>
        <w:rPr>
          <w:rFonts w:cstheme="minorHAnsi"/>
          <w:lang w:val="fr-FR"/>
        </w:rPr>
      </w:pPr>
    </w:p>
    <w:p w:rsidR="00FA219B" w:rsidRPr="0040679F" w:rsidRDefault="00FA219B" w:rsidP="00F71952">
      <w:pPr>
        <w:shd w:val="clear" w:color="auto" w:fill="C6D9F1" w:themeFill="text2" w:themeFillTint="33"/>
        <w:autoSpaceDE w:val="0"/>
        <w:autoSpaceDN w:val="0"/>
        <w:adjustRightInd w:val="0"/>
        <w:spacing w:after="0" w:line="240" w:lineRule="auto"/>
        <w:jc w:val="both"/>
        <w:rPr>
          <w:rFonts w:cstheme="minorHAnsi"/>
          <w:b/>
          <w:bCs/>
          <w:lang w:val="fr-FR"/>
        </w:rPr>
      </w:pPr>
      <w:r w:rsidRPr="0040679F">
        <w:rPr>
          <w:rFonts w:cstheme="minorHAnsi"/>
          <w:b/>
          <w:bCs/>
          <w:lang w:val="fr-FR"/>
        </w:rPr>
        <w:t>Expérience et qualification requises</w:t>
      </w:r>
    </w:p>
    <w:p w:rsidR="00FA219B" w:rsidRPr="0040679F" w:rsidRDefault="00FA219B" w:rsidP="00F719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p>
    <w:p w:rsidR="00B957C1" w:rsidRPr="0040679F" w:rsidRDefault="0070006C" w:rsidP="00F71952">
      <w:pPr>
        <w:pStyle w:val="ListParagraph"/>
        <w:numPr>
          <w:ilvl w:val="0"/>
          <w:numId w:val="7"/>
        </w:numPr>
        <w:spacing w:after="0" w:line="240" w:lineRule="auto"/>
        <w:jc w:val="both"/>
        <w:rPr>
          <w:rFonts w:eastAsiaTheme="minorEastAsia" w:cstheme="minorHAnsi"/>
          <w:lang w:eastAsia="en-GB"/>
        </w:rPr>
      </w:pPr>
      <w:r>
        <w:rPr>
          <w:rFonts w:eastAsiaTheme="minorEastAsia" w:cstheme="minorHAnsi"/>
          <w:lang w:eastAsia="en-GB"/>
        </w:rPr>
        <w:t xml:space="preserve">Qualification : au </w:t>
      </w:r>
      <w:r w:rsidR="00B957C1" w:rsidRPr="0040679F">
        <w:rPr>
          <w:rFonts w:eastAsiaTheme="minorEastAsia" w:cstheme="minorHAnsi"/>
          <w:lang w:eastAsia="en-GB"/>
        </w:rPr>
        <w:t xml:space="preserve">moins </w:t>
      </w:r>
      <w:r w:rsidR="00615708">
        <w:rPr>
          <w:rFonts w:eastAsiaTheme="minorEastAsia" w:cstheme="minorHAnsi"/>
          <w:lang w:eastAsia="en-GB"/>
        </w:rPr>
        <w:t>5</w:t>
      </w:r>
      <w:r w:rsidR="00B957C1" w:rsidRPr="0040679F">
        <w:rPr>
          <w:rFonts w:eastAsiaTheme="minorEastAsia" w:cstheme="minorHAnsi"/>
          <w:lang w:eastAsia="en-GB"/>
        </w:rPr>
        <w:t xml:space="preserve"> ans d’expérience </w:t>
      </w:r>
      <w:r>
        <w:rPr>
          <w:rFonts w:eastAsiaTheme="minorEastAsia" w:cstheme="minorHAnsi"/>
          <w:lang w:eastAsia="en-GB"/>
        </w:rPr>
        <w:t xml:space="preserve">similaire </w:t>
      </w:r>
      <w:r w:rsidR="00B957C1" w:rsidRPr="0040679F">
        <w:rPr>
          <w:rFonts w:eastAsiaTheme="minorEastAsia" w:cstheme="minorHAnsi"/>
          <w:lang w:eastAsia="en-GB"/>
        </w:rPr>
        <w:t>dans un rôle administratif</w:t>
      </w:r>
    </w:p>
    <w:p w:rsidR="00B957C1" w:rsidRPr="0040679F" w:rsidRDefault="00B957C1" w:rsidP="00F71952">
      <w:pPr>
        <w:pStyle w:val="ListParagraph"/>
        <w:numPr>
          <w:ilvl w:val="0"/>
          <w:numId w:val="7"/>
        </w:numPr>
        <w:spacing w:after="0" w:line="240" w:lineRule="auto"/>
        <w:jc w:val="both"/>
        <w:rPr>
          <w:rFonts w:eastAsiaTheme="minorEastAsia" w:cstheme="minorHAnsi"/>
          <w:lang w:eastAsia="en-GB"/>
        </w:rPr>
      </w:pPr>
      <w:r w:rsidRPr="0040679F">
        <w:rPr>
          <w:rFonts w:eastAsiaTheme="minorEastAsia" w:cstheme="minorHAnsi"/>
          <w:lang w:eastAsia="en-GB"/>
        </w:rPr>
        <w:t xml:space="preserve">Expérience dans la </w:t>
      </w:r>
      <w:r w:rsidR="00952817">
        <w:rPr>
          <w:rFonts w:eastAsiaTheme="minorEastAsia" w:cstheme="minorHAnsi"/>
          <w:lang w:eastAsia="en-GB"/>
        </w:rPr>
        <w:t>gestion</w:t>
      </w:r>
      <w:r w:rsidRPr="0040679F">
        <w:rPr>
          <w:rFonts w:eastAsiaTheme="minorEastAsia" w:cstheme="minorHAnsi"/>
          <w:lang w:eastAsia="en-GB"/>
        </w:rPr>
        <w:t xml:space="preserve"> de</w:t>
      </w:r>
      <w:r w:rsidR="00952817">
        <w:rPr>
          <w:rFonts w:eastAsiaTheme="minorEastAsia" w:cstheme="minorHAnsi"/>
          <w:lang w:eastAsia="en-GB"/>
        </w:rPr>
        <w:t>s</w:t>
      </w:r>
      <w:r w:rsidRPr="0040679F">
        <w:rPr>
          <w:rFonts w:eastAsiaTheme="minorEastAsia" w:cstheme="minorHAnsi"/>
          <w:lang w:eastAsia="en-GB"/>
        </w:rPr>
        <w:t xml:space="preserve"> relations avec les fournisseurs et </w:t>
      </w:r>
      <w:r w:rsidR="00952817">
        <w:rPr>
          <w:rFonts w:eastAsiaTheme="minorEastAsia" w:cstheme="minorHAnsi"/>
          <w:lang w:eastAsia="en-GB"/>
        </w:rPr>
        <w:t xml:space="preserve">le </w:t>
      </w:r>
      <w:r w:rsidRPr="0040679F">
        <w:rPr>
          <w:rFonts w:eastAsiaTheme="minorEastAsia" w:cstheme="minorHAnsi"/>
          <w:lang w:eastAsia="en-GB"/>
        </w:rPr>
        <w:t>maintien de tarifs négociés/préférentiels</w:t>
      </w:r>
    </w:p>
    <w:p w:rsidR="00615708" w:rsidRDefault="00615708" w:rsidP="00615708">
      <w:pPr>
        <w:pStyle w:val="ListParagraph"/>
        <w:numPr>
          <w:ilvl w:val="0"/>
          <w:numId w:val="7"/>
        </w:numPr>
        <w:rPr>
          <w:rFonts w:eastAsiaTheme="minorEastAsia" w:cstheme="minorHAnsi"/>
          <w:lang w:eastAsia="en-GB"/>
        </w:rPr>
      </w:pPr>
      <w:r w:rsidRPr="00AC515B">
        <w:rPr>
          <w:rFonts w:eastAsiaTheme="minorEastAsia" w:cstheme="minorHAnsi"/>
          <w:lang w:eastAsia="en-GB"/>
        </w:rPr>
        <w:t>Expérience de travail sur les programmes financés par les bailleurs de fonds dans des équipes multinationales ;</w:t>
      </w:r>
    </w:p>
    <w:p w:rsidR="00615708" w:rsidRPr="0040679F" w:rsidRDefault="00615708" w:rsidP="00615708">
      <w:pPr>
        <w:pStyle w:val="ListParagraph"/>
        <w:numPr>
          <w:ilvl w:val="0"/>
          <w:numId w:val="7"/>
        </w:numPr>
        <w:spacing w:after="0" w:line="240" w:lineRule="auto"/>
        <w:jc w:val="both"/>
        <w:rPr>
          <w:rFonts w:eastAsiaTheme="minorEastAsia" w:cstheme="minorHAnsi"/>
          <w:lang w:eastAsia="en-GB"/>
        </w:rPr>
      </w:pPr>
      <w:r>
        <w:rPr>
          <w:rFonts w:eastAsiaTheme="minorEastAsia" w:cstheme="minorHAnsi"/>
          <w:lang w:eastAsia="en-GB"/>
        </w:rPr>
        <w:t xml:space="preserve">Expérience dans l’organisation d’événements </w:t>
      </w:r>
    </w:p>
    <w:p w:rsidR="00952817" w:rsidRPr="00952817" w:rsidRDefault="00615708" w:rsidP="00952817">
      <w:pPr>
        <w:pStyle w:val="ListParagraph"/>
        <w:numPr>
          <w:ilvl w:val="0"/>
          <w:numId w:val="7"/>
        </w:numPr>
        <w:rPr>
          <w:rFonts w:eastAsiaTheme="minorEastAsia" w:cstheme="minorHAnsi"/>
          <w:lang w:eastAsia="en-GB"/>
        </w:rPr>
      </w:pPr>
      <w:r>
        <w:rPr>
          <w:rFonts w:eastAsiaTheme="minorEastAsia" w:cstheme="minorHAnsi"/>
          <w:lang w:eastAsia="en-GB"/>
        </w:rPr>
        <w:t>Capacité à être</w:t>
      </w:r>
      <w:r w:rsidR="00952817" w:rsidRPr="00952817">
        <w:rPr>
          <w:rFonts w:eastAsiaTheme="minorEastAsia" w:cstheme="minorHAnsi"/>
          <w:lang w:eastAsia="en-GB"/>
        </w:rPr>
        <w:t xml:space="preserve"> proactif, réactif et flexible aux besoins fluctuants du programme</w:t>
      </w:r>
    </w:p>
    <w:p w:rsidR="00615708" w:rsidRDefault="00615708" w:rsidP="00F71952">
      <w:pPr>
        <w:pStyle w:val="ListParagraph"/>
        <w:numPr>
          <w:ilvl w:val="0"/>
          <w:numId w:val="7"/>
        </w:numPr>
        <w:spacing w:after="0" w:line="240" w:lineRule="auto"/>
        <w:jc w:val="both"/>
        <w:rPr>
          <w:rFonts w:eastAsiaTheme="minorEastAsia" w:cstheme="minorHAnsi"/>
          <w:lang w:eastAsia="en-GB"/>
        </w:rPr>
      </w:pPr>
      <w:r>
        <w:rPr>
          <w:rFonts w:eastAsiaTheme="minorEastAsia" w:cstheme="minorHAnsi"/>
          <w:lang w:eastAsia="en-GB"/>
        </w:rPr>
        <w:t>Capacités de négociation</w:t>
      </w:r>
    </w:p>
    <w:p w:rsidR="00B957C1" w:rsidRPr="0040679F" w:rsidRDefault="00E52842" w:rsidP="00F71952">
      <w:pPr>
        <w:pStyle w:val="ListParagraph"/>
        <w:numPr>
          <w:ilvl w:val="0"/>
          <w:numId w:val="7"/>
        </w:numPr>
        <w:spacing w:after="0" w:line="240" w:lineRule="auto"/>
        <w:jc w:val="both"/>
        <w:rPr>
          <w:rFonts w:eastAsiaTheme="minorEastAsia" w:cstheme="minorHAnsi"/>
          <w:lang w:eastAsia="en-GB"/>
        </w:rPr>
      </w:pPr>
      <w:r>
        <w:rPr>
          <w:rFonts w:eastAsiaTheme="minorEastAsia" w:cstheme="minorHAnsi"/>
          <w:lang w:eastAsia="en-GB"/>
        </w:rPr>
        <w:t>Excellentes c</w:t>
      </w:r>
      <w:r w:rsidR="00B957C1" w:rsidRPr="0040679F">
        <w:rPr>
          <w:rFonts w:eastAsiaTheme="minorEastAsia" w:cstheme="minorHAnsi"/>
          <w:lang w:eastAsia="en-GB"/>
        </w:rPr>
        <w:t xml:space="preserve">ompétences </w:t>
      </w:r>
      <w:r>
        <w:rPr>
          <w:rFonts w:eastAsiaTheme="minorEastAsia" w:cstheme="minorHAnsi"/>
          <w:lang w:eastAsia="en-GB"/>
        </w:rPr>
        <w:t>en</w:t>
      </w:r>
      <w:r w:rsidR="00B957C1" w:rsidRPr="0040679F">
        <w:rPr>
          <w:rFonts w:eastAsiaTheme="minorEastAsia" w:cstheme="minorHAnsi"/>
          <w:lang w:eastAsia="en-GB"/>
        </w:rPr>
        <w:t xml:space="preserve"> communication écrite et orale en Français</w:t>
      </w:r>
    </w:p>
    <w:p w:rsidR="00E52842" w:rsidRPr="0040679F" w:rsidRDefault="00E52842" w:rsidP="00E52842">
      <w:pPr>
        <w:pStyle w:val="ListParagraph"/>
        <w:numPr>
          <w:ilvl w:val="0"/>
          <w:numId w:val="7"/>
        </w:numPr>
        <w:spacing w:after="0" w:line="240" w:lineRule="auto"/>
        <w:jc w:val="both"/>
        <w:rPr>
          <w:rFonts w:eastAsiaTheme="minorEastAsia" w:cstheme="minorHAnsi"/>
          <w:lang w:eastAsia="en-GB"/>
        </w:rPr>
      </w:pPr>
      <w:r w:rsidRPr="0040679F">
        <w:rPr>
          <w:rFonts w:eastAsiaTheme="minorEastAsia" w:cstheme="minorHAnsi"/>
          <w:lang w:eastAsia="en-GB"/>
        </w:rPr>
        <w:t>C</w:t>
      </w:r>
      <w:r>
        <w:rPr>
          <w:rFonts w:eastAsiaTheme="minorEastAsia" w:cstheme="minorHAnsi"/>
          <w:lang w:eastAsia="en-GB"/>
        </w:rPr>
        <w:t>o</w:t>
      </w:r>
      <w:r w:rsidRPr="0040679F">
        <w:rPr>
          <w:rFonts w:eastAsiaTheme="minorEastAsia" w:cstheme="minorHAnsi"/>
          <w:lang w:eastAsia="en-GB"/>
        </w:rPr>
        <w:t xml:space="preserve">mpétences </w:t>
      </w:r>
      <w:r>
        <w:rPr>
          <w:rFonts w:eastAsiaTheme="minorEastAsia" w:cstheme="minorHAnsi"/>
          <w:lang w:eastAsia="en-GB"/>
        </w:rPr>
        <w:t>en</w:t>
      </w:r>
      <w:r w:rsidRPr="0040679F">
        <w:rPr>
          <w:rFonts w:eastAsiaTheme="minorEastAsia" w:cstheme="minorHAnsi"/>
          <w:lang w:eastAsia="en-GB"/>
        </w:rPr>
        <w:t xml:space="preserve"> communication écrite et orale en </w:t>
      </w:r>
      <w:r>
        <w:rPr>
          <w:rFonts w:eastAsiaTheme="minorEastAsia" w:cstheme="minorHAnsi"/>
          <w:lang w:eastAsia="en-GB"/>
        </w:rPr>
        <w:t>anglais souhaitables</w:t>
      </w:r>
    </w:p>
    <w:p w:rsidR="00952817" w:rsidRPr="00952817" w:rsidRDefault="00952817" w:rsidP="00952817">
      <w:pPr>
        <w:pStyle w:val="ListParagraph"/>
        <w:numPr>
          <w:ilvl w:val="0"/>
          <w:numId w:val="7"/>
        </w:numPr>
        <w:rPr>
          <w:rFonts w:eastAsiaTheme="minorEastAsia" w:cstheme="minorHAnsi"/>
          <w:lang w:eastAsia="en-GB"/>
        </w:rPr>
      </w:pPr>
      <w:r w:rsidRPr="00952817">
        <w:rPr>
          <w:rFonts w:eastAsiaTheme="minorEastAsia" w:cstheme="minorHAnsi"/>
          <w:lang w:eastAsia="en-GB"/>
        </w:rPr>
        <w:lastRenderedPageBreak/>
        <w:t>D’excellentes capacités informatiques (MS Word, Excel et PowerPoint)</w:t>
      </w:r>
    </w:p>
    <w:p w:rsidR="00B957C1" w:rsidRPr="0040679F" w:rsidRDefault="00B957C1" w:rsidP="00F71952">
      <w:pPr>
        <w:pStyle w:val="ListParagraph"/>
        <w:numPr>
          <w:ilvl w:val="0"/>
          <w:numId w:val="7"/>
        </w:numPr>
        <w:spacing w:after="0" w:line="240" w:lineRule="auto"/>
        <w:jc w:val="both"/>
        <w:rPr>
          <w:rFonts w:eastAsiaTheme="minorEastAsia" w:cstheme="minorHAnsi"/>
          <w:lang w:eastAsia="en-GB"/>
        </w:rPr>
      </w:pPr>
      <w:r w:rsidRPr="0040679F">
        <w:rPr>
          <w:rFonts w:eastAsiaTheme="minorEastAsia" w:cstheme="minorHAnsi"/>
          <w:lang w:eastAsia="en-GB"/>
        </w:rPr>
        <w:t xml:space="preserve">Capacité </w:t>
      </w:r>
      <w:r w:rsidR="00952817">
        <w:rPr>
          <w:rFonts w:eastAsiaTheme="minorEastAsia" w:cstheme="minorHAnsi"/>
          <w:lang w:eastAsia="en-GB"/>
        </w:rPr>
        <w:t>à</w:t>
      </w:r>
      <w:r w:rsidRPr="0040679F">
        <w:rPr>
          <w:rFonts w:eastAsiaTheme="minorEastAsia" w:cstheme="minorHAnsi"/>
          <w:lang w:eastAsia="en-GB"/>
        </w:rPr>
        <w:t xml:space="preserve"> coordonner </w:t>
      </w:r>
      <w:r w:rsidR="00952817">
        <w:rPr>
          <w:rFonts w:eastAsiaTheme="minorEastAsia" w:cstheme="minorHAnsi"/>
          <w:lang w:eastAsia="en-GB"/>
        </w:rPr>
        <w:t>plusieurs</w:t>
      </w:r>
      <w:r w:rsidRPr="0040679F">
        <w:rPr>
          <w:rFonts w:eastAsiaTheme="minorEastAsia" w:cstheme="minorHAnsi"/>
          <w:lang w:eastAsia="en-GB"/>
        </w:rPr>
        <w:t xml:space="preserve"> activités </w:t>
      </w:r>
      <w:r w:rsidR="00952817">
        <w:rPr>
          <w:rFonts w:eastAsiaTheme="minorEastAsia" w:cstheme="minorHAnsi"/>
          <w:lang w:eastAsia="en-GB"/>
        </w:rPr>
        <w:t>de façon simultanée</w:t>
      </w:r>
    </w:p>
    <w:p w:rsidR="00E52842" w:rsidRDefault="00B957C1" w:rsidP="00E52842">
      <w:pPr>
        <w:pStyle w:val="ListParagraph"/>
        <w:numPr>
          <w:ilvl w:val="0"/>
          <w:numId w:val="7"/>
        </w:numPr>
        <w:spacing w:after="0" w:line="240" w:lineRule="auto"/>
        <w:jc w:val="both"/>
        <w:rPr>
          <w:rFonts w:eastAsiaTheme="minorEastAsia" w:cstheme="minorHAnsi"/>
          <w:lang w:eastAsia="en-GB"/>
        </w:rPr>
      </w:pPr>
      <w:r w:rsidRPr="0040679F">
        <w:rPr>
          <w:rFonts w:eastAsiaTheme="minorEastAsia" w:cstheme="minorHAnsi"/>
          <w:lang w:eastAsia="en-GB"/>
        </w:rPr>
        <w:t xml:space="preserve">Capacité </w:t>
      </w:r>
      <w:r w:rsidR="00952817">
        <w:rPr>
          <w:rFonts w:eastAsiaTheme="minorEastAsia" w:cstheme="minorHAnsi"/>
          <w:lang w:eastAsia="en-GB"/>
        </w:rPr>
        <w:t>à</w:t>
      </w:r>
      <w:r w:rsidRPr="0040679F">
        <w:rPr>
          <w:rFonts w:eastAsiaTheme="minorEastAsia" w:cstheme="minorHAnsi"/>
          <w:lang w:eastAsia="en-GB"/>
        </w:rPr>
        <w:t xml:space="preserve"> travailler rapidement et efficacement sous pression</w:t>
      </w:r>
    </w:p>
    <w:p w:rsidR="00E52842" w:rsidRPr="001D36B6" w:rsidRDefault="00E52842" w:rsidP="00E52842">
      <w:pPr>
        <w:pStyle w:val="ListParagraph"/>
        <w:numPr>
          <w:ilvl w:val="0"/>
          <w:numId w:val="7"/>
        </w:numPr>
        <w:spacing w:after="0" w:line="240" w:lineRule="auto"/>
        <w:jc w:val="both"/>
        <w:rPr>
          <w:rFonts w:eastAsiaTheme="minorEastAsia" w:cstheme="minorHAnsi"/>
          <w:lang w:eastAsia="en-GB"/>
        </w:rPr>
      </w:pPr>
      <w:r w:rsidRPr="00E52842">
        <w:rPr>
          <w:rFonts w:cstheme="minorHAnsi"/>
        </w:rPr>
        <w:t xml:space="preserve">Esprit d’équipe avec une bonne compréhension du principe de hiérarchie et en capacité de s’aligner derrière une vision commune au programme. </w:t>
      </w:r>
    </w:p>
    <w:p w:rsidR="001D36B6" w:rsidRPr="001D36B6" w:rsidRDefault="001D36B6" w:rsidP="001D36B6">
      <w:pPr>
        <w:pStyle w:val="ListParagraph"/>
        <w:numPr>
          <w:ilvl w:val="0"/>
          <w:numId w:val="7"/>
        </w:numPr>
        <w:spacing w:after="0" w:line="240" w:lineRule="auto"/>
        <w:ind w:left="714" w:hanging="357"/>
        <w:rPr>
          <w:rFonts w:eastAsiaTheme="minorEastAsia" w:cstheme="minorHAnsi"/>
          <w:lang w:eastAsia="en-GB"/>
        </w:rPr>
      </w:pPr>
      <w:r>
        <w:t>Flexibilité en termes de mobilité dans la province</w:t>
      </w:r>
    </w:p>
    <w:p w:rsidR="00BC540F" w:rsidRPr="0040679F" w:rsidRDefault="00BC540F" w:rsidP="00F71952">
      <w:pPr>
        <w:spacing w:after="0" w:line="240" w:lineRule="auto"/>
        <w:jc w:val="both"/>
        <w:rPr>
          <w:rFonts w:cstheme="minorHAnsi"/>
          <w:lang w:val="fr-FR"/>
        </w:rPr>
      </w:pPr>
    </w:p>
    <w:p w:rsidR="00BC540F" w:rsidRPr="0070006C" w:rsidRDefault="0070006C" w:rsidP="0070006C">
      <w:pPr>
        <w:shd w:val="clear" w:color="auto" w:fill="C6D9F1" w:themeFill="text2" w:themeFillTint="33"/>
        <w:spacing w:after="0" w:line="240" w:lineRule="auto"/>
        <w:ind w:right="27"/>
        <w:jc w:val="both"/>
        <w:rPr>
          <w:rFonts w:cstheme="minorHAnsi"/>
          <w:b/>
          <w:lang w:val="fr-FR"/>
        </w:rPr>
      </w:pPr>
      <w:r w:rsidRPr="0070006C">
        <w:rPr>
          <w:rFonts w:cstheme="minorHAnsi"/>
          <w:b/>
          <w:lang w:val="fr-FR"/>
        </w:rPr>
        <w:t>Autres compé</w:t>
      </w:r>
      <w:r w:rsidR="00BC540F" w:rsidRPr="0070006C">
        <w:rPr>
          <w:rFonts w:cstheme="minorHAnsi"/>
          <w:b/>
          <w:lang w:val="fr-FR"/>
        </w:rPr>
        <w:t xml:space="preserve">tences </w:t>
      </w:r>
      <w:r w:rsidRPr="0070006C">
        <w:rPr>
          <w:rFonts w:cstheme="minorHAnsi"/>
          <w:b/>
          <w:lang w:val="fr-FR"/>
        </w:rPr>
        <w:t>souhaitab</w:t>
      </w:r>
      <w:r w:rsidR="00BC540F" w:rsidRPr="0070006C">
        <w:rPr>
          <w:rFonts w:cstheme="minorHAnsi"/>
          <w:b/>
          <w:lang w:val="fr-FR"/>
        </w:rPr>
        <w:t>les</w:t>
      </w:r>
    </w:p>
    <w:p w:rsidR="00B957C1" w:rsidRPr="0040679F" w:rsidRDefault="00B957C1" w:rsidP="00F71952">
      <w:pPr>
        <w:pStyle w:val="ListParagraph"/>
        <w:numPr>
          <w:ilvl w:val="0"/>
          <w:numId w:val="8"/>
        </w:numPr>
        <w:spacing w:after="0" w:line="240" w:lineRule="auto"/>
        <w:jc w:val="both"/>
        <w:rPr>
          <w:rFonts w:eastAsiaTheme="minorEastAsia" w:cstheme="minorHAnsi"/>
          <w:lang w:eastAsia="en-GB"/>
        </w:rPr>
      </w:pPr>
      <w:r w:rsidRPr="0040679F">
        <w:rPr>
          <w:rFonts w:eastAsiaTheme="minorEastAsia" w:cstheme="minorHAnsi"/>
          <w:lang w:eastAsia="en-GB"/>
        </w:rPr>
        <w:t>Connaissances de base du secteur de l’éducation en RDC</w:t>
      </w:r>
      <w:r w:rsidR="00952817">
        <w:rPr>
          <w:rFonts w:eastAsiaTheme="minorEastAsia" w:cstheme="minorHAnsi"/>
          <w:lang w:eastAsia="en-GB"/>
        </w:rPr>
        <w:t> ;</w:t>
      </w:r>
    </w:p>
    <w:p w:rsidR="00AC515B" w:rsidRDefault="00952817" w:rsidP="00AC515B">
      <w:pPr>
        <w:pStyle w:val="ListParagraph"/>
        <w:numPr>
          <w:ilvl w:val="0"/>
          <w:numId w:val="8"/>
        </w:numPr>
        <w:rPr>
          <w:rFonts w:eastAsiaTheme="minorEastAsia" w:cstheme="minorHAnsi"/>
          <w:lang w:eastAsia="en-GB"/>
        </w:rPr>
      </w:pPr>
      <w:r w:rsidRPr="00952817">
        <w:rPr>
          <w:rFonts w:eastAsiaTheme="minorEastAsia" w:cstheme="minorHAnsi"/>
          <w:lang w:eastAsia="en-GB"/>
        </w:rPr>
        <w:t>Expérience du fonctionnement du secteur public (gouvernemental</w:t>
      </w:r>
      <w:r w:rsidR="00615708">
        <w:rPr>
          <w:rFonts w:eastAsiaTheme="minorEastAsia" w:cstheme="minorHAnsi"/>
          <w:lang w:eastAsia="en-GB"/>
        </w:rPr>
        <w:t>)</w:t>
      </w:r>
      <w:r w:rsidR="00AC515B">
        <w:rPr>
          <w:rFonts w:eastAsiaTheme="minorEastAsia" w:cstheme="minorHAnsi"/>
          <w:lang w:eastAsia="en-GB"/>
        </w:rPr>
        <w:t> ;</w:t>
      </w:r>
    </w:p>
    <w:p w:rsidR="00AC515B" w:rsidRDefault="00952817" w:rsidP="00AC515B">
      <w:pPr>
        <w:pStyle w:val="ListParagraph"/>
        <w:numPr>
          <w:ilvl w:val="0"/>
          <w:numId w:val="8"/>
        </w:numPr>
        <w:rPr>
          <w:rFonts w:eastAsiaTheme="minorEastAsia" w:cstheme="minorHAnsi"/>
          <w:lang w:eastAsia="en-GB"/>
        </w:rPr>
      </w:pPr>
      <w:r w:rsidRPr="00AC515B">
        <w:rPr>
          <w:rFonts w:eastAsiaTheme="minorEastAsia" w:cstheme="minorHAnsi"/>
          <w:lang w:eastAsia="en-GB"/>
        </w:rPr>
        <w:t>Aptitude à rédiger des lettres et des courriels en français et en anglais ;</w:t>
      </w:r>
    </w:p>
    <w:p w:rsidR="00952817" w:rsidRPr="00AC515B" w:rsidRDefault="00952817" w:rsidP="00AC515B">
      <w:pPr>
        <w:pStyle w:val="ListParagraph"/>
        <w:numPr>
          <w:ilvl w:val="0"/>
          <w:numId w:val="8"/>
        </w:numPr>
        <w:rPr>
          <w:rFonts w:eastAsiaTheme="minorEastAsia" w:cstheme="minorHAnsi"/>
          <w:lang w:eastAsia="en-GB"/>
        </w:rPr>
      </w:pPr>
      <w:r w:rsidRPr="00AC515B">
        <w:rPr>
          <w:rFonts w:eastAsiaTheme="minorEastAsia" w:cstheme="minorHAnsi"/>
          <w:lang w:eastAsia="en-GB"/>
        </w:rPr>
        <w:t>Capacité d'assurer la liaison avec le personnel basé au Royaume-Uni, en anglais, par courriel et par téléphone.</w:t>
      </w:r>
    </w:p>
    <w:p w:rsidR="00FA219B" w:rsidRDefault="00FA219B" w:rsidP="00F71952">
      <w:pPr>
        <w:pStyle w:val="ListParagraph"/>
        <w:widowControl w:val="0"/>
        <w:overflowPunct w:val="0"/>
        <w:autoSpaceDE w:val="0"/>
        <w:autoSpaceDN w:val="0"/>
        <w:adjustRightInd w:val="0"/>
        <w:spacing w:after="0" w:line="240" w:lineRule="auto"/>
        <w:ind w:right="280"/>
        <w:jc w:val="both"/>
        <w:rPr>
          <w:rFonts w:cs="Symbol"/>
        </w:rPr>
      </w:pPr>
    </w:p>
    <w:p w:rsidR="00952817" w:rsidRPr="0040679F" w:rsidRDefault="00952817" w:rsidP="00F71952">
      <w:pPr>
        <w:pStyle w:val="ListParagraph"/>
        <w:widowControl w:val="0"/>
        <w:overflowPunct w:val="0"/>
        <w:autoSpaceDE w:val="0"/>
        <w:autoSpaceDN w:val="0"/>
        <w:adjustRightInd w:val="0"/>
        <w:spacing w:after="0" w:line="240" w:lineRule="auto"/>
        <w:ind w:right="280"/>
        <w:jc w:val="both"/>
        <w:rPr>
          <w:rFonts w:cs="Symbol"/>
        </w:rPr>
      </w:pPr>
    </w:p>
    <w:p w:rsidR="00FA219B" w:rsidRPr="0040679F" w:rsidRDefault="00FA219B" w:rsidP="00F71952">
      <w:pPr>
        <w:shd w:val="clear" w:color="auto" w:fill="C6D9F1" w:themeFill="text2" w:themeFillTint="33"/>
        <w:spacing w:after="0" w:line="240" w:lineRule="auto"/>
        <w:ind w:right="27"/>
        <w:jc w:val="both"/>
        <w:rPr>
          <w:rFonts w:cstheme="minorHAnsi"/>
          <w:b/>
          <w:lang w:val="fr-FR"/>
        </w:rPr>
      </w:pPr>
      <w:r w:rsidRPr="0040679F">
        <w:rPr>
          <w:rFonts w:cstheme="minorHAnsi"/>
          <w:b/>
          <w:lang w:val="fr-FR"/>
        </w:rPr>
        <w:t>Calendrier et conditions</w:t>
      </w:r>
    </w:p>
    <w:p w:rsidR="00FA219B" w:rsidRPr="0040679F" w:rsidRDefault="00FA219B" w:rsidP="00F71952">
      <w:pPr>
        <w:spacing w:after="0" w:line="240" w:lineRule="auto"/>
        <w:jc w:val="both"/>
        <w:rPr>
          <w:rFonts w:cstheme="minorHAnsi"/>
          <w:b/>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FA219B" w:rsidRPr="00206998" w:rsidTr="00F71952">
        <w:trPr>
          <w:trHeight w:val="213"/>
        </w:trPr>
        <w:tc>
          <w:tcPr>
            <w:tcW w:w="9180" w:type="dxa"/>
            <w:tcBorders>
              <w:top w:val="single" w:sz="4" w:space="0" w:color="000000"/>
              <w:left w:val="single" w:sz="4" w:space="0" w:color="000000"/>
              <w:bottom w:val="single" w:sz="4" w:space="0" w:color="000000"/>
              <w:right w:val="single" w:sz="4" w:space="0" w:color="000000"/>
            </w:tcBorders>
          </w:tcPr>
          <w:p w:rsidR="00FA219B" w:rsidRPr="0040679F" w:rsidRDefault="00FA219B" w:rsidP="00F71952">
            <w:pPr>
              <w:spacing w:after="0" w:line="240" w:lineRule="auto"/>
              <w:jc w:val="both"/>
              <w:rPr>
                <w:rFonts w:cstheme="minorHAnsi"/>
                <w:b/>
                <w:lang w:val="fr-FR"/>
              </w:rPr>
            </w:pPr>
            <w:r w:rsidRPr="0040679F">
              <w:rPr>
                <w:rFonts w:cstheme="minorHAnsi"/>
                <w:b/>
                <w:lang w:val="fr-FR"/>
              </w:rPr>
              <w:t>Localisation :</w:t>
            </w:r>
          </w:p>
          <w:p w:rsidR="00FA219B" w:rsidRPr="0040679F" w:rsidRDefault="00615708" w:rsidP="00F71952">
            <w:pPr>
              <w:spacing w:after="0" w:line="240" w:lineRule="auto"/>
              <w:jc w:val="both"/>
              <w:rPr>
                <w:rFonts w:cstheme="minorHAnsi"/>
                <w:lang w:val="fr-FR"/>
              </w:rPr>
            </w:pPr>
            <w:r>
              <w:rPr>
                <w:rFonts w:cstheme="minorHAnsi"/>
                <w:lang w:val="fr-FR"/>
              </w:rPr>
              <w:t>Kinshasa</w:t>
            </w:r>
          </w:p>
          <w:p w:rsidR="00FA219B" w:rsidRPr="0040679F" w:rsidRDefault="00FA219B" w:rsidP="00F71952">
            <w:pPr>
              <w:spacing w:after="0" w:line="240" w:lineRule="auto"/>
              <w:jc w:val="both"/>
              <w:rPr>
                <w:rFonts w:cstheme="minorHAnsi"/>
                <w:lang w:val="fr-FR"/>
              </w:rPr>
            </w:pPr>
            <w:r w:rsidRPr="0040679F">
              <w:rPr>
                <w:rFonts w:cstheme="minorHAnsi"/>
                <w:lang w:val="fr-FR"/>
              </w:rPr>
              <w:t xml:space="preserve"> </w:t>
            </w:r>
          </w:p>
        </w:tc>
      </w:tr>
      <w:tr w:rsidR="00FA219B" w:rsidRPr="0040679F" w:rsidTr="00F71952">
        <w:trPr>
          <w:trHeight w:val="799"/>
        </w:trPr>
        <w:tc>
          <w:tcPr>
            <w:tcW w:w="9180" w:type="dxa"/>
            <w:tcBorders>
              <w:top w:val="single" w:sz="4" w:space="0" w:color="000000"/>
              <w:left w:val="single" w:sz="4" w:space="0" w:color="000000"/>
              <w:bottom w:val="single" w:sz="4" w:space="0" w:color="000000"/>
              <w:right w:val="single" w:sz="4" w:space="0" w:color="000000"/>
            </w:tcBorders>
          </w:tcPr>
          <w:p w:rsidR="00FA219B" w:rsidRPr="0040679F" w:rsidRDefault="00FA219B" w:rsidP="00F71952">
            <w:pPr>
              <w:spacing w:after="0" w:line="240" w:lineRule="auto"/>
              <w:jc w:val="both"/>
              <w:rPr>
                <w:rFonts w:cstheme="minorHAnsi"/>
                <w:b/>
                <w:lang w:val="fr-FR"/>
              </w:rPr>
            </w:pPr>
            <w:r w:rsidRPr="0040679F">
              <w:rPr>
                <w:rFonts w:cstheme="minorHAnsi"/>
                <w:b/>
                <w:lang w:val="fr-FR"/>
              </w:rPr>
              <w:t>Durée</w:t>
            </w:r>
            <w:r w:rsidR="00952817">
              <w:rPr>
                <w:rFonts w:cstheme="minorHAnsi"/>
                <w:b/>
                <w:lang w:val="fr-FR"/>
              </w:rPr>
              <w:t> :</w:t>
            </w:r>
          </w:p>
          <w:p w:rsidR="00952817" w:rsidRDefault="00F71952" w:rsidP="00F71952">
            <w:pPr>
              <w:spacing w:after="0" w:line="240" w:lineRule="auto"/>
              <w:jc w:val="both"/>
              <w:rPr>
                <w:rFonts w:cstheme="minorHAnsi"/>
                <w:lang w:val="fr-FR"/>
              </w:rPr>
            </w:pPr>
            <w:r>
              <w:rPr>
                <w:rFonts w:cstheme="minorHAnsi"/>
                <w:lang w:val="fr-FR"/>
              </w:rPr>
              <w:t xml:space="preserve">Durée </w:t>
            </w:r>
            <w:r w:rsidR="00952817">
              <w:rPr>
                <w:rFonts w:cstheme="minorHAnsi"/>
                <w:lang w:val="fr-FR"/>
              </w:rPr>
              <w:t>initiale : 6 mois</w:t>
            </w:r>
          </w:p>
          <w:p w:rsidR="00952817" w:rsidRDefault="00952817" w:rsidP="00F71952">
            <w:pPr>
              <w:spacing w:after="0" w:line="240" w:lineRule="auto"/>
              <w:jc w:val="both"/>
              <w:rPr>
                <w:rFonts w:cstheme="minorHAnsi"/>
                <w:lang w:val="fr-FR"/>
              </w:rPr>
            </w:pPr>
            <w:r>
              <w:rPr>
                <w:rFonts w:cstheme="minorHAnsi"/>
                <w:lang w:val="fr-FR"/>
              </w:rPr>
              <w:t xml:space="preserve">Durée </w:t>
            </w:r>
            <w:r w:rsidR="00F71952">
              <w:rPr>
                <w:rFonts w:cstheme="minorHAnsi"/>
                <w:lang w:val="fr-FR"/>
              </w:rPr>
              <w:t>maximale</w:t>
            </w:r>
            <w:r>
              <w:rPr>
                <w:rFonts w:cstheme="minorHAnsi"/>
                <w:lang w:val="fr-FR"/>
              </w:rPr>
              <w:t> : 4 ans</w:t>
            </w:r>
          </w:p>
          <w:p w:rsidR="00FA219B" w:rsidRPr="0040679F" w:rsidRDefault="00952817" w:rsidP="00F71952">
            <w:pPr>
              <w:spacing w:after="0" w:line="240" w:lineRule="auto"/>
              <w:jc w:val="both"/>
              <w:rPr>
                <w:rFonts w:cstheme="minorHAnsi"/>
                <w:lang w:val="fr-FR"/>
              </w:rPr>
            </w:pPr>
            <w:r>
              <w:rPr>
                <w:rFonts w:cstheme="minorHAnsi"/>
                <w:lang w:val="fr-FR"/>
              </w:rPr>
              <w:t>A</w:t>
            </w:r>
            <w:r w:rsidR="00F71952">
              <w:rPr>
                <w:rFonts w:cstheme="minorHAnsi"/>
                <w:lang w:val="fr-FR"/>
              </w:rPr>
              <w:t xml:space="preserve"> partir de </w:t>
            </w:r>
            <w:r w:rsidR="00BC540F" w:rsidRPr="0040679F">
              <w:rPr>
                <w:rFonts w:cstheme="minorHAnsi"/>
                <w:lang w:val="fr-FR"/>
              </w:rPr>
              <w:t>j</w:t>
            </w:r>
            <w:r w:rsidR="00F71952">
              <w:rPr>
                <w:rFonts w:cstheme="minorHAnsi"/>
                <w:lang w:val="fr-FR"/>
              </w:rPr>
              <w:t>anvier 201</w:t>
            </w:r>
            <w:r>
              <w:rPr>
                <w:rFonts w:cstheme="minorHAnsi"/>
                <w:lang w:val="fr-FR"/>
              </w:rPr>
              <w:t>7</w:t>
            </w:r>
          </w:p>
          <w:p w:rsidR="00FA219B" w:rsidRPr="0040679F" w:rsidRDefault="00FA219B" w:rsidP="00F71952">
            <w:pPr>
              <w:pStyle w:val="ListParagraph"/>
              <w:spacing w:after="0" w:line="240" w:lineRule="auto"/>
              <w:jc w:val="both"/>
              <w:rPr>
                <w:rFonts w:cstheme="minorHAnsi"/>
                <w:lang w:eastAsia="en-GB"/>
              </w:rPr>
            </w:pPr>
          </w:p>
        </w:tc>
      </w:tr>
      <w:tr w:rsidR="00FA219B" w:rsidRPr="006B7164" w:rsidTr="00F71952">
        <w:trPr>
          <w:trHeight w:val="213"/>
        </w:trPr>
        <w:tc>
          <w:tcPr>
            <w:tcW w:w="9180" w:type="dxa"/>
            <w:tcBorders>
              <w:top w:val="single" w:sz="4" w:space="0" w:color="000000"/>
              <w:left w:val="single" w:sz="4" w:space="0" w:color="000000"/>
              <w:bottom w:val="single" w:sz="4" w:space="0" w:color="000000"/>
              <w:right w:val="single" w:sz="4" w:space="0" w:color="000000"/>
            </w:tcBorders>
          </w:tcPr>
          <w:p w:rsidR="00FA219B" w:rsidRPr="0040679F" w:rsidRDefault="00FA219B" w:rsidP="00F71952">
            <w:pPr>
              <w:spacing w:after="0" w:line="240" w:lineRule="auto"/>
              <w:jc w:val="both"/>
              <w:rPr>
                <w:rFonts w:cstheme="minorHAnsi"/>
                <w:b/>
                <w:lang w:val="fr-FR"/>
              </w:rPr>
            </w:pPr>
            <w:r w:rsidRPr="0040679F">
              <w:rPr>
                <w:rFonts w:cstheme="minorHAnsi"/>
                <w:b/>
                <w:lang w:val="fr-FR"/>
              </w:rPr>
              <w:t>Horaires :</w:t>
            </w:r>
          </w:p>
          <w:p w:rsidR="00FA219B" w:rsidRPr="0040679F" w:rsidRDefault="00F71952" w:rsidP="00F71952">
            <w:pPr>
              <w:spacing w:after="0" w:line="240" w:lineRule="auto"/>
              <w:jc w:val="both"/>
              <w:rPr>
                <w:rFonts w:cstheme="minorHAnsi"/>
                <w:lang w:val="fr-FR"/>
              </w:rPr>
            </w:pPr>
            <w:r w:rsidRPr="0040679F">
              <w:rPr>
                <w:rFonts w:cstheme="minorHAnsi"/>
                <w:lang w:val="fr-FR"/>
              </w:rPr>
              <w:t>Ce poste est à temps complet</w:t>
            </w:r>
          </w:p>
          <w:p w:rsidR="00FA219B" w:rsidRPr="0040679F" w:rsidRDefault="00FA219B" w:rsidP="00F71952">
            <w:pPr>
              <w:spacing w:after="0" w:line="240" w:lineRule="auto"/>
              <w:jc w:val="both"/>
              <w:rPr>
                <w:rFonts w:cstheme="minorHAnsi"/>
                <w:lang w:val="fr-FR"/>
              </w:rPr>
            </w:pPr>
            <w:r w:rsidRPr="0040679F">
              <w:rPr>
                <w:rFonts w:cstheme="minorHAnsi"/>
                <w:lang w:val="fr-FR"/>
              </w:rPr>
              <w:t>08h00 – 17h00,</w:t>
            </w:r>
            <w:r w:rsidR="00F71952">
              <w:rPr>
                <w:rFonts w:cstheme="minorHAnsi"/>
                <w:lang w:val="fr-FR"/>
              </w:rPr>
              <w:t xml:space="preserve"> du lundi au</w:t>
            </w:r>
            <w:r w:rsidRPr="0040679F">
              <w:rPr>
                <w:rFonts w:cstheme="minorHAnsi"/>
                <w:lang w:val="fr-FR"/>
              </w:rPr>
              <w:t xml:space="preserve"> vendredi</w:t>
            </w:r>
          </w:p>
          <w:p w:rsidR="00FA219B" w:rsidRPr="0040679F" w:rsidRDefault="00FA219B" w:rsidP="00F71952">
            <w:pPr>
              <w:spacing w:after="0" w:line="240" w:lineRule="auto"/>
              <w:jc w:val="both"/>
              <w:rPr>
                <w:rFonts w:cstheme="minorHAnsi"/>
                <w:lang w:val="fr-FR"/>
              </w:rPr>
            </w:pPr>
            <w:r w:rsidRPr="0040679F">
              <w:rPr>
                <w:rFonts w:cstheme="minorHAnsi"/>
                <w:lang w:val="fr-FR"/>
              </w:rPr>
              <w:t xml:space="preserve"> </w:t>
            </w:r>
          </w:p>
        </w:tc>
      </w:tr>
    </w:tbl>
    <w:p w:rsidR="00FA219B" w:rsidRPr="0040679F" w:rsidRDefault="00FA219B" w:rsidP="00F71952">
      <w:pPr>
        <w:spacing w:after="0" w:line="240" w:lineRule="auto"/>
        <w:ind w:right="-187"/>
        <w:jc w:val="both"/>
        <w:rPr>
          <w:rFonts w:cstheme="minorHAnsi"/>
          <w:bCs/>
          <w:lang w:val="fr-FR"/>
        </w:rPr>
      </w:pPr>
    </w:p>
    <w:sectPr w:rsidR="00FA219B" w:rsidRPr="0040679F" w:rsidSect="001D36B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0AD"/>
    <w:multiLevelType w:val="hybridMultilevel"/>
    <w:tmpl w:val="B6B4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34D6B"/>
    <w:multiLevelType w:val="hybridMultilevel"/>
    <w:tmpl w:val="A61ADDF4"/>
    <w:lvl w:ilvl="0" w:tplc="6A68A404">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A4D21"/>
    <w:multiLevelType w:val="hybridMultilevel"/>
    <w:tmpl w:val="86D64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084875"/>
    <w:multiLevelType w:val="hybridMultilevel"/>
    <w:tmpl w:val="FC8A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120D1"/>
    <w:multiLevelType w:val="hybridMultilevel"/>
    <w:tmpl w:val="818677A6"/>
    <w:lvl w:ilvl="0" w:tplc="0212AD9A">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C2352C"/>
    <w:multiLevelType w:val="hybridMultilevel"/>
    <w:tmpl w:val="331649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55E4E93"/>
    <w:multiLevelType w:val="hybridMultilevel"/>
    <w:tmpl w:val="A59E518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F3C5EEA"/>
    <w:multiLevelType w:val="hybridMultilevel"/>
    <w:tmpl w:val="1C8A2A22"/>
    <w:lvl w:ilvl="0" w:tplc="08090001">
      <w:start w:val="1"/>
      <w:numFmt w:val="bullet"/>
      <w:lvlText w:val=""/>
      <w:lvlJc w:val="left"/>
      <w:pPr>
        <w:ind w:left="720" w:hanging="360"/>
      </w:pPr>
      <w:rPr>
        <w:rFonts w:ascii="Symbol" w:hAnsi="Symbol" w:hint="default"/>
      </w:rPr>
    </w:lvl>
    <w:lvl w:ilvl="1" w:tplc="AF8E8C7A">
      <w:numFmt w:val="bullet"/>
      <w:lvlText w:val="•"/>
      <w:lvlJc w:val="left"/>
      <w:pPr>
        <w:ind w:left="4620" w:hanging="3540"/>
      </w:pPr>
      <w:rPr>
        <w:rFonts w:ascii="Calibri" w:eastAsiaTheme="minorEastAsia"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382400"/>
    <w:multiLevelType w:val="hybridMultilevel"/>
    <w:tmpl w:val="1DC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4C26202"/>
    <w:multiLevelType w:val="hybridMultilevel"/>
    <w:tmpl w:val="77D2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D6D5C"/>
    <w:multiLevelType w:val="hybridMultilevel"/>
    <w:tmpl w:val="6FC67672"/>
    <w:lvl w:ilvl="0" w:tplc="36A0F1A8">
      <w:numFmt w:val="bullet"/>
      <w:lvlText w:val="•"/>
      <w:lvlJc w:val="left"/>
      <w:pPr>
        <w:ind w:left="1065" w:hanging="705"/>
      </w:pPr>
      <w:rPr>
        <w:rFonts w:ascii="Calibri" w:eastAsiaTheme="minorEastAsia" w:hAnsi="Calibr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884E16"/>
    <w:multiLevelType w:val="hybridMultilevel"/>
    <w:tmpl w:val="B3682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EF7A77"/>
    <w:multiLevelType w:val="hybridMultilevel"/>
    <w:tmpl w:val="5ED4509A"/>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3">
    <w:nsid w:val="67F31620"/>
    <w:multiLevelType w:val="hybridMultilevel"/>
    <w:tmpl w:val="EAFA05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8137B7A"/>
    <w:multiLevelType w:val="hybridMultilevel"/>
    <w:tmpl w:val="A9B632AA"/>
    <w:lvl w:ilvl="0" w:tplc="4490DAAA">
      <w:numFmt w:val="bullet"/>
      <w:lvlText w:val="•"/>
      <w:lvlJc w:val="left"/>
      <w:pPr>
        <w:ind w:left="720" w:hanging="360"/>
      </w:pPr>
      <w:rPr>
        <w:rFonts w:ascii="Calibri" w:eastAsiaTheme="minorEastAsia"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8ED20A0"/>
    <w:multiLevelType w:val="hybridMultilevel"/>
    <w:tmpl w:val="CA0CB90C"/>
    <w:lvl w:ilvl="0" w:tplc="6A68A404">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A51986"/>
    <w:multiLevelType w:val="hybridMultilevel"/>
    <w:tmpl w:val="B314A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E9750C"/>
    <w:multiLevelType w:val="hybridMultilevel"/>
    <w:tmpl w:val="200E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553C96"/>
    <w:multiLevelType w:val="hybridMultilevel"/>
    <w:tmpl w:val="0B0E8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8"/>
  </w:num>
  <w:num w:numId="6">
    <w:abstractNumId w:val="1"/>
  </w:num>
  <w:num w:numId="7">
    <w:abstractNumId w:val="9"/>
  </w:num>
  <w:num w:numId="8">
    <w:abstractNumId w:val="13"/>
  </w:num>
  <w:num w:numId="9">
    <w:abstractNumId w:val="15"/>
  </w:num>
  <w:num w:numId="10">
    <w:abstractNumId w:val="3"/>
  </w:num>
  <w:num w:numId="11">
    <w:abstractNumId w:val="12"/>
  </w:num>
  <w:num w:numId="12">
    <w:abstractNumId w:val="0"/>
  </w:num>
  <w:num w:numId="13">
    <w:abstractNumId w:val="17"/>
  </w:num>
  <w:num w:numId="14">
    <w:abstractNumId w:val="5"/>
  </w:num>
  <w:num w:numId="15">
    <w:abstractNumId w:val="6"/>
  </w:num>
  <w:num w:numId="16">
    <w:abstractNumId w:val="7"/>
  </w:num>
  <w:num w:numId="17">
    <w:abstractNumId w:val="10"/>
  </w:num>
  <w:num w:numId="18">
    <w:abstractNumId w:val="1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9B"/>
    <w:rsid w:val="00013785"/>
    <w:rsid w:val="000B501E"/>
    <w:rsid w:val="00122E4F"/>
    <w:rsid w:val="001D36B6"/>
    <w:rsid w:val="001F0536"/>
    <w:rsid w:val="00206998"/>
    <w:rsid w:val="00223C4A"/>
    <w:rsid w:val="002F3827"/>
    <w:rsid w:val="00302D9B"/>
    <w:rsid w:val="003203EE"/>
    <w:rsid w:val="003B0A74"/>
    <w:rsid w:val="0040679F"/>
    <w:rsid w:val="00523B27"/>
    <w:rsid w:val="00582CE8"/>
    <w:rsid w:val="00592728"/>
    <w:rsid w:val="00592EF1"/>
    <w:rsid w:val="00615708"/>
    <w:rsid w:val="006B7164"/>
    <w:rsid w:val="0070006C"/>
    <w:rsid w:val="007A4496"/>
    <w:rsid w:val="00805BE1"/>
    <w:rsid w:val="0081083F"/>
    <w:rsid w:val="00810AC0"/>
    <w:rsid w:val="0084756C"/>
    <w:rsid w:val="00952817"/>
    <w:rsid w:val="009F53F0"/>
    <w:rsid w:val="00A51AE1"/>
    <w:rsid w:val="00AC515B"/>
    <w:rsid w:val="00B151B8"/>
    <w:rsid w:val="00B957C1"/>
    <w:rsid w:val="00BC540F"/>
    <w:rsid w:val="00BC767A"/>
    <w:rsid w:val="00BD7A3E"/>
    <w:rsid w:val="00C00B33"/>
    <w:rsid w:val="00D804A0"/>
    <w:rsid w:val="00E52842"/>
    <w:rsid w:val="00ED0FA2"/>
    <w:rsid w:val="00F201F7"/>
    <w:rsid w:val="00F304C6"/>
    <w:rsid w:val="00F53520"/>
    <w:rsid w:val="00F71952"/>
    <w:rsid w:val="00F84977"/>
    <w:rsid w:val="00FA219B"/>
    <w:rsid w:val="00FF0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9B"/>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ferences Char,Bullets Char"/>
    <w:basedOn w:val="DefaultParagraphFont"/>
    <w:link w:val="ListParagraph"/>
    <w:uiPriority w:val="34"/>
    <w:locked/>
    <w:rsid w:val="00FA219B"/>
  </w:style>
  <w:style w:type="paragraph" w:styleId="ListParagraph">
    <w:name w:val="List Paragraph"/>
    <w:aliases w:val="References,Bullets"/>
    <w:basedOn w:val="Normal"/>
    <w:link w:val="ListParagraphChar"/>
    <w:uiPriority w:val="34"/>
    <w:qFormat/>
    <w:rsid w:val="00FA219B"/>
    <w:pPr>
      <w:ind w:left="720"/>
      <w:contextualSpacing/>
    </w:pPr>
    <w:rPr>
      <w:rFonts w:eastAsiaTheme="minorHAnsi"/>
      <w:lang w:val="fr-FR" w:eastAsia="en-US"/>
    </w:rPr>
  </w:style>
  <w:style w:type="paragraph" w:styleId="NormalWeb">
    <w:name w:val="Normal (Web)"/>
    <w:basedOn w:val="Normal"/>
    <w:uiPriority w:val="99"/>
    <w:unhideWhenUsed/>
    <w:rsid w:val="00BC540F"/>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BC540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3F"/>
    <w:rPr>
      <w:rFonts w:ascii="Tahoma" w:eastAsiaTheme="minorEastAsi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9B"/>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ferences Char,Bullets Char"/>
    <w:basedOn w:val="DefaultParagraphFont"/>
    <w:link w:val="ListParagraph"/>
    <w:uiPriority w:val="34"/>
    <w:locked/>
    <w:rsid w:val="00FA219B"/>
  </w:style>
  <w:style w:type="paragraph" w:styleId="ListParagraph">
    <w:name w:val="List Paragraph"/>
    <w:aliases w:val="References,Bullets"/>
    <w:basedOn w:val="Normal"/>
    <w:link w:val="ListParagraphChar"/>
    <w:uiPriority w:val="34"/>
    <w:qFormat/>
    <w:rsid w:val="00FA219B"/>
    <w:pPr>
      <w:ind w:left="720"/>
      <w:contextualSpacing/>
    </w:pPr>
    <w:rPr>
      <w:rFonts w:eastAsiaTheme="minorHAnsi"/>
      <w:lang w:val="fr-FR" w:eastAsia="en-US"/>
    </w:rPr>
  </w:style>
  <w:style w:type="paragraph" w:styleId="NormalWeb">
    <w:name w:val="Normal (Web)"/>
    <w:basedOn w:val="Normal"/>
    <w:uiPriority w:val="99"/>
    <w:unhideWhenUsed/>
    <w:rsid w:val="00BC540F"/>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BC540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3F"/>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7661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 Rosette</dc:creator>
  <cp:lastModifiedBy>Wani, Rosette</cp:lastModifiedBy>
  <cp:revision>2</cp:revision>
  <cp:lastPrinted>2017-01-03T09:28:00Z</cp:lastPrinted>
  <dcterms:created xsi:type="dcterms:W3CDTF">2017-01-06T11:00:00Z</dcterms:created>
  <dcterms:modified xsi:type="dcterms:W3CDTF">2017-01-06T11:00:00Z</dcterms:modified>
</cp:coreProperties>
</file>