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61" w:rsidRPr="00141034" w:rsidRDefault="000B5D61" w:rsidP="000B5D61">
      <w:pPr>
        <w:rPr>
          <w:rFonts w:asciiTheme="majorHAnsi" w:hAnsiTheme="majorHAnsi" w:cstheme="majorHAnsi"/>
          <w:b/>
          <w:color w:val="4F81BD" w:themeColor="accent1"/>
          <w:lang w:val="fr-FR"/>
        </w:rPr>
      </w:pPr>
      <w:r w:rsidRPr="00141034">
        <w:rPr>
          <w:rFonts w:asciiTheme="majorHAnsi" w:hAnsiTheme="majorHAnsi" w:cstheme="majorHAnsi"/>
          <w:b/>
          <w:color w:val="4F81BD" w:themeColor="accent1"/>
          <w:lang w:val="fr-FR"/>
        </w:rPr>
        <w:t>USAID/UKAID ACCELERE!</w:t>
      </w:r>
    </w:p>
    <w:p w:rsidR="000B5D61" w:rsidRPr="000B5D61" w:rsidRDefault="000B5D61" w:rsidP="000B5D61">
      <w:pPr>
        <w:rPr>
          <w:rFonts w:asciiTheme="majorHAnsi" w:hAnsiTheme="majorHAnsi" w:cstheme="majorHAnsi"/>
          <w:b/>
          <w:color w:val="4F81BD" w:themeColor="accent1"/>
          <w:lang w:val="fr-FR"/>
        </w:rPr>
      </w:pPr>
      <w:r w:rsidRPr="000B5D61">
        <w:rPr>
          <w:rFonts w:asciiTheme="majorHAnsi" w:hAnsiTheme="majorHAnsi" w:cstheme="majorHAnsi"/>
          <w:b/>
          <w:color w:val="4F81BD" w:themeColor="accent1"/>
          <w:lang w:val="fr-FR"/>
        </w:rPr>
        <w:t>Activité 2-Gouvernance et Redevabilité dans le secteur de l’Education en République Démocratique du Congo</w:t>
      </w:r>
    </w:p>
    <w:p w:rsidR="006275C2" w:rsidRPr="000B5D61" w:rsidRDefault="006275C2" w:rsidP="000B5D61">
      <w:pPr>
        <w:rPr>
          <w:rFonts w:asciiTheme="majorHAnsi" w:hAnsiTheme="majorHAnsi" w:cstheme="majorHAnsi"/>
          <w:b/>
          <w:sz w:val="22"/>
          <w:szCs w:val="22"/>
          <w:lang w:val="fr-FR"/>
        </w:rPr>
      </w:pPr>
      <w:r w:rsidRPr="000B5D61">
        <w:rPr>
          <w:rFonts w:asciiTheme="majorHAnsi" w:hAnsiTheme="majorHAnsi" w:cstheme="majorHAnsi"/>
          <w:b/>
          <w:sz w:val="22"/>
          <w:szCs w:val="22"/>
          <w:lang w:val="fr-FR"/>
        </w:rPr>
        <w:t>DFID Education Governance Programme</w:t>
      </w:r>
    </w:p>
    <w:p w:rsidR="006275C2" w:rsidRPr="000B5D61" w:rsidRDefault="006275C2" w:rsidP="006C7CAE">
      <w:pPr>
        <w:tabs>
          <w:tab w:val="left" w:pos="6144"/>
        </w:tabs>
        <w:ind w:right="-187"/>
        <w:rPr>
          <w:rFonts w:asciiTheme="majorHAnsi" w:hAnsiTheme="majorHAnsi" w:cstheme="majorHAnsi"/>
          <w:b/>
          <w:bCs/>
          <w:sz w:val="12"/>
          <w:szCs w:val="12"/>
          <w:lang w:val="fr-FR"/>
        </w:rPr>
      </w:pPr>
    </w:p>
    <w:p w:rsidR="00141034" w:rsidRDefault="00141034" w:rsidP="000B5D61">
      <w:pPr>
        <w:widowControl w:val="0"/>
        <w:autoSpaceDE w:val="0"/>
        <w:autoSpaceDN w:val="0"/>
        <w:adjustRightInd w:val="0"/>
        <w:rPr>
          <w:rFonts w:asciiTheme="majorHAnsi" w:hAnsiTheme="majorHAnsi" w:cs="Calibri"/>
          <w:b/>
          <w:bCs/>
          <w:sz w:val="28"/>
          <w:szCs w:val="28"/>
          <w:lang w:val="fr-FR"/>
        </w:rPr>
      </w:pPr>
    </w:p>
    <w:p w:rsidR="000B5D61" w:rsidRPr="000B5D61" w:rsidRDefault="000B5D61" w:rsidP="000B5D61">
      <w:pPr>
        <w:widowControl w:val="0"/>
        <w:autoSpaceDE w:val="0"/>
        <w:autoSpaceDN w:val="0"/>
        <w:adjustRightInd w:val="0"/>
        <w:rPr>
          <w:rFonts w:asciiTheme="majorHAnsi" w:hAnsiTheme="majorHAnsi" w:cs="Calibri"/>
          <w:b/>
          <w:bCs/>
          <w:sz w:val="28"/>
          <w:szCs w:val="28"/>
          <w:lang w:val="fr-FR"/>
        </w:rPr>
      </w:pPr>
      <w:r w:rsidRPr="000B5D61">
        <w:rPr>
          <w:rFonts w:asciiTheme="majorHAnsi" w:hAnsiTheme="majorHAnsi" w:cs="Calibri"/>
          <w:b/>
          <w:bCs/>
          <w:sz w:val="28"/>
          <w:szCs w:val="28"/>
          <w:lang w:val="fr-FR"/>
        </w:rPr>
        <w:t>Termes de Référence</w:t>
      </w:r>
    </w:p>
    <w:p w:rsidR="000B5D61" w:rsidRPr="000B5D61" w:rsidRDefault="000B5D61" w:rsidP="006C7CAE">
      <w:pPr>
        <w:tabs>
          <w:tab w:val="left" w:pos="6144"/>
        </w:tabs>
        <w:ind w:right="-187"/>
        <w:rPr>
          <w:rFonts w:asciiTheme="majorHAnsi" w:hAnsiTheme="majorHAnsi" w:cstheme="majorHAnsi"/>
          <w:b/>
          <w:bCs/>
          <w:sz w:val="12"/>
          <w:szCs w:val="12"/>
          <w:lang w:val="fr-FR"/>
        </w:rPr>
      </w:pPr>
    </w:p>
    <w:p w:rsidR="000B5D61" w:rsidRPr="000B5D61" w:rsidRDefault="000B5D61" w:rsidP="006C7CAE">
      <w:pPr>
        <w:tabs>
          <w:tab w:val="left" w:pos="6144"/>
        </w:tabs>
        <w:ind w:right="-187"/>
        <w:rPr>
          <w:rFonts w:asciiTheme="majorHAnsi" w:hAnsiTheme="majorHAnsi" w:cstheme="majorHAnsi"/>
          <w:b/>
          <w:bCs/>
          <w:sz w:val="12"/>
          <w:szCs w:val="12"/>
          <w:lang w:val="fr-FR"/>
        </w:rPr>
      </w:pPr>
    </w:p>
    <w:p w:rsidR="004D5D5F" w:rsidRPr="000B5D61" w:rsidRDefault="0095779F" w:rsidP="0095779F">
      <w:pPr>
        <w:tabs>
          <w:tab w:val="left" w:pos="1440"/>
        </w:tabs>
        <w:ind w:left="2835" w:right="-187" w:hanging="2835"/>
        <w:rPr>
          <w:rFonts w:asciiTheme="majorHAnsi" w:hAnsiTheme="majorHAnsi" w:cstheme="majorHAnsi"/>
          <w:sz w:val="28"/>
          <w:szCs w:val="22"/>
          <w:lang w:val="fr-FR"/>
        </w:rPr>
      </w:pPr>
      <w:r w:rsidRPr="000B5D61">
        <w:rPr>
          <w:rFonts w:asciiTheme="majorHAnsi" w:hAnsiTheme="majorHAnsi" w:cstheme="majorHAnsi"/>
          <w:b/>
          <w:sz w:val="28"/>
          <w:szCs w:val="22"/>
          <w:lang w:val="fr-FR"/>
        </w:rPr>
        <w:t>Titre</w:t>
      </w:r>
      <w:r w:rsidR="00005B57" w:rsidRPr="000B5D61">
        <w:rPr>
          <w:rFonts w:asciiTheme="majorHAnsi" w:hAnsiTheme="majorHAnsi" w:cstheme="majorHAnsi"/>
          <w:b/>
          <w:sz w:val="28"/>
          <w:szCs w:val="22"/>
          <w:lang w:val="fr-FR"/>
        </w:rPr>
        <w:t xml:space="preserve"> de poste</w:t>
      </w:r>
      <w:r w:rsidR="00FB0CF5" w:rsidRPr="000B5D61">
        <w:rPr>
          <w:rFonts w:asciiTheme="majorHAnsi" w:hAnsiTheme="majorHAnsi" w:cstheme="majorHAnsi"/>
          <w:b/>
          <w:sz w:val="28"/>
          <w:szCs w:val="22"/>
          <w:lang w:val="fr-FR"/>
        </w:rPr>
        <w:t>:</w:t>
      </w:r>
      <w:r w:rsidR="00FB0CF5" w:rsidRPr="000B5D61">
        <w:rPr>
          <w:rFonts w:asciiTheme="majorHAnsi" w:hAnsiTheme="majorHAnsi" w:cstheme="majorHAnsi"/>
          <w:sz w:val="28"/>
          <w:szCs w:val="22"/>
          <w:lang w:val="fr-FR"/>
        </w:rPr>
        <w:tab/>
      </w:r>
      <w:r w:rsidR="00005B57" w:rsidRPr="00C927AC">
        <w:rPr>
          <w:rFonts w:asciiTheme="majorHAnsi" w:hAnsiTheme="majorHAnsi" w:cstheme="majorHAnsi"/>
          <w:b/>
          <w:sz w:val="28"/>
          <w:szCs w:val="22"/>
          <w:lang w:val="fr-FR"/>
        </w:rPr>
        <w:t xml:space="preserve">Consultant </w:t>
      </w:r>
      <w:r w:rsidR="00141034">
        <w:rPr>
          <w:rFonts w:asciiTheme="majorHAnsi" w:hAnsiTheme="majorHAnsi" w:cstheme="majorHAnsi"/>
          <w:b/>
          <w:sz w:val="28"/>
          <w:szCs w:val="22"/>
          <w:lang w:val="fr-FR"/>
        </w:rPr>
        <w:t xml:space="preserve">National - </w:t>
      </w:r>
      <w:r w:rsidR="000B5D61" w:rsidRPr="00C927AC">
        <w:rPr>
          <w:rFonts w:asciiTheme="majorHAnsi" w:hAnsiTheme="majorHAnsi" w:cstheme="majorHAnsi"/>
          <w:b/>
          <w:sz w:val="28"/>
          <w:szCs w:val="22"/>
          <w:lang w:val="fr-FR"/>
        </w:rPr>
        <w:t>Assistant Aire de Résultat</w:t>
      </w:r>
      <w:r w:rsidR="00005B57" w:rsidRPr="00C927AC">
        <w:rPr>
          <w:rFonts w:asciiTheme="majorHAnsi" w:hAnsiTheme="majorHAnsi" w:cstheme="majorHAnsi"/>
          <w:b/>
          <w:sz w:val="28"/>
          <w:szCs w:val="22"/>
          <w:lang w:val="fr-FR"/>
        </w:rPr>
        <w:t xml:space="preserve"> 2</w:t>
      </w:r>
    </w:p>
    <w:p w:rsidR="006275C2" w:rsidRDefault="004D5D5F" w:rsidP="0095779F">
      <w:pPr>
        <w:tabs>
          <w:tab w:val="left" w:pos="1440"/>
        </w:tabs>
        <w:ind w:left="2835" w:right="-187" w:hanging="2835"/>
        <w:rPr>
          <w:rFonts w:asciiTheme="majorHAnsi" w:hAnsiTheme="majorHAnsi" w:cstheme="majorHAnsi"/>
          <w:sz w:val="22"/>
          <w:szCs w:val="22"/>
          <w:lang w:val="fr-FR"/>
        </w:rPr>
      </w:pPr>
      <w:r w:rsidRPr="000B5D61">
        <w:rPr>
          <w:rFonts w:asciiTheme="majorHAnsi" w:hAnsiTheme="majorHAnsi" w:cstheme="majorHAnsi"/>
          <w:b/>
          <w:sz w:val="22"/>
          <w:szCs w:val="22"/>
          <w:lang w:val="fr-FR"/>
        </w:rPr>
        <w:tab/>
      </w:r>
      <w:r w:rsidRPr="000B5D61">
        <w:rPr>
          <w:rFonts w:asciiTheme="majorHAnsi" w:hAnsiTheme="majorHAnsi" w:cstheme="majorHAnsi"/>
          <w:b/>
          <w:sz w:val="22"/>
          <w:szCs w:val="22"/>
          <w:lang w:val="fr-FR"/>
        </w:rPr>
        <w:tab/>
      </w:r>
      <w:r w:rsidR="000B5D61" w:rsidRPr="000B5D61">
        <w:rPr>
          <w:rFonts w:asciiTheme="majorHAnsi" w:hAnsiTheme="majorHAnsi" w:cstheme="majorHAnsi"/>
          <w:sz w:val="22"/>
          <w:szCs w:val="22"/>
          <w:lang w:val="fr-FR"/>
        </w:rPr>
        <w:t>C</w:t>
      </w:r>
      <w:r w:rsidR="0023669C" w:rsidRPr="000B5D61">
        <w:rPr>
          <w:rFonts w:asciiTheme="majorHAnsi" w:hAnsiTheme="majorHAnsi" w:cstheme="majorHAnsi"/>
          <w:sz w:val="22"/>
          <w:szCs w:val="22"/>
          <w:lang w:val="fr-FR"/>
        </w:rPr>
        <w:t xml:space="preserve">hargé </w:t>
      </w:r>
      <w:r w:rsidR="00100549" w:rsidRPr="000B5D61">
        <w:rPr>
          <w:rFonts w:asciiTheme="majorHAnsi" w:hAnsiTheme="majorHAnsi" w:cstheme="majorHAnsi"/>
          <w:sz w:val="22"/>
          <w:szCs w:val="22"/>
          <w:lang w:val="fr-FR"/>
        </w:rPr>
        <w:t>d’appuyer</w:t>
      </w:r>
      <w:r w:rsidR="0023669C" w:rsidRPr="000B5D61">
        <w:rPr>
          <w:rFonts w:asciiTheme="majorHAnsi" w:hAnsiTheme="majorHAnsi" w:cstheme="majorHAnsi"/>
          <w:sz w:val="22"/>
          <w:szCs w:val="22"/>
          <w:lang w:val="fr-FR"/>
        </w:rPr>
        <w:t xml:space="preserve"> l</w:t>
      </w:r>
      <w:r w:rsidRPr="000B5D61">
        <w:rPr>
          <w:rFonts w:asciiTheme="majorHAnsi" w:hAnsiTheme="majorHAnsi" w:cstheme="majorHAnsi"/>
          <w:sz w:val="22"/>
          <w:szCs w:val="22"/>
          <w:lang w:val="fr-FR"/>
        </w:rPr>
        <w:t>a conseillère principale dans le volet sur la réforme institutionnelle et organisationnelle des Bureaux gestionnaires </w:t>
      </w:r>
      <w:r w:rsidR="00100549" w:rsidRPr="000B5D61">
        <w:rPr>
          <w:rFonts w:asciiTheme="majorHAnsi" w:hAnsiTheme="majorHAnsi" w:cstheme="majorHAnsi"/>
          <w:sz w:val="22"/>
          <w:szCs w:val="22"/>
          <w:lang w:val="fr-FR"/>
        </w:rPr>
        <w:t xml:space="preserve">et </w:t>
      </w:r>
      <w:r w:rsidRPr="000B5D61">
        <w:rPr>
          <w:rFonts w:asciiTheme="majorHAnsi" w:hAnsiTheme="majorHAnsi" w:cstheme="majorHAnsi"/>
          <w:sz w:val="22"/>
          <w:szCs w:val="22"/>
          <w:lang w:val="fr-FR"/>
        </w:rPr>
        <w:t xml:space="preserve">la coordination provinciale des partenaires impliqués </w:t>
      </w:r>
    </w:p>
    <w:p w:rsidR="000B5D61" w:rsidRPr="000B5D61" w:rsidRDefault="000B5D61" w:rsidP="0095779F">
      <w:pPr>
        <w:tabs>
          <w:tab w:val="left" w:pos="1440"/>
        </w:tabs>
        <w:ind w:left="2835" w:right="-187" w:hanging="2835"/>
        <w:rPr>
          <w:rFonts w:asciiTheme="majorHAnsi" w:hAnsiTheme="majorHAnsi" w:cstheme="majorHAnsi"/>
          <w:sz w:val="22"/>
          <w:szCs w:val="22"/>
          <w:lang w:val="fr-FR"/>
        </w:rPr>
      </w:pPr>
    </w:p>
    <w:p w:rsidR="004D5D5F" w:rsidRPr="000B5D61" w:rsidRDefault="004D5D5F" w:rsidP="0095779F">
      <w:pPr>
        <w:tabs>
          <w:tab w:val="left" w:pos="1440"/>
        </w:tabs>
        <w:ind w:left="2835" w:right="-187" w:hanging="2835"/>
        <w:rPr>
          <w:rFonts w:asciiTheme="majorHAnsi" w:hAnsiTheme="majorHAnsi" w:cstheme="majorHAnsi"/>
          <w:sz w:val="22"/>
          <w:szCs w:val="22"/>
          <w:lang w:val="fr-FR"/>
        </w:rPr>
      </w:pPr>
      <w:r w:rsidRPr="000B5D61">
        <w:rPr>
          <w:rFonts w:asciiTheme="majorHAnsi" w:hAnsiTheme="majorHAnsi" w:cstheme="majorHAnsi"/>
          <w:b/>
          <w:sz w:val="22"/>
          <w:szCs w:val="22"/>
          <w:lang w:val="fr-FR"/>
        </w:rPr>
        <w:t>Durée</w:t>
      </w:r>
      <w:r w:rsidRPr="000B5D61">
        <w:rPr>
          <w:rFonts w:asciiTheme="majorHAnsi" w:hAnsiTheme="majorHAnsi" w:cstheme="majorHAnsi"/>
          <w:sz w:val="22"/>
          <w:szCs w:val="22"/>
          <w:lang w:val="fr-FR"/>
        </w:rPr>
        <w:t> :</w:t>
      </w:r>
      <w:r w:rsidRPr="000B5D61">
        <w:rPr>
          <w:rFonts w:asciiTheme="majorHAnsi" w:hAnsiTheme="majorHAnsi" w:cstheme="majorHAnsi"/>
          <w:sz w:val="22"/>
          <w:szCs w:val="22"/>
          <w:lang w:val="fr-FR"/>
        </w:rPr>
        <w:tab/>
      </w:r>
      <w:r w:rsidRPr="000B5D61">
        <w:rPr>
          <w:rFonts w:asciiTheme="majorHAnsi" w:hAnsiTheme="majorHAnsi" w:cstheme="majorHAnsi"/>
          <w:sz w:val="22"/>
          <w:szCs w:val="22"/>
          <w:lang w:val="fr-FR"/>
        </w:rPr>
        <w:tab/>
      </w:r>
      <w:r w:rsidR="00E633EE">
        <w:rPr>
          <w:rFonts w:asciiTheme="majorHAnsi" w:hAnsiTheme="majorHAnsi" w:cstheme="majorHAnsi"/>
          <w:sz w:val="22"/>
          <w:szCs w:val="22"/>
          <w:lang w:val="fr-FR"/>
        </w:rPr>
        <w:t>A partir d’avril</w:t>
      </w:r>
      <w:bookmarkStart w:id="0" w:name="_GoBack"/>
      <w:bookmarkEnd w:id="0"/>
      <w:r w:rsidR="00141034">
        <w:rPr>
          <w:rFonts w:asciiTheme="majorHAnsi" w:hAnsiTheme="majorHAnsi" w:cstheme="majorHAnsi"/>
          <w:sz w:val="22"/>
          <w:szCs w:val="22"/>
          <w:lang w:val="fr-FR"/>
        </w:rPr>
        <w:t xml:space="preserve"> 2017 </w:t>
      </w:r>
      <w:r w:rsidR="000B5D61" w:rsidRPr="000B5D61">
        <w:rPr>
          <w:rFonts w:asciiTheme="majorHAnsi" w:hAnsiTheme="majorHAnsi" w:cstheme="majorHAnsi"/>
          <w:sz w:val="22"/>
          <w:szCs w:val="22"/>
          <w:lang w:val="fr-FR"/>
        </w:rPr>
        <w:t xml:space="preserve">jusqu’à </w:t>
      </w:r>
      <w:r w:rsidRPr="000B5D61">
        <w:rPr>
          <w:rFonts w:asciiTheme="majorHAnsi" w:hAnsiTheme="majorHAnsi" w:cstheme="majorHAnsi"/>
          <w:sz w:val="22"/>
          <w:szCs w:val="22"/>
          <w:lang w:val="fr-FR"/>
        </w:rPr>
        <w:t xml:space="preserve">4 mois </w:t>
      </w:r>
    </w:p>
    <w:p w:rsidR="006275C2" w:rsidRPr="00E674E4" w:rsidRDefault="0095779F" w:rsidP="008B7169">
      <w:pPr>
        <w:tabs>
          <w:tab w:val="left" w:pos="1440"/>
        </w:tabs>
        <w:ind w:left="2835" w:right="-187" w:hanging="2835"/>
        <w:rPr>
          <w:rFonts w:asciiTheme="majorHAnsi" w:hAnsiTheme="majorHAnsi" w:cstheme="majorHAnsi"/>
          <w:sz w:val="22"/>
          <w:szCs w:val="22"/>
          <w:lang w:val="en-GB"/>
        </w:rPr>
      </w:pPr>
      <w:r w:rsidRPr="00E674E4">
        <w:rPr>
          <w:rFonts w:asciiTheme="majorHAnsi" w:hAnsiTheme="majorHAnsi" w:cstheme="majorHAnsi"/>
          <w:b/>
          <w:sz w:val="22"/>
          <w:szCs w:val="22"/>
          <w:lang w:val="en-GB"/>
        </w:rPr>
        <w:t xml:space="preserve">Secteur du </w:t>
      </w:r>
      <w:r w:rsidR="006275C2" w:rsidRPr="00E674E4">
        <w:rPr>
          <w:rFonts w:asciiTheme="majorHAnsi" w:hAnsiTheme="majorHAnsi" w:cstheme="majorHAnsi"/>
          <w:b/>
          <w:sz w:val="22"/>
          <w:szCs w:val="22"/>
          <w:lang w:val="en-GB"/>
        </w:rPr>
        <w:t xml:space="preserve">Programme: </w:t>
      </w:r>
      <w:r w:rsidR="00FB0CF5" w:rsidRPr="00E674E4">
        <w:rPr>
          <w:rFonts w:asciiTheme="majorHAnsi" w:hAnsiTheme="majorHAnsi" w:cstheme="majorHAnsi"/>
          <w:sz w:val="22"/>
          <w:szCs w:val="22"/>
          <w:lang w:val="en-GB"/>
        </w:rPr>
        <w:tab/>
      </w:r>
      <w:r w:rsidR="0023669C" w:rsidRPr="00E674E4">
        <w:rPr>
          <w:rFonts w:asciiTheme="majorHAnsi" w:hAnsiTheme="majorHAnsi" w:cstheme="majorHAnsi"/>
          <w:sz w:val="22"/>
          <w:szCs w:val="22"/>
          <w:lang w:val="en-GB"/>
        </w:rPr>
        <w:t>School management and School leadership</w:t>
      </w:r>
    </w:p>
    <w:p w:rsidR="00FB6524" w:rsidRPr="000B5D61" w:rsidRDefault="00FB6524" w:rsidP="008B7169">
      <w:pPr>
        <w:tabs>
          <w:tab w:val="left" w:pos="1440"/>
        </w:tabs>
        <w:ind w:left="2835" w:right="-187" w:hanging="2835"/>
        <w:rPr>
          <w:rFonts w:asciiTheme="majorHAnsi" w:hAnsiTheme="majorHAnsi" w:cstheme="majorHAnsi"/>
          <w:b/>
          <w:sz w:val="22"/>
          <w:szCs w:val="22"/>
          <w:lang w:val="fr-FR"/>
        </w:rPr>
      </w:pPr>
      <w:r w:rsidRPr="000B5D61">
        <w:rPr>
          <w:rFonts w:asciiTheme="majorHAnsi" w:hAnsiTheme="majorHAnsi" w:cstheme="majorHAnsi"/>
          <w:b/>
          <w:sz w:val="22"/>
          <w:szCs w:val="22"/>
          <w:lang w:val="fr-FR"/>
        </w:rPr>
        <w:t>Reference Plan de Travail</w:t>
      </w:r>
      <w:r w:rsidR="000B5D61" w:rsidRPr="000B5D61">
        <w:rPr>
          <w:rFonts w:asciiTheme="majorHAnsi" w:hAnsiTheme="majorHAnsi" w:cstheme="majorHAnsi"/>
          <w:b/>
          <w:sz w:val="22"/>
          <w:szCs w:val="22"/>
          <w:lang w:val="fr-FR"/>
        </w:rPr>
        <w:t> :</w:t>
      </w:r>
      <w:r w:rsidRPr="000B5D61">
        <w:rPr>
          <w:rFonts w:asciiTheme="majorHAnsi" w:hAnsiTheme="majorHAnsi" w:cstheme="majorHAnsi"/>
          <w:b/>
          <w:sz w:val="22"/>
          <w:szCs w:val="22"/>
          <w:lang w:val="fr-FR"/>
        </w:rPr>
        <w:tab/>
      </w:r>
      <w:r w:rsidRPr="000B5D61">
        <w:rPr>
          <w:rFonts w:asciiTheme="majorHAnsi" w:hAnsiTheme="majorHAnsi" w:cstheme="majorHAnsi"/>
          <w:sz w:val="22"/>
          <w:szCs w:val="22"/>
          <w:lang w:val="fr-FR"/>
        </w:rPr>
        <w:t>Activité</w:t>
      </w:r>
    </w:p>
    <w:p w:rsidR="006275C2" w:rsidRPr="000B5D61" w:rsidRDefault="0095779F" w:rsidP="00E054DA">
      <w:pPr>
        <w:ind w:left="2835" w:right="-187" w:hanging="2835"/>
        <w:rPr>
          <w:rFonts w:asciiTheme="majorHAnsi" w:hAnsiTheme="majorHAnsi" w:cstheme="majorHAnsi"/>
          <w:bCs/>
          <w:sz w:val="22"/>
          <w:szCs w:val="22"/>
          <w:lang w:val="fr-FR"/>
        </w:rPr>
      </w:pPr>
      <w:r w:rsidRPr="000B5D61">
        <w:rPr>
          <w:rFonts w:asciiTheme="majorHAnsi" w:hAnsiTheme="majorHAnsi" w:cstheme="majorHAnsi"/>
          <w:b/>
          <w:bCs/>
          <w:sz w:val="22"/>
          <w:szCs w:val="22"/>
          <w:lang w:val="fr-FR"/>
        </w:rPr>
        <w:t>Rapporte à</w:t>
      </w:r>
      <w:r w:rsidR="006275C2" w:rsidRPr="000B5D61">
        <w:rPr>
          <w:rFonts w:asciiTheme="majorHAnsi" w:hAnsiTheme="majorHAnsi" w:cstheme="majorHAnsi"/>
          <w:b/>
          <w:bCs/>
          <w:sz w:val="22"/>
          <w:szCs w:val="22"/>
          <w:lang w:val="fr-FR"/>
        </w:rPr>
        <w:t>:</w:t>
      </w:r>
      <w:r w:rsidR="006275C2" w:rsidRPr="000B5D61">
        <w:rPr>
          <w:rFonts w:asciiTheme="majorHAnsi" w:hAnsiTheme="majorHAnsi" w:cstheme="majorHAnsi"/>
          <w:b/>
          <w:bCs/>
          <w:sz w:val="22"/>
          <w:szCs w:val="22"/>
          <w:lang w:val="fr-FR"/>
        </w:rPr>
        <w:tab/>
      </w:r>
      <w:r w:rsidRPr="000B5D61">
        <w:rPr>
          <w:rFonts w:asciiTheme="majorHAnsi" w:hAnsiTheme="majorHAnsi" w:cstheme="majorHAnsi"/>
          <w:bCs/>
          <w:sz w:val="22"/>
          <w:szCs w:val="22"/>
          <w:lang w:val="fr-FR"/>
        </w:rPr>
        <w:t>C</w:t>
      </w:r>
      <w:r w:rsidR="00005B57" w:rsidRPr="000B5D61">
        <w:rPr>
          <w:rFonts w:asciiTheme="majorHAnsi" w:hAnsiTheme="majorHAnsi" w:cstheme="majorHAnsi"/>
          <w:bCs/>
          <w:sz w:val="22"/>
          <w:szCs w:val="22"/>
          <w:lang w:val="fr-FR"/>
        </w:rPr>
        <w:t xml:space="preserve">onseillère principale, </w:t>
      </w:r>
      <w:r w:rsidR="0023669C" w:rsidRPr="000B5D61">
        <w:rPr>
          <w:rFonts w:asciiTheme="majorHAnsi" w:hAnsiTheme="majorHAnsi" w:cstheme="majorHAnsi"/>
          <w:bCs/>
          <w:sz w:val="22"/>
          <w:szCs w:val="22"/>
          <w:lang w:val="fr-FR"/>
        </w:rPr>
        <w:t>Result Area 2 (SM</w:t>
      </w:r>
      <w:r w:rsidR="00005B57" w:rsidRPr="000B5D61">
        <w:rPr>
          <w:rFonts w:asciiTheme="majorHAnsi" w:hAnsiTheme="majorHAnsi" w:cstheme="majorHAnsi"/>
          <w:bCs/>
          <w:sz w:val="22"/>
          <w:szCs w:val="22"/>
          <w:lang w:val="fr-FR"/>
        </w:rPr>
        <w:t xml:space="preserve">) ; </w:t>
      </w:r>
    </w:p>
    <w:p w:rsidR="000B5D61" w:rsidRPr="000B5D61" w:rsidRDefault="000B5D61" w:rsidP="000B5D61">
      <w:pPr>
        <w:ind w:right="-187"/>
        <w:rPr>
          <w:rFonts w:asciiTheme="majorHAnsi" w:hAnsiTheme="majorHAnsi" w:cstheme="majorHAnsi"/>
          <w:b/>
          <w:bCs/>
          <w:sz w:val="20"/>
          <w:szCs w:val="22"/>
          <w:lang w:val="fr-FR"/>
        </w:rPr>
      </w:pPr>
    </w:p>
    <w:p w:rsidR="00141034" w:rsidRPr="00E674E4" w:rsidRDefault="00141034" w:rsidP="000B5D61">
      <w:pPr>
        <w:ind w:right="-187"/>
        <w:rPr>
          <w:rFonts w:asciiTheme="majorHAnsi" w:hAnsiTheme="majorHAnsi" w:cstheme="majorHAnsi"/>
          <w:b/>
          <w:bCs/>
          <w:sz w:val="20"/>
          <w:szCs w:val="22"/>
          <w:lang w:val="fr-FR"/>
        </w:rPr>
      </w:pPr>
    </w:p>
    <w:p w:rsidR="000B5D61" w:rsidRPr="000B5D61" w:rsidRDefault="000B5D61" w:rsidP="000B5D61">
      <w:pPr>
        <w:ind w:right="-187"/>
        <w:rPr>
          <w:rFonts w:asciiTheme="majorHAnsi" w:hAnsiTheme="majorHAnsi" w:cstheme="majorHAnsi"/>
          <w:b/>
          <w:bCs/>
          <w:sz w:val="20"/>
          <w:szCs w:val="22"/>
        </w:rPr>
      </w:pPr>
      <w:r w:rsidRPr="000B5D61">
        <w:rPr>
          <w:rFonts w:asciiTheme="majorHAnsi" w:hAnsiTheme="majorHAnsi" w:cstheme="majorHAnsi"/>
          <w:b/>
          <w:bCs/>
          <w:sz w:val="20"/>
          <w:szCs w:val="22"/>
        </w:rPr>
        <w:t>Autresresponsableshiérarchiques :</w:t>
      </w:r>
    </w:p>
    <w:p w:rsidR="000B5D61" w:rsidRPr="000B5D61" w:rsidRDefault="000B5D61" w:rsidP="000B5D61">
      <w:pPr>
        <w:ind w:right="-187"/>
        <w:rPr>
          <w:rFonts w:asciiTheme="majorHAnsi" w:hAnsiTheme="majorHAnsi" w:cstheme="majorHAnsi"/>
          <w:bCs/>
          <w:sz w:val="20"/>
          <w:szCs w:val="20"/>
        </w:rPr>
      </w:pPr>
      <w:r w:rsidRPr="000B5D61">
        <w:rPr>
          <w:rFonts w:asciiTheme="majorHAnsi" w:hAnsiTheme="majorHAnsi" w:cstheme="majorHAnsi"/>
          <w:bCs/>
          <w:sz w:val="20"/>
          <w:szCs w:val="20"/>
        </w:rPr>
        <w:t>Deputy Team Leader</w:t>
      </w:r>
      <w:r w:rsidRPr="000B5D61">
        <w:rPr>
          <w:rFonts w:asciiTheme="majorHAnsi" w:hAnsiTheme="majorHAnsi" w:cstheme="majorHAnsi"/>
          <w:bCs/>
          <w:sz w:val="20"/>
          <w:szCs w:val="20"/>
        </w:rPr>
        <w:br/>
        <w:t>Lead Technical Advisers for other outputs</w:t>
      </w:r>
    </w:p>
    <w:p w:rsidR="000B5D61" w:rsidRPr="000B5D61" w:rsidRDefault="000B5D61" w:rsidP="00E054DA">
      <w:pPr>
        <w:ind w:left="2835" w:right="-187" w:hanging="2835"/>
        <w:rPr>
          <w:rFonts w:asciiTheme="majorHAnsi" w:hAnsiTheme="majorHAnsi" w:cstheme="majorHAnsi"/>
          <w:bCs/>
          <w:sz w:val="22"/>
          <w:szCs w:val="22"/>
        </w:rPr>
      </w:pPr>
    </w:p>
    <w:p w:rsidR="00D73328" w:rsidRPr="000B5D61" w:rsidRDefault="00D73328" w:rsidP="00D73328">
      <w:pPr>
        <w:jc w:val="both"/>
        <w:rPr>
          <w:rFonts w:asciiTheme="majorHAnsi" w:hAnsiTheme="majorHAnsi" w:cstheme="majorHAnsi"/>
          <w:b/>
          <w:sz w:val="22"/>
          <w:szCs w:val="22"/>
          <w:lang w:val="en-GB"/>
        </w:rPr>
      </w:pPr>
    </w:p>
    <w:p w:rsidR="0095779F" w:rsidRPr="00F22CC2" w:rsidRDefault="0095779F" w:rsidP="000B5D61">
      <w:pPr>
        <w:pStyle w:val="Paragraphedeliste"/>
        <w:numPr>
          <w:ilvl w:val="0"/>
          <w:numId w:val="36"/>
        </w:numPr>
        <w:shd w:val="clear" w:color="auto" w:fill="C6D9F1" w:themeFill="text2" w:themeFillTint="33"/>
        <w:ind w:right="43"/>
        <w:rPr>
          <w:rFonts w:asciiTheme="majorHAnsi" w:hAnsiTheme="majorHAnsi" w:cstheme="minorHAnsi"/>
          <w:b/>
          <w:bCs/>
          <w:sz w:val="22"/>
          <w:szCs w:val="22"/>
          <w:lang w:val="fr-FR"/>
        </w:rPr>
      </w:pPr>
      <w:r w:rsidRPr="00F22CC2">
        <w:rPr>
          <w:rFonts w:asciiTheme="majorHAnsi" w:hAnsiTheme="majorHAnsi" w:cstheme="minorHAnsi"/>
          <w:b/>
          <w:bCs/>
          <w:sz w:val="22"/>
          <w:szCs w:val="22"/>
          <w:lang w:val="fr-FR"/>
        </w:rPr>
        <w:t>Contexte du programme ACCELERE !- Activité 2</w:t>
      </w:r>
    </w:p>
    <w:p w:rsidR="0095779F" w:rsidRPr="001E0FA0" w:rsidRDefault="0095779F" w:rsidP="0095779F">
      <w:pPr>
        <w:ind w:right="-187"/>
        <w:rPr>
          <w:rFonts w:asciiTheme="majorHAnsi" w:hAnsiTheme="majorHAnsi" w:cstheme="minorHAnsi"/>
          <w:b/>
          <w:bCs/>
          <w:sz w:val="22"/>
          <w:szCs w:val="22"/>
          <w:lang w:val="fr-FR"/>
        </w:rPr>
      </w:pPr>
    </w:p>
    <w:p w:rsidR="0095779F" w:rsidRPr="001E0FA0" w:rsidRDefault="0095779F" w:rsidP="0095779F">
      <w:pPr>
        <w:jc w:val="both"/>
        <w:rPr>
          <w:rFonts w:asciiTheme="majorHAnsi" w:hAnsiTheme="majorHAnsi" w:cstheme="minorHAnsi"/>
          <w:sz w:val="22"/>
          <w:szCs w:val="22"/>
          <w:lang w:val="fr-FR"/>
        </w:rPr>
      </w:pPr>
      <w:r w:rsidRPr="001E0FA0">
        <w:rPr>
          <w:rFonts w:asciiTheme="majorHAnsi" w:hAnsiTheme="majorHAnsi" w:cstheme="minorHAnsi"/>
          <w:sz w:val="22"/>
          <w:szCs w:val="22"/>
          <w:lang w:val="fr-FR"/>
        </w:rPr>
        <w:t>Le Département du Royaume-Uni pour le Développement International (UK-DFID) et l’Agence Américaine pour le Développement International (USAID) ont signé un accord de partenariat le 30 octobre 2014 en vue de soutenir de manière coordonnée et harmonisée les priorités du Gouvernement de la République démocratique du Congo (RDC) dans le secteur de l’éducation. Dans ce cadre, DFID et USAID contribueront à financer à hauteur d’environ 180 millions de dollars américains sur 5 ans (2015-2020) l’enseignement primaire dans les provinces du Katanga, du Kasaï Occidental, du Kasaï Oriental, de l'Equateur, du Sud-Kivu et du Nord-Kivu (prises dans leur configuration d’avant le découpage territorial). DFID et USAID partageront le leadership dans la mise en œuvre du programme c</w:t>
      </w:r>
      <w:r w:rsidR="00100549">
        <w:rPr>
          <w:rFonts w:asciiTheme="majorHAnsi" w:hAnsiTheme="majorHAnsi" w:cstheme="minorHAnsi"/>
          <w:sz w:val="22"/>
          <w:szCs w:val="22"/>
          <w:lang w:val="fr-FR"/>
        </w:rPr>
        <w:t>onjoint de coopération éducationnelle</w:t>
      </w:r>
      <w:r w:rsidRPr="001E0FA0">
        <w:rPr>
          <w:rFonts w:asciiTheme="majorHAnsi" w:hAnsiTheme="majorHAnsi" w:cstheme="minorHAnsi"/>
          <w:sz w:val="22"/>
          <w:szCs w:val="22"/>
          <w:lang w:val="fr-FR"/>
        </w:rPr>
        <w:t xml:space="preserve"> du nom </w:t>
      </w:r>
      <w:r w:rsidRPr="001E0FA0">
        <w:rPr>
          <w:rFonts w:asciiTheme="majorHAnsi" w:hAnsiTheme="majorHAnsi" w:cstheme="minorHAnsi"/>
          <w:b/>
          <w:sz w:val="22"/>
          <w:szCs w:val="22"/>
          <w:lang w:val="fr-FR"/>
        </w:rPr>
        <w:t>USAID/UKAID ACCELERE!</w:t>
      </w:r>
      <w:r w:rsidRPr="001E0FA0">
        <w:rPr>
          <w:rFonts w:asciiTheme="majorHAnsi" w:hAnsiTheme="majorHAnsi" w:cstheme="minorHAnsi"/>
          <w:sz w:val="22"/>
          <w:szCs w:val="22"/>
          <w:lang w:val="fr-FR"/>
        </w:rPr>
        <w:t xml:space="preserve">(ACCE pour Accès ; LE pour Lecture ; RE pour Redevabilité et Rétention) et collaboreront dans les quatre activités suivantes : </w:t>
      </w:r>
    </w:p>
    <w:p w:rsidR="0095779F" w:rsidRPr="001E0FA0" w:rsidRDefault="0095779F" w:rsidP="0095779F">
      <w:pPr>
        <w:pStyle w:val="Paragraphedeliste"/>
        <w:numPr>
          <w:ilvl w:val="0"/>
          <w:numId w:val="29"/>
        </w:numPr>
        <w:jc w:val="both"/>
        <w:rPr>
          <w:rFonts w:asciiTheme="majorHAnsi" w:hAnsiTheme="majorHAnsi" w:cstheme="minorHAnsi"/>
          <w:sz w:val="22"/>
          <w:szCs w:val="22"/>
          <w:lang w:val="fr-FR"/>
        </w:rPr>
      </w:pPr>
      <w:r w:rsidRPr="001E0FA0">
        <w:rPr>
          <w:rFonts w:asciiTheme="majorHAnsi" w:hAnsiTheme="majorHAnsi" w:cstheme="minorHAnsi"/>
          <w:sz w:val="22"/>
          <w:szCs w:val="22"/>
          <w:lang w:val="fr-FR"/>
        </w:rPr>
        <w:t>Activité 1: Accès équitable à l’éducation et aux apprentissages en RDC (sous le leadership de l’USAID)</w:t>
      </w:r>
    </w:p>
    <w:p w:rsidR="0095779F" w:rsidRPr="001E0FA0" w:rsidRDefault="0095779F" w:rsidP="0095779F">
      <w:pPr>
        <w:pStyle w:val="Paragraphedeliste"/>
        <w:numPr>
          <w:ilvl w:val="0"/>
          <w:numId w:val="29"/>
        </w:numPr>
        <w:jc w:val="both"/>
        <w:rPr>
          <w:rFonts w:asciiTheme="majorHAnsi" w:hAnsiTheme="majorHAnsi" w:cstheme="minorHAnsi"/>
          <w:b/>
          <w:sz w:val="22"/>
          <w:szCs w:val="22"/>
          <w:lang w:val="fr-FR"/>
        </w:rPr>
      </w:pPr>
      <w:r w:rsidRPr="001E0FA0">
        <w:rPr>
          <w:rFonts w:asciiTheme="majorHAnsi" w:hAnsiTheme="majorHAnsi" w:cstheme="minorHAnsi"/>
          <w:b/>
          <w:sz w:val="22"/>
          <w:szCs w:val="22"/>
          <w:lang w:val="fr-FR"/>
        </w:rPr>
        <w:t>Activité 2: Amélioration de la Gouvernance et de la Redevabilité (sous le leadership du DFID)</w:t>
      </w:r>
    </w:p>
    <w:p w:rsidR="0095779F" w:rsidRPr="001E0FA0" w:rsidRDefault="0095779F" w:rsidP="0095779F">
      <w:pPr>
        <w:pStyle w:val="Paragraphedeliste"/>
        <w:numPr>
          <w:ilvl w:val="0"/>
          <w:numId w:val="29"/>
        </w:numPr>
        <w:jc w:val="both"/>
        <w:rPr>
          <w:rFonts w:asciiTheme="majorHAnsi" w:hAnsiTheme="majorHAnsi" w:cstheme="minorHAnsi"/>
          <w:sz w:val="22"/>
          <w:szCs w:val="22"/>
          <w:lang w:val="fr-FR"/>
        </w:rPr>
      </w:pPr>
      <w:r w:rsidRPr="001E0FA0">
        <w:rPr>
          <w:rFonts w:asciiTheme="majorHAnsi" w:hAnsiTheme="majorHAnsi" w:cstheme="minorHAnsi"/>
          <w:sz w:val="22"/>
          <w:szCs w:val="22"/>
          <w:lang w:val="fr-FR"/>
        </w:rPr>
        <w:t xml:space="preserve">Activité 3: </w:t>
      </w:r>
      <w:r w:rsidR="00F84158">
        <w:rPr>
          <w:rFonts w:asciiTheme="majorHAnsi" w:hAnsiTheme="majorHAnsi" w:cstheme="minorHAnsi"/>
          <w:sz w:val="22"/>
          <w:szCs w:val="22"/>
          <w:lang w:val="fr-FR"/>
        </w:rPr>
        <w:t>É</w:t>
      </w:r>
      <w:r w:rsidRPr="001E0FA0">
        <w:rPr>
          <w:rFonts w:asciiTheme="majorHAnsi" w:hAnsiTheme="majorHAnsi" w:cstheme="minorHAnsi"/>
          <w:sz w:val="22"/>
          <w:szCs w:val="22"/>
          <w:lang w:val="fr-FR"/>
        </w:rPr>
        <w:t>valuation Indépendante (sous le leadership de l’USAID)</w:t>
      </w:r>
    </w:p>
    <w:p w:rsidR="0095779F" w:rsidRPr="001E0FA0" w:rsidRDefault="005032D5" w:rsidP="0095779F">
      <w:pPr>
        <w:pStyle w:val="Paragraphedeliste"/>
        <w:numPr>
          <w:ilvl w:val="0"/>
          <w:numId w:val="29"/>
        </w:numPr>
        <w:jc w:val="both"/>
        <w:rPr>
          <w:rFonts w:asciiTheme="majorHAnsi" w:hAnsiTheme="majorHAnsi" w:cstheme="minorHAnsi"/>
          <w:sz w:val="22"/>
          <w:szCs w:val="22"/>
          <w:lang w:val="fr-FR"/>
        </w:rPr>
      </w:pPr>
      <w:r>
        <w:rPr>
          <w:rFonts w:asciiTheme="majorHAnsi" w:hAnsiTheme="majorHAnsi" w:cstheme="minorHAnsi"/>
          <w:sz w:val="22"/>
          <w:szCs w:val="22"/>
          <w:lang w:val="fr-FR"/>
        </w:rPr>
        <w:t xml:space="preserve">Activité 4: Réduction du </w:t>
      </w:r>
      <w:r w:rsidR="0095779F" w:rsidRPr="001E0FA0">
        <w:rPr>
          <w:rFonts w:asciiTheme="majorHAnsi" w:hAnsiTheme="majorHAnsi" w:cstheme="minorHAnsi"/>
          <w:sz w:val="22"/>
          <w:szCs w:val="22"/>
          <w:lang w:val="fr-FR"/>
        </w:rPr>
        <w:t>nombre d’enfants en dehors de l’école en RDC (sous le leadership du DFID en partenariat avec l’UNICEF)</w:t>
      </w:r>
    </w:p>
    <w:p w:rsidR="00D70D88" w:rsidRDefault="00D70D88" w:rsidP="0095779F">
      <w:pPr>
        <w:ind w:right="-187"/>
        <w:jc w:val="both"/>
        <w:rPr>
          <w:rFonts w:asciiTheme="majorHAnsi" w:hAnsiTheme="majorHAnsi" w:cstheme="minorHAnsi"/>
          <w:sz w:val="22"/>
          <w:szCs w:val="22"/>
          <w:lang w:val="fr-FR"/>
        </w:rPr>
      </w:pPr>
    </w:p>
    <w:p w:rsidR="0095779F" w:rsidRPr="001E0FA0" w:rsidRDefault="0095779F" w:rsidP="000B5D61">
      <w:pPr>
        <w:ind w:right="43"/>
        <w:jc w:val="both"/>
        <w:rPr>
          <w:rFonts w:asciiTheme="majorHAnsi" w:hAnsiTheme="majorHAnsi" w:cstheme="minorHAnsi"/>
          <w:sz w:val="22"/>
          <w:szCs w:val="22"/>
          <w:lang w:val="fr-FR"/>
        </w:rPr>
      </w:pPr>
      <w:r w:rsidRPr="001E0FA0">
        <w:rPr>
          <w:rFonts w:asciiTheme="majorHAnsi" w:hAnsiTheme="majorHAnsi" w:cstheme="minorHAnsi"/>
          <w:sz w:val="22"/>
          <w:szCs w:val="22"/>
          <w:lang w:val="fr-FR"/>
        </w:rPr>
        <w:t>Le programme conjoint ACCELERE ! a pour objectif d’améliorer les résultats éducatifs pour les filles et les garçons dans un échantillon d’au moins 25 districts éducationnels de la RDC.</w:t>
      </w:r>
    </w:p>
    <w:p w:rsidR="002A0919" w:rsidRDefault="002A0919" w:rsidP="002A0919">
      <w:pPr>
        <w:rPr>
          <w:rFonts w:asciiTheme="majorHAnsi" w:hAnsiTheme="majorHAnsi" w:cstheme="majorHAnsi"/>
          <w:sz w:val="22"/>
          <w:szCs w:val="22"/>
          <w:lang w:val="fr-FR"/>
        </w:rPr>
      </w:pPr>
    </w:p>
    <w:p w:rsidR="00141034" w:rsidRDefault="00141034" w:rsidP="002A0919">
      <w:pPr>
        <w:rPr>
          <w:rFonts w:asciiTheme="majorHAnsi" w:hAnsiTheme="majorHAnsi" w:cstheme="majorHAnsi"/>
          <w:sz w:val="22"/>
          <w:szCs w:val="22"/>
          <w:lang w:val="fr-FR"/>
        </w:rPr>
      </w:pPr>
    </w:p>
    <w:p w:rsidR="00141034" w:rsidRDefault="00141034" w:rsidP="002A0919">
      <w:pPr>
        <w:rPr>
          <w:rFonts w:asciiTheme="majorHAnsi" w:hAnsiTheme="majorHAnsi" w:cstheme="majorHAnsi"/>
          <w:sz w:val="22"/>
          <w:szCs w:val="22"/>
          <w:lang w:val="fr-FR"/>
        </w:rPr>
      </w:pPr>
    </w:p>
    <w:p w:rsidR="008B7169" w:rsidRPr="003757F4" w:rsidRDefault="008B7169" w:rsidP="002A0919">
      <w:pPr>
        <w:rPr>
          <w:rFonts w:asciiTheme="majorHAnsi" w:hAnsiTheme="majorHAnsi" w:cstheme="majorHAnsi"/>
          <w:sz w:val="22"/>
          <w:szCs w:val="22"/>
          <w:lang w:val="fr-FR"/>
        </w:rPr>
      </w:pPr>
    </w:p>
    <w:p w:rsidR="002A0919" w:rsidRPr="001E0FA0" w:rsidRDefault="003255F9" w:rsidP="00F22CC2">
      <w:pPr>
        <w:pStyle w:val="Paragraphedeliste"/>
        <w:numPr>
          <w:ilvl w:val="0"/>
          <w:numId w:val="36"/>
        </w:numPr>
        <w:shd w:val="clear" w:color="auto" w:fill="C6D9F1" w:themeFill="text2" w:themeFillTint="33"/>
        <w:ind w:right="-187"/>
        <w:rPr>
          <w:rFonts w:asciiTheme="majorHAnsi" w:hAnsiTheme="majorHAnsi" w:cstheme="majorHAnsi"/>
          <w:b/>
          <w:sz w:val="22"/>
          <w:szCs w:val="22"/>
          <w:lang w:val="fr-FR"/>
        </w:rPr>
      </w:pPr>
      <w:r>
        <w:rPr>
          <w:rFonts w:asciiTheme="majorHAnsi" w:hAnsiTheme="majorHAnsi" w:cstheme="majorHAnsi"/>
          <w:b/>
          <w:sz w:val="22"/>
          <w:szCs w:val="22"/>
          <w:lang w:val="fr-FR"/>
        </w:rPr>
        <w:t>Objectif général</w:t>
      </w:r>
      <w:r w:rsidR="004D5D5F">
        <w:rPr>
          <w:rFonts w:asciiTheme="majorHAnsi" w:hAnsiTheme="majorHAnsi" w:cstheme="majorHAnsi"/>
          <w:b/>
          <w:sz w:val="22"/>
          <w:szCs w:val="22"/>
          <w:lang w:val="fr-FR"/>
        </w:rPr>
        <w:t>de la consultance</w:t>
      </w:r>
    </w:p>
    <w:p w:rsidR="0004329F" w:rsidRDefault="0004329F" w:rsidP="003757F4">
      <w:pPr>
        <w:rPr>
          <w:rFonts w:asciiTheme="majorHAnsi" w:hAnsiTheme="majorHAnsi" w:cstheme="majorHAnsi"/>
          <w:sz w:val="22"/>
          <w:szCs w:val="22"/>
          <w:lang w:val="fr-FR"/>
        </w:rPr>
      </w:pPr>
    </w:p>
    <w:p w:rsidR="009F455D" w:rsidRDefault="0004329F" w:rsidP="000B5D61">
      <w:pPr>
        <w:jc w:val="both"/>
        <w:rPr>
          <w:rFonts w:asciiTheme="majorHAnsi" w:hAnsiTheme="majorHAnsi" w:cstheme="majorHAnsi"/>
          <w:sz w:val="22"/>
          <w:szCs w:val="22"/>
          <w:lang w:val="fr-FR"/>
        </w:rPr>
      </w:pPr>
      <w:r>
        <w:rPr>
          <w:rFonts w:asciiTheme="majorHAnsi" w:hAnsiTheme="majorHAnsi" w:cstheme="majorHAnsi"/>
          <w:sz w:val="22"/>
          <w:szCs w:val="22"/>
          <w:lang w:val="fr-FR"/>
        </w:rPr>
        <w:t>Vu les objectifs du programme ACCELE</w:t>
      </w:r>
      <w:r w:rsidR="009F455D">
        <w:rPr>
          <w:rFonts w:asciiTheme="majorHAnsi" w:hAnsiTheme="majorHAnsi" w:cstheme="majorHAnsi"/>
          <w:sz w:val="22"/>
          <w:szCs w:val="22"/>
          <w:lang w:val="fr-FR"/>
        </w:rPr>
        <w:t>RE notés ci-dessus, et afin d’</w:t>
      </w:r>
      <w:r w:rsidR="0023669C">
        <w:rPr>
          <w:rFonts w:asciiTheme="majorHAnsi" w:hAnsiTheme="majorHAnsi" w:cstheme="majorHAnsi"/>
          <w:sz w:val="22"/>
          <w:szCs w:val="22"/>
          <w:lang w:val="fr-FR"/>
        </w:rPr>
        <w:t>améliorer la collaboration efficace entre les Bureaux Gestionnaires et le Ministère de l’EPSP d’</w:t>
      </w:r>
      <w:r w:rsidR="000B5D61">
        <w:rPr>
          <w:rFonts w:asciiTheme="majorHAnsi" w:hAnsiTheme="majorHAnsi" w:cstheme="majorHAnsi"/>
          <w:sz w:val="22"/>
          <w:szCs w:val="22"/>
          <w:lang w:val="fr-FR"/>
        </w:rPr>
        <w:t>un côté et les écoles de l’</w:t>
      </w:r>
      <w:r w:rsidR="0023669C">
        <w:rPr>
          <w:rFonts w:asciiTheme="majorHAnsi" w:hAnsiTheme="majorHAnsi" w:cstheme="majorHAnsi"/>
          <w:sz w:val="22"/>
          <w:szCs w:val="22"/>
          <w:lang w:val="fr-FR"/>
        </w:rPr>
        <w:t xml:space="preserve">autre, </w:t>
      </w:r>
      <w:r w:rsidR="00CC0B53">
        <w:rPr>
          <w:rFonts w:asciiTheme="majorHAnsi" w:hAnsiTheme="majorHAnsi" w:cstheme="majorHAnsi"/>
          <w:sz w:val="22"/>
          <w:szCs w:val="22"/>
          <w:lang w:val="fr-FR"/>
        </w:rPr>
        <w:t xml:space="preserve">ACCELERE!2 cherche </w:t>
      </w:r>
      <w:r w:rsidR="00F44643">
        <w:rPr>
          <w:rFonts w:asciiTheme="majorHAnsi" w:hAnsiTheme="majorHAnsi" w:cstheme="majorHAnsi"/>
          <w:sz w:val="22"/>
          <w:szCs w:val="22"/>
          <w:lang w:val="fr-FR"/>
        </w:rPr>
        <w:t>à</w:t>
      </w:r>
      <w:r w:rsidR="0023669C">
        <w:rPr>
          <w:rFonts w:asciiTheme="majorHAnsi" w:hAnsiTheme="majorHAnsi" w:cstheme="majorHAnsi"/>
          <w:sz w:val="22"/>
          <w:szCs w:val="22"/>
          <w:lang w:val="fr-FR"/>
        </w:rPr>
        <w:t xml:space="preserve">intégrer des éléments clés de la bonne gestion et de la bonne gestion scolaire  dans les systèmes de gestion éducatifs </w:t>
      </w:r>
      <w:r w:rsidR="00E674E4">
        <w:rPr>
          <w:rFonts w:asciiTheme="majorHAnsi" w:hAnsiTheme="majorHAnsi" w:cstheme="majorHAnsi"/>
          <w:sz w:val="22"/>
          <w:szCs w:val="22"/>
          <w:lang w:val="fr-FR"/>
        </w:rPr>
        <w:t>aux niveaux</w:t>
      </w:r>
      <w:r w:rsidR="0023669C">
        <w:rPr>
          <w:rFonts w:asciiTheme="majorHAnsi" w:hAnsiTheme="majorHAnsi" w:cstheme="majorHAnsi"/>
          <w:sz w:val="22"/>
          <w:szCs w:val="22"/>
          <w:lang w:val="fr-FR"/>
        </w:rPr>
        <w:t xml:space="preserve"> central et provincial. La stratégique de L’Education 2016 – 2025 stipule </w:t>
      </w:r>
      <w:r w:rsidR="00150A2D">
        <w:rPr>
          <w:rFonts w:asciiTheme="majorHAnsi" w:hAnsiTheme="majorHAnsi" w:cstheme="majorHAnsi"/>
          <w:sz w:val="22"/>
          <w:szCs w:val="22"/>
          <w:lang w:val="fr-FR"/>
        </w:rPr>
        <w:t xml:space="preserve">une amélioration de la gouvernance et du pilotage du secteur par une amélioration du cadre institutionnel pour une meilleure gestion décentralisée du secteur.La gestion financière transparente et la reddition des comptes en font actuellement partie. </w:t>
      </w:r>
    </w:p>
    <w:p w:rsidR="00DC19D3" w:rsidRDefault="00150A2D" w:rsidP="000B5D61">
      <w:pPr>
        <w:jc w:val="both"/>
        <w:rPr>
          <w:rFonts w:asciiTheme="majorHAnsi" w:hAnsiTheme="majorHAnsi" w:cstheme="majorHAnsi"/>
          <w:sz w:val="22"/>
          <w:szCs w:val="22"/>
          <w:lang w:val="fr-FR"/>
        </w:rPr>
      </w:pPr>
      <w:r>
        <w:rPr>
          <w:rFonts w:asciiTheme="majorHAnsi" w:hAnsiTheme="majorHAnsi" w:cstheme="majorHAnsi"/>
          <w:sz w:val="22"/>
          <w:szCs w:val="22"/>
          <w:lang w:val="fr-FR"/>
        </w:rPr>
        <w:t>ACCELERE</w:t>
      </w:r>
      <w:r w:rsidR="000B5D61">
        <w:rPr>
          <w:rFonts w:asciiTheme="majorHAnsi" w:hAnsiTheme="majorHAnsi" w:cstheme="majorHAnsi"/>
          <w:sz w:val="22"/>
          <w:szCs w:val="22"/>
          <w:lang w:val="fr-FR"/>
        </w:rPr>
        <w:t> !</w:t>
      </w:r>
      <w:r>
        <w:rPr>
          <w:rFonts w:asciiTheme="majorHAnsi" w:hAnsiTheme="majorHAnsi" w:cstheme="majorHAnsi"/>
          <w:sz w:val="22"/>
          <w:szCs w:val="22"/>
          <w:lang w:val="fr-FR"/>
        </w:rPr>
        <w:t xml:space="preserve">2 se concentre dans </w:t>
      </w:r>
      <w:r w:rsidR="00A67E95">
        <w:rPr>
          <w:rFonts w:asciiTheme="majorHAnsi" w:hAnsiTheme="majorHAnsi" w:cstheme="majorHAnsi"/>
          <w:sz w:val="22"/>
          <w:szCs w:val="22"/>
          <w:lang w:val="fr-FR"/>
        </w:rPr>
        <w:t>sa première phase</w:t>
      </w:r>
      <w:r w:rsidR="004D5D5F">
        <w:rPr>
          <w:rFonts w:asciiTheme="majorHAnsi" w:hAnsiTheme="majorHAnsi" w:cstheme="majorHAnsi"/>
          <w:sz w:val="22"/>
          <w:szCs w:val="22"/>
          <w:lang w:val="fr-FR"/>
        </w:rPr>
        <w:t xml:space="preserve"> qui devra aboutir le 31 mai 2017</w:t>
      </w:r>
      <w:r w:rsidR="00A67E95">
        <w:rPr>
          <w:rFonts w:asciiTheme="majorHAnsi" w:hAnsiTheme="majorHAnsi" w:cstheme="majorHAnsi"/>
          <w:sz w:val="22"/>
          <w:szCs w:val="22"/>
          <w:lang w:val="fr-FR"/>
        </w:rPr>
        <w:t xml:space="preserve"> sur l’amélioration de cette gestion financière</w:t>
      </w:r>
      <w:r w:rsidR="004D5D5F">
        <w:rPr>
          <w:rFonts w:asciiTheme="majorHAnsi" w:hAnsiTheme="majorHAnsi" w:cstheme="majorHAnsi"/>
          <w:sz w:val="22"/>
          <w:szCs w:val="22"/>
          <w:lang w:val="fr-FR"/>
        </w:rPr>
        <w:t xml:space="preserve">, l’actualisation des </w:t>
      </w:r>
      <w:r w:rsidR="00A67E95">
        <w:rPr>
          <w:rFonts w:asciiTheme="majorHAnsi" w:hAnsiTheme="majorHAnsi" w:cstheme="majorHAnsi"/>
          <w:sz w:val="22"/>
          <w:szCs w:val="22"/>
          <w:lang w:val="fr-FR"/>
        </w:rPr>
        <w:t xml:space="preserve">modules en </w:t>
      </w:r>
      <w:r w:rsidR="004D5D5F">
        <w:rPr>
          <w:rFonts w:asciiTheme="majorHAnsi" w:hAnsiTheme="majorHAnsi" w:cstheme="majorHAnsi"/>
          <w:sz w:val="22"/>
          <w:szCs w:val="22"/>
          <w:lang w:val="fr-FR"/>
        </w:rPr>
        <w:t xml:space="preserve">planification et en </w:t>
      </w:r>
      <w:r w:rsidR="00A67E95">
        <w:rPr>
          <w:rFonts w:asciiTheme="majorHAnsi" w:hAnsiTheme="majorHAnsi" w:cstheme="majorHAnsi"/>
          <w:sz w:val="22"/>
          <w:szCs w:val="22"/>
          <w:lang w:val="fr-FR"/>
        </w:rPr>
        <w:t>gestion financière</w:t>
      </w:r>
      <w:r w:rsidR="004D5D5F">
        <w:rPr>
          <w:rFonts w:asciiTheme="majorHAnsi" w:hAnsiTheme="majorHAnsi" w:cstheme="majorHAnsi"/>
          <w:sz w:val="22"/>
          <w:szCs w:val="22"/>
          <w:lang w:val="fr-FR"/>
        </w:rPr>
        <w:t>. Cette activité se réalise en très étroite collaboration avec la structure des Services Généraux et</w:t>
      </w:r>
      <w:r w:rsidR="00A67E95">
        <w:rPr>
          <w:rFonts w:asciiTheme="majorHAnsi" w:hAnsiTheme="majorHAnsi" w:cstheme="majorHAnsi"/>
          <w:sz w:val="22"/>
          <w:szCs w:val="22"/>
          <w:lang w:val="fr-FR"/>
        </w:rPr>
        <w:t xml:space="preserve">les bureaux gestionnaires de la Province du Haut Katanga et du Kasai Central.  </w:t>
      </w:r>
      <w:r w:rsidR="00CC0B53" w:rsidRPr="00CC0B53">
        <w:rPr>
          <w:rFonts w:asciiTheme="majorHAnsi" w:hAnsiTheme="majorHAnsi" w:cstheme="majorHAnsi"/>
          <w:sz w:val="22"/>
          <w:szCs w:val="22"/>
          <w:lang w:val="fr-FR"/>
        </w:rPr>
        <w:t xml:space="preserve">Plusieurs </w:t>
      </w:r>
      <w:r w:rsidR="00A67E95" w:rsidRPr="00CC0B53">
        <w:rPr>
          <w:rFonts w:asciiTheme="majorHAnsi" w:hAnsiTheme="majorHAnsi" w:cstheme="majorHAnsi"/>
          <w:sz w:val="22"/>
          <w:szCs w:val="22"/>
          <w:lang w:val="fr-FR"/>
        </w:rPr>
        <w:t>matériels</w:t>
      </w:r>
      <w:r w:rsidR="00CC0B53" w:rsidRPr="00CC0B53">
        <w:rPr>
          <w:rFonts w:asciiTheme="majorHAnsi" w:hAnsiTheme="majorHAnsi" w:cstheme="majorHAnsi"/>
          <w:sz w:val="22"/>
          <w:szCs w:val="22"/>
          <w:lang w:val="fr-FR"/>
        </w:rPr>
        <w:t xml:space="preserve"> de formation sur ce th</w:t>
      </w:r>
      <w:r w:rsidR="00F44643">
        <w:rPr>
          <w:rFonts w:asciiTheme="majorHAnsi" w:hAnsiTheme="majorHAnsi" w:cstheme="majorHAnsi"/>
          <w:sz w:val="22"/>
          <w:szCs w:val="22"/>
          <w:lang w:val="fr-FR"/>
        </w:rPr>
        <w:t>è</w:t>
      </w:r>
      <w:r w:rsidR="00CC0B53" w:rsidRPr="00CC0B53">
        <w:rPr>
          <w:rFonts w:asciiTheme="majorHAnsi" w:hAnsiTheme="majorHAnsi" w:cstheme="majorHAnsi"/>
          <w:sz w:val="22"/>
          <w:szCs w:val="22"/>
          <w:lang w:val="fr-FR"/>
        </w:rPr>
        <w:t xml:space="preserve">me sont </w:t>
      </w:r>
      <w:r w:rsidR="00A67E95" w:rsidRPr="00CC0B53">
        <w:rPr>
          <w:rFonts w:asciiTheme="majorHAnsi" w:hAnsiTheme="majorHAnsi" w:cstheme="majorHAnsi"/>
          <w:sz w:val="22"/>
          <w:szCs w:val="22"/>
          <w:lang w:val="fr-FR"/>
        </w:rPr>
        <w:t>déjà</w:t>
      </w:r>
      <w:r w:rsidR="00CC0B53" w:rsidRPr="00CC0B53">
        <w:rPr>
          <w:rFonts w:asciiTheme="majorHAnsi" w:hAnsiTheme="majorHAnsi" w:cstheme="majorHAnsi"/>
          <w:sz w:val="22"/>
          <w:szCs w:val="22"/>
          <w:lang w:val="fr-FR"/>
        </w:rPr>
        <w:t xml:space="preserve"> en circulation : cependant, pour la plupart ils sont mal adapt</w:t>
      </w:r>
      <w:r w:rsidR="00F44643">
        <w:rPr>
          <w:rFonts w:asciiTheme="majorHAnsi" w:hAnsiTheme="majorHAnsi" w:cstheme="majorHAnsi"/>
          <w:sz w:val="22"/>
          <w:szCs w:val="22"/>
          <w:lang w:val="fr-FR"/>
        </w:rPr>
        <w:t>é</w:t>
      </w:r>
      <w:r w:rsidR="00CC0B53" w:rsidRPr="00CC0B53">
        <w:rPr>
          <w:rFonts w:asciiTheme="majorHAnsi" w:hAnsiTheme="majorHAnsi" w:cstheme="majorHAnsi"/>
          <w:sz w:val="22"/>
          <w:szCs w:val="22"/>
          <w:lang w:val="fr-FR"/>
        </w:rPr>
        <w:t>s aux groupes cibl</w:t>
      </w:r>
      <w:r w:rsidR="00F44643">
        <w:rPr>
          <w:rFonts w:asciiTheme="majorHAnsi" w:hAnsiTheme="majorHAnsi" w:cstheme="majorHAnsi"/>
          <w:sz w:val="22"/>
          <w:szCs w:val="22"/>
          <w:lang w:val="fr-FR"/>
        </w:rPr>
        <w:t>é</w:t>
      </w:r>
      <w:r w:rsidR="00CC0B53" w:rsidRPr="00CC0B53">
        <w:rPr>
          <w:rFonts w:asciiTheme="majorHAnsi" w:hAnsiTheme="majorHAnsi" w:cstheme="majorHAnsi"/>
          <w:sz w:val="22"/>
          <w:szCs w:val="22"/>
          <w:lang w:val="fr-FR"/>
        </w:rPr>
        <w:t xml:space="preserve">s.  </w:t>
      </w:r>
    </w:p>
    <w:p w:rsidR="00840B05" w:rsidRDefault="00840B05" w:rsidP="000B5D61">
      <w:pPr>
        <w:jc w:val="both"/>
        <w:rPr>
          <w:rFonts w:asciiTheme="majorHAnsi" w:hAnsiTheme="majorHAnsi" w:cstheme="majorHAnsi"/>
          <w:sz w:val="22"/>
          <w:szCs w:val="22"/>
          <w:lang w:val="fr-FR"/>
        </w:rPr>
      </w:pPr>
      <w:r>
        <w:rPr>
          <w:rFonts w:asciiTheme="majorHAnsi" w:hAnsiTheme="majorHAnsi" w:cstheme="majorHAnsi"/>
          <w:sz w:val="22"/>
          <w:szCs w:val="22"/>
          <w:lang w:val="fr-FR"/>
        </w:rPr>
        <w:t>A travers ces premières activités conjointes la gestion au quotidien par les acteurs ciblés se réalisera de façon plus performante et sera désormais accompagné d’un guide de directives institutionnelles et organisationnelles actualisé.</w:t>
      </w:r>
    </w:p>
    <w:p w:rsidR="00840B05" w:rsidRPr="003757F4" w:rsidRDefault="00840B05" w:rsidP="000B5D61">
      <w:pPr>
        <w:jc w:val="both"/>
        <w:rPr>
          <w:rFonts w:asciiTheme="majorHAnsi" w:hAnsiTheme="majorHAnsi" w:cstheme="majorHAnsi"/>
          <w:sz w:val="22"/>
          <w:szCs w:val="22"/>
          <w:lang w:val="fr-FR"/>
        </w:rPr>
      </w:pPr>
    </w:p>
    <w:p w:rsidR="00DC19D3" w:rsidRPr="001E0FA0" w:rsidRDefault="00A67E95" w:rsidP="000B5D61">
      <w:pPr>
        <w:pStyle w:val="Paragraphedeliste"/>
        <w:numPr>
          <w:ilvl w:val="0"/>
          <w:numId w:val="36"/>
        </w:numPr>
        <w:shd w:val="clear" w:color="auto" w:fill="C6D9F1" w:themeFill="text2" w:themeFillTint="33"/>
        <w:ind w:right="-187"/>
        <w:jc w:val="both"/>
        <w:rPr>
          <w:rFonts w:asciiTheme="majorHAnsi" w:hAnsiTheme="majorHAnsi" w:cstheme="majorHAnsi"/>
          <w:b/>
          <w:sz w:val="22"/>
          <w:szCs w:val="22"/>
          <w:lang w:val="fr-FR"/>
        </w:rPr>
      </w:pPr>
      <w:r>
        <w:rPr>
          <w:rFonts w:asciiTheme="majorHAnsi" w:hAnsiTheme="majorHAnsi" w:cstheme="majorHAnsi"/>
          <w:b/>
          <w:sz w:val="22"/>
          <w:szCs w:val="22"/>
          <w:lang w:val="fr-FR"/>
        </w:rPr>
        <w:t>Objectifs spécifiques de la consultance</w:t>
      </w:r>
    </w:p>
    <w:p w:rsidR="009F455D" w:rsidRDefault="009F455D" w:rsidP="000B5D61">
      <w:pPr>
        <w:jc w:val="both"/>
        <w:rPr>
          <w:rFonts w:asciiTheme="majorHAnsi" w:hAnsiTheme="majorHAnsi" w:cstheme="majorHAnsi"/>
          <w:sz w:val="22"/>
          <w:szCs w:val="22"/>
          <w:lang w:val="fr-CA"/>
        </w:rPr>
      </w:pPr>
    </w:p>
    <w:p w:rsidR="00840B05" w:rsidRDefault="00A67E95" w:rsidP="000B5D61">
      <w:pPr>
        <w:jc w:val="both"/>
        <w:rPr>
          <w:rFonts w:asciiTheme="majorHAnsi" w:hAnsiTheme="majorHAnsi" w:cstheme="majorHAnsi"/>
          <w:sz w:val="22"/>
          <w:szCs w:val="22"/>
          <w:lang w:val="fr-CA"/>
        </w:rPr>
      </w:pPr>
      <w:r>
        <w:rPr>
          <w:rFonts w:asciiTheme="majorHAnsi" w:hAnsiTheme="majorHAnsi" w:cstheme="majorHAnsi"/>
          <w:sz w:val="22"/>
          <w:szCs w:val="22"/>
          <w:lang w:val="fr-CA"/>
        </w:rPr>
        <w:t>Il s'agira d’appuyer la conseillère principale en gestion scolaire dans les efforts de la mise en application de la réforme des bureaux gestionnaire</w:t>
      </w:r>
      <w:r w:rsidR="002E1D27">
        <w:rPr>
          <w:rFonts w:asciiTheme="majorHAnsi" w:hAnsiTheme="majorHAnsi" w:cstheme="majorHAnsi"/>
          <w:sz w:val="22"/>
          <w:szCs w:val="22"/>
          <w:lang w:val="fr-CA"/>
        </w:rPr>
        <w:t>, avec un accent spécifique sur l’implication au niveau des Provinces du Kasai</w:t>
      </w:r>
      <w:r w:rsidR="000B5D61">
        <w:rPr>
          <w:rFonts w:asciiTheme="majorHAnsi" w:hAnsiTheme="majorHAnsi" w:cstheme="majorHAnsi"/>
          <w:sz w:val="22"/>
          <w:szCs w:val="22"/>
          <w:lang w:val="fr-CA"/>
        </w:rPr>
        <w:t>-</w:t>
      </w:r>
      <w:r w:rsidR="002E1D27">
        <w:rPr>
          <w:rFonts w:asciiTheme="majorHAnsi" w:hAnsiTheme="majorHAnsi" w:cstheme="majorHAnsi"/>
          <w:sz w:val="22"/>
          <w:szCs w:val="22"/>
          <w:lang w:val="fr-CA"/>
        </w:rPr>
        <w:t>Central et du Haut Katanga</w:t>
      </w:r>
      <w:r w:rsidR="00840B05">
        <w:rPr>
          <w:rFonts w:asciiTheme="majorHAnsi" w:hAnsiTheme="majorHAnsi" w:cstheme="majorHAnsi"/>
          <w:sz w:val="22"/>
          <w:szCs w:val="22"/>
          <w:lang w:val="fr-CA"/>
        </w:rPr>
        <w:t xml:space="preserve">. Il </w:t>
      </w:r>
      <w:r w:rsidR="002E1D27">
        <w:rPr>
          <w:rFonts w:asciiTheme="majorHAnsi" w:hAnsiTheme="majorHAnsi" w:cstheme="majorHAnsi"/>
          <w:sz w:val="22"/>
          <w:szCs w:val="22"/>
          <w:lang w:val="fr-CA"/>
        </w:rPr>
        <w:t xml:space="preserve">s’agira plus spécifiquement </w:t>
      </w:r>
      <w:r w:rsidR="00840B05">
        <w:rPr>
          <w:rFonts w:asciiTheme="majorHAnsi" w:hAnsiTheme="majorHAnsi" w:cstheme="majorHAnsi"/>
          <w:sz w:val="22"/>
          <w:szCs w:val="22"/>
          <w:lang w:val="fr-CA"/>
        </w:rPr>
        <w:t xml:space="preserve">lors de la </w:t>
      </w:r>
      <w:r w:rsidR="002E1D27">
        <w:rPr>
          <w:rFonts w:asciiTheme="majorHAnsi" w:hAnsiTheme="majorHAnsi" w:cstheme="majorHAnsi"/>
          <w:sz w:val="22"/>
          <w:szCs w:val="22"/>
          <w:lang w:val="fr-CA"/>
        </w:rPr>
        <w:t>période de février à mai 2017 d’appuyer la conseillère principale en</w:t>
      </w:r>
    </w:p>
    <w:p w:rsidR="002E1D27" w:rsidRPr="000B5D61" w:rsidRDefault="000B5D61" w:rsidP="000B5D61">
      <w:pPr>
        <w:pStyle w:val="Paragraphedeliste"/>
        <w:numPr>
          <w:ilvl w:val="0"/>
          <w:numId w:val="50"/>
        </w:numPr>
        <w:jc w:val="both"/>
        <w:rPr>
          <w:rFonts w:asciiTheme="majorHAnsi" w:hAnsiTheme="majorHAnsi" w:cstheme="minorHAnsi"/>
          <w:sz w:val="22"/>
          <w:szCs w:val="22"/>
          <w:lang w:val="fr-FR"/>
        </w:rPr>
      </w:pPr>
      <w:r w:rsidRPr="000B5D61">
        <w:rPr>
          <w:rFonts w:asciiTheme="majorHAnsi" w:hAnsiTheme="majorHAnsi" w:cstheme="minorHAnsi"/>
          <w:sz w:val="22"/>
          <w:szCs w:val="22"/>
          <w:lang w:val="fr-FR"/>
        </w:rPr>
        <w:t>L</w:t>
      </w:r>
      <w:r w:rsidR="002E1D27" w:rsidRPr="000B5D61">
        <w:rPr>
          <w:rFonts w:asciiTheme="majorHAnsi" w:hAnsiTheme="majorHAnsi" w:cstheme="minorHAnsi"/>
          <w:sz w:val="22"/>
          <w:szCs w:val="22"/>
          <w:lang w:val="fr-FR"/>
        </w:rPr>
        <w:t>a mise en œuvre du plan de travail RA2 et y associer les activités techniques</w:t>
      </w:r>
    </w:p>
    <w:p w:rsidR="002E1D27" w:rsidRPr="000B5D61" w:rsidRDefault="000B5D61" w:rsidP="000B5D61">
      <w:pPr>
        <w:pStyle w:val="Paragraphedeliste"/>
        <w:numPr>
          <w:ilvl w:val="0"/>
          <w:numId w:val="50"/>
        </w:numPr>
        <w:jc w:val="both"/>
        <w:rPr>
          <w:rFonts w:asciiTheme="majorHAnsi" w:hAnsiTheme="majorHAnsi" w:cstheme="minorHAnsi"/>
          <w:sz w:val="22"/>
          <w:szCs w:val="22"/>
          <w:lang w:val="fr-FR"/>
        </w:rPr>
      </w:pPr>
      <w:r w:rsidRPr="000B5D61">
        <w:rPr>
          <w:rFonts w:asciiTheme="majorHAnsi" w:hAnsiTheme="majorHAnsi" w:cstheme="minorHAnsi"/>
          <w:sz w:val="22"/>
          <w:szCs w:val="22"/>
          <w:lang w:val="fr-FR"/>
        </w:rPr>
        <w:t>L</w:t>
      </w:r>
      <w:r w:rsidR="002E1D27" w:rsidRPr="000B5D61">
        <w:rPr>
          <w:rFonts w:asciiTheme="majorHAnsi" w:hAnsiTheme="majorHAnsi" w:cstheme="minorHAnsi"/>
          <w:sz w:val="22"/>
          <w:szCs w:val="22"/>
          <w:lang w:val="fr-FR"/>
        </w:rPr>
        <w:t>a gestion de l'approche stratégique globale du programme dans la zone Résult Area 2, en veillant à une vision simplifiée des résultats du programme et à la participation active de l'EPSP et d'autres parties prenantes</w:t>
      </w:r>
    </w:p>
    <w:p w:rsidR="002E1D27" w:rsidRPr="000B5D61" w:rsidRDefault="000B5D61" w:rsidP="000B5D61">
      <w:pPr>
        <w:pStyle w:val="Paragraphedeliste"/>
        <w:numPr>
          <w:ilvl w:val="0"/>
          <w:numId w:val="50"/>
        </w:numPr>
        <w:jc w:val="both"/>
        <w:rPr>
          <w:rFonts w:asciiTheme="majorHAnsi" w:hAnsiTheme="majorHAnsi" w:cstheme="minorHAnsi"/>
          <w:sz w:val="22"/>
          <w:szCs w:val="22"/>
          <w:lang w:val="fr-FR"/>
        </w:rPr>
      </w:pPr>
      <w:r w:rsidRPr="000B5D61">
        <w:rPr>
          <w:rFonts w:asciiTheme="majorHAnsi" w:hAnsiTheme="majorHAnsi" w:cstheme="minorHAnsi"/>
          <w:sz w:val="22"/>
          <w:szCs w:val="22"/>
          <w:lang w:val="fr-FR"/>
        </w:rPr>
        <w:t>L</w:t>
      </w:r>
      <w:r w:rsidR="002E1D27" w:rsidRPr="000B5D61">
        <w:rPr>
          <w:rFonts w:asciiTheme="majorHAnsi" w:hAnsiTheme="majorHAnsi" w:cstheme="minorHAnsi"/>
          <w:sz w:val="22"/>
          <w:szCs w:val="22"/>
          <w:lang w:val="fr-FR"/>
        </w:rPr>
        <w:t>’actualisation et la validation au niveau central des modules de formation en gestion scolaire et échanger sur le contenu avec les équipes provinciales*</w:t>
      </w:r>
    </w:p>
    <w:p w:rsidR="002E1D27" w:rsidRPr="000B5D61" w:rsidRDefault="000B5D61" w:rsidP="000B5D61">
      <w:pPr>
        <w:pStyle w:val="Paragraphedeliste"/>
        <w:numPr>
          <w:ilvl w:val="0"/>
          <w:numId w:val="50"/>
        </w:numPr>
        <w:jc w:val="both"/>
        <w:rPr>
          <w:rFonts w:asciiTheme="majorHAnsi" w:hAnsiTheme="majorHAnsi" w:cstheme="minorHAnsi"/>
          <w:sz w:val="22"/>
          <w:szCs w:val="22"/>
          <w:lang w:val="fr-FR"/>
        </w:rPr>
      </w:pPr>
      <w:r>
        <w:rPr>
          <w:rFonts w:asciiTheme="majorHAnsi" w:hAnsiTheme="majorHAnsi" w:cstheme="minorHAnsi"/>
          <w:sz w:val="22"/>
          <w:szCs w:val="22"/>
          <w:lang w:val="fr-FR"/>
        </w:rPr>
        <w:t>L</w:t>
      </w:r>
      <w:r w:rsidR="002E1D27" w:rsidRPr="000B5D61">
        <w:rPr>
          <w:rFonts w:asciiTheme="majorHAnsi" w:hAnsiTheme="majorHAnsi" w:cstheme="minorHAnsi"/>
          <w:sz w:val="22"/>
          <w:szCs w:val="22"/>
          <w:lang w:val="fr-FR"/>
        </w:rPr>
        <w:t>a formation en planification et gestion financière sous l’égide de l’Inspection SERNAFOR et de l’Inspection provinciale</w:t>
      </w:r>
    </w:p>
    <w:p w:rsidR="002E1D27" w:rsidRPr="000B5D61" w:rsidRDefault="000B5D61" w:rsidP="000B5D61">
      <w:pPr>
        <w:pStyle w:val="Paragraphedeliste"/>
        <w:numPr>
          <w:ilvl w:val="0"/>
          <w:numId w:val="50"/>
        </w:numPr>
        <w:jc w:val="both"/>
        <w:rPr>
          <w:rFonts w:asciiTheme="majorHAnsi" w:hAnsiTheme="majorHAnsi" w:cstheme="minorHAnsi"/>
          <w:sz w:val="22"/>
          <w:szCs w:val="22"/>
          <w:lang w:val="fr-FR"/>
        </w:rPr>
      </w:pPr>
      <w:r>
        <w:rPr>
          <w:rFonts w:asciiTheme="majorHAnsi" w:hAnsiTheme="majorHAnsi" w:cstheme="minorHAnsi"/>
          <w:sz w:val="22"/>
          <w:szCs w:val="22"/>
          <w:lang w:val="fr-FR"/>
        </w:rPr>
        <w:t>L</w:t>
      </w:r>
      <w:r w:rsidR="002E1D27" w:rsidRPr="000B5D61">
        <w:rPr>
          <w:rFonts w:asciiTheme="majorHAnsi" w:hAnsiTheme="majorHAnsi" w:cstheme="minorHAnsi"/>
          <w:sz w:val="22"/>
          <w:szCs w:val="22"/>
          <w:lang w:val="fr-FR"/>
        </w:rPr>
        <w:t>’accompagnement des acteurs des bureaux gestionnaires sur le terrain à l’implémentation des nouvelles stratégies et à leur implication dans les écoles lié</w:t>
      </w:r>
      <w:r>
        <w:rPr>
          <w:rFonts w:asciiTheme="majorHAnsi" w:hAnsiTheme="majorHAnsi" w:cstheme="minorHAnsi"/>
          <w:sz w:val="22"/>
          <w:szCs w:val="22"/>
          <w:lang w:val="fr-FR"/>
        </w:rPr>
        <w:t>e</w:t>
      </w:r>
      <w:r w:rsidR="002E1D27" w:rsidRPr="000B5D61">
        <w:rPr>
          <w:rFonts w:asciiTheme="majorHAnsi" w:hAnsiTheme="majorHAnsi" w:cstheme="minorHAnsi"/>
          <w:sz w:val="22"/>
          <w:szCs w:val="22"/>
          <w:lang w:val="fr-FR"/>
        </w:rPr>
        <w:t>s aux bureaux gestionnaires spécifiques</w:t>
      </w:r>
    </w:p>
    <w:p w:rsidR="009F455D" w:rsidRDefault="009F455D" w:rsidP="000B5D61">
      <w:pPr>
        <w:jc w:val="both"/>
        <w:rPr>
          <w:rFonts w:asciiTheme="majorHAnsi" w:hAnsiTheme="majorHAnsi" w:cstheme="majorHAnsi"/>
          <w:sz w:val="22"/>
          <w:szCs w:val="22"/>
          <w:lang w:val="fr-FR"/>
        </w:rPr>
      </w:pPr>
    </w:p>
    <w:p w:rsidR="00DC19D3" w:rsidRPr="003757F4" w:rsidRDefault="00DC19D3" w:rsidP="000B5D61">
      <w:pPr>
        <w:jc w:val="both"/>
        <w:rPr>
          <w:rFonts w:asciiTheme="majorHAnsi" w:hAnsiTheme="majorHAnsi" w:cstheme="majorHAnsi"/>
          <w:sz w:val="22"/>
          <w:szCs w:val="22"/>
          <w:lang w:val="fr-FR"/>
        </w:rPr>
      </w:pPr>
    </w:p>
    <w:p w:rsidR="002A0919" w:rsidRPr="001E0FA0" w:rsidRDefault="00F22CC2" w:rsidP="000B5D61">
      <w:pPr>
        <w:pStyle w:val="Paragraphedeliste"/>
        <w:numPr>
          <w:ilvl w:val="0"/>
          <w:numId w:val="36"/>
        </w:numPr>
        <w:shd w:val="clear" w:color="auto" w:fill="C6D9F1" w:themeFill="text2" w:themeFillTint="33"/>
        <w:ind w:right="-187"/>
        <w:jc w:val="both"/>
        <w:rPr>
          <w:rFonts w:asciiTheme="majorHAnsi" w:hAnsiTheme="majorHAnsi" w:cstheme="majorHAnsi"/>
          <w:b/>
          <w:sz w:val="22"/>
          <w:szCs w:val="22"/>
          <w:lang w:val="fr-FR"/>
        </w:rPr>
      </w:pPr>
      <w:r>
        <w:rPr>
          <w:rFonts w:asciiTheme="majorHAnsi" w:hAnsiTheme="majorHAnsi" w:cstheme="majorHAnsi"/>
          <w:b/>
          <w:sz w:val="22"/>
          <w:szCs w:val="22"/>
          <w:lang w:val="fr-FR"/>
        </w:rPr>
        <w:t>Résultats attendus</w:t>
      </w:r>
    </w:p>
    <w:p w:rsidR="002A0919" w:rsidRDefault="002A0919" w:rsidP="000B5D61">
      <w:pPr>
        <w:jc w:val="both"/>
        <w:rPr>
          <w:rFonts w:asciiTheme="majorHAnsi" w:hAnsiTheme="majorHAnsi" w:cstheme="majorHAnsi"/>
          <w:sz w:val="22"/>
          <w:szCs w:val="22"/>
          <w:lang w:val="fr-FR"/>
        </w:rPr>
      </w:pPr>
    </w:p>
    <w:p w:rsidR="00592710" w:rsidRDefault="00592710" w:rsidP="000B5D61">
      <w:pPr>
        <w:pStyle w:val="Paragraphedeliste"/>
        <w:numPr>
          <w:ilvl w:val="0"/>
          <w:numId w:val="48"/>
        </w:numPr>
        <w:jc w:val="both"/>
        <w:rPr>
          <w:rFonts w:asciiTheme="majorHAnsi" w:hAnsiTheme="majorHAnsi" w:cstheme="majorHAnsi"/>
          <w:sz w:val="22"/>
          <w:szCs w:val="22"/>
          <w:lang w:val="fr-FR"/>
        </w:rPr>
      </w:pPr>
      <w:r>
        <w:rPr>
          <w:rFonts w:asciiTheme="majorHAnsi" w:hAnsiTheme="majorHAnsi" w:cstheme="majorHAnsi"/>
          <w:sz w:val="22"/>
          <w:szCs w:val="22"/>
          <w:lang w:val="fr-FR"/>
        </w:rPr>
        <w:t>Plan d’action 2017 élaboré par les acteurs institutionnels impliqués dans la réforme des Bureaux gestionnaires</w:t>
      </w:r>
    </w:p>
    <w:p w:rsidR="00592710" w:rsidRDefault="00592710" w:rsidP="000B5D61">
      <w:pPr>
        <w:pStyle w:val="Paragraphedeliste"/>
        <w:numPr>
          <w:ilvl w:val="0"/>
          <w:numId w:val="48"/>
        </w:numPr>
        <w:jc w:val="both"/>
        <w:rPr>
          <w:rFonts w:asciiTheme="majorHAnsi" w:hAnsiTheme="majorHAnsi" w:cstheme="majorHAnsi"/>
          <w:sz w:val="22"/>
          <w:szCs w:val="22"/>
          <w:lang w:val="fr-FR"/>
        </w:rPr>
      </w:pPr>
      <w:r>
        <w:rPr>
          <w:rFonts w:asciiTheme="majorHAnsi" w:hAnsiTheme="majorHAnsi" w:cstheme="majorHAnsi"/>
          <w:sz w:val="22"/>
          <w:szCs w:val="22"/>
          <w:lang w:val="fr-FR"/>
        </w:rPr>
        <w:t>2 Modules en Gestion (planification et gestion financière) adoptés par le niveau central, numérisés et disponibles en version électronique</w:t>
      </w:r>
    </w:p>
    <w:p w:rsidR="0048181E" w:rsidRDefault="00592710" w:rsidP="000B5D61">
      <w:pPr>
        <w:pStyle w:val="Paragraphedeliste"/>
        <w:numPr>
          <w:ilvl w:val="0"/>
          <w:numId w:val="48"/>
        </w:numPr>
        <w:jc w:val="both"/>
        <w:rPr>
          <w:rFonts w:asciiTheme="majorHAnsi" w:hAnsiTheme="majorHAnsi" w:cstheme="majorHAnsi"/>
          <w:sz w:val="22"/>
          <w:szCs w:val="22"/>
          <w:lang w:val="fr-FR"/>
        </w:rPr>
      </w:pPr>
      <w:r>
        <w:rPr>
          <w:rFonts w:asciiTheme="majorHAnsi" w:hAnsiTheme="majorHAnsi" w:cstheme="majorHAnsi"/>
          <w:sz w:val="22"/>
          <w:szCs w:val="22"/>
          <w:lang w:val="fr-FR"/>
        </w:rPr>
        <w:t>Bureaux gestionnaires disposant d’un plan stratégique de 3 ans et d’un plan d’action 2017 visant l’amélioration des performances scolaires au niveau des Provinces du Haut Katanga et du Kasai Central</w:t>
      </w:r>
    </w:p>
    <w:p w:rsidR="00592710" w:rsidRDefault="00592710" w:rsidP="000B5D61">
      <w:pPr>
        <w:pStyle w:val="Paragraphedeliste"/>
        <w:numPr>
          <w:ilvl w:val="0"/>
          <w:numId w:val="48"/>
        </w:numPr>
        <w:jc w:val="both"/>
        <w:rPr>
          <w:rFonts w:asciiTheme="majorHAnsi" w:hAnsiTheme="majorHAnsi" w:cstheme="majorHAnsi"/>
          <w:sz w:val="22"/>
          <w:szCs w:val="22"/>
          <w:lang w:val="fr-FR"/>
        </w:rPr>
      </w:pPr>
      <w:r>
        <w:rPr>
          <w:rFonts w:asciiTheme="majorHAnsi" w:hAnsiTheme="majorHAnsi" w:cstheme="majorHAnsi"/>
          <w:sz w:val="22"/>
          <w:szCs w:val="22"/>
          <w:lang w:val="fr-FR"/>
        </w:rPr>
        <w:lastRenderedPageBreak/>
        <w:t>Membres des bureaux gestionnaires formés en gestion financière et appliquant une gestion transparente devant les autres acteurs et les parents au Kasai Central et Haut Katanga</w:t>
      </w:r>
    </w:p>
    <w:p w:rsidR="00592710" w:rsidRDefault="000B5D61" w:rsidP="000B5D61">
      <w:pPr>
        <w:pStyle w:val="Paragraphedeliste"/>
        <w:numPr>
          <w:ilvl w:val="0"/>
          <w:numId w:val="48"/>
        </w:numPr>
        <w:jc w:val="both"/>
        <w:rPr>
          <w:rFonts w:asciiTheme="majorHAnsi" w:hAnsiTheme="majorHAnsi" w:cstheme="majorHAnsi"/>
          <w:sz w:val="22"/>
          <w:szCs w:val="22"/>
          <w:lang w:val="fr-FR"/>
        </w:rPr>
      </w:pPr>
      <w:r>
        <w:rPr>
          <w:rFonts w:asciiTheme="majorHAnsi" w:hAnsiTheme="majorHAnsi" w:cstheme="majorHAnsi"/>
          <w:sz w:val="22"/>
          <w:szCs w:val="22"/>
          <w:lang w:val="fr-FR"/>
        </w:rPr>
        <w:t>Géo-</w:t>
      </w:r>
      <w:r w:rsidR="00592710">
        <w:rPr>
          <w:rFonts w:asciiTheme="majorHAnsi" w:hAnsiTheme="majorHAnsi" w:cstheme="majorHAnsi"/>
          <w:sz w:val="22"/>
          <w:szCs w:val="22"/>
          <w:lang w:val="fr-FR"/>
        </w:rPr>
        <w:t xml:space="preserve">localisation de tous les Bureaux gestionnaires au niveau du Haut Katanga résumée dans une cartographie provinciale </w:t>
      </w:r>
    </w:p>
    <w:p w:rsidR="00592710" w:rsidRDefault="00592710" w:rsidP="000B5D61">
      <w:pPr>
        <w:pStyle w:val="Paragraphedeliste"/>
        <w:numPr>
          <w:ilvl w:val="0"/>
          <w:numId w:val="48"/>
        </w:numPr>
        <w:jc w:val="both"/>
        <w:rPr>
          <w:rFonts w:asciiTheme="majorHAnsi" w:hAnsiTheme="majorHAnsi" w:cstheme="majorHAnsi"/>
          <w:sz w:val="22"/>
          <w:szCs w:val="22"/>
          <w:lang w:val="fr-FR"/>
        </w:rPr>
      </w:pPr>
      <w:r>
        <w:rPr>
          <w:rFonts w:asciiTheme="majorHAnsi" w:hAnsiTheme="majorHAnsi" w:cstheme="majorHAnsi"/>
          <w:sz w:val="22"/>
          <w:szCs w:val="22"/>
          <w:lang w:val="fr-FR"/>
        </w:rPr>
        <w:t>Draft de proposition d’innovation de la structure et du cadre organisationnel et fonctionnel des Bureaux gestionnaires et leurs liens performants avec les écoles au niveau micro et avec le Min EPSP au niveau macro</w:t>
      </w:r>
    </w:p>
    <w:p w:rsidR="008B7169" w:rsidRPr="003757F4" w:rsidRDefault="008B7169" w:rsidP="000B5D61">
      <w:pPr>
        <w:jc w:val="both"/>
        <w:rPr>
          <w:rFonts w:asciiTheme="majorHAnsi" w:hAnsiTheme="majorHAnsi" w:cstheme="majorHAnsi"/>
          <w:sz w:val="22"/>
          <w:szCs w:val="22"/>
          <w:lang w:val="fr-FR"/>
        </w:rPr>
      </w:pPr>
    </w:p>
    <w:p w:rsidR="008B7169" w:rsidRDefault="008B7169" w:rsidP="000B5D61">
      <w:pPr>
        <w:jc w:val="both"/>
        <w:rPr>
          <w:rFonts w:asciiTheme="majorHAnsi" w:hAnsiTheme="majorHAnsi" w:cstheme="majorHAnsi"/>
          <w:sz w:val="22"/>
          <w:szCs w:val="22"/>
          <w:lang w:val="fr-FR"/>
        </w:rPr>
      </w:pPr>
    </w:p>
    <w:p w:rsidR="009460AC" w:rsidRPr="001E0FA0" w:rsidRDefault="009460AC" w:rsidP="000B5D61">
      <w:pPr>
        <w:pStyle w:val="Paragraphedeliste"/>
        <w:numPr>
          <w:ilvl w:val="0"/>
          <w:numId w:val="36"/>
        </w:numPr>
        <w:shd w:val="clear" w:color="auto" w:fill="C6D9F1" w:themeFill="text2" w:themeFillTint="33"/>
        <w:ind w:right="-187"/>
        <w:jc w:val="both"/>
        <w:rPr>
          <w:rFonts w:asciiTheme="majorHAnsi" w:hAnsiTheme="majorHAnsi" w:cstheme="majorHAnsi"/>
          <w:b/>
          <w:sz w:val="22"/>
          <w:szCs w:val="22"/>
          <w:lang w:val="fr-FR"/>
        </w:rPr>
      </w:pPr>
      <w:r>
        <w:rPr>
          <w:rFonts w:asciiTheme="majorHAnsi" w:hAnsiTheme="majorHAnsi" w:cstheme="majorHAnsi"/>
          <w:b/>
          <w:sz w:val="22"/>
          <w:szCs w:val="22"/>
          <w:lang w:val="fr-FR"/>
        </w:rPr>
        <w:t xml:space="preserve">Profil du consultant </w:t>
      </w:r>
    </w:p>
    <w:p w:rsidR="009460AC" w:rsidRPr="009460AC" w:rsidRDefault="009460AC" w:rsidP="000B5D61">
      <w:pPr>
        <w:jc w:val="both"/>
        <w:rPr>
          <w:rFonts w:asciiTheme="majorHAnsi" w:hAnsiTheme="majorHAnsi" w:cstheme="majorHAnsi"/>
          <w:sz w:val="22"/>
          <w:szCs w:val="22"/>
          <w:lang w:val="fr-CA"/>
        </w:rPr>
      </w:pPr>
    </w:p>
    <w:p w:rsidR="009460AC" w:rsidRPr="009460AC" w:rsidRDefault="009460AC" w:rsidP="000B5D61">
      <w:pPr>
        <w:pStyle w:val="Paragraphedeliste"/>
        <w:numPr>
          <w:ilvl w:val="1"/>
          <w:numId w:val="36"/>
        </w:numPr>
        <w:shd w:val="clear" w:color="auto" w:fill="FFFFFF" w:themeFill="background1"/>
        <w:ind w:left="426" w:right="-187"/>
        <w:jc w:val="both"/>
        <w:rPr>
          <w:rFonts w:asciiTheme="majorHAnsi" w:hAnsiTheme="majorHAnsi" w:cstheme="majorHAnsi"/>
          <w:b/>
          <w:sz w:val="22"/>
          <w:szCs w:val="22"/>
          <w:lang w:val="fr-FR"/>
        </w:rPr>
      </w:pPr>
      <w:r w:rsidRPr="009460AC">
        <w:rPr>
          <w:rFonts w:asciiTheme="majorHAnsi" w:hAnsiTheme="majorHAnsi" w:cstheme="majorHAnsi"/>
          <w:b/>
          <w:sz w:val="22"/>
          <w:szCs w:val="22"/>
          <w:lang w:val="fr-FR"/>
        </w:rPr>
        <w:t>Éducation :</w:t>
      </w:r>
    </w:p>
    <w:p w:rsidR="009460AC" w:rsidRDefault="002F4163" w:rsidP="000B5D61">
      <w:pPr>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Disposer d’une </w:t>
      </w:r>
      <w:r w:rsidR="009460AC" w:rsidRPr="009460AC">
        <w:rPr>
          <w:rFonts w:asciiTheme="majorHAnsi" w:hAnsiTheme="majorHAnsi" w:cstheme="majorHAnsi"/>
          <w:sz w:val="22"/>
          <w:szCs w:val="22"/>
          <w:lang w:val="fr-CA"/>
        </w:rPr>
        <w:t>licence dans le domaine</w:t>
      </w:r>
      <w:r w:rsidR="00386AD8">
        <w:rPr>
          <w:rFonts w:asciiTheme="majorHAnsi" w:hAnsiTheme="majorHAnsi" w:cstheme="majorHAnsi"/>
          <w:sz w:val="22"/>
          <w:szCs w:val="22"/>
          <w:lang w:val="fr-CA"/>
        </w:rPr>
        <w:t xml:space="preserve"> de </w:t>
      </w:r>
      <w:r w:rsidR="000B5D61">
        <w:rPr>
          <w:rFonts w:asciiTheme="majorHAnsi" w:hAnsiTheme="majorHAnsi" w:cstheme="majorHAnsi"/>
          <w:sz w:val="22"/>
          <w:szCs w:val="22"/>
          <w:lang w:val="fr-CA"/>
        </w:rPr>
        <w:t xml:space="preserve">la </w:t>
      </w:r>
      <w:r w:rsidR="00386AD8">
        <w:rPr>
          <w:rFonts w:asciiTheme="majorHAnsi" w:hAnsiTheme="majorHAnsi" w:cstheme="majorHAnsi"/>
          <w:sz w:val="22"/>
          <w:szCs w:val="22"/>
          <w:lang w:val="fr-CA"/>
        </w:rPr>
        <w:t>pédagogie/ andragogieou dans l</w:t>
      </w:r>
      <w:r>
        <w:rPr>
          <w:rFonts w:asciiTheme="majorHAnsi" w:hAnsiTheme="majorHAnsi" w:cstheme="majorHAnsi"/>
          <w:sz w:val="22"/>
          <w:szCs w:val="22"/>
          <w:lang w:val="fr-CA"/>
        </w:rPr>
        <w:t xml:space="preserve">a gestion des projets axés sur les résultats </w:t>
      </w:r>
    </w:p>
    <w:p w:rsidR="009460AC" w:rsidRPr="009460AC" w:rsidRDefault="009460AC" w:rsidP="000B5D61">
      <w:pPr>
        <w:jc w:val="both"/>
        <w:rPr>
          <w:rFonts w:asciiTheme="majorHAnsi" w:hAnsiTheme="majorHAnsi" w:cstheme="majorHAnsi"/>
          <w:sz w:val="22"/>
          <w:szCs w:val="22"/>
          <w:lang w:val="fr-CA"/>
        </w:rPr>
      </w:pPr>
    </w:p>
    <w:p w:rsidR="009460AC" w:rsidRPr="009460AC" w:rsidRDefault="009460AC" w:rsidP="000B5D61">
      <w:pPr>
        <w:pStyle w:val="Paragraphedeliste"/>
        <w:numPr>
          <w:ilvl w:val="1"/>
          <w:numId w:val="36"/>
        </w:numPr>
        <w:shd w:val="clear" w:color="auto" w:fill="FFFFFF" w:themeFill="background1"/>
        <w:ind w:left="426" w:right="-187"/>
        <w:jc w:val="both"/>
        <w:rPr>
          <w:rFonts w:asciiTheme="majorHAnsi" w:hAnsiTheme="majorHAnsi" w:cstheme="majorHAnsi"/>
          <w:b/>
          <w:sz w:val="22"/>
          <w:szCs w:val="22"/>
          <w:lang w:val="fr-FR"/>
        </w:rPr>
      </w:pPr>
      <w:r w:rsidRPr="009460AC">
        <w:rPr>
          <w:rFonts w:asciiTheme="majorHAnsi" w:hAnsiTheme="majorHAnsi" w:cstheme="majorHAnsi"/>
          <w:b/>
          <w:sz w:val="22"/>
          <w:szCs w:val="22"/>
          <w:lang w:val="fr-FR"/>
        </w:rPr>
        <w:t>Expériences professionnelles et co</w:t>
      </w:r>
      <w:r>
        <w:rPr>
          <w:rFonts w:asciiTheme="majorHAnsi" w:hAnsiTheme="majorHAnsi" w:cstheme="majorHAnsi"/>
          <w:b/>
          <w:sz w:val="22"/>
          <w:szCs w:val="22"/>
          <w:lang w:val="fr-FR"/>
        </w:rPr>
        <w:t>mpétences :</w:t>
      </w:r>
    </w:p>
    <w:p w:rsidR="002F4163" w:rsidRDefault="002F4163" w:rsidP="000B5D61">
      <w:pPr>
        <w:pStyle w:val="Paragraphedeliste"/>
        <w:numPr>
          <w:ilvl w:val="1"/>
          <w:numId w:val="41"/>
        </w:numPr>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Disposer d’une expérience de 5 ans au minimum dans le domaine de la gestion de projets et programme </w:t>
      </w:r>
    </w:p>
    <w:p w:rsidR="002F4163" w:rsidRDefault="002F4163" w:rsidP="000B5D61">
      <w:pPr>
        <w:pStyle w:val="Paragraphedeliste"/>
        <w:numPr>
          <w:ilvl w:val="1"/>
          <w:numId w:val="41"/>
        </w:numPr>
        <w:jc w:val="both"/>
        <w:rPr>
          <w:rFonts w:asciiTheme="majorHAnsi" w:hAnsiTheme="majorHAnsi" w:cstheme="majorHAnsi"/>
          <w:sz w:val="22"/>
          <w:szCs w:val="22"/>
          <w:lang w:val="fr-CA"/>
        </w:rPr>
      </w:pPr>
      <w:r>
        <w:rPr>
          <w:rFonts w:asciiTheme="majorHAnsi" w:hAnsiTheme="majorHAnsi" w:cstheme="majorHAnsi"/>
          <w:sz w:val="22"/>
          <w:szCs w:val="22"/>
          <w:lang w:val="fr-CA"/>
        </w:rPr>
        <w:t>Bonne connaissance du système de l’éducation congolais</w:t>
      </w:r>
    </w:p>
    <w:p w:rsidR="002F4163" w:rsidRDefault="002F4163" w:rsidP="000B5D61">
      <w:pPr>
        <w:pStyle w:val="Paragraphedeliste"/>
        <w:numPr>
          <w:ilvl w:val="1"/>
          <w:numId w:val="41"/>
        </w:numPr>
        <w:jc w:val="both"/>
        <w:rPr>
          <w:rFonts w:asciiTheme="majorHAnsi" w:hAnsiTheme="majorHAnsi" w:cstheme="majorHAnsi"/>
          <w:sz w:val="22"/>
          <w:szCs w:val="22"/>
          <w:lang w:val="fr-CA"/>
        </w:rPr>
      </w:pPr>
      <w:r w:rsidRPr="002F4163">
        <w:rPr>
          <w:rFonts w:asciiTheme="majorHAnsi" w:hAnsiTheme="majorHAnsi" w:cstheme="majorHAnsi"/>
          <w:sz w:val="22"/>
          <w:szCs w:val="22"/>
          <w:lang w:val="fr-CA"/>
        </w:rPr>
        <w:t>Disposer de bonnes compétences en communication</w:t>
      </w:r>
    </w:p>
    <w:p w:rsidR="0048181E" w:rsidRPr="002F4163" w:rsidRDefault="002F4163" w:rsidP="000B5D61">
      <w:pPr>
        <w:pStyle w:val="Paragraphedeliste"/>
        <w:numPr>
          <w:ilvl w:val="1"/>
          <w:numId w:val="41"/>
        </w:numPr>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Bonne </w:t>
      </w:r>
      <w:r w:rsidR="00AD7C52" w:rsidRPr="002F4163">
        <w:rPr>
          <w:rFonts w:asciiTheme="majorHAnsi" w:hAnsiTheme="majorHAnsi" w:cstheme="majorHAnsi"/>
          <w:sz w:val="22"/>
          <w:szCs w:val="22"/>
          <w:lang w:val="fr-CA"/>
        </w:rPr>
        <w:t>maitrise d</w:t>
      </w:r>
      <w:r w:rsidR="00386AD8" w:rsidRPr="002F4163">
        <w:rPr>
          <w:rFonts w:asciiTheme="majorHAnsi" w:hAnsiTheme="majorHAnsi" w:cstheme="majorHAnsi"/>
          <w:sz w:val="22"/>
          <w:szCs w:val="22"/>
          <w:lang w:val="fr-CA"/>
        </w:rPr>
        <w:t>es outils informatiques pour pré</w:t>
      </w:r>
      <w:r w:rsidR="00AD7C52" w:rsidRPr="002F4163">
        <w:rPr>
          <w:rFonts w:asciiTheme="majorHAnsi" w:hAnsiTheme="majorHAnsi" w:cstheme="majorHAnsi"/>
          <w:sz w:val="22"/>
          <w:szCs w:val="22"/>
          <w:lang w:val="fr-CA"/>
        </w:rPr>
        <w:t>senter l’information</w:t>
      </w:r>
    </w:p>
    <w:p w:rsidR="0048181E" w:rsidRPr="009460AC" w:rsidRDefault="0048181E" w:rsidP="000B5D61">
      <w:pPr>
        <w:pStyle w:val="Paragraphedeliste"/>
        <w:numPr>
          <w:ilvl w:val="1"/>
          <w:numId w:val="41"/>
        </w:numPr>
        <w:jc w:val="both"/>
        <w:rPr>
          <w:rFonts w:asciiTheme="majorHAnsi" w:hAnsiTheme="majorHAnsi" w:cstheme="majorHAnsi"/>
          <w:sz w:val="22"/>
          <w:szCs w:val="22"/>
          <w:lang w:val="fr-CA"/>
        </w:rPr>
      </w:pPr>
      <w:r w:rsidRPr="009460AC">
        <w:rPr>
          <w:rFonts w:asciiTheme="majorHAnsi" w:hAnsiTheme="majorHAnsi" w:cstheme="majorHAnsi"/>
          <w:sz w:val="22"/>
          <w:szCs w:val="22"/>
          <w:lang w:val="fr-CA"/>
        </w:rPr>
        <w:t>Avoir une expérience</w:t>
      </w:r>
      <w:r w:rsidR="000B5D61">
        <w:rPr>
          <w:rFonts w:asciiTheme="majorHAnsi" w:hAnsiTheme="majorHAnsi" w:cstheme="majorHAnsi"/>
          <w:sz w:val="22"/>
          <w:szCs w:val="22"/>
          <w:lang w:val="fr-CA"/>
        </w:rPr>
        <w:t xml:space="preserve"> en formations et en recherches</w:t>
      </w:r>
    </w:p>
    <w:p w:rsidR="0048181E" w:rsidRDefault="0048181E" w:rsidP="000B5D61">
      <w:pPr>
        <w:pStyle w:val="Paragraphedeliste"/>
        <w:numPr>
          <w:ilvl w:val="1"/>
          <w:numId w:val="41"/>
        </w:numPr>
        <w:jc w:val="both"/>
        <w:rPr>
          <w:rFonts w:asciiTheme="majorHAnsi" w:hAnsiTheme="majorHAnsi" w:cstheme="majorHAnsi"/>
          <w:sz w:val="22"/>
          <w:szCs w:val="22"/>
          <w:lang w:val="fr-CA"/>
        </w:rPr>
      </w:pPr>
      <w:r>
        <w:rPr>
          <w:rFonts w:asciiTheme="majorHAnsi" w:hAnsiTheme="majorHAnsi" w:cstheme="majorHAnsi"/>
          <w:sz w:val="22"/>
          <w:szCs w:val="22"/>
          <w:lang w:val="fr-CA"/>
        </w:rPr>
        <w:t>Avoir une excellente</w:t>
      </w:r>
      <w:r w:rsidRPr="009460AC">
        <w:rPr>
          <w:rFonts w:asciiTheme="majorHAnsi" w:hAnsiTheme="majorHAnsi" w:cstheme="majorHAnsi"/>
          <w:sz w:val="22"/>
          <w:szCs w:val="22"/>
          <w:lang w:val="fr-CA"/>
        </w:rPr>
        <w:t xml:space="preserve"> maîtrise du Français </w:t>
      </w:r>
      <w:r w:rsidR="000B5D61">
        <w:rPr>
          <w:rFonts w:asciiTheme="majorHAnsi" w:hAnsiTheme="majorHAnsi" w:cstheme="majorHAnsi"/>
          <w:sz w:val="22"/>
          <w:szCs w:val="22"/>
          <w:lang w:val="fr-CA"/>
        </w:rPr>
        <w:t xml:space="preserve">(écrit et parlé) </w:t>
      </w:r>
      <w:r w:rsidR="002F4163">
        <w:rPr>
          <w:rFonts w:asciiTheme="majorHAnsi" w:hAnsiTheme="majorHAnsi" w:cstheme="majorHAnsi"/>
          <w:sz w:val="22"/>
          <w:szCs w:val="22"/>
          <w:lang w:val="fr-CA"/>
        </w:rPr>
        <w:t>et si possible du Tshiluba et Kiswahili</w:t>
      </w:r>
    </w:p>
    <w:p w:rsidR="002F4163" w:rsidRPr="009460AC" w:rsidRDefault="002F4163" w:rsidP="000B5D61">
      <w:pPr>
        <w:pStyle w:val="Paragraphedeliste"/>
        <w:numPr>
          <w:ilvl w:val="1"/>
          <w:numId w:val="41"/>
        </w:numPr>
        <w:jc w:val="both"/>
        <w:rPr>
          <w:rFonts w:asciiTheme="majorHAnsi" w:hAnsiTheme="majorHAnsi" w:cstheme="majorHAnsi"/>
          <w:sz w:val="22"/>
          <w:szCs w:val="22"/>
          <w:lang w:val="fr-CA"/>
        </w:rPr>
      </w:pPr>
      <w:r>
        <w:rPr>
          <w:rFonts w:asciiTheme="majorHAnsi" w:hAnsiTheme="majorHAnsi" w:cstheme="majorHAnsi"/>
          <w:sz w:val="22"/>
          <w:szCs w:val="22"/>
          <w:lang w:val="fr-CA"/>
        </w:rPr>
        <w:t>Savoir travailler en équipe</w:t>
      </w:r>
    </w:p>
    <w:p w:rsidR="0048181E" w:rsidRDefault="000B5D61" w:rsidP="000B5D61">
      <w:pPr>
        <w:pStyle w:val="Paragraphedeliste"/>
        <w:numPr>
          <w:ilvl w:val="1"/>
          <w:numId w:val="41"/>
        </w:numPr>
        <w:jc w:val="both"/>
        <w:rPr>
          <w:rFonts w:asciiTheme="majorHAnsi" w:hAnsiTheme="majorHAnsi" w:cstheme="majorHAnsi"/>
          <w:sz w:val="22"/>
          <w:szCs w:val="22"/>
          <w:lang w:val="fr-CA"/>
        </w:rPr>
      </w:pPr>
      <w:r>
        <w:rPr>
          <w:rFonts w:asciiTheme="majorHAnsi" w:hAnsiTheme="majorHAnsi" w:cstheme="majorHAnsi"/>
          <w:sz w:val="22"/>
          <w:szCs w:val="22"/>
          <w:lang w:val="fr-CA"/>
        </w:rPr>
        <w:t>Être flexible et courtois</w:t>
      </w:r>
    </w:p>
    <w:p w:rsidR="002F4163" w:rsidRDefault="002F4163" w:rsidP="000B5D61">
      <w:pPr>
        <w:pStyle w:val="Paragraphedeliste"/>
        <w:numPr>
          <w:ilvl w:val="1"/>
          <w:numId w:val="41"/>
        </w:numPr>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Être disposé à </w:t>
      </w:r>
      <w:r w:rsidR="000B5D61">
        <w:rPr>
          <w:rFonts w:asciiTheme="majorHAnsi" w:hAnsiTheme="majorHAnsi" w:cstheme="majorHAnsi"/>
          <w:sz w:val="22"/>
          <w:szCs w:val="22"/>
          <w:lang w:val="fr-CA"/>
        </w:rPr>
        <w:t>se déplacer</w:t>
      </w:r>
      <w:r>
        <w:rPr>
          <w:rFonts w:asciiTheme="majorHAnsi" w:hAnsiTheme="majorHAnsi" w:cstheme="majorHAnsi"/>
          <w:sz w:val="22"/>
          <w:szCs w:val="22"/>
          <w:lang w:val="fr-CA"/>
        </w:rPr>
        <w:t xml:space="preserve"> régulièrement dans les provinces du Kasaï central et du Haut Katanga</w:t>
      </w:r>
    </w:p>
    <w:p w:rsidR="0048181E" w:rsidRDefault="0048181E" w:rsidP="000B5D61">
      <w:pPr>
        <w:pStyle w:val="Paragraphedeliste"/>
        <w:ind w:left="792"/>
        <w:jc w:val="both"/>
        <w:rPr>
          <w:rFonts w:asciiTheme="majorHAnsi" w:hAnsiTheme="majorHAnsi" w:cstheme="majorHAnsi"/>
          <w:sz w:val="22"/>
          <w:szCs w:val="22"/>
          <w:lang w:val="fr-CA"/>
        </w:rPr>
      </w:pPr>
    </w:p>
    <w:p w:rsidR="009460AC" w:rsidRPr="003757F4" w:rsidRDefault="009460AC" w:rsidP="000B5D61">
      <w:pPr>
        <w:jc w:val="both"/>
        <w:rPr>
          <w:rFonts w:asciiTheme="majorHAnsi" w:hAnsiTheme="majorHAnsi" w:cstheme="majorHAnsi"/>
          <w:sz w:val="22"/>
          <w:szCs w:val="22"/>
          <w:lang w:val="fr-FR"/>
        </w:rPr>
      </w:pPr>
    </w:p>
    <w:p w:rsidR="009460AC" w:rsidRPr="001E0FA0" w:rsidRDefault="009460AC" w:rsidP="000B5D61">
      <w:pPr>
        <w:pStyle w:val="Paragraphedeliste"/>
        <w:numPr>
          <w:ilvl w:val="0"/>
          <w:numId w:val="36"/>
        </w:numPr>
        <w:shd w:val="clear" w:color="auto" w:fill="C6D9F1" w:themeFill="text2" w:themeFillTint="33"/>
        <w:ind w:right="-187"/>
        <w:jc w:val="both"/>
        <w:rPr>
          <w:rFonts w:asciiTheme="majorHAnsi" w:hAnsiTheme="majorHAnsi" w:cstheme="majorHAnsi"/>
          <w:b/>
          <w:sz w:val="22"/>
          <w:szCs w:val="22"/>
          <w:lang w:val="fr-FR"/>
        </w:rPr>
      </w:pPr>
      <w:r>
        <w:rPr>
          <w:rFonts w:asciiTheme="majorHAnsi" w:hAnsiTheme="majorHAnsi" w:cstheme="majorHAnsi"/>
          <w:b/>
          <w:sz w:val="22"/>
          <w:szCs w:val="22"/>
          <w:lang w:val="fr-FR"/>
        </w:rPr>
        <w:t>Durée du contrat et lieu de travail</w:t>
      </w:r>
    </w:p>
    <w:p w:rsidR="009460AC" w:rsidRPr="009460AC" w:rsidRDefault="009460AC" w:rsidP="000B5D61">
      <w:pPr>
        <w:jc w:val="both"/>
        <w:rPr>
          <w:rFonts w:asciiTheme="majorHAnsi" w:hAnsiTheme="majorHAnsi" w:cstheme="majorHAnsi"/>
          <w:sz w:val="22"/>
          <w:szCs w:val="22"/>
          <w:lang w:val="fr-CA"/>
        </w:rPr>
      </w:pPr>
    </w:p>
    <w:p w:rsidR="009460AC" w:rsidRPr="009460AC" w:rsidRDefault="00026B76" w:rsidP="000B5D61">
      <w:pPr>
        <w:jc w:val="both"/>
        <w:rPr>
          <w:rFonts w:asciiTheme="majorHAnsi" w:hAnsiTheme="majorHAnsi" w:cstheme="majorHAnsi"/>
          <w:sz w:val="22"/>
          <w:szCs w:val="22"/>
          <w:lang w:val="fr-CA"/>
        </w:rPr>
      </w:pPr>
      <w:r>
        <w:rPr>
          <w:rFonts w:asciiTheme="majorHAnsi" w:hAnsiTheme="majorHAnsi" w:cstheme="majorHAnsi"/>
          <w:sz w:val="22"/>
          <w:szCs w:val="22"/>
          <w:lang w:val="fr-CA"/>
        </w:rPr>
        <w:t>Le</w:t>
      </w:r>
      <w:r w:rsidR="002F4163">
        <w:rPr>
          <w:rFonts w:asciiTheme="majorHAnsi" w:hAnsiTheme="majorHAnsi" w:cstheme="majorHAnsi"/>
          <w:sz w:val="22"/>
          <w:szCs w:val="22"/>
          <w:lang w:val="fr-CA"/>
        </w:rPr>
        <w:t xml:space="preserve"> contrat proposé s’écoulera dans une période de 4 mois </w:t>
      </w:r>
      <w:r w:rsidR="00100549">
        <w:rPr>
          <w:rFonts w:asciiTheme="majorHAnsi" w:hAnsiTheme="majorHAnsi" w:cstheme="majorHAnsi"/>
          <w:sz w:val="22"/>
          <w:szCs w:val="22"/>
          <w:lang w:val="fr-CA"/>
        </w:rPr>
        <w:t>(éventuellement</w:t>
      </w:r>
      <w:r w:rsidR="002F4163">
        <w:rPr>
          <w:rFonts w:asciiTheme="majorHAnsi" w:hAnsiTheme="majorHAnsi" w:cstheme="majorHAnsi"/>
          <w:sz w:val="22"/>
          <w:szCs w:val="22"/>
          <w:lang w:val="fr-CA"/>
        </w:rPr>
        <w:t xml:space="preserve"> renouvelable</w:t>
      </w:r>
      <w:r w:rsidR="00100549">
        <w:rPr>
          <w:rFonts w:asciiTheme="majorHAnsi" w:hAnsiTheme="majorHAnsi" w:cstheme="majorHAnsi"/>
          <w:sz w:val="22"/>
          <w:szCs w:val="22"/>
          <w:lang w:val="fr-CA"/>
        </w:rPr>
        <w:t>)</w:t>
      </w:r>
      <w:r w:rsidR="002F4163">
        <w:rPr>
          <w:rFonts w:asciiTheme="majorHAnsi" w:hAnsiTheme="majorHAnsi" w:cstheme="majorHAnsi"/>
          <w:sz w:val="22"/>
          <w:szCs w:val="22"/>
          <w:lang w:val="fr-CA"/>
        </w:rPr>
        <w:t>.  Le</w:t>
      </w:r>
      <w:r w:rsidR="00100549">
        <w:rPr>
          <w:rFonts w:asciiTheme="majorHAnsi" w:hAnsiTheme="majorHAnsi" w:cstheme="majorHAnsi"/>
          <w:sz w:val="22"/>
          <w:szCs w:val="22"/>
          <w:lang w:val="fr-CA"/>
        </w:rPr>
        <w:t>s</w:t>
      </w:r>
      <w:r w:rsidR="002F4163">
        <w:rPr>
          <w:rFonts w:asciiTheme="majorHAnsi" w:hAnsiTheme="majorHAnsi" w:cstheme="majorHAnsi"/>
          <w:sz w:val="22"/>
          <w:szCs w:val="22"/>
          <w:lang w:val="fr-CA"/>
        </w:rPr>
        <w:t xml:space="preserve"> lieu</w:t>
      </w:r>
      <w:r w:rsidR="00100549">
        <w:rPr>
          <w:rFonts w:asciiTheme="majorHAnsi" w:hAnsiTheme="majorHAnsi" w:cstheme="majorHAnsi"/>
          <w:sz w:val="22"/>
          <w:szCs w:val="22"/>
          <w:lang w:val="fr-CA"/>
        </w:rPr>
        <w:t>x</w:t>
      </w:r>
      <w:r w:rsidR="002F4163">
        <w:rPr>
          <w:rFonts w:asciiTheme="majorHAnsi" w:hAnsiTheme="majorHAnsi" w:cstheme="majorHAnsi"/>
          <w:sz w:val="22"/>
          <w:szCs w:val="22"/>
          <w:lang w:val="fr-CA"/>
        </w:rPr>
        <w:t xml:space="preserve"> de travail seront</w:t>
      </w:r>
      <w:r w:rsidR="00AD7C52">
        <w:rPr>
          <w:rFonts w:asciiTheme="majorHAnsi" w:hAnsiTheme="majorHAnsi" w:cstheme="majorHAnsi"/>
          <w:sz w:val="22"/>
          <w:szCs w:val="22"/>
          <w:lang w:val="fr-CA"/>
        </w:rPr>
        <w:t xml:space="preserve"> les bureaux </w:t>
      </w:r>
      <w:r w:rsidR="000B5D61">
        <w:rPr>
          <w:rFonts w:asciiTheme="majorHAnsi" w:hAnsiTheme="majorHAnsi" w:cstheme="majorHAnsi"/>
          <w:sz w:val="22"/>
          <w:szCs w:val="22"/>
          <w:lang w:val="fr-CA"/>
        </w:rPr>
        <w:t>du Programme ACCELERE!2</w:t>
      </w:r>
      <w:r w:rsidR="002F4163">
        <w:rPr>
          <w:rFonts w:asciiTheme="majorHAnsi" w:hAnsiTheme="majorHAnsi" w:cstheme="majorHAnsi"/>
          <w:sz w:val="22"/>
          <w:szCs w:val="22"/>
          <w:lang w:val="fr-CA"/>
        </w:rPr>
        <w:t xml:space="preserve"> à Kinshasa et da</w:t>
      </w:r>
      <w:r w:rsidR="00100549">
        <w:rPr>
          <w:rFonts w:asciiTheme="majorHAnsi" w:hAnsiTheme="majorHAnsi" w:cstheme="majorHAnsi"/>
          <w:sz w:val="22"/>
          <w:szCs w:val="22"/>
          <w:lang w:val="fr-CA"/>
        </w:rPr>
        <w:t>ns les Provinces du Kasai Central</w:t>
      </w:r>
      <w:r w:rsidR="002F4163">
        <w:rPr>
          <w:rFonts w:asciiTheme="majorHAnsi" w:hAnsiTheme="majorHAnsi" w:cstheme="majorHAnsi"/>
          <w:sz w:val="22"/>
          <w:szCs w:val="22"/>
          <w:lang w:val="fr-CA"/>
        </w:rPr>
        <w:t xml:space="preserve"> et du Haut Katanga</w:t>
      </w:r>
      <w:r w:rsidR="00AD7C52">
        <w:rPr>
          <w:rFonts w:asciiTheme="majorHAnsi" w:hAnsiTheme="majorHAnsi" w:cstheme="majorHAnsi"/>
          <w:sz w:val="22"/>
          <w:szCs w:val="22"/>
          <w:lang w:val="fr-CA"/>
        </w:rPr>
        <w:t>.</w:t>
      </w:r>
    </w:p>
    <w:p w:rsidR="00D32E7A" w:rsidRDefault="00D32E7A" w:rsidP="000B5D61">
      <w:pPr>
        <w:jc w:val="both"/>
        <w:rPr>
          <w:rFonts w:asciiTheme="majorHAnsi" w:hAnsiTheme="majorHAnsi" w:cstheme="majorHAnsi"/>
          <w:sz w:val="22"/>
          <w:szCs w:val="22"/>
          <w:lang w:val="fr-FR"/>
        </w:rPr>
      </w:pPr>
    </w:p>
    <w:p w:rsidR="00D32E7A" w:rsidRPr="00D32E7A" w:rsidRDefault="00D32E7A" w:rsidP="000B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sz w:val="22"/>
          <w:szCs w:val="22"/>
          <w:lang w:val="fr-FR" w:eastAsia="en-GB"/>
        </w:rPr>
      </w:pPr>
    </w:p>
    <w:p w:rsidR="00D32E7A" w:rsidRPr="00D32E7A" w:rsidRDefault="00D32E7A" w:rsidP="000B5D61">
      <w:pPr>
        <w:pStyle w:val="Paragraphedeliste"/>
        <w:numPr>
          <w:ilvl w:val="0"/>
          <w:numId w:val="36"/>
        </w:numPr>
        <w:shd w:val="clear" w:color="auto" w:fill="C6D9F1" w:themeFill="text2" w:themeFillTint="33"/>
        <w:ind w:right="-187"/>
        <w:jc w:val="both"/>
        <w:rPr>
          <w:rFonts w:ascii="Calibri" w:eastAsia="Times New Roman" w:hAnsi="Calibri" w:cs="Calibri"/>
          <w:b/>
          <w:sz w:val="22"/>
          <w:szCs w:val="22"/>
          <w:lang w:val="fr-FR" w:eastAsia="en-GB"/>
        </w:rPr>
      </w:pPr>
      <w:r w:rsidRPr="00D32E7A">
        <w:rPr>
          <w:rFonts w:ascii="Calibri" w:eastAsia="Times New Roman" w:hAnsi="Calibri" w:cs="Calibri"/>
          <w:b/>
          <w:sz w:val="22"/>
          <w:szCs w:val="22"/>
          <w:lang w:val="fr-FR" w:eastAsia="en-GB"/>
        </w:rPr>
        <w:t xml:space="preserve">Suivi et </w:t>
      </w:r>
      <w:r w:rsidR="00F84158">
        <w:rPr>
          <w:rFonts w:ascii="Calibri" w:eastAsia="Times New Roman" w:hAnsi="Calibri" w:cs="Calibri"/>
          <w:b/>
          <w:sz w:val="22"/>
          <w:szCs w:val="22"/>
          <w:lang w:val="fr-FR" w:eastAsia="en-GB"/>
        </w:rPr>
        <w:t>é</w:t>
      </w:r>
      <w:r w:rsidRPr="00D32E7A">
        <w:rPr>
          <w:rFonts w:ascii="Calibri" w:eastAsia="Times New Roman" w:hAnsi="Calibri" w:cs="Calibri"/>
          <w:b/>
          <w:sz w:val="22"/>
          <w:szCs w:val="22"/>
          <w:lang w:val="fr-FR" w:eastAsia="en-GB"/>
        </w:rPr>
        <w:t>valuation des inputs</w:t>
      </w:r>
    </w:p>
    <w:p w:rsidR="00D32E7A" w:rsidRPr="00D32E7A" w:rsidRDefault="00D32E7A" w:rsidP="000B5D61">
      <w:pPr>
        <w:ind w:right="27"/>
        <w:jc w:val="both"/>
        <w:rPr>
          <w:rFonts w:ascii="Calibri" w:eastAsia="Times New Roman" w:hAnsi="Calibri" w:cs="Calibri"/>
          <w:sz w:val="22"/>
          <w:szCs w:val="22"/>
          <w:lang w:val="fr-FR" w:eastAsia="en-GB"/>
        </w:rPr>
      </w:pPr>
    </w:p>
    <w:p w:rsidR="002F00AC" w:rsidRPr="002F00AC" w:rsidRDefault="002F00AC" w:rsidP="000B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sz w:val="22"/>
          <w:szCs w:val="22"/>
          <w:lang w:val="fr-FR" w:eastAsia="en-GB"/>
        </w:rPr>
      </w:pPr>
      <w:r w:rsidRPr="002F00AC">
        <w:rPr>
          <w:rFonts w:ascii="Calibri" w:eastAsia="Times New Roman" w:hAnsi="Calibri" w:cs="Calibri"/>
          <w:sz w:val="22"/>
          <w:szCs w:val="22"/>
          <w:lang w:val="fr-CA" w:eastAsia="en-GB"/>
        </w:rPr>
        <w:t xml:space="preserve">La coordination de l’activité sera </w:t>
      </w:r>
      <w:r w:rsidR="00100549">
        <w:rPr>
          <w:rFonts w:ascii="Calibri" w:eastAsia="Times New Roman" w:hAnsi="Calibri" w:cs="Calibri"/>
          <w:sz w:val="22"/>
          <w:szCs w:val="22"/>
          <w:lang w:val="fr-CA" w:eastAsia="en-GB"/>
        </w:rPr>
        <w:t xml:space="preserve">effectuée </w:t>
      </w:r>
      <w:r w:rsidR="0038541B">
        <w:rPr>
          <w:rFonts w:ascii="Calibri" w:eastAsia="Times New Roman" w:hAnsi="Calibri" w:cs="Calibri"/>
          <w:sz w:val="22"/>
          <w:szCs w:val="22"/>
          <w:lang w:val="fr-CA" w:eastAsia="en-GB"/>
        </w:rPr>
        <w:t>par</w:t>
      </w:r>
      <w:r w:rsidR="000B5D61">
        <w:rPr>
          <w:rFonts w:ascii="Calibri" w:eastAsia="Times New Roman" w:hAnsi="Calibri" w:cs="Calibri"/>
          <w:sz w:val="22"/>
          <w:szCs w:val="22"/>
          <w:lang w:val="fr-CA" w:eastAsia="en-GB"/>
        </w:rPr>
        <w:t>le/</w:t>
      </w:r>
      <w:r w:rsidRPr="002F00AC">
        <w:rPr>
          <w:rFonts w:ascii="Calibri" w:eastAsia="Times New Roman" w:hAnsi="Calibri" w:cs="Calibri"/>
          <w:sz w:val="22"/>
          <w:szCs w:val="22"/>
          <w:lang w:val="fr-CA" w:eastAsia="en-GB"/>
        </w:rPr>
        <w:t>l</w:t>
      </w:r>
      <w:r w:rsidR="00C10F08">
        <w:rPr>
          <w:rFonts w:ascii="Calibri" w:eastAsia="Times New Roman" w:hAnsi="Calibri" w:cs="Calibri"/>
          <w:sz w:val="22"/>
          <w:szCs w:val="22"/>
          <w:lang w:val="fr-CA" w:eastAsia="en-GB"/>
        </w:rPr>
        <w:t>a</w:t>
      </w:r>
      <w:r w:rsidR="00C10F08" w:rsidRPr="00481D80">
        <w:rPr>
          <w:rFonts w:ascii="Calibri" w:eastAsia="Times New Roman" w:hAnsi="Calibri" w:cs="Calibri"/>
          <w:sz w:val="22"/>
          <w:szCs w:val="22"/>
          <w:lang w:val="fr-FR" w:eastAsia="en-GB"/>
        </w:rPr>
        <w:t>Conseill</w:t>
      </w:r>
      <w:r w:rsidR="000B5D61">
        <w:rPr>
          <w:rFonts w:ascii="Calibri" w:eastAsia="Times New Roman" w:hAnsi="Calibri" w:cs="Calibri"/>
          <w:sz w:val="22"/>
          <w:szCs w:val="22"/>
          <w:lang w:val="fr-FR" w:eastAsia="en-GB"/>
        </w:rPr>
        <w:t>e</w:t>
      </w:r>
      <w:r w:rsidR="00C10F08" w:rsidRPr="00481D80">
        <w:rPr>
          <w:rFonts w:ascii="Calibri" w:eastAsia="Times New Roman" w:hAnsi="Calibri" w:cs="Calibri"/>
          <w:sz w:val="22"/>
          <w:szCs w:val="22"/>
          <w:lang w:val="fr-FR" w:eastAsia="en-GB"/>
        </w:rPr>
        <w:t>r</w:t>
      </w:r>
      <w:r w:rsidR="00F84158">
        <w:rPr>
          <w:rFonts w:ascii="Calibri" w:eastAsia="Times New Roman" w:hAnsi="Calibri" w:cs="Calibri"/>
          <w:sz w:val="22"/>
          <w:szCs w:val="22"/>
          <w:lang w:val="fr-FR" w:eastAsia="en-GB"/>
        </w:rPr>
        <w:t>p</w:t>
      </w:r>
      <w:r w:rsidR="00481D80" w:rsidRPr="00481D80">
        <w:rPr>
          <w:rFonts w:ascii="Calibri" w:eastAsia="Times New Roman" w:hAnsi="Calibri" w:cs="Calibri"/>
          <w:sz w:val="22"/>
          <w:szCs w:val="22"/>
          <w:lang w:val="fr-FR" w:eastAsia="en-GB"/>
        </w:rPr>
        <w:t>rincipal pour l</w:t>
      </w:r>
      <w:r w:rsidR="000B5D61">
        <w:rPr>
          <w:rFonts w:ascii="Calibri" w:eastAsia="Times New Roman" w:hAnsi="Calibri" w:cs="Calibri"/>
          <w:sz w:val="22"/>
          <w:szCs w:val="22"/>
          <w:lang w:val="fr-FR" w:eastAsia="en-GB"/>
        </w:rPr>
        <w:t>’Aire de</w:t>
      </w:r>
      <w:r w:rsidR="00481D80">
        <w:rPr>
          <w:rFonts w:ascii="Calibri" w:eastAsia="Times New Roman" w:hAnsi="Calibri" w:cs="Calibri"/>
          <w:sz w:val="22"/>
          <w:szCs w:val="22"/>
          <w:lang w:val="fr-FR" w:eastAsia="en-GB"/>
        </w:rPr>
        <w:t>Résultat</w:t>
      </w:r>
      <w:r w:rsidR="000B5D61">
        <w:rPr>
          <w:rFonts w:ascii="Calibri" w:eastAsia="Times New Roman" w:hAnsi="Calibri" w:cs="Calibri"/>
          <w:sz w:val="22"/>
          <w:szCs w:val="22"/>
          <w:lang w:val="fr-FR" w:eastAsia="en-GB"/>
        </w:rPr>
        <w:t xml:space="preserve"> 2</w:t>
      </w:r>
      <w:r w:rsidR="00100549">
        <w:rPr>
          <w:rFonts w:ascii="Calibri" w:eastAsia="Times New Roman" w:hAnsi="Calibri" w:cs="Calibri"/>
          <w:sz w:val="22"/>
          <w:szCs w:val="22"/>
          <w:lang w:val="fr-FR" w:eastAsia="en-GB"/>
        </w:rPr>
        <w:t>. Cette dernière est elle-même redevable</w:t>
      </w:r>
      <w:r w:rsidR="00481D80" w:rsidRPr="00481D80">
        <w:rPr>
          <w:rFonts w:ascii="Calibri" w:eastAsia="Times New Roman" w:hAnsi="Calibri" w:cs="Calibri"/>
          <w:sz w:val="22"/>
          <w:szCs w:val="22"/>
          <w:lang w:val="fr-FR" w:eastAsia="en-GB"/>
        </w:rPr>
        <w:t xml:space="preserve"> de la qualité des interventions auprès d</w:t>
      </w:r>
      <w:r w:rsidR="000B5D61">
        <w:rPr>
          <w:rFonts w:ascii="Calibri" w:eastAsia="Times New Roman" w:hAnsi="Calibri" w:cs="Calibri"/>
          <w:sz w:val="22"/>
          <w:szCs w:val="22"/>
          <w:lang w:val="fr-FR" w:eastAsia="en-GB"/>
        </w:rPr>
        <w:t>u Chef d’équipe adjoint</w:t>
      </w:r>
      <w:r w:rsidR="00481D80">
        <w:rPr>
          <w:rFonts w:ascii="Calibri" w:eastAsia="Times New Roman" w:hAnsi="Calibri" w:cs="Calibri"/>
          <w:sz w:val="22"/>
          <w:szCs w:val="22"/>
          <w:lang w:val="fr-FR" w:eastAsia="en-GB"/>
        </w:rPr>
        <w:t xml:space="preserve"> et d</w:t>
      </w:r>
      <w:r w:rsidR="0038541B">
        <w:rPr>
          <w:rFonts w:ascii="Calibri" w:eastAsia="Times New Roman" w:hAnsi="Calibri" w:cs="Calibri"/>
          <w:sz w:val="22"/>
          <w:szCs w:val="22"/>
          <w:lang w:val="fr-FR" w:eastAsia="en-GB"/>
        </w:rPr>
        <w:t>u C</w:t>
      </w:r>
      <w:r w:rsidR="00481D80" w:rsidRPr="00481D80">
        <w:rPr>
          <w:rFonts w:ascii="Calibri" w:eastAsia="Times New Roman" w:hAnsi="Calibri" w:cs="Calibri"/>
          <w:sz w:val="22"/>
          <w:szCs w:val="22"/>
          <w:lang w:val="fr-FR" w:eastAsia="en-GB"/>
        </w:rPr>
        <w:t>hef d'équipe</w:t>
      </w:r>
      <w:r w:rsidR="000B5D61">
        <w:rPr>
          <w:rFonts w:ascii="Calibri" w:eastAsia="Times New Roman" w:hAnsi="Calibri" w:cs="Calibri"/>
          <w:sz w:val="22"/>
          <w:szCs w:val="22"/>
          <w:lang w:val="fr-FR" w:eastAsia="en-GB"/>
        </w:rPr>
        <w:t xml:space="preserve"> du Programme</w:t>
      </w:r>
      <w:r w:rsidRPr="002F00AC">
        <w:rPr>
          <w:rFonts w:ascii="Calibri" w:eastAsia="Times New Roman" w:hAnsi="Calibri" w:cs="Calibri"/>
          <w:sz w:val="22"/>
          <w:szCs w:val="22"/>
          <w:lang w:val="fr-CA" w:eastAsia="en-GB"/>
        </w:rPr>
        <w:t>.</w:t>
      </w:r>
    </w:p>
    <w:p w:rsidR="002F00AC" w:rsidRPr="002F00AC" w:rsidRDefault="002F00AC" w:rsidP="000B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sz w:val="22"/>
          <w:szCs w:val="22"/>
          <w:lang w:val="fr-FR" w:eastAsia="en-GB"/>
        </w:rPr>
      </w:pPr>
    </w:p>
    <w:p w:rsidR="00D32E7A" w:rsidRPr="00D32E7A" w:rsidRDefault="00D32E7A" w:rsidP="000B5D61">
      <w:pPr>
        <w:ind w:right="27"/>
        <w:jc w:val="both"/>
        <w:rPr>
          <w:rFonts w:ascii="Calibri" w:eastAsia="Times New Roman" w:hAnsi="Calibri" w:cs="Calibri"/>
          <w:b/>
          <w:sz w:val="22"/>
          <w:szCs w:val="22"/>
          <w:lang w:val="fr-FR" w:eastAsia="en-GB"/>
        </w:rPr>
      </w:pPr>
    </w:p>
    <w:p w:rsidR="00D32E7A" w:rsidRPr="00D32E7A" w:rsidRDefault="00F84158" w:rsidP="000B5D61">
      <w:pPr>
        <w:pStyle w:val="Paragraphedeliste"/>
        <w:numPr>
          <w:ilvl w:val="0"/>
          <w:numId w:val="36"/>
        </w:numPr>
        <w:shd w:val="clear" w:color="auto" w:fill="C6D9F1" w:themeFill="text2" w:themeFillTint="33"/>
        <w:ind w:right="-187"/>
        <w:jc w:val="both"/>
        <w:rPr>
          <w:rFonts w:ascii="Calibri" w:eastAsia="Times New Roman" w:hAnsi="Calibri" w:cs="Calibri"/>
          <w:b/>
          <w:sz w:val="22"/>
          <w:szCs w:val="22"/>
          <w:lang w:val="fr-FR" w:eastAsia="en-GB"/>
        </w:rPr>
      </w:pPr>
      <w:r>
        <w:rPr>
          <w:rFonts w:ascii="Calibri" w:eastAsia="Times New Roman" w:hAnsi="Calibri" w:cs="Calibri"/>
          <w:b/>
          <w:sz w:val="22"/>
          <w:szCs w:val="22"/>
          <w:lang w:val="fr-FR" w:eastAsia="en-GB"/>
        </w:rPr>
        <w:t>É</w:t>
      </w:r>
      <w:r w:rsidR="00D32E7A" w:rsidRPr="00D32E7A">
        <w:rPr>
          <w:rFonts w:ascii="Calibri" w:eastAsia="Times New Roman" w:hAnsi="Calibri" w:cs="Calibri"/>
          <w:b/>
          <w:sz w:val="22"/>
          <w:szCs w:val="22"/>
          <w:lang w:val="fr-FR" w:eastAsia="en-GB"/>
        </w:rPr>
        <w:t xml:space="preserve">valuation globale de la performance pour de futures références </w:t>
      </w:r>
    </w:p>
    <w:p w:rsidR="00D32E7A" w:rsidRPr="00D32E7A" w:rsidRDefault="00D32E7A" w:rsidP="000B5D61">
      <w:pPr>
        <w:ind w:right="27"/>
        <w:jc w:val="both"/>
        <w:rPr>
          <w:rFonts w:ascii="Calibri" w:eastAsia="Times New Roman" w:hAnsi="Calibri" w:cs="Calibri"/>
          <w:b/>
          <w:sz w:val="22"/>
          <w:szCs w:val="22"/>
          <w:lang w:val="fr-FR" w:eastAsia="en-GB"/>
        </w:rPr>
      </w:pPr>
    </w:p>
    <w:p w:rsidR="00D32E7A" w:rsidRPr="00D32E7A" w:rsidRDefault="00D32E7A" w:rsidP="000B5D61">
      <w:pPr>
        <w:ind w:right="27"/>
        <w:jc w:val="both"/>
        <w:rPr>
          <w:rFonts w:ascii="Calibri" w:eastAsia="Times New Roman" w:hAnsi="Calibri" w:cs="Calibri"/>
          <w:b/>
          <w:sz w:val="22"/>
          <w:szCs w:val="22"/>
          <w:lang w:val="fr-FR" w:eastAsia="en-GB"/>
        </w:rPr>
      </w:pPr>
      <w:r w:rsidRPr="00D32E7A">
        <w:rPr>
          <w:rFonts w:ascii="Calibri" w:eastAsia="Times New Roman" w:hAnsi="Calibri" w:cs="Calibri"/>
          <w:sz w:val="22"/>
          <w:szCs w:val="22"/>
          <w:lang w:val="fr-FR" w:eastAsia="en-GB"/>
        </w:rPr>
        <w:t>Cambridge Education: Directeur du Programme</w:t>
      </w:r>
    </w:p>
    <w:p w:rsidR="00D32E7A" w:rsidRPr="00D32E7A" w:rsidRDefault="00D32E7A" w:rsidP="000B5D61">
      <w:pPr>
        <w:spacing w:after="200" w:line="276" w:lineRule="auto"/>
        <w:jc w:val="both"/>
        <w:rPr>
          <w:rFonts w:ascii="Calibri" w:eastAsia="Times New Roman" w:hAnsi="Calibri" w:cs="Times New Roman"/>
          <w:sz w:val="22"/>
          <w:szCs w:val="22"/>
          <w:lang w:val="fr-FR" w:eastAsia="en-GB"/>
        </w:rPr>
      </w:pPr>
    </w:p>
    <w:p w:rsidR="00D32E7A" w:rsidRPr="001E0FA0" w:rsidRDefault="00D32E7A" w:rsidP="000B5D61">
      <w:pPr>
        <w:jc w:val="both"/>
        <w:rPr>
          <w:rFonts w:asciiTheme="majorHAnsi" w:hAnsiTheme="majorHAnsi" w:cstheme="majorHAnsi"/>
          <w:sz w:val="22"/>
          <w:szCs w:val="22"/>
          <w:lang w:val="fr-FR"/>
        </w:rPr>
      </w:pPr>
    </w:p>
    <w:sectPr w:rsidR="00D32E7A" w:rsidRPr="001E0FA0" w:rsidSect="000B5D61">
      <w:headerReference w:type="even" r:id="rId7"/>
      <w:headerReference w:type="default" r:id="rId8"/>
      <w:footerReference w:type="even" r:id="rId9"/>
      <w:footerReference w:type="default" r:id="rId10"/>
      <w:headerReference w:type="first" r:id="rId11"/>
      <w:footerReference w:type="first" r:id="rId12"/>
      <w:pgSz w:w="11900" w:h="16840"/>
      <w:pgMar w:top="1440" w:right="1552"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19" w:rsidRDefault="00151719" w:rsidP="0067667D">
      <w:r>
        <w:separator/>
      </w:r>
    </w:p>
  </w:endnote>
  <w:endnote w:type="continuationSeparator" w:id="1">
    <w:p w:rsidR="00151719" w:rsidRDefault="00151719" w:rsidP="00676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43" w:rsidRDefault="00F4464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62561"/>
      <w:docPartObj>
        <w:docPartGallery w:val="Page Numbers (Bottom of Page)"/>
        <w:docPartUnique/>
      </w:docPartObj>
    </w:sdtPr>
    <w:sdtEndPr>
      <w:rPr>
        <w:rFonts w:asciiTheme="majorHAnsi" w:hAnsiTheme="majorHAnsi" w:cstheme="majorHAnsi"/>
        <w:sz w:val="20"/>
        <w:szCs w:val="20"/>
      </w:rPr>
    </w:sdtEndPr>
    <w:sdtContent>
      <w:p w:rsidR="00F44643" w:rsidRPr="00CF1C41" w:rsidRDefault="00422415">
        <w:pPr>
          <w:pStyle w:val="Pieddepage"/>
          <w:jc w:val="center"/>
          <w:rPr>
            <w:rFonts w:asciiTheme="majorHAnsi" w:hAnsiTheme="majorHAnsi" w:cstheme="majorHAnsi"/>
            <w:sz w:val="20"/>
            <w:szCs w:val="20"/>
          </w:rPr>
        </w:pPr>
        <w:r w:rsidRPr="00422415">
          <w:fldChar w:fldCharType="begin"/>
        </w:r>
        <w:r w:rsidR="00C7522F">
          <w:instrText xml:space="preserve"> PAGE   \* MERGEFORMAT </w:instrText>
        </w:r>
        <w:r w:rsidRPr="00422415">
          <w:fldChar w:fldCharType="separate"/>
        </w:r>
        <w:r w:rsidR="00023D3D" w:rsidRPr="00023D3D">
          <w:rPr>
            <w:rFonts w:asciiTheme="majorHAnsi" w:hAnsiTheme="majorHAnsi" w:cstheme="majorHAnsi"/>
            <w:noProof/>
            <w:sz w:val="20"/>
            <w:szCs w:val="20"/>
          </w:rPr>
          <w:t>1</w:t>
        </w:r>
        <w:r>
          <w:rPr>
            <w:rFonts w:asciiTheme="majorHAnsi" w:hAnsiTheme="majorHAnsi" w:cstheme="majorHAnsi"/>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43" w:rsidRDefault="00F446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19" w:rsidRDefault="00151719" w:rsidP="0067667D">
      <w:r>
        <w:separator/>
      </w:r>
    </w:p>
  </w:footnote>
  <w:footnote w:type="continuationSeparator" w:id="1">
    <w:p w:rsidR="00151719" w:rsidRDefault="00151719" w:rsidP="00676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43" w:rsidRDefault="00F4464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43" w:rsidRDefault="00F4464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43" w:rsidRDefault="00F4464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25pt;height:11.25pt;visibility:visible;mso-wrap-style:square" o:bullet="t">
        <v:imagedata r:id="rId1" o:title="-"/>
      </v:shape>
    </w:pict>
  </w:numPicBullet>
  <w:abstractNum w:abstractNumId="0">
    <w:nsid w:val="01CB685C"/>
    <w:multiLevelType w:val="multilevel"/>
    <w:tmpl w:val="463E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04334D6B"/>
    <w:multiLevelType w:val="hybridMultilevel"/>
    <w:tmpl w:val="A61ADDF4"/>
    <w:lvl w:ilvl="0" w:tplc="6A68A40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730C8"/>
    <w:multiLevelType w:val="hybridMultilevel"/>
    <w:tmpl w:val="5A5022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9A57AE"/>
    <w:multiLevelType w:val="hybridMultilevel"/>
    <w:tmpl w:val="F0E8B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F6F44"/>
    <w:multiLevelType w:val="hybridMultilevel"/>
    <w:tmpl w:val="D5F0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0D727C"/>
    <w:multiLevelType w:val="hybridMultilevel"/>
    <w:tmpl w:val="BA5E3B6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9F6667F"/>
    <w:multiLevelType w:val="hybridMultilevel"/>
    <w:tmpl w:val="B5B6AA42"/>
    <w:lvl w:ilvl="0" w:tplc="1CBEFCFE">
      <w:start w:val="1"/>
      <w:numFmt w:val="bullet"/>
      <w:lvlText w:val="•"/>
      <w:lvlJc w:val="left"/>
      <w:pPr>
        <w:ind w:left="14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EC0BA3E">
      <w:start w:val="1"/>
      <w:numFmt w:val="bullet"/>
      <w:lvlText w:val="o"/>
      <w:lvlJc w:val="left"/>
      <w:pPr>
        <w:ind w:left="21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5FA14CA">
      <w:start w:val="1"/>
      <w:numFmt w:val="bullet"/>
      <w:lvlText w:val="▪"/>
      <w:lvlJc w:val="left"/>
      <w:pPr>
        <w:ind w:left="28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B0067C6">
      <w:start w:val="1"/>
      <w:numFmt w:val="bullet"/>
      <w:lvlText w:val="•"/>
      <w:lvlJc w:val="left"/>
      <w:pPr>
        <w:ind w:left="35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052331E">
      <w:start w:val="1"/>
      <w:numFmt w:val="bullet"/>
      <w:lvlText w:val="o"/>
      <w:lvlJc w:val="left"/>
      <w:pPr>
        <w:ind w:left="43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954CBAA">
      <w:start w:val="1"/>
      <w:numFmt w:val="bullet"/>
      <w:lvlText w:val="▪"/>
      <w:lvlJc w:val="left"/>
      <w:pPr>
        <w:ind w:left="50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76EFE76">
      <w:start w:val="1"/>
      <w:numFmt w:val="bullet"/>
      <w:lvlText w:val="•"/>
      <w:lvlJc w:val="left"/>
      <w:pPr>
        <w:ind w:left="5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1FCF6F4">
      <w:start w:val="1"/>
      <w:numFmt w:val="bullet"/>
      <w:lvlText w:val="o"/>
      <w:lvlJc w:val="left"/>
      <w:pPr>
        <w:ind w:left="64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E22E47C">
      <w:start w:val="1"/>
      <w:numFmt w:val="bullet"/>
      <w:lvlText w:val="▪"/>
      <w:lvlJc w:val="left"/>
      <w:pPr>
        <w:ind w:left="71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0F1953FD"/>
    <w:multiLevelType w:val="hybridMultilevel"/>
    <w:tmpl w:val="ABE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33AC9"/>
    <w:multiLevelType w:val="hybridMultilevel"/>
    <w:tmpl w:val="C1D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37B4B"/>
    <w:multiLevelType w:val="hybridMultilevel"/>
    <w:tmpl w:val="98D83CF0"/>
    <w:lvl w:ilvl="0" w:tplc="329840E0">
      <w:start w:val="1"/>
      <w:numFmt w:val="decimal"/>
      <w:lvlText w:val="%1."/>
      <w:lvlJc w:val="left"/>
      <w:pPr>
        <w:ind w:left="70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2CDC66B8">
      <w:start w:val="1"/>
      <w:numFmt w:val="lowerLetter"/>
      <w:lvlText w:val="%2"/>
      <w:lvlJc w:val="left"/>
      <w:pPr>
        <w:ind w:left="144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0F521FEC">
      <w:start w:val="1"/>
      <w:numFmt w:val="lowerRoman"/>
      <w:lvlText w:val="%3"/>
      <w:lvlJc w:val="left"/>
      <w:pPr>
        <w:ind w:left="216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1F2658DE">
      <w:start w:val="1"/>
      <w:numFmt w:val="decimal"/>
      <w:lvlText w:val="%4"/>
      <w:lvlJc w:val="left"/>
      <w:pPr>
        <w:ind w:left="288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A3F0D580">
      <w:start w:val="1"/>
      <w:numFmt w:val="lowerLetter"/>
      <w:lvlText w:val="%5"/>
      <w:lvlJc w:val="left"/>
      <w:pPr>
        <w:ind w:left="360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5192C2BC">
      <w:start w:val="1"/>
      <w:numFmt w:val="lowerRoman"/>
      <w:lvlText w:val="%6"/>
      <w:lvlJc w:val="left"/>
      <w:pPr>
        <w:ind w:left="432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5ACCA7DA">
      <w:start w:val="1"/>
      <w:numFmt w:val="decimal"/>
      <w:lvlText w:val="%7"/>
      <w:lvlJc w:val="left"/>
      <w:pPr>
        <w:ind w:left="504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CC30DC98">
      <w:start w:val="1"/>
      <w:numFmt w:val="lowerLetter"/>
      <w:lvlText w:val="%8"/>
      <w:lvlJc w:val="left"/>
      <w:pPr>
        <w:ind w:left="576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4CA6EC88">
      <w:start w:val="1"/>
      <w:numFmt w:val="lowerRoman"/>
      <w:lvlText w:val="%9"/>
      <w:lvlJc w:val="left"/>
      <w:pPr>
        <w:ind w:left="648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10">
    <w:nsid w:val="17281AE1"/>
    <w:multiLevelType w:val="hybridMultilevel"/>
    <w:tmpl w:val="7130C94E"/>
    <w:lvl w:ilvl="0" w:tplc="C666A9F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13D3D"/>
    <w:multiLevelType w:val="hybridMultilevel"/>
    <w:tmpl w:val="01B86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3252F8"/>
    <w:multiLevelType w:val="hybridMultilevel"/>
    <w:tmpl w:val="95E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96AB3"/>
    <w:multiLevelType w:val="hybridMultilevel"/>
    <w:tmpl w:val="4CFE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C133A"/>
    <w:multiLevelType w:val="hybridMultilevel"/>
    <w:tmpl w:val="B15A4992"/>
    <w:lvl w:ilvl="0" w:tplc="05EA5C76">
      <w:numFmt w:val="bullet"/>
      <w:lvlText w:val=""/>
      <w:lvlJc w:val="left"/>
      <w:pPr>
        <w:ind w:left="720" w:hanging="360"/>
      </w:pPr>
      <w:rPr>
        <w:rFonts w:ascii="Symbol" w:eastAsiaTheme="minorEastAsia"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11549A"/>
    <w:multiLevelType w:val="hybridMultilevel"/>
    <w:tmpl w:val="A03EF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6877FA"/>
    <w:multiLevelType w:val="hybridMultilevel"/>
    <w:tmpl w:val="2AAC4E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30F773E"/>
    <w:multiLevelType w:val="hybridMultilevel"/>
    <w:tmpl w:val="943089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3101844"/>
    <w:multiLevelType w:val="hybridMultilevel"/>
    <w:tmpl w:val="35288950"/>
    <w:lvl w:ilvl="0" w:tplc="65D2BE6C">
      <w:start w:val="1"/>
      <w:numFmt w:val="bullet"/>
      <w:lvlText w:val=""/>
      <w:lvlPicBulletId w:val="0"/>
      <w:lvlJc w:val="left"/>
      <w:pPr>
        <w:tabs>
          <w:tab w:val="num" w:pos="720"/>
        </w:tabs>
        <w:ind w:left="720" w:hanging="360"/>
      </w:pPr>
      <w:rPr>
        <w:rFonts w:ascii="Symbol" w:hAnsi="Symbol" w:hint="default"/>
      </w:rPr>
    </w:lvl>
    <w:lvl w:ilvl="1" w:tplc="D718746C" w:tentative="1">
      <w:start w:val="1"/>
      <w:numFmt w:val="bullet"/>
      <w:lvlText w:val=""/>
      <w:lvlJc w:val="left"/>
      <w:pPr>
        <w:tabs>
          <w:tab w:val="num" w:pos="1440"/>
        </w:tabs>
        <w:ind w:left="1440" w:hanging="360"/>
      </w:pPr>
      <w:rPr>
        <w:rFonts w:ascii="Symbol" w:hAnsi="Symbol" w:hint="default"/>
      </w:rPr>
    </w:lvl>
    <w:lvl w:ilvl="2" w:tplc="B6B6ED62" w:tentative="1">
      <w:start w:val="1"/>
      <w:numFmt w:val="bullet"/>
      <w:lvlText w:val=""/>
      <w:lvlJc w:val="left"/>
      <w:pPr>
        <w:tabs>
          <w:tab w:val="num" w:pos="2160"/>
        </w:tabs>
        <w:ind w:left="2160" w:hanging="360"/>
      </w:pPr>
      <w:rPr>
        <w:rFonts w:ascii="Symbol" w:hAnsi="Symbol" w:hint="default"/>
      </w:rPr>
    </w:lvl>
    <w:lvl w:ilvl="3" w:tplc="7E24931C" w:tentative="1">
      <w:start w:val="1"/>
      <w:numFmt w:val="bullet"/>
      <w:lvlText w:val=""/>
      <w:lvlJc w:val="left"/>
      <w:pPr>
        <w:tabs>
          <w:tab w:val="num" w:pos="2880"/>
        </w:tabs>
        <w:ind w:left="2880" w:hanging="360"/>
      </w:pPr>
      <w:rPr>
        <w:rFonts w:ascii="Symbol" w:hAnsi="Symbol" w:hint="default"/>
      </w:rPr>
    </w:lvl>
    <w:lvl w:ilvl="4" w:tplc="3356B580" w:tentative="1">
      <w:start w:val="1"/>
      <w:numFmt w:val="bullet"/>
      <w:lvlText w:val=""/>
      <w:lvlJc w:val="left"/>
      <w:pPr>
        <w:tabs>
          <w:tab w:val="num" w:pos="3600"/>
        </w:tabs>
        <w:ind w:left="3600" w:hanging="360"/>
      </w:pPr>
      <w:rPr>
        <w:rFonts w:ascii="Symbol" w:hAnsi="Symbol" w:hint="default"/>
      </w:rPr>
    </w:lvl>
    <w:lvl w:ilvl="5" w:tplc="6F8CA6CA" w:tentative="1">
      <w:start w:val="1"/>
      <w:numFmt w:val="bullet"/>
      <w:lvlText w:val=""/>
      <w:lvlJc w:val="left"/>
      <w:pPr>
        <w:tabs>
          <w:tab w:val="num" w:pos="4320"/>
        </w:tabs>
        <w:ind w:left="4320" w:hanging="360"/>
      </w:pPr>
      <w:rPr>
        <w:rFonts w:ascii="Symbol" w:hAnsi="Symbol" w:hint="default"/>
      </w:rPr>
    </w:lvl>
    <w:lvl w:ilvl="6" w:tplc="358CBA70" w:tentative="1">
      <w:start w:val="1"/>
      <w:numFmt w:val="bullet"/>
      <w:lvlText w:val=""/>
      <w:lvlJc w:val="left"/>
      <w:pPr>
        <w:tabs>
          <w:tab w:val="num" w:pos="5040"/>
        </w:tabs>
        <w:ind w:left="5040" w:hanging="360"/>
      </w:pPr>
      <w:rPr>
        <w:rFonts w:ascii="Symbol" w:hAnsi="Symbol" w:hint="default"/>
      </w:rPr>
    </w:lvl>
    <w:lvl w:ilvl="7" w:tplc="D514E476" w:tentative="1">
      <w:start w:val="1"/>
      <w:numFmt w:val="bullet"/>
      <w:lvlText w:val=""/>
      <w:lvlJc w:val="left"/>
      <w:pPr>
        <w:tabs>
          <w:tab w:val="num" w:pos="5760"/>
        </w:tabs>
        <w:ind w:left="5760" w:hanging="360"/>
      </w:pPr>
      <w:rPr>
        <w:rFonts w:ascii="Symbol" w:hAnsi="Symbol" w:hint="default"/>
      </w:rPr>
    </w:lvl>
    <w:lvl w:ilvl="8" w:tplc="3056B98C" w:tentative="1">
      <w:start w:val="1"/>
      <w:numFmt w:val="bullet"/>
      <w:lvlText w:val=""/>
      <w:lvlJc w:val="left"/>
      <w:pPr>
        <w:tabs>
          <w:tab w:val="num" w:pos="6480"/>
        </w:tabs>
        <w:ind w:left="6480" w:hanging="360"/>
      </w:pPr>
      <w:rPr>
        <w:rFonts w:ascii="Symbol" w:hAnsi="Symbol" w:hint="default"/>
      </w:rPr>
    </w:lvl>
  </w:abstractNum>
  <w:abstractNum w:abstractNumId="19">
    <w:nsid w:val="34F71938"/>
    <w:multiLevelType w:val="hybridMultilevel"/>
    <w:tmpl w:val="8048B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D02814"/>
    <w:multiLevelType w:val="hybridMultilevel"/>
    <w:tmpl w:val="A93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903C9"/>
    <w:multiLevelType w:val="hybridMultilevel"/>
    <w:tmpl w:val="A8204540"/>
    <w:lvl w:ilvl="0" w:tplc="65D2BE6C">
      <w:start w:val="1"/>
      <w:numFmt w:val="bullet"/>
      <w:lvlText w:val=""/>
      <w:lvlPicBulletId w:val="0"/>
      <w:lvlJc w:val="left"/>
      <w:pPr>
        <w:tabs>
          <w:tab w:val="num" w:pos="2139"/>
        </w:tabs>
        <w:ind w:left="2139" w:hanging="360"/>
      </w:pPr>
      <w:rPr>
        <w:rFonts w:ascii="Symbol" w:hAnsi="Symbol"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22">
    <w:nsid w:val="3A616141"/>
    <w:multiLevelType w:val="hybridMultilevel"/>
    <w:tmpl w:val="04327188"/>
    <w:lvl w:ilvl="0" w:tplc="C1F445B8">
      <w:start w:val="1"/>
      <w:numFmt w:val="decimal"/>
      <w:lvlText w:val="%1."/>
      <w:lvlJc w:val="left"/>
      <w:pPr>
        <w:ind w:left="720" w:hanging="360"/>
      </w:pPr>
      <w:rPr>
        <w:rFonts w:ascii="Arial" w:hAnsi="Arial" w:cs="Arial" w:hint="default"/>
        <w:color w:val="22222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042DC2"/>
    <w:multiLevelType w:val="hybridMultilevel"/>
    <w:tmpl w:val="F18873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B10EE2"/>
    <w:multiLevelType w:val="hybridMultilevel"/>
    <w:tmpl w:val="674A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731A7E"/>
    <w:multiLevelType w:val="hybridMultilevel"/>
    <w:tmpl w:val="F18873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612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0E3978"/>
    <w:multiLevelType w:val="hybridMultilevel"/>
    <w:tmpl w:val="B536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3322E0"/>
    <w:multiLevelType w:val="hybridMultilevel"/>
    <w:tmpl w:val="67F8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C6F46"/>
    <w:multiLevelType w:val="hybridMultilevel"/>
    <w:tmpl w:val="B188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26202"/>
    <w:multiLevelType w:val="hybridMultilevel"/>
    <w:tmpl w:val="77D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5FE8"/>
    <w:multiLevelType w:val="hybridMultilevel"/>
    <w:tmpl w:val="08D2AB28"/>
    <w:lvl w:ilvl="0" w:tplc="CB80647C">
      <w:start w:val="1"/>
      <w:numFmt w:val="decimal"/>
      <w:lvlText w:val="%1."/>
      <w:lvlJc w:val="left"/>
      <w:pPr>
        <w:ind w:left="42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689227A4">
      <w:start w:val="1"/>
      <w:numFmt w:val="lowerLetter"/>
      <w:lvlText w:val="%2"/>
      <w:lvlJc w:val="left"/>
      <w:pPr>
        <w:ind w:left="114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2104F336">
      <w:start w:val="1"/>
      <w:numFmt w:val="lowerRoman"/>
      <w:lvlText w:val="%3"/>
      <w:lvlJc w:val="left"/>
      <w:pPr>
        <w:ind w:left="186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DF1CE536">
      <w:start w:val="1"/>
      <w:numFmt w:val="decimal"/>
      <w:lvlText w:val="%4"/>
      <w:lvlJc w:val="left"/>
      <w:pPr>
        <w:ind w:left="258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C7080C58">
      <w:start w:val="1"/>
      <w:numFmt w:val="lowerLetter"/>
      <w:lvlText w:val="%5"/>
      <w:lvlJc w:val="left"/>
      <w:pPr>
        <w:ind w:left="330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00762880">
      <w:start w:val="1"/>
      <w:numFmt w:val="lowerRoman"/>
      <w:lvlText w:val="%6"/>
      <w:lvlJc w:val="left"/>
      <w:pPr>
        <w:ind w:left="402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0CD487C8">
      <w:start w:val="1"/>
      <w:numFmt w:val="decimal"/>
      <w:lvlText w:val="%7"/>
      <w:lvlJc w:val="left"/>
      <w:pPr>
        <w:ind w:left="474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70E0E520">
      <w:start w:val="1"/>
      <w:numFmt w:val="lowerLetter"/>
      <w:lvlText w:val="%8"/>
      <w:lvlJc w:val="left"/>
      <w:pPr>
        <w:ind w:left="546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81C87E12">
      <w:start w:val="1"/>
      <w:numFmt w:val="lowerRoman"/>
      <w:lvlText w:val="%9"/>
      <w:lvlJc w:val="left"/>
      <w:pPr>
        <w:ind w:left="6186"/>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32">
    <w:nsid w:val="5E3B3C56"/>
    <w:multiLevelType w:val="hybridMultilevel"/>
    <w:tmpl w:val="E59E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605389"/>
    <w:multiLevelType w:val="hybridMultilevel"/>
    <w:tmpl w:val="CB7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942FC"/>
    <w:multiLevelType w:val="hybridMultilevel"/>
    <w:tmpl w:val="E268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A55B5"/>
    <w:multiLevelType w:val="multilevel"/>
    <w:tmpl w:val="B4EA20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7F31620"/>
    <w:multiLevelType w:val="hybridMultilevel"/>
    <w:tmpl w:val="EAFA0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ED20A0"/>
    <w:multiLevelType w:val="hybridMultilevel"/>
    <w:tmpl w:val="CA0CB90C"/>
    <w:lvl w:ilvl="0" w:tplc="6A68A40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C13CFE"/>
    <w:multiLevelType w:val="hybridMultilevel"/>
    <w:tmpl w:val="14B0F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BB7D33"/>
    <w:multiLevelType w:val="hybridMultilevel"/>
    <w:tmpl w:val="67F45B4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0">
    <w:nsid w:val="77C0541D"/>
    <w:multiLevelType w:val="hybridMultilevel"/>
    <w:tmpl w:val="FD10F16A"/>
    <w:lvl w:ilvl="0" w:tplc="3A86B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B0BB5"/>
    <w:multiLevelType w:val="hybridMultilevel"/>
    <w:tmpl w:val="8E4E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A14FA3"/>
    <w:multiLevelType w:val="hybridMultilevel"/>
    <w:tmpl w:val="BC2458C0"/>
    <w:lvl w:ilvl="0" w:tplc="08090001">
      <w:start w:val="1"/>
      <w:numFmt w:val="bullet"/>
      <w:lvlText w:val=""/>
      <w:lvlJc w:val="left"/>
      <w:pPr>
        <w:ind w:left="135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7AC81409"/>
    <w:multiLevelType w:val="hybridMultilevel"/>
    <w:tmpl w:val="B762BE14"/>
    <w:lvl w:ilvl="0" w:tplc="B80074C0">
      <w:start w:val="1"/>
      <w:numFmt w:val="decimal"/>
      <w:lvlText w:val="%1."/>
      <w:lvlJc w:val="left"/>
      <w:pPr>
        <w:tabs>
          <w:tab w:val="num" w:pos="720"/>
        </w:tabs>
        <w:ind w:left="720" w:hanging="360"/>
      </w:pPr>
    </w:lvl>
    <w:lvl w:ilvl="1" w:tplc="7FC65006" w:tentative="1">
      <w:start w:val="1"/>
      <w:numFmt w:val="decimal"/>
      <w:lvlText w:val="%2."/>
      <w:lvlJc w:val="left"/>
      <w:pPr>
        <w:tabs>
          <w:tab w:val="num" w:pos="1440"/>
        </w:tabs>
        <w:ind w:left="1440" w:hanging="360"/>
      </w:pPr>
    </w:lvl>
    <w:lvl w:ilvl="2" w:tplc="5E8EDF5A" w:tentative="1">
      <w:start w:val="1"/>
      <w:numFmt w:val="decimal"/>
      <w:lvlText w:val="%3."/>
      <w:lvlJc w:val="left"/>
      <w:pPr>
        <w:tabs>
          <w:tab w:val="num" w:pos="2160"/>
        </w:tabs>
        <w:ind w:left="2160" w:hanging="360"/>
      </w:pPr>
    </w:lvl>
    <w:lvl w:ilvl="3" w:tplc="3B56D978" w:tentative="1">
      <w:start w:val="1"/>
      <w:numFmt w:val="decimal"/>
      <w:lvlText w:val="%4."/>
      <w:lvlJc w:val="left"/>
      <w:pPr>
        <w:tabs>
          <w:tab w:val="num" w:pos="2880"/>
        </w:tabs>
        <w:ind w:left="2880" w:hanging="360"/>
      </w:pPr>
    </w:lvl>
    <w:lvl w:ilvl="4" w:tplc="6E46F9E0" w:tentative="1">
      <w:start w:val="1"/>
      <w:numFmt w:val="decimal"/>
      <w:lvlText w:val="%5."/>
      <w:lvlJc w:val="left"/>
      <w:pPr>
        <w:tabs>
          <w:tab w:val="num" w:pos="3600"/>
        </w:tabs>
        <w:ind w:left="3600" w:hanging="360"/>
      </w:pPr>
    </w:lvl>
    <w:lvl w:ilvl="5" w:tplc="BDBED07E" w:tentative="1">
      <w:start w:val="1"/>
      <w:numFmt w:val="decimal"/>
      <w:lvlText w:val="%6."/>
      <w:lvlJc w:val="left"/>
      <w:pPr>
        <w:tabs>
          <w:tab w:val="num" w:pos="4320"/>
        </w:tabs>
        <w:ind w:left="4320" w:hanging="360"/>
      </w:pPr>
    </w:lvl>
    <w:lvl w:ilvl="6" w:tplc="04DE1DA2" w:tentative="1">
      <w:start w:val="1"/>
      <w:numFmt w:val="decimal"/>
      <w:lvlText w:val="%7."/>
      <w:lvlJc w:val="left"/>
      <w:pPr>
        <w:tabs>
          <w:tab w:val="num" w:pos="5040"/>
        </w:tabs>
        <w:ind w:left="5040" w:hanging="360"/>
      </w:pPr>
    </w:lvl>
    <w:lvl w:ilvl="7" w:tplc="124C67C6" w:tentative="1">
      <w:start w:val="1"/>
      <w:numFmt w:val="decimal"/>
      <w:lvlText w:val="%8."/>
      <w:lvlJc w:val="left"/>
      <w:pPr>
        <w:tabs>
          <w:tab w:val="num" w:pos="5760"/>
        </w:tabs>
        <w:ind w:left="5760" w:hanging="360"/>
      </w:pPr>
    </w:lvl>
    <w:lvl w:ilvl="8" w:tplc="97C00B76" w:tentative="1">
      <w:start w:val="1"/>
      <w:numFmt w:val="decimal"/>
      <w:lvlText w:val="%9."/>
      <w:lvlJc w:val="left"/>
      <w:pPr>
        <w:tabs>
          <w:tab w:val="num" w:pos="6480"/>
        </w:tabs>
        <w:ind w:left="6480" w:hanging="360"/>
      </w:pPr>
    </w:lvl>
  </w:abstractNum>
  <w:abstractNum w:abstractNumId="44">
    <w:nsid w:val="7CC3228F"/>
    <w:multiLevelType w:val="multilevel"/>
    <w:tmpl w:val="F174A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D43719"/>
    <w:multiLevelType w:val="hybridMultilevel"/>
    <w:tmpl w:val="104A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D6A4C"/>
    <w:multiLevelType w:val="hybridMultilevel"/>
    <w:tmpl w:val="D2A47CAE"/>
    <w:lvl w:ilvl="0" w:tplc="E7486B5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70A15"/>
    <w:multiLevelType w:val="hybridMultilevel"/>
    <w:tmpl w:val="14DE1012"/>
    <w:lvl w:ilvl="0" w:tplc="9C26CEAC">
      <w:numFmt w:val="bullet"/>
      <w:lvlText w:val="-"/>
      <w:lvlJc w:val="left"/>
      <w:pPr>
        <w:ind w:left="1080" w:hanging="360"/>
      </w:pPr>
      <w:rPr>
        <w:rFonts w:ascii="Calibri" w:eastAsiaTheme="minorEastAsia" w:hAnsi="Calibri"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EF26C59"/>
    <w:multiLevelType w:val="hybridMultilevel"/>
    <w:tmpl w:val="A6E2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553C96"/>
    <w:multiLevelType w:val="hybridMultilevel"/>
    <w:tmpl w:val="0B0E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36"/>
  </w:num>
  <w:num w:numId="4">
    <w:abstractNumId w:val="38"/>
  </w:num>
  <w:num w:numId="5">
    <w:abstractNumId w:val="0"/>
  </w:num>
  <w:num w:numId="6">
    <w:abstractNumId w:val="27"/>
  </w:num>
  <w:num w:numId="7">
    <w:abstractNumId w:val="49"/>
  </w:num>
  <w:num w:numId="8">
    <w:abstractNumId w:val="39"/>
  </w:num>
  <w:num w:numId="9">
    <w:abstractNumId w:val="1"/>
  </w:num>
  <w:num w:numId="10">
    <w:abstractNumId w:val="37"/>
  </w:num>
  <w:num w:numId="11">
    <w:abstractNumId w:val="4"/>
  </w:num>
  <w:num w:numId="12">
    <w:abstractNumId w:val="32"/>
  </w:num>
  <w:num w:numId="13">
    <w:abstractNumId w:val="16"/>
  </w:num>
  <w:num w:numId="14">
    <w:abstractNumId w:val="29"/>
  </w:num>
  <w:num w:numId="15">
    <w:abstractNumId w:val="3"/>
  </w:num>
  <w:num w:numId="16">
    <w:abstractNumId w:val="10"/>
  </w:num>
  <w:num w:numId="17">
    <w:abstractNumId w:val="45"/>
  </w:num>
  <w:num w:numId="18">
    <w:abstractNumId w:val="28"/>
  </w:num>
  <w:num w:numId="19">
    <w:abstractNumId w:val="14"/>
  </w:num>
  <w:num w:numId="20">
    <w:abstractNumId w:val="19"/>
  </w:num>
  <w:num w:numId="21">
    <w:abstractNumId w:val="8"/>
  </w:num>
  <w:num w:numId="22">
    <w:abstractNumId w:val="7"/>
  </w:num>
  <w:num w:numId="23">
    <w:abstractNumId w:val="48"/>
  </w:num>
  <w:num w:numId="24">
    <w:abstractNumId w:val="41"/>
  </w:num>
  <w:num w:numId="25">
    <w:abstractNumId w:val="2"/>
  </w:num>
  <w:num w:numId="26">
    <w:abstractNumId w:val="17"/>
  </w:num>
  <w:num w:numId="27">
    <w:abstractNumId w:val="42"/>
  </w:num>
  <w:num w:numId="28">
    <w:abstractNumId w:val="24"/>
  </w:num>
  <w:num w:numId="29">
    <w:abstractNumId w:val="25"/>
  </w:num>
  <w:num w:numId="30">
    <w:abstractNumId w:val="11"/>
  </w:num>
  <w:num w:numId="31">
    <w:abstractNumId w:val="47"/>
  </w:num>
  <w:num w:numId="32">
    <w:abstractNumId w:val="13"/>
  </w:num>
  <w:num w:numId="33">
    <w:abstractNumId w:val="46"/>
  </w:num>
  <w:num w:numId="34">
    <w:abstractNumId w:val="15"/>
  </w:num>
  <w:num w:numId="35">
    <w:abstractNumId w:val="40"/>
  </w:num>
  <w:num w:numId="36">
    <w:abstractNumId w:val="26"/>
  </w:num>
  <w:num w:numId="37">
    <w:abstractNumId w:val="18"/>
  </w:num>
  <w:num w:numId="38">
    <w:abstractNumId w:val="31"/>
  </w:num>
  <w:num w:numId="39">
    <w:abstractNumId w:val="6"/>
  </w:num>
  <w:num w:numId="40">
    <w:abstractNumId w:val="44"/>
  </w:num>
  <w:num w:numId="41">
    <w:abstractNumId w:val="35"/>
  </w:num>
  <w:num w:numId="42">
    <w:abstractNumId w:val="21"/>
  </w:num>
  <w:num w:numId="43">
    <w:abstractNumId w:val="5"/>
  </w:num>
  <w:num w:numId="44">
    <w:abstractNumId w:val="9"/>
  </w:num>
  <w:num w:numId="45">
    <w:abstractNumId w:val="43"/>
  </w:num>
  <w:num w:numId="46">
    <w:abstractNumId w:val="12"/>
  </w:num>
  <w:num w:numId="47">
    <w:abstractNumId w:val="34"/>
  </w:num>
  <w:num w:numId="48">
    <w:abstractNumId w:val="20"/>
  </w:num>
  <w:num w:numId="49">
    <w:abstractNumId w:val="22"/>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B91F8C"/>
    <w:rsid w:val="00005B57"/>
    <w:rsid w:val="000078FD"/>
    <w:rsid w:val="0001315D"/>
    <w:rsid w:val="00023D3D"/>
    <w:rsid w:val="00026B76"/>
    <w:rsid w:val="000325A2"/>
    <w:rsid w:val="000408E2"/>
    <w:rsid w:val="0004329F"/>
    <w:rsid w:val="00056E15"/>
    <w:rsid w:val="000616ED"/>
    <w:rsid w:val="0007594B"/>
    <w:rsid w:val="00082D83"/>
    <w:rsid w:val="000904DB"/>
    <w:rsid w:val="00092BC8"/>
    <w:rsid w:val="00093B1C"/>
    <w:rsid w:val="00094E28"/>
    <w:rsid w:val="000A5555"/>
    <w:rsid w:val="000B5D61"/>
    <w:rsid w:val="000B6DBA"/>
    <w:rsid w:val="000B7211"/>
    <w:rsid w:val="000B73BB"/>
    <w:rsid w:val="000D11B1"/>
    <w:rsid w:val="000D48E6"/>
    <w:rsid w:val="000E218F"/>
    <w:rsid w:val="000E6EC4"/>
    <w:rsid w:val="000F4554"/>
    <w:rsid w:val="000F6967"/>
    <w:rsid w:val="000F7EFE"/>
    <w:rsid w:val="00100549"/>
    <w:rsid w:val="00102786"/>
    <w:rsid w:val="00105089"/>
    <w:rsid w:val="00105F19"/>
    <w:rsid w:val="001124E2"/>
    <w:rsid w:val="001317DA"/>
    <w:rsid w:val="00141034"/>
    <w:rsid w:val="001421AB"/>
    <w:rsid w:val="00150A2D"/>
    <w:rsid w:val="00151719"/>
    <w:rsid w:val="001558CA"/>
    <w:rsid w:val="001559E2"/>
    <w:rsid w:val="00172154"/>
    <w:rsid w:val="00172C01"/>
    <w:rsid w:val="00174312"/>
    <w:rsid w:val="0018527B"/>
    <w:rsid w:val="00193961"/>
    <w:rsid w:val="001A13F4"/>
    <w:rsid w:val="001A7596"/>
    <w:rsid w:val="001C48E0"/>
    <w:rsid w:val="001C5E64"/>
    <w:rsid w:val="001D19AF"/>
    <w:rsid w:val="001D51F8"/>
    <w:rsid w:val="001D520C"/>
    <w:rsid w:val="001D7399"/>
    <w:rsid w:val="001D7E65"/>
    <w:rsid w:val="001E0FA0"/>
    <w:rsid w:val="001E11AC"/>
    <w:rsid w:val="001F7DA2"/>
    <w:rsid w:val="00205CDB"/>
    <w:rsid w:val="002061F7"/>
    <w:rsid w:val="00211369"/>
    <w:rsid w:val="0021667F"/>
    <w:rsid w:val="00227B01"/>
    <w:rsid w:val="0023669C"/>
    <w:rsid w:val="0023759D"/>
    <w:rsid w:val="002662ED"/>
    <w:rsid w:val="00267E34"/>
    <w:rsid w:val="00291101"/>
    <w:rsid w:val="00296C84"/>
    <w:rsid w:val="002A0919"/>
    <w:rsid w:val="002A51D1"/>
    <w:rsid w:val="002A5775"/>
    <w:rsid w:val="002C00FE"/>
    <w:rsid w:val="002C1AF3"/>
    <w:rsid w:val="002C689A"/>
    <w:rsid w:val="002D159B"/>
    <w:rsid w:val="002D4831"/>
    <w:rsid w:val="002D5B6A"/>
    <w:rsid w:val="002D5F99"/>
    <w:rsid w:val="002D774C"/>
    <w:rsid w:val="002E1D27"/>
    <w:rsid w:val="002E32FA"/>
    <w:rsid w:val="002F00AC"/>
    <w:rsid w:val="002F22DC"/>
    <w:rsid w:val="002F3209"/>
    <w:rsid w:val="002F4163"/>
    <w:rsid w:val="0030248C"/>
    <w:rsid w:val="003154DF"/>
    <w:rsid w:val="00315625"/>
    <w:rsid w:val="0032008C"/>
    <w:rsid w:val="003255F9"/>
    <w:rsid w:val="00331298"/>
    <w:rsid w:val="003340F0"/>
    <w:rsid w:val="003375F9"/>
    <w:rsid w:val="00341832"/>
    <w:rsid w:val="00364CAA"/>
    <w:rsid w:val="00365218"/>
    <w:rsid w:val="00365390"/>
    <w:rsid w:val="0037474D"/>
    <w:rsid w:val="003757F4"/>
    <w:rsid w:val="003767B8"/>
    <w:rsid w:val="0038541B"/>
    <w:rsid w:val="00386AD8"/>
    <w:rsid w:val="00390626"/>
    <w:rsid w:val="00392F3C"/>
    <w:rsid w:val="00396976"/>
    <w:rsid w:val="003B0385"/>
    <w:rsid w:val="003B0BA0"/>
    <w:rsid w:val="003B1913"/>
    <w:rsid w:val="003B20F5"/>
    <w:rsid w:val="003B794A"/>
    <w:rsid w:val="003C286E"/>
    <w:rsid w:val="003C7BD5"/>
    <w:rsid w:val="003F3D9B"/>
    <w:rsid w:val="00402D04"/>
    <w:rsid w:val="00422415"/>
    <w:rsid w:val="00424135"/>
    <w:rsid w:val="00431C7D"/>
    <w:rsid w:val="004350F2"/>
    <w:rsid w:val="004378D9"/>
    <w:rsid w:val="0044049F"/>
    <w:rsid w:val="00441764"/>
    <w:rsid w:val="004522E6"/>
    <w:rsid w:val="00453736"/>
    <w:rsid w:val="00457D1E"/>
    <w:rsid w:val="00465BAF"/>
    <w:rsid w:val="004740BC"/>
    <w:rsid w:val="004755C3"/>
    <w:rsid w:val="0048181E"/>
    <w:rsid w:val="00481D80"/>
    <w:rsid w:val="00491737"/>
    <w:rsid w:val="00491F98"/>
    <w:rsid w:val="004A0C6C"/>
    <w:rsid w:val="004A0E1F"/>
    <w:rsid w:val="004A455E"/>
    <w:rsid w:val="004A7A1C"/>
    <w:rsid w:val="004C2728"/>
    <w:rsid w:val="004C418C"/>
    <w:rsid w:val="004C454E"/>
    <w:rsid w:val="004C4759"/>
    <w:rsid w:val="004D1696"/>
    <w:rsid w:val="004D1A74"/>
    <w:rsid w:val="004D48EC"/>
    <w:rsid w:val="004D5D5F"/>
    <w:rsid w:val="004D617A"/>
    <w:rsid w:val="004E38F1"/>
    <w:rsid w:val="004E7F16"/>
    <w:rsid w:val="005032D5"/>
    <w:rsid w:val="00503302"/>
    <w:rsid w:val="00504D2A"/>
    <w:rsid w:val="00512913"/>
    <w:rsid w:val="00522222"/>
    <w:rsid w:val="00525001"/>
    <w:rsid w:val="0052588C"/>
    <w:rsid w:val="005260DA"/>
    <w:rsid w:val="00533D5A"/>
    <w:rsid w:val="005355D4"/>
    <w:rsid w:val="005457D0"/>
    <w:rsid w:val="0054700B"/>
    <w:rsid w:val="00555721"/>
    <w:rsid w:val="0056210B"/>
    <w:rsid w:val="00564FA8"/>
    <w:rsid w:val="00570793"/>
    <w:rsid w:val="005716B7"/>
    <w:rsid w:val="005802B5"/>
    <w:rsid w:val="005816DE"/>
    <w:rsid w:val="00592710"/>
    <w:rsid w:val="00593B54"/>
    <w:rsid w:val="00594294"/>
    <w:rsid w:val="00594806"/>
    <w:rsid w:val="005A326C"/>
    <w:rsid w:val="005A50F9"/>
    <w:rsid w:val="005B65B8"/>
    <w:rsid w:val="005B76E9"/>
    <w:rsid w:val="005E1628"/>
    <w:rsid w:val="005E5E16"/>
    <w:rsid w:val="005F24AC"/>
    <w:rsid w:val="005F6A83"/>
    <w:rsid w:val="0060588A"/>
    <w:rsid w:val="0061207A"/>
    <w:rsid w:val="00614FAC"/>
    <w:rsid w:val="00617219"/>
    <w:rsid w:val="006275C2"/>
    <w:rsid w:val="00635EC9"/>
    <w:rsid w:val="006536B4"/>
    <w:rsid w:val="006550B4"/>
    <w:rsid w:val="00657D59"/>
    <w:rsid w:val="00660D93"/>
    <w:rsid w:val="00661C58"/>
    <w:rsid w:val="006642A6"/>
    <w:rsid w:val="006669A4"/>
    <w:rsid w:val="006733A3"/>
    <w:rsid w:val="0067667D"/>
    <w:rsid w:val="00677EDB"/>
    <w:rsid w:val="00680292"/>
    <w:rsid w:val="0068042B"/>
    <w:rsid w:val="00684EB1"/>
    <w:rsid w:val="006863BA"/>
    <w:rsid w:val="00687CFA"/>
    <w:rsid w:val="006949FE"/>
    <w:rsid w:val="006A1205"/>
    <w:rsid w:val="006A46A6"/>
    <w:rsid w:val="006A5ED8"/>
    <w:rsid w:val="006B7038"/>
    <w:rsid w:val="006C0410"/>
    <w:rsid w:val="006C300F"/>
    <w:rsid w:val="006C7CAE"/>
    <w:rsid w:val="006D0CBD"/>
    <w:rsid w:val="006D140D"/>
    <w:rsid w:val="006D3158"/>
    <w:rsid w:val="006D6531"/>
    <w:rsid w:val="006E618E"/>
    <w:rsid w:val="00703FC4"/>
    <w:rsid w:val="00706505"/>
    <w:rsid w:val="007219F6"/>
    <w:rsid w:val="00726549"/>
    <w:rsid w:val="00727523"/>
    <w:rsid w:val="00736725"/>
    <w:rsid w:val="00752229"/>
    <w:rsid w:val="007A4A17"/>
    <w:rsid w:val="007D0FA1"/>
    <w:rsid w:val="007D6B1F"/>
    <w:rsid w:val="007E7271"/>
    <w:rsid w:val="007F1018"/>
    <w:rsid w:val="007F7F57"/>
    <w:rsid w:val="00805AA8"/>
    <w:rsid w:val="00815A4C"/>
    <w:rsid w:val="0082483B"/>
    <w:rsid w:val="00834102"/>
    <w:rsid w:val="00836FFB"/>
    <w:rsid w:val="00840B05"/>
    <w:rsid w:val="00840C17"/>
    <w:rsid w:val="008429F9"/>
    <w:rsid w:val="00842D3D"/>
    <w:rsid w:val="0087519F"/>
    <w:rsid w:val="00877777"/>
    <w:rsid w:val="00885356"/>
    <w:rsid w:val="00890F43"/>
    <w:rsid w:val="00897A49"/>
    <w:rsid w:val="008A5C2C"/>
    <w:rsid w:val="008B2091"/>
    <w:rsid w:val="008B7169"/>
    <w:rsid w:val="008C2C02"/>
    <w:rsid w:val="008D5F19"/>
    <w:rsid w:val="008E236F"/>
    <w:rsid w:val="00901EDC"/>
    <w:rsid w:val="00911DD3"/>
    <w:rsid w:val="00914BF6"/>
    <w:rsid w:val="009170E9"/>
    <w:rsid w:val="00921725"/>
    <w:rsid w:val="0092232F"/>
    <w:rsid w:val="00930F45"/>
    <w:rsid w:val="00935AE8"/>
    <w:rsid w:val="00940FD3"/>
    <w:rsid w:val="0094534E"/>
    <w:rsid w:val="009460AC"/>
    <w:rsid w:val="0095779F"/>
    <w:rsid w:val="00960D61"/>
    <w:rsid w:val="0096401E"/>
    <w:rsid w:val="00966D78"/>
    <w:rsid w:val="009855DB"/>
    <w:rsid w:val="00997FF5"/>
    <w:rsid w:val="009B40A5"/>
    <w:rsid w:val="009B727D"/>
    <w:rsid w:val="009C3854"/>
    <w:rsid w:val="009D1713"/>
    <w:rsid w:val="009E2951"/>
    <w:rsid w:val="009E380D"/>
    <w:rsid w:val="009E4080"/>
    <w:rsid w:val="009F455D"/>
    <w:rsid w:val="00A01E46"/>
    <w:rsid w:val="00A0284D"/>
    <w:rsid w:val="00A1009A"/>
    <w:rsid w:val="00A4121C"/>
    <w:rsid w:val="00A41629"/>
    <w:rsid w:val="00A52265"/>
    <w:rsid w:val="00A547A7"/>
    <w:rsid w:val="00A55FD9"/>
    <w:rsid w:val="00A57EA4"/>
    <w:rsid w:val="00A668B5"/>
    <w:rsid w:val="00A67E95"/>
    <w:rsid w:val="00A87C0A"/>
    <w:rsid w:val="00AB2234"/>
    <w:rsid w:val="00AB41AF"/>
    <w:rsid w:val="00AB7C6A"/>
    <w:rsid w:val="00AD7C52"/>
    <w:rsid w:val="00AE0393"/>
    <w:rsid w:val="00AE22E3"/>
    <w:rsid w:val="00AE3307"/>
    <w:rsid w:val="00AF7BE0"/>
    <w:rsid w:val="00B07976"/>
    <w:rsid w:val="00B1125E"/>
    <w:rsid w:val="00B17C75"/>
    <w:rsid w:val="00B21431"/>
    <w:rsid w:val="00B44C8E"/>
    <w:rsid w:val="00B550A1"/>
    <w:rsid w:val="00B57EAE"/>
    <w:rsid w:val="00B655AF"/>
    <w:rsid w:val="00B735D5"/>
    <w:rsid w:val="00B73A65"/>
    <w:rsid w:val="00B83D39"/>
    <w:rsid w:val="00B86EB3"/>
    <w:rsid w:val="00B91F8C"/>
    <w:rsid w:val="00B975DD"/>
    <w:rsid w:val="00B97CD0"/>
    <w:rsid w:val="00BB1239"/>
    <w:rsid w:val="00BB3DFE"/>
    <w:rsid w:val="00BB4A34"/>
    <w:rsid w:val="00BB6E13"/>
    <w:rsid w:val="00BB6E2B"/>
    <w:rsid w:val="00BC1E27"/>
    <w:rsid w:val="00BC5B46"/>
    <w:rsid w:val="00BD28F9"/>
    <w:rsid w:val="00BD3187"/>
    <w:rsid w:val="00BD4017"/>
    <w:rsid w:val="00BD603E"/>
    <w:rsid w:val="00BE651A"/>
    <w:rsid w:val="00BF1812"/>
    <w:rsid w:val="00C10F08"/>
    <w:rsid w:val="00C22AD7"/>
    <w:rsid w:val="00C22D8A"/>
    <w:rsid w:val="00C23CF8"/>
    <w:rsid w:val="00C25110"/>
    <w:rsid w:val="00C34B18"/>
    <w:rsid w:val="00C3512D"/>
    <w:rsid w:val="00C370C8"/>
    <w:rsid w:val="00C53175"/>
    <w:rsid w:val="00C57D5D"/>
    <w:rsid w:val="00C654E8"/>
    <w:rsid w:val="00C66EC8"/>
    <w:rsid w:val="00C72EAF"/>
    <w:rsid w:val="00C7522F"/>
    <w:rsid w:val="00C92623"/>
    <w:rsid w:val="00C927AC"/>
    <w:rsid w:val="00CA0E8E"/>
    <w:rsid w:val="00CB00B0"/>
    <w:rsid w:val="00CB04C4"/>
    <w:rsid w:val="00CB1D4A"/>
    <w:rsid w:val="00CB445D"/>
    <w:rsid w:val="00CB7108"/>
    <w:rsid w:val="00CC0B53"/>
    <w:rsid w:val="00CC62CB"/>
    <w:rsid w:val="00CC69E8"/>
    <w:rsid w:val="00CD225D"/>
    <w:rsid w:val="00CD6CDF"/>
    <w:rsid w:val="00CE077E"/>
    <w:rsid w:val="00CE1E06"/>
    <w:rsid w:val="00CE3E25"/>
    <w:rsid w:val="00CF1C41"/>
    <w:rsid w:val="00D0293E"/>
    <w:rsid w:val="00D06826"/>
    <w:rsid w:val="00D120F0"/>
    <w:rsid w:val="00D13735"/>
    <w:rsid w:val="00D14866"/>
    <w:rsid w:val="00D176C6"/>
    <w:rsid w:val="00D22BA6"/>
    <w:rsid w:val="00D26472"/>
    <w:rsid w:val="00D276E1"/>
    <w:rsid w:val="00D32E7A"/>
    <w:rsid w:val="00D33D9E"/>
    <w:rsid w:val="00D34F1B"/>
    <w:rsid w:val="00D53253"/>
    <w:rsid w:val="00D559CE"/>
    <w:rsid w:val="00D61582"/>
    <w:rsid w:val="00D62EA3"/>
    <w:rsid w:val="00D67313"/>
    <w:rsid w:val="00D70D88"/>
    <w:rsid w:val="00D732A6"/>
    <w:rsid w:val="00D73328"/>
    <w:rsid w:val="00D76A13"/>
    <w:rsid w:val="00D77C52"/>
    <w:rsid w:val="00DA5623"/>
    <w:rsid w:val="00DA5AA6"/>
    <w:rsid w:val="00DC19D3"/>
    <w:rsid w:val="00DD1EE6"/>
    <w:rsid w:val="00E02B0E"/>
    <w:rsid w:val="00E054DA"/>
    <w:rsid w:val="00E077D7"/>
    <w:rsid w:val="00E07BE3"/>
    <w:rsid w:val="00E14E7E"/>
    <w:rsid w:val="00E20694"/>
    <w:rsid w:val="00E33CF6"/>
    <w:rsid w:val="00E36854"/>
    <w:rsid w:val="00E53E8B"/>
    <w:rsid w:val="00E55DD8"/>
    <w:rsid w:val="00E633EE"/>
    <w:rsid w:val="00E64F07"/>
    <w:rsid w:val="00E65C1E"/>
    <w:rsid w:val="00E674E4"/>
    <w:rsid w:val="00E70C19"/>
    <w:rsid w:val="00E815A0"/>
    <w:rsid w:val="00E820F2"/>
    <w:rsid w:val="00E83996"/>
    <w:rsid w:val="00E85808"/>
    <w:rsid w:val="00E86AFD"/>
    <w:rsid w:val="00E93EE1"/>
    <w:rsid w:val="00E95909"/>
    <w:rsid w:val="00E97A63"/>
    <w:rsid w:val="00EA0F92"/>
    <w:rsid w:val="00EA2529"/>
    <w:rsid w:val="00EA6192"/>
    <w:rsid w:val="00EC3547"/>
    <w:rsid w:val="00EC4754"/>
    <w:rsid w:val="00ED23BA"/>
    <w:rsid w:val="00ED463C"/>
    <w:rsid w:val="00EE2660"/>
    <w:rsid w:val="00EE4B47"/>
    <w:rsid w:val="00EE5D37"/>
    <w:rsid w:val="00EF5D34"/>
    <w:rsid w:val="00F04987"/>
    <w:rsid w:val="00F22CC2"/>
    <w:rsid w:val="00F301AA"/>
    <w:rsid w:val="00F35703"/>
    <w:rsid w:val="00F376D2"/>
    <w:rsid w:val="00F41997"/>
    <w:rsid w:val="00F44643"/>
    <w:rsid w:val="00F643EB"/>
    <w:rsid w:val="00F73233"/>
    <w:rsid w:val="00F7602B"/>
    <w:rsid w:val="00F76860"/>
    <w:rsid w:val="00F77BE0"/>
    <w:rsid w:val="00F84158"/>
    <w:rsid w:val="00F86283"/>
    <w:rsid w:val="00F90F03"/>
    <w:rsid w:val="00F93935"/>
    <w:rsid w:val="00FA014D"/>
    <w:rsid w:val="00FA3F4A"/>
    <w:rsid w:val="00FA4DA3"/>
    <w:rsid w:val="00FA5913"/>
    <w:rsid w:val="00FA7633"/>
    <w:rsid w:val="00FB0CF5"/>
    <w:rsid w:val="00FB6524"/>
    <w:rsid w:val="00FC1098"/>
    <w:rsid w:val="00FC7543"/>
    <w:rsid w:val="00FD1DE3"/>
    <w:rsid w:val="00FD26C0"/>
    <w:rsid w:val="00FD7E65"/>
    <w:rsid w:val="00FD7EF5"/>
    <w:rsid w:val="00FE56A1"/>
    <w:rsid w:val="00FF0061"/>
    <w:rsid w:val="00FF1A1E"/>
    <w:rsid w:val="00FF35B7"/>
    <w:rsid w:val="00FF50AD"/>
    <w:rsid w:val="00FF59E6"/>
    <w:rsid w:val="00FF5C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09"/>
  </w:style>
  <w:style w:type="paragraph" w:styleId="Titre1">
    <w:name w:val="heading 1"/>
    <w:basedOn w:val="Normal"/>
    <w:next w:val="Normal"/>
    <w:link w:val="Titre1Car"/>
    <w:uiPriority w:val="9"/>
    <w:qFormat/>
    <w:rsid w:val="009460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qFormat/>
    <w:rsid w:val="004522E6"/>
    <w:pPr>
      <w:keepNext/>
      <w:keepLines/>
      <w:spacing w:before="200" w:line="276" w:lineRule="auto"/>
      <w:outlineLvl w:val="2"/>
    </w:pPr>
    <w:rPr>
      <w:rFonts w:ascii="Cambria" w:eastAsia="Times New Roman" w:hAnsi="Cambria" w:cs="Times New Roman"/>
      <w:b/>
      <w:bCs/>
      <w:color w:val="4F81BD"/>
      <w:sz w:val="22"/>
      <w:szCs w:val="22"/>
      <w:lang w:val="en-GB"/>
    </w:rPr>
  </w:style>
  <w:style w:type="paragraph" w:styleId="Titre4">
    <w:name w:val="heading 4"/>
    <w:basedOn w:val="Normal"/>
    <w:next w:val="Normal"/>
    <w:link w:val="Titre4Car"/>
    <w:uiPriority w:val="9"/>
    <w:qFormat/>
    <w:rsid w:val="004522E6"/>
    <w:pPr>
      <w:keepNext/>
      <w:keepLines/>
      <w:spacing w:before="200"/>
      <w:outlineLvl w:val="3"/>
    </w:pPr>
    <w:rPr>
      <w:rFonts w:ascii="Cambria" w:eastAsia="Times New Roman" w:hAnsi="Cambria" w:cs="Times New Roman"/>
      <w:b/>
      <w:bCs/>
      <w:i/>
      <w:i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
    <w:basedOn w:val="Normal"/>
    <w:link w:val="ParagraphedelisteCar"/>
    <w:uiPriority w:val="34"/>
    <w:qFormat/>
    <w:rsid w:val="00296C84"/>
    <w:pPr>
      <w:ind w:left="720"/>
      <w:contextualSpacing/>
    </w:pPr>
  </w:style>
  <w:style w:type="paragraph" w:styleId="En-tte">
    <w:name w:val="header"/>
    <w:basedOn w:val="Normal"/>
    <w:link w:val="En-tteCar"/>
    <w:uiPriority w:val="99"/>
    <w:unhideWhenUsed/>
    <w:rsid w:val="0067667D"/>
    <w:pPr>
      <w:tabs>
        <w:tab w:val="center" w:pos="4513"/>
        <w:tab w:val="right" w:pos="9026"/>
      </w:tabs>
    </w:pPr>
  </w:style>
  <w:style w:type="character" w:customStyle="1" w:styleId="En-tteCar">
    <w:name w:val="En-tête Car"/>
    <w:basedOn w:val="Policepardfaut"/>
    <w:link w:val="En-tte"/>
    <w:uiPriority w:val="99"/>
    <w:rsid w:val="0067667D"/>
  </w:style>
  <w:style w:type="paragraph" w:styleId="Pieddepage">
    <w:name w:val="footer"/>
    <w:basedOn w:val="Normal"/>
    <w:link w:val="PieddepageCar"/>
    <w:uiPriority w:val="99"/>
    <w:unhideWhenUsed/>
    <w:rsid w:val="0067667D"/>
    <w:pPr>
      <w:tabs>
        <w:tab w:val="center" w:pos="4513"/>
        <w:tab w:val="right" w:pos="9026"/>
      </w:tabs>
    </w:pPr>
  </w:style>
  <w:style w:type="character" w:customStyle="1" w:styleId="PieddepageCar">
    <w:name w:val="Pied de page Car"/>
    <w:basedOn w:val="Policepardfaut"/>
    <w:link w:val="Pieddepage"/>
    <w:uiPriority w:val="99"/>
    <w:rsid w:val="0067667D"/>
  </w:style>
  <w:style w:type="paragraph" w:styleId="Textedebulles">
    <w:name w:val="Balloon Text"/>
    <w:basedOn w:val="Normal"/>
    <w:link w:val="TextedebullesCar"/>
    <w:uiPriority w:val="99"/>
    <w:semiHidden/>
    <w:unhideWhenUsed/>
    <w:rsid w:val="0068042B"/>
    <w:rPr>
      <w:rFonts w:ascii="Tahoma" w:hAnsi="Tahoma" w:cs="Tahoma"/>
      <w:sz w:val="16"/>
      <w:szCs w:val="16"/>
    </w:rPr>
  </w:style>
  <w:style w:type="character" w:customStyle="1" w:styleId="TextedebullesCar">
    <w:name w:val="Texte de bulles Car"/>
    <w:basedOn w:val="Policepardfaut"/>
    <w:link w:val="Textedebulles"/>
    <w:uiPriority w:val="99"/>
    <w:semiHidden/>
    <w:rsid w:val="0068042B"/>
    <w:rPr>
      <w:rFonts w:ascii="Tahoma" w:hAnsi="Tahoma" w:cs="Tahoma"/>
      <w:sz w:val="16"/>
      <w:szCs w:val="16"/>
    </w:rPr>
  </w:style>
  <w:style w:type="paragraph" w:styleId="NormalWeb">
    <w:name w:val="Normal (Web)"/>
    <w:basedOn w:val="Normal"/>
    <w:uiPriority w:val="99"/>
    <w:unhideWhenUsed/>
    <w:rsid w:val="00B97CD0"/>
    <w:pPr>
      <w:spacing w:before="100" w:beforeAutospacing="1" w:after="100" w:afterAutospacing="1"/>
    </w:pPr>
    <w:rPr>
      <w:rFonts w:ascii="Times New Roman" w:eastAsiaTheme="minorHAnsi" w:hAnsi="Times New Roman" w:cs="Times New Roman"/>
      <w:lang w:val="en-GB" w:eastAsia="en-GB"/>
    </w:rPr>
  </w:style>
  <w:style w:type="character" w:styleId="Marquedecommentaire">
    <w:name w:val="annotation reference"/>
    <w:basedOn w:val="Policepardfaut"/>
    <w:uiPriority w:val="99"/>
    <w:semiHidden/>
    <w:unhideWhenUsed/>
    <w:rsid w:val="00661C58"/>
    <w:rPr>
      <w:sz w:val="16"/>
      <w:szCs w:val="16"/>
    </w:rPr>
  </w:style>
  <w:style w:type="paragraph" w:styleId="Commentaire">
    <w:name w:val="annotation text"/>
    <w:basedOn w:val="Normal"/>
    <w:link w:val="CommentaireCar"/>
    <w:uiPriority w:val="99"/>
    <w:unhideWhenUsed/>
    <w:rsid w:val="00661C58"/>
    <w:rPr>
      <w:sz w:val="20"/>
      <w:szCs w:val="20"/>
    </w:rPr>
  </w:style>
  <w:style w:type="character" w:customStyle="1" w:styleId="CommentaireCar">
    <w:name w:val="Commentaire Car"/>
    <w:basedOn w:val="Policepardfaut"/>
    <w:link w:val="Commentaire"/>
    <w:uiPriority w:val="99"/>
    <w:rsid w:val="00661C58"/>
    <w:rPr>
      <w:sz w:val="20"/>
      <w:szCs w:val="20"/>
    </w:rPr>
  </w:style>
  <w:style w:type="paragraph" w:styleId="Objetducommentaire">
    <w:name w:val="annotation subject"/>
    <w:basedOn w:val="Commentaire"/>
    <w:next w:val="Commentaire"/>
    <w:link w:val="ObjetducommentaireCar"/>
    <w:uiPriority w:val="99"/>
    <w:semiHidden/>
    <w:unhideWhenUsed/>
    <w:rsid w:val="00661C58"/>
    <w:rPr>
      <w:b/>
      <w:bCs/>
    </w:rPr>
  </w:style>
  <w:style w:type="character" w:customStyle="1" w:styleId="ObjetducommentaireCar">
    <w:name w:val="Objet du commentaire Car"/>
    <w:basedOn w:val="CommentaireCar"/>
    <w:link w:val="Objetducommentaire"/>
    <w:uiPriority w:val="99"/>
    <w:semiHidden/>
    <w:rsid w:val="00661C58"/>
    <w:rPr>
      <w:b/>
      <w:bCs/>
      <w:sz w:val="20"/>
      <w:szCs w:val="20"/>
    </w:rPr>
  </w:style>
  <w:style w:type="character" w:customStyle="1" w:styleId="ParagraphedelisteCar">
    <w:name w:val="Paragraphe de liste Car"/>
    <w:aliases w:val="References Car,Bullets Car"/>
    <w:basedOn w:val="Policepardfaut"/>
    <w:link w:val="Paragraphedeliste"/>
    <w:uiPriority w:val="34"/>
    <w:qFormat/>
    <w:rsid w:val="006275C2"/>
  </w:style>
  <w:style w:type="table" w:styleId="Grilledutableau">
    <w:name w:val="Table Grid"/>
    <w:basedOn w:val="TableauNormal"/>
    <w:uiPriority w:val="59"/>
    <w:rsid w:val="004A7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4522E6"/>
    <w:rPr>
      <w:rFonts w:ascii="Cambria" w:eastAsia="Times New Roman" w:hAnsi="Cambria" w:cs="Times New Roman"/>
      <w:b/>
      <w:bCs/>
      <w:color w:val="4F81BD"/>
      <w:sz w:val="22"/>
      <w:szCs w:val="22"/>
      <w:lang w:val="en-GB"/>
    </w:rPr>
  </w:style>
  <w:style w:type="character" w:customStyle="1" w:styleId="Titre4Car">
    <w:name w:val="Titre 4 Car"/>
    <w:basedOn w:val="Policepardfaut"/>
    <w:link w:val="Titre4"/>
    <w:uiPriority w:val="9"/>
    <w:rsid w:val="004522E6"/>
    <w:rPr>
      <w:rFonts w:ascii="Cambria" w:eastAsia="Times New Roman" w:hAnsi="Cambria" w:cs="Times New Roman"/>
      <w:b/>
      <w:bCs/>
      <w:i/>
      <w:iCs/>
      <w:color w:val="4F81BD"/>
      <w:sz w:val="22"/>
      <w:szCs w:val="22"/>
    </w:rPr>
  </w:style>
  <w:style w:type="character" w:customStyle="1" w:styleId="Titre1Car">
    <w:name w:val="Titre 1 Car"/>
    <w:basedOn w:val="Policepardfaut"/>
    <w:link w:val="Titre1"/>
    <w:uiPriority w:val="9"/>
    <w:rsid w:val="009460A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09"/>
  </w:style>
  <w:style w:type="paragraph" w:styleId="Heading1">
    <w:name w:val="heading 1"/>
    <w:basedOn w:val="Normal"/>
    <w:next w:val="Normal"/>
    <w:link w:val="Heading1Char"/>
    <w:uiPriority w:val="9"/>
    <w:qFormat/>
    <w:rsid w:val="009460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4522E6"/>
    <w:pPr>
      <w:keepNext/>
      <w:keepLines/>
      <w:spacing w:before="200" w:line="276" w:lineRule="auto"/>
      <w:outlineLvl w:val="2"/>
    </w:pPr>
    <w:rPr>
      <w:rFonts w:ascii="Cambria" w:eastAsia="Times New Roman" w:hAnsi="Cambria" w:cs="Times New Roman"/>
      <w:b/>
      <w:bCs/>
      <w:color w:val="4F81BD"/>
      <w:sz w:val="22"/>
      <w:szCs w:val="22"/>
      <w:lang w:val="en-GB"/>
    </w:rPr>
  </w:style>
  <w:style w:type="paragraph" w:styleId="Heading4">
    <w:name w:val="heading 4"/>
    <w:basedOn w:val="Normal"/>
    <w:next w:val="Normal"/>
    <w:link w:val="Heading4Char"/>
    <w:uiPriority w:val="9"/>
    <w:qFormat/>
    <w:rsid w:val="004522E6"/>
    <w:pPr>
      <w:keepNext/>
      <w:keepLines/>
      <w:spacing w:before="200"/>
      <w:outlineLvl w:val="3"/>
    </w:pPr>
    <w:rPr>
      <w:rFonts w:ascii="Cambria" w:eastAsia="Times New Roman" w:hAnsi="Cambria" w:cs="Times New Roman"/>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
    <w:basedOn w:val="Normal"/>
    <w:link w:val="ListParagraphChar"/>
    <w:uiPriority w:val="34"/>
    <w:qFormat/>
    <w:rsid w:val="00296C84"/>
    <w:pPr>
      <w:ind w:left="720"/>
      <w:contextualSpacing/>
    </w:pPr>
  </w:style>
  <w:style w:type="paragraph" w:styleId="Header">
    <w:name w:val="header"/>
    <w:basedOn w:val="Normal"/>
    <w:link w:val="HeaderChar"/>
    <w:uiPriority w:val="99"/>
    <w:unhideWhenUsed/>
    <w:rsid w:val="0067667D"/>
    <w:pPr>
      <w:tabs>
        <w:tab w:val="center" w:pos="4513"/>
        <w:tab w:val="right" w:pos="9026"/>
      </w:tabs>
    </w:pPr>
  </w:style>
  <w:style w:type="character" w:customStyle="1" w:styleId="HeaderChar">
    <w:name w:val="Header Char"/>
    <w:basedOn w:val="DefaultParagraphFont"/>
    <w:link w:val="Header"/>
    <w:uiPriority w:val="99"/>
    <w:rsid w:val="0067667D"/>
  </w:style>
  <w:style w:type="paragraph" w:styleId="Footer">
    <w:name w:val="footer"/>
    <w:basedOn w:val="Normal"/>
    <w:link w:val="FooterChar"/>
    <w:uiPriority w:val="99"/>
    <w:unhideWhenUsed/>
    <w:rsid w:val="0067667D"/>
    <w:pPr>
      <w:tabs>
        <w:tab w:val="center" w:pos="4513"/>
        <w:tab w:val="right" w:pos="9026"/>
      </w:tabs>
    </w:pPr>
  </w:style>
  <w:style w:type="character" w:customStyle="1" w:styleId="FooterChar">
    <w:name w:val="Footer Char"/>
    <w:basedOn w:val="DefaultParagraphFont"/>
    <w:link w:val="Footer"/>
    <w:uiPriority w:val="99"/>
    <w:rsid w:val="0067667D"/>
  </w:style>
  <w:style w:type="paragraph" w:styleId="BalloonText">
    <w:name w:val="Balloon Text"/>
    <w:basedOn w:val="Normal"/>
    <w:link w:val="BalloonTextChar"/>
    <w:uiPriority w:val="99"/>
    <w:semiHidden/>
    <w:unhideWhenUsed/>
    <w:rsid w:val="0068042B"/>
    <w:rPr>
      <w:rFonts w:ascii="Tahoma" w:hAnsi="Tahoma" w:cs="Tahoma"/>
      <w:sz w:val="16"/>
      <w:szCs w:val="16"/>
    </w:rPr>
  </w:style>
  <w:style w:type="character" w:customStyle="1" w:styleId="BalloonTextChar">
    <w:name w:val="Balloon Text Char"/>
    <w:basedOn w:val="DefaultParagraphFont"/>
    <w:link w:val="BalloonText"/>
    <w:uiPriority w:val="99"/>
    <w:semiHidden/>
    <w:rsid w:val="0068042B"/>
    <w:rPr>
      <w:rFonts w:ascii="Tahoma" w:hAnsi="Tahoma" w:cs="Tahoma"/>
      <w:sz w:val="16"/>
      <w:szCs w:val="16"/>
    </w:rPr>
  </w:style>
  <w:style w:type="paragraph" w:styleId="NormalWeb">
    <w:name w:val="Normal (Web)"/>
    <w:basedOn w:val="Normal"/>
    <w:uiPriority w:val="99"/>
    <w:unhideWhenUsed/>
    <w:rsid w:val="00B97CD0"/>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661C58"/>
    <w:rPr>
      <w:sz w:val="16"/>
      <w:szCs w:val="16"/>
    </w:rPr>
  </w:style>
  <w:style w:type="paragraph" w:styleId="CommentText">
    <w:name w:val="annotation text"/>
    <w:basedOn w:val="Normal"/>
    <w:link w:val="CommentTextChar"/>
    <w:uiPriority w:val="99"/>
    <w:unhideWhenUsed/>
    <w:rsid w:val="00661C58"/>
    <w:rPr>
      <w:sz w:val="20"/>
      <w:szCs w:val="20"/>
    </w:rPr>
  </w:style>
  <w:style w:type="character" w:customStyle="1" w:styleId="CommentTextChar">
    <w:name w:val="Comment Text Char"/>
    <w:basedOn w:val="DefaultParagraphFont"/>
    <w:link w:val="CommentText"/>
    <w:uiPriority w:val="99"/>
    <w:rsid w:val="00661C58"/>
    <w:rPr>
      <w:sz w:val="20"/>
      <w:szCs w:val="20"/>
    </w:rPr>
  </w:style>
  <w:style w:type="paragraph" w:styleId="CommentSubject">
    <w:name w:val="annotation subject"/>
    <w:basedOn w:val="CommentText"/>
    <w:next w:val="CommentText"/>
    <w:link w:val="CommentSubjectChar"/>
    <w:uiPriority w:val="99"/>
    <w:semiHidden/>
    <w:unhideWhenUsed/>
    <w:rsid w:val="00661C58"/>
    <w:rPr>
      <w:b/>
      <w:bCs/>
    </w:rPr>
  </w:style>
  <w:style w:type="character" w:customStyle="1" w:styleId="CommentSubjectChar">
    <w:name w:val="Comment Subject Char"/>
    <w:basedOn w:val="CommentTextChar"/>
    <w:link w:val="CommentSubject"/>
    <w:uiPriority w:val="99"/>
    <w:semiHidden/>
    <w:rsid w:val="00661C58"/>
    <w:rPr>
      <w:b/>
      <w:bCs/>
      <w:sz w:val="20"/>
      <w:szCs w:val="20"/>
    </w:rPr>
  </w:style>
  <w:style w:type="character" w:customStyle="1" w:styleId="ListParagraphChar">
    <w:name w:val="List Paragraph Char"/>
    <w:aliases w:val="References Char,Bullets Char"/>
    <w:basedOn w:val="DefaultParagraphFont"/>
    <w:link w:val="ListParagraph"/>
    <w:uiPriority w:val="34"/>
    <w:qFormat/>
    <w:rsid w:val="006275C2"/>
  </w:style>
  <w:style w:type="table" w:styleId="TableGrid">
    <w:name w:val="Table Grid"/>
    <w:basedOn w:val="TableNormal"/>
    <w:uiPriority w:val="59"/>
    <w:rsid w:val="004A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22E6"/>
    <w:rPr>
      <w:rFonts w:ascii="Cambria" w:eastAsia="Times New Roman" w:hAnsi="Cambria" w:cs="Times New Roman"/>
      <w:b/>
      <w:bCs/>
      <w:color w:val="4F81BD"/>
      <w:sz w:val="22"/>
      <w:szCs w:val="22"/>
      <w:lang w:val="en-GB"/>
    </w:rPr>
  </w:style>
  <w:style w:type="character" w:customStyle="1" w:styleId="Heading4Char">
    <w:name w:val="Heading 4 Char"/>
    <w:basedOn w:val="DefaultParagraphFont"/>
    <w:link w:val="Heading4"/>
    <w:uiPriority w:val="9"/>
    <w:rsid w:val="004522E6"/>
    <w:rPr>
      <w:rFonts w:ascii="Cambria" w:eastAsia="Times New Roman" w:hAnsi="Cambria" w:cs="Times New Roman"/>
      <w:b/>
      <w:bCs/>
      <w:i/>
      <w:iCs/>
      <w:color w:val="4F81BD"/>
      <w:sz w:val="22"/>
      <w:szCs w:val="22"/>
    </w:rPr>
  </w:style>
  <w:style w:type="character" w:customStyle="1" w:styleId="Heading1Char">
    <w:name w:val="Heading 1 Char"/>
    <w:basedOn w:val="DefaultParagraphFont"/>
    <w:link w:val="Heading1"/>
    <w:uiPriority w:val="9"/>
    <w:rsid w:val="009460A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86519595">
      <w:bodyDiv w:val="1"/>
      <w:marLeft w:val="0"/>
      <w:marRight w:val="0"/>
      <w:marTop w:val="0"/>
      <w:marBottom w:val="0"/>
      <w:divBdr>
        <w:top w:val="none" w:sz="0" w:space="0" w:color="auto"/>
        <w:left w:val="none" w:sz="0" w:space="0" w:color="auto"/>
        <w:bottom w:val="none" w:sz="0" w:space="0" w:color="auto"/>
        <w:right w:val="none" w:sz="0" w:space="0" w:color="auto"/>
      </w:divBdr>
      <w:divsChild>
        <w:div w:id="1003580918">
          <w:marLeft w:val="0"/>
          <w:marRight w:val="0"/>
          <w:marTop w:val="0"/>
          <w:marBottom w:val="0"/>
          <w:divBdr>
            <w:top w:val="none" w:sz="0" w:space="0" w:color="auto"/>
            <w:left w:val="none" w:sz="0" w:space="0" w:color="auto"/>
            <w:bottom w:val="none" w:sz="0" w:space="0" w:color="auto"/>
            <w:right w:val="none" w:sz="0" w:space="0" w:color="auto"/>
          </w:divBdr>
        </w:div>
        <w:div w:id="421951049">
          <w:marLeft w:val="0"/>
          <w:marRight w:val="0"/>
          <w:marTop w:val="0"/>
          <w:marBottom w:val="0"/>
          <w:divBdr>
            <w:top w:val="none" w:sz="0" w:space="0" w:color="auto"/>
            <w:left w:val="none" w:sz="0" w:space="0" w:color="auto"/>
            <w:bottom w:val="none" w:sz="0" w:space="0" w:color="auto"/>
            <w:right w:val="none" w:sz="0" w:space="0" w:color="auto"/>
          </w:divBdr>
        </w:div>
        <w:div w:id="1979607459">
          <w:marLeft w:val="0"/>
          <w:marRight w:val="0"/>
          <w:marTop w:val="0"/>
          <w:marBottom w:val="0"/>
          <w:divBdr>
            <w:top w:val="none" w:sz="0" w:space="0" w:color="auto"/>
            <w:left w:val="none" w:sz="0" w:space="0" w:color="auto"/>
            <w:bottom w:val="none" w:sz="0" w:space="0" w:color="auto"/>
            <w:right w:val="none" w:sz="0" w:space="0" w:color="auto"/>
          </w:divBdr>
        </w:div>
        <w:div w:id="962034217">
          <w:marLeft w:val="0"/>
          <w:marRight w:val="0"/>
          <w:marTop w:val="0"/>
          <w:marBottom w:val="0"/>
          <w:divBdr>
            <w:top w:val="none" w:sz="0" w:space="0" w:color="auto"/>
            <w:left w:val="none" w:sz="0" w:space="0" w:color="auto"/>
            <w:bottom w:val="none" w:sz="0" w:space="0" w:color="auto"/>
            <w:right w:val="none" w:sz="0" w:space="0" w:color="auto"/>
          </w:divBdr>
        </w:div>
      </w:divsChild>
    </w:div>
    <w:div w:id="800004295">
      <w:bodyDiv w:val="1"/>
      <w:marLeft w:val="0"/>
      <w:marRight w:val="0"/>
      <w:marTop w:val="0"/>
      <w:marBottom w:val="0"/>
      <w:divBdr>
        <w:top w:val="none" w:sz="0" w:space="0" w:color="auto"/>
        <w:left w:val="none" w:sz="0" w:space="0" w:color="auto"/>
        <w:bottom w:val="none" w:sz="0" w:space="0" w:color="auto"/>
        <w:right w:val="none" w:sz="0" w:space="0" w:color="auto"/>
      </w:divBdr>
      <w:divsChild>
        <w:div w:id="1933125624">
          <w:marLeft w:val="0"/>
          <w:marRight w:val="0"/>
          <w:marTop w:val="0"/>
          <w:marBottom w:val="0"/>
          <w:divBdr>
            <w:top w:val="none" w:sz="0" w:space="0" w:color="auto"/>
            <w:left w:val="none" w:sz="0" w:space="0" w:color="auto"/>
            <w:bottom w:val="none" w:sz="0" w:space="0" w:color="auto"/>
            <w:right w:val="none" w:sz="0" w:space="0" w:color="auto"/>
          </w:divBdr>
        </w:div>
        <w:div w:id="1475755069">
          <w:marLeft w:val="0"/>
          <w:marRight w:val="0"/>
          <w:marTop w:val="0"/>
          <w:marBottom w:val="0"/>
          <w:divBdr>
            <w:top w:val="none" w:sz="0" w:space="0" w:color="auto"/>
            <w:left w:val="none" w:sz="0" w:space="0" w:color="auto"/>
            <w:bottom w:val="none" w:sz="0" w:space="0" w:color="auto"/>
            <w:right w:val="none" w:sz="0" w:space="0" w:color="auto"/>
          </w:divBdr>
        </w:div>
        <w:div w:id="132330389">
          <w:marLeft w:val="0"/>
          <w:marRight w:val="0"/>
          <w:marTop w:val="0"/>
          <w:marBottom w:val="0"/>
          <w:divBdr>
            <w:top w:val="none" w:sz="0" w:space="0" w:color="auto"/>
            <w:left w:val="none" w:sz="0" w:space="0" w:color="auto"/>
            <w:bottom w:val="none" w:sz="0" w:space="0" w:color="auto"/>
            <w:right w:val="none" w:sz="0" w:space="0" w:color="auto"/>
          </w:divBdr>
        </w:div>
        <w:div w:id="13465835">
          <w:marLeft w:val="0"/>
          <w:marRight w:val="0"/>
          <w:marTop w:val="0"/>
          <w:marBottom w:val="0"/>
          <w:divBdr>
            <w:top w:val="none" w:sz="0" w:space="0" w:color="auto"/>
            <w:left w:val="none" w:sz="0" w:space="0" w:color="auto"/>
            <w:bottom w:val="none" w:sz="0" w:space="0" w:color="auto"/>
            <w:right w:val="none" w:sz="0" w:space="0" w:color="auto"/>
          </w:divBdr>
        </w:div>
        <w:div w:id="1752699723">
          <w:marLeft w:val="0"/>
          <w:marRight w:val="0"/>
          <w:marTop w:val="0"/>
          <w:marBottom w:val="0"/>
          <w:divBdr>
            <w:top w:val="none" w:sz="0" w:space="0" w:color="auto"/>
            <w:left w:val="none" w:sz="0" w:space="0" w:color="auto"/>
            <w:bottom w:val="none" w:sz="0" w:space="0" w:color="auto"/>
            <w:right w:val="none" w:sz="0" w:space="0" w:color="auto"/>
          </w:divBdr>
        </w:div>
        <w:div w:id="1085876903">
          <w:marLeft w:val="0"/>
          <w:marRight w:val="0"/>
          <w:marTop w:val="0"/>
          <w:marBottom w:val="0"/>
          <w:divBdr>
            <w:top w:val="none" w:sz="0" w:space="0" w:color="auto"/>
            <w:left w:val="none" w:sz="0" w:space="0" w:color="auto"/>
            <w:bottom w:val="none" w:sz="0" w:space="0" w:color="auto"/>
            <w:right w:val="none" w:sz="0" w:space="0" w:color="auto"/>
          </w:divBdr>
        </w:div>
        <w:div w:id="1828672327">
          <w:marLeft w:val="0"/>
          <w:marRight w:val="0"/>
          <w:marTop w:val="0"/>
          <w:marBottom w:val="0"/>
          <w:divBdr>
            <w:top w:val="none" w:sz="0" w:space="0" w:color="auto"/>
            <w:left w:val="none" w:sz="0" w:space="0" w:color="auto"/>
            <w:bottom w:val="none" w:sz="0" w:space="0" w:color="auto"/>
            <w:right w:val="none" w:sz="0" w:space="0" w:color="auto"/>
          </w:divBdr>
        </w:div>
        <w:div w:id="2106340903">
          <w:marLeft w:val="0"/>
          <w:marRight w:val="0"/>
          <w:marTop w:val="0"/>
          <w:marBottom w:val="0"/>
          <w:divBdr>
            <w:top w:val="none" w:sz="0" w:space="0" w:color="auto"/>
            <w:left w:val="none" w:sz="0" w:space="0" w:color="auto"/>
            <w:bottom w:val="none" w:sz="0" w:space="0" w:color="auto"/>
            <w:right w:val="none" w:sz="0" w:space="0" w:color="auto"/>
          </w:divBdr>
        </w:div>
        <w:div w:id="152378338">
          <w:marLeft w:val="0"/>
          <w:marRight w:val="0"/>
          <w:marTop w:val="0"/>
          <w:marBottom w:val="0"/>
          <w:divBdr>
            <w:top w:val="none" w:sz="0" w:space="0" w:color="auto"/>
            <w:left w:val="none" w:sz="0" w:space="0" w:color="auto"/>
            <w:bottom w:val="none" w:sz="0" w:space="0" w:color="auto"/>
            <w:right w:val="none" w:sz="0" w:space="0" w:color="auto"/>
          </w:divBdr>
        </w:div>
      </w:divsChild>
    </w:div>
    <w:div w:id="818960981">
      <w:bodyDiv w:val="1"/>
      <w:marLeft w:val="0"/>
      <w:marRight w:val="0"/>
      <w:marTop w:val="0"/>
      <w:marBottom w:val="0"/>
      <w:divBdr>
        <w:top w:val="none" w:sz="0" w:space="0" w:color="auto"/>
        <w:left w:val="none" w:sz="0" w:space="0" w:color="auto"/>
        <w:bottom w:val="none" w:sz="0" w:space="0" w:color="auto"/>
        <w:right w:val="none" w:sz="0" w:space="0" w:color="auto"/>
      </w:divBdr>
    </w:div>
    <w:div w:id="935940702">
      <w:bodyDiv w:val="1"/>
      <w:marLeft w:val="0"/>
      <w:marRight w:val="0"/>
      <w:marTop w:val="0"/>
      <w:marBottom w:val="0"/>
      <w:divBdr>
        <w:top w:val="none" w:sz="0" w:space="0" w:color="auto"/>
        <w:left w:val="none" w:sz="0" w:space="0" w:color="auto"/>
        <w:bottom w:val="none" w:sz="0" w:space="0" w:color="auto"/>
        <w:right w:val="none" w:sz="0" w:space="0" w:color="auto"/>
      </w:divBdr>
      <w:divsChild>
        <w:div w:id="345249719">
          <w:marLeft w:val="0"/>
          <w:marRight w:val="0"/>
          <w:marTop w:val="0"/>
          <w:marBottom w:val="0"/>
          <w:divBdr>
            <w:top w:val="none" w:sz="0" w:space="0" w:color="auto"/>
            <w:left w:val="none" w:sz="0" w:space="0" w:color="auto"/>
            <w:bottom w:val="none" w:sz="0" w:space="0" w:color="auto"/>
            <w:right w:val="none" w:sz="0" w:space="0" w:color="auto"/>
          </w:divBdr>
        </w:div>
        <w:div w:id="1270354628">
          <w:marLeft w:val="0"/>
          <w:marRight w:val="0"/>
          <w:marTop w:val="0"/>
          <w:marBottom w:val="0"/>
          <w:divBdr>
            <w:top w:val="none" w:sz="0" w:space="0" w:color="auto"/>
            <w:left w:val="none" w:sz="0" w:space="0" w:color="auto"/>
            <w:bottom w:val="none" w:sz="0" w:space="0" w:color="auto"/>
            <w:right w:val="none" w:sz="0" w:space="0" w:color="auto"/>
          </w:divBdr>
        </w:div>
        <w:div w:id="2039694654">
          <w:marLeft w:val="0"/>
          <w:marRight w:val="0"/>
          <w:marTop w:val="0"/>
          <w:marBottom w:val="0"/>
          <w:divBdr>
            <w:top w:val="none" w:sz="0" w:space="0" w:color="auto"/>
            <w:left w:val="none" w:sz="0" w:space="0" w:color="auto"/>
            <w:bottom w:val="none" w:sz="0" w:space="0" w:color="auto"/>
            <w:right w:val="none" w:sz="0" w:space="0" w:color="auto"/>
          </w:divBdr>
        </w:div>
        <w:div w:id="2101218004">
          <w:marLeft w:val="0"/>
          <w:marRight w:val="0"/>
          <w:marTop w:val="0"/>
          <w:marBottom w:val="0"/>
          <w:divBdr>
            <w:top w:val="none" w:sz="0" w:space="0" w:color="auto"/>
            <w:left w:val="none" w:sz="0" w:space="0" w:color="auto"/>
            <w:bottom w:val="none" w:sz="0" w:space="0" w:color="auto"/>
            <w:right w:val="none" w:sz="0" w:space="0" w:color="auto"/>
          </w:divBdr>
        </w:div>
        <w:div w:id="1620985297">
          <w:marLeft w:val="0"/>
          <w:marRight w:val="0"/>
          <w:marTop w:val="0"/>
          <w:marBottom w:val="0"/>
          <w:divBdr>
            <w:top w:val="none" w:sz="0" w:space="0" w:color="auto"/>
            <w:left w:val="none" w:sz="0" w:space="0" w:color="auto"/>
            <w:bottom w:val="none" w:sz="0" w:space="0" w:color="auto"/>
            <w:right w:val="none" w:sz="0" w:space="0" w:color="auto"/>
          </w:divBdr>
        </w:div>
        <w:div w:id="2106725380">
          <w:marLeft w:val="0"/>
          <w:marRight w:val="0"/>
          <w:marTop w:val="0"/>
          <w:marBottom w:val="0"/>
          <w:divBdr>
            <w:top w:val="none" w:sz="0" w:space="0" w:color="auto"/>
            <w:left w:val="none" w:sz="0" w:space="0" w:color="auto"/>
            <w:bottom w:val="none" w:sz="0" w:space="0" w:color="auto"/>
            <w:right w:val="none" w:sz="0" w:space="0" w:color="auto"/>
          </w:divBdr>
        </w:div>
        <w:div w:id="1864124335">
          <w:marLeft w:val="0"/>
          <w:marRight w:val="0"/>
          <w:marTop w:val="0"/>
          <w:marBottom w:val="0"/>
          <w:divBdr>
            <w:top w:val="none" w:sz="0" w:space="0" w:color="auto"/>
            <w:left w:val="none" w:sz="0" w:space="0" w:color="auto"/>
            <w:bottom w:val="none" w:sz="0" w:space="0" w:color="auto"/>
            <w:right w:val="none" w:sz="0" w:space="0" w:color="auto"/>
          </w:divBdr>
        </w:div>
        <w:div w:id="759762816">
          <w:marLeft w:val="0"/>
          <w:marRight w:val="0"/>
          <w:marTop w:val="0"/>
          <w:marBottom w:val="0"/>
          <w:divBdr>
            <w:top w:val="none" w:sz="0" w:space="0" w:color="auto"/>
            <w:left w:val="none" w:sz="0" w:space="0" w:color="auto"/>
            <w:bottom w:val="none" w:sz="0" w:space="0" w:color="auto"/>
            <w:right w:val="none" w:sz="0" w:space="0" w:color="auto"/>
          </w:divBdr>
        </w:div>
      </w:divsChild>
    </w:div>
    <w:div w:id="956715097">
      <w:bodyDiv w:val="1"/>
      <w:marLeft w:val="0"/>
      <w:marRight w:val="0"/>
      <w:marTop w:val="0"/>
      <w:marBottom w:val="0"/>
      <w:divBdr>
        <w:top w:val="none" w:sz="0" w:space="0" w:color="auto"/>
        <w:left w:val="none" w:sz="0" w:space="0" w:color="auto"/>
        <w:bottom w:val="none" w:sz="0" w:space="0" w:color="auto"/>
        <w:right w:val="none" w:sz="0" w:space="0" w:color="auto"/>
      </w:divBdr>
    </w:div>
    <w:div w:id="1202599181">
      <w:bodyDiv w:val="1"/>
      <w:marLeft w:val="0"/>
      <w:marRight w:val="0"/>
      <w:marTop w:val="0"/>
      <w:marBottom w:val="0"/>
      <w:divBdr>
        <w:top w:val="none" w:sz="0" w:space="0" w:color="auto"/>
        <w:left w:val="none" w:sz="0" w:space="0" w:color="auto"/>
        <w:bottom w:val="none" w:sz="0" w:space="0" w:color="auto"/>
        <w:right w:val="none" w:sz="0" w:space="0" w:color="auto"/>
      </w:divBdr>
      <w:divsChild>
        <w:div w:id="2112965093">
          <w:marLeft w:val="0"/>
          <w:marRight w:val="0"/>
          <w:marTop w:val="0"/>
          <w:marBottom w:val="0"/>
          <w:divBdr>
            <w:top w:val="none" w:sz="0" w:space="0" w:color="auto"/>
            <w:left w:val="none" w:sz="0" w:space="0" w:color="auto"/>
            <w:bottom w:val="none" w:sz="0" w:space="0" w:color="auto"/>
            <w:right w:val="none" w:sz="0" w:space="0" w:color="auto"/>
          </w:divBdr>
        </w:div>
        <w:div w:id="2100060529">
          <w:marLeft w:val="0"/>
          <w:marRight w:val="0"/>
          <w:marTop w:val="0"/>
          <w:marBottom w:val="0"/>
          <w:divBdr>
            <w:top w:val="none" w:sz="0" w:space="0" w:color="auto"/>
            <w:left w:val="none" w:sz="0" w:space="0" w:color="auto"/>
            <w:bottom w:val="none" w:sz="0" w:space="0" w:color="auto"/>
            <w:right w:val="none" w:sz="0" w:space="0" w:color="auto"/>
          </w:divBdr>
        </w:div>
        <w:div w:id="1064521924">
          <w:marLeft w:val="0"/>
          <w:marRight w:val="0"/>
          <w:marTop w:val="0"/>
          <w:marBottom w:val="0"/>
          <w:divBdr>
            <w:top w:val="none" w:sz="0" w:space="0" w:color="auto"/>
            <w:left w:val="none" w:sz="0" w:space="0" w:color="auto"/>
            <w:bottom w:val="none" w:sz="0" w:space="0" w:color="auto"/>
            <w:right w:val="none" w:sz="0" w:space="0" w:color="auto"/>
          </w:divBdr>
        </w:div>
        <w:div w:id="46997966">
          <w:marLeft w:val="0"/>
          <w:marRight w:val="0"/>
          <w:marTop w:val="0"/>
          <w:marBottom w:val="0"/>
          <w:divBdr>
            <w:top w:val="none" w:sz="0" w:space="0" w:color="auto"/>
            <w:left w:val="none" w:sz="0" w:space="0" w:color="auto"/>
            <w:bottom w:val="none" w:sz="0" w:space="0" w:color="auto"/>
            <w:right w:val="none" w:sz="0" w:space="0" w:color="auto"/>
          </w:divBdr>
        </w:div>
        <w:div w:id="1768961981">
          <w:marLeft w:val="0"/>
          <w:marRight w:val="0"/>
          <w:marTop w:val="0"/>
          <w:marBottom w:val="0"/>
          <w:divBdr>
            <w:top w:val="none" w:sz="0" w:space="0" w:color="auto"/>
            <w:left w:val="none" w:sz="0" w:space="0" w:color="auto"/>
            <w:bottom w:val="none" w:sz="0" w:space="0" w:color="auto"/>
            <w:right w:val="none" w:sz="0" w:space="0" w:color="auto"/>
          </w:divBdr>
        </w:div>
        <w:div w:id="1557207819">
          <w:marLeft w:val="0"/>
          <w:marRight w:val="0"/>
          <w:marTop w:val="0"/>
          <w:marBottom w:val="0"/>
          <w:divBdr>
            <w:top w:val="none" w:sz="0" w:space="0" w:color="auto"/>
            <w:left w:val="none" w:sz="0" w:space="0" w:color="auto"/>
            <w:bottom w:val="none" w:sz="0" w:space="0" w:color="auto"/>
            <w:right w:val="none" w:sz="0" w:space="0" w:color="auto"/>
          </w:divBdr>
        </w:div>
        <w:div w:id="57636793">
          <w:marLeft w:val="0"/>
          <w:marRight w:val="0"/>
          <w:marTop w:val="0"/>
          <w:marBottom w:val="0"/>
          <w:divBdr>
            <w:top w:val="none" w:sz="0" w:space="0" w:color="auto"/>
            <w:left w:val="none" w:sz="0" w:space="0" w:color="auto"/>
            <w:bottom w:val="none" w:sz="0" w:space="0" w:color="auto"/>
            <w:right w:val="none" w:sz="0" w:space="0" w:color="auto"/>
          </w:divBdr>
        </w:div>
        <w:div w:id="504633806">
          <w:marLeft w:val="0"/>
          <w:marRight w:val="0"/>
          <w:marTop w:val="0"/>
          <w:marBottom w:val="0"/>
          <w:divBdr>
            <w:top w:val="none" w:sz="0" w:space="0" w:color="auto"/>
            <w:left w:val="none" w:sz="0" w:space="0" w:color="auto"/>
            <w:bottom w:val="none" w:sz="0" w:space="0" w:color="auto"/>
            <w:right w:val="none" w:sz="0" w:space="0" w:color="auto"/>
          </w:divBdr>
        </w:div>
        <w:div w:id="194971233">
          <w:marLeft w:val="0"/>
          <w:marRight w:val="0"/>
          <w:marTop w:val="0"/>
          <w:marBottom w:val="0"/>
          <w:divBdr>
            <w:top w:val="none" w:sz="0" w:space="0" w:color="auto"/>
            <w:left w:val="none" w:sz="0" w:space="0" w:color="auto"/>
            <w:bottom w:val="none" w:sz="0" w:space="0" w:color="auto"/>
            <w:right w:val="none" w:sz="0" w:space="0" w:color="auto"/>
          </w:divBdr>
        </w:div>
        <w:div w:id="778648304">
          <w:marLeft w:val="0"/>
          <w:marRight w:val="0"/>
          <w:marTop w:val="0"/>
          <w:marBottom w:val="0"/>
          <w:divBdr>
            <w:top w:val="none" w:sz="0" w:space="0" w:color="auto"/>
            <w:left w:val="none" w:sz="0" w:space="0" w:color="auto"/>
            <w:bottom w:val="none" w:sz="0" w:space="0" w:color="auto"/>
            <w:right w:val="none" w:sz="0" w:space="0" w:color="auto"/>
          </w:divBdr>
        </w:div>
        <w:div w:id="734662029">
          <w:marLeft w:val="0"/>
          <w:marRight w:val="0"/>
          <w:marTop w:val="0"/>
          <w:marBottom w:val="0"/>
          <w:divBdr>
            <w:top w:val="none" w:sz="0" w:space="0" w:color="auto"/>
            <w:left w:val="none" w:sz="0" w:space="0" w:color="auto"/>
            <w:bottom w:val="none" w:sz="0" w:space="0" w:color="auto"/>
            <w:right w:val="none" w:sz="0" w:space="0" w:color="auto"/>
          </w:divBdr>
        </w:div>
        <w:div w:id="1809011663">
          <w:marLeft w:val="0"/>
          <w:marRight w:val="0"/>
          <w:marTop w:val="0"/>
          <w:marBottom w:val="0"/>
          <w:divBdr>
            <w:top w:val="none" w:sz="0" w:space="0" w:color="auto"/>
            <w:left w:val="none" w:sz="0" w:space="0" w:color="auto"/>
            <w:bottom w:val="none" w:sz="0" w:space="0" w:color="auto"/>
            <w:right w:val="none" w:sz="0" w:space="0" w:color="auto"/>
          </w:divBdr>
        </w:div>
      </w:divsChild>
    </w:div>
    <w:div w:id="1445615721">
      <w:bodyDiv w:val="1"/>
      <w:marLeft w:val="0"/>
      <w:marRight w:val="0"/>
      <w:marTop w:val="0"/>
      <w:marBottom w:val="0"/>
      <w:divBdr>
        <w:top w:val="none" w:sz="0" w:space="0" w:color="auto"/>
        <w:left w:val="none" w:sz="0" w:space="0" w:color="auto"/>
        <w:bottom w:val="none" w:sz="0" w:space="0" w:color="auto"/>
        <w:right w:val="none" w:sz="0" w:space="0" w:color="auto"/>
      </w:divBdr>
    </w:div>
    <w:div w:id="1554850022">
      <w:bodyDiv w:val="1"/>
      <w:marLeft w:val="0"/>
      <w:marRight w:val="0"/>
      <w:marTop w:val="0"/>
      <w:marBottom w:val="0"/>
      <w:divBdr>
        <w:top w:val="none" w:sz="0" w:space="0" w:color="auto"/>
        <w:left w:val="none" w:sz="0" w:space="0" w:color="auto"/>
        <w:bottom w:val="none" w:sz="0" w:space="0" w:color="auto"/>
        <w:right w:val="none" w:sz="0" w:space="0" w:color="auto"/>
      </w:divBdr>
    </w:div>
    <w:div w:id="1656685285">
      <w:bodyDiv w:val="1"/>
      <w:marLeft w:val="0"/>
      <w:marRight w:val="0"/>
      <w:marTop w:val="0"/>
      <w:marBottom w:val="0"/>
      <w:divBdr>
        <w:top w:val="none" w:sz="0" w:space="0" w:color="auto"/>
        <w:left w:val="none" w:sz="0" w:space="0" w:color="auto"/>
        <w:bottom w:val="none" w:sz="0" w:space="0" w:color="auto"/>
        <w:right w:val="none" w:sz="0" w:space="0" w:color="auto"/>
      </w:divBdr>
      <w:divsChild>
        <w:div w:id="889800503">
          <w:marLeft w:val="720"/>
          <w:marRight w:val="0"/>
          <w:marTop w:val="96"/>
          <w:marBottom w:val="0"/>
          <w:divBdr>
            <w:top w:val="none" w:sz="0" w:space="0" w:color="auto"/>
            <w:left w:val="none" w:sz="0" w:space="0" w:color="auto"/>
            <w:bottom w:val="none" w:sz="0" w:space="0" w:color="auto"/>
            <w:right w:val="none" w:sz="0" w:space="0" w:color="auto"/>
          </w:divBdr>
        </w:div>
        <w:div w:id="1050304388">
          <w:marLeft w:val="720"/>
          <w:marRight w:val="0"/>
          <w:marTop w:val="96"/>
          <w:marBottom w:val="0"/>
          <w:divBdr>
            <w:top w:val="none" w:sz="0" w:space="0" w:color="auto"/>
            <w:left w:val="none" w:sz="0" w:space="0" w:color="auto"/>
            <w:bottom w:val="none" w:sz="0" w:space="0" w:color="auto"/>
            <w:right w:val="none" w:sz="0" w:space="0" w:color="auto"/>
          </w:divBdr>
        </w:div>
        <w:div w:id="690109373">
          <w:marLeft w:val="720"/>
          <w:marRight w:val="0"/>
          <w:marTop w:val="96"/>
          <w:marBottom w:val="0"/>
          <w:divBdr>
            <w:top w:val="none" w:sz="0" w:space="0" w:color="auto"/>
            <w:left w:val="none" w:sz="0" w:space="0" w:color="auto"/>
            <w:bottom w:val="none" w:sz="0" w:space="0" w:color="auto"/>
            <w:right w:val="none" w:sz="0" w:space="0" w:color="auto"/>
          </w:divBdr>
        </w:div>
        <w:div w:id="756483498">
          <w:marLeft w:val="720"/>
          <w:marRight w:val="0"/>
          <w:marTop w:val="96"/>
          <w:marBottom w:val="0"/>
          <w:divBdr>
            <w:top w:val="none" w:sz="0" w:space="0" w:color="auto"/>
            <w:left w:val="none" w:sz="0" w:space="0" w:color="auto"/>
            <w:bottom w:val="none" w:sz="0" w:space="0" w:color="auto"/>
            <w:right w:val="none" w:sz="0" w:space="0" w:color="auto"/>
          </w:divBdr>
        </w:div>
      </w:divsChild>
    </w:div>
    <w:div w:id="1790663261">
      <w:bodyDiv w:val="1"/>
      <w:marLeft w:val="0"/>
      <w:marRight w:val="0"/>
      <w:marTop w:val="0"/>
      <w:marBottom w:val="0"/>
      <w:divBdr>
        <w:top w:val="none" w:sz="0" w:space="0" w:color="auto"/>
        <w:left w:val="none" w:sz="0" w:space="0" w:color="auto"/>
        <w:bottom w:val="none" w:sz="0" w:space="0" w:color="auto"/>
        <w:right w:val="none" w:sz="0" w:space="0" w:color="auto"/>
      </w:divBdr>
      <w:divsChild>
        <w:div w:id="375008602">
          <w:marLeft w:val="0"/>
          <w:marRight w:val="0"/>
          <w:marTop w:val="0"/>
          <w:marBottom w:val="0"/>
          <w:divBdr>
            <w:top w:val="none" w:sz="0" w:space="0" w:color="auto"/>
            <w:left w:val="none" w:sz="0" w:space="0" w:color="auto"/>
            <w:bottom w:val="none" w:sz="0" w:space="0" w:color="auto"/>
            <w:right w:val="none" w:sz="0" w:space="0" w:color="auto"/>
          </w:divBdr>
          <w:divsChild>
            <w:div w:id="1639800546">
              <w:marLeft w:val="0"/>
              <w:marRight w:val="0"/>
              <w:marTop w:val="0"/>
              <w:marBottom w:val="0"/>
              <w:divBdr>
                <w:top w:val="none" w:sz="0" w:space="0" w:color="auto"/>
                <w:left w:val="none" w:sz="0" w:space="0" w:color="auto"/>
                <w:bottom w:val="none" w:sz="0" w:space="0" w:color="auto"/>
                <w:right w:val="none" w:sz="0" w:space="0" w:color="auto"/>
              </w:divBdr>
              <w:divsChild>
                <w:div w:id="1655059602">
                  <w:marLeft w:val="0"/>
                  <w:marRight w:val="0"/>
                  <w:marTop w:val="0"/>
                  <w:marBottom w:val="0"/>
                  <w:divBdr>
                    <w:top w:val="none" w:sz="0" w:space="0" w:color="auto"/>
                    <w:left w:val="none" w:sz="0" w:space="0" w:color="auto"/>
                    <w:bottom w:val="none" w:sz="0" w:space="0" w:color="auto"/>
                    <w:right w:val="none" w:sz="0" w:space="0" w:color="auto"/>
                  </w:divBdr>
                  <w:divsChild>
                    <w:div w:id="1181703544">
                      <w:marLeft w:val="0"/>
                      <w:marRight w:val="0"/>
                      <w:marTop w:val="0"/>
                      <w:marBottom w:val="0"/>
                      <w:divBdr>
                        <w:top w:val="none" w:sz="0" w:space="0" w:color="auto"/>
                        <w:left w:val="none" w:sz="0" w:space="0" w:color="auto"/>
                        <w:bottom w:val="none" w:sz="0" w:space="0" w:color="auto"/>
                        <w:right w:val="none" w:sz="0" w:space="0" w:color="auto"/>
                      </w:divBdr>
                      <w:divsChild>
                        <w:div w:id="2089189050">
                          <w:marLeft w:val="0"/>
                          <w:marRight w:val="0"/>
                          <w:marTop w:val="0"/>
                          <w:marBottom w:val="0"/>
                          <w:divBdr>
                            <w:top w:val="none" w:sz="0" w:space="0" w:color="auto"/>
                            <w:left w:val="none" w:sz="0" w:space="0" w:color="auto"/>
                            <w:bottom w:val="none" w:sz="0" w:space="0" w:color="auto"/>
                            <w:right w:val="none" w:sz="0" w:space="0" w:color="auto"/>
                          </w:divBdr>
                          <w:divsChild>
                            <w:div w:id="941038197">
                              <w:marLeft w:val="0"/>
                              <w:marRight w:val="0"/>
                              <w:marTop w:val="0"/>
                              <w:marBottom w:val="0"/>
                              <w:divBdr>
                                <w:top w:val="none" w:sz="0" w:space="0" w:color="auto"/>
                                <w:left w:val="none" w:sz="0" w:space="0" w:color="auto"/>
                                <w:bottom w:val="none" w:sz="0" w:space="0" w:color="auto"/>
                                <w:right w:val="none" w:sz="0" w:space="0" w:color="auto"/>
                              </w:divBdr>
                              <w:divsChild>
                                <w:div w:id="30964656">
                                  <w:marLeft w:val="0"/>
                                  <w:marRight w:val="0"/>
                                  <w:marTop w:val="0"/>
                                  <w:marBottom w:val="0"/>
                                  <w:divBdr>
                                    <w:top w:val="none" w:sz="0" w:space="0" w:color="auto"/>
                                    <w:left w:val="none" w:sz="0" w:space="0" w:color="auto"/>
                                    <w:bottom w:val="none" w:sz="0" w:space="0" w:color="auto"/>
                                    <w:right w:val="none" w:sz="0" w:space="0" w:color="auto"/>
                                  </w:divBdr>
                                  <w:divsChild>
                                    <w:div w:id="420950997">
                                      <w:marLeft w:val="0"/>
                                      <w:marRight w:val="0"/>
                                      <w:marTop w:val="0"/>
                                      <w:marBottom w:val="0"/>
                                      <w:divBdr>
                                        <w:top w:val="none" w:sz="0" w:space="0" w:color="auto"/>
                                        <w:left w:val="none" w:sz="0" w:space="0" w:color="auto"/>
                                        <w:bottom w:val="none" w:sz="0" w:space="0" w:color="auto"/>
                                        <w:right w:val="none" w:sz="0" w:space="0" w:color="auto"/>
                                      </w:divBdr>
                                      <w:divsChild>
                                        <w:div w:id="1844738804">
                                          <w:marLeft w:val="0"/>
                                          <w:marRight w:val="0"/>
                                          <w:marTop w:val="0"/>
                                          <w:marBottom w:val="0"/>
                                          <w:divBdr>
                                            <w:top w:val="none" w:sz="0" w:space="0" w:color="auto"/>
                                            <w:left w:val="none" w:sz="0" w:space="0" w:color="auto"/>
                                            <w:bottom w:val="none" w:sz="0" w:space="0" w:color="auto"/>
                                            <w:right w:val="none" w:sz="0" w:space="0" w:color="auto"/>
                                          </w:divBdr>
                                          <w:divsChild>
                                            <w:div w:id="2143886824">
                                              <w:marLeft w:val="0"/>
                                              <w:marRight w:val="0"/>
                                              <w:marTop w:val="0"/>
                                              <w:marBottom w:val="0"/>
                                              <w:divBdr>
                                                <w:top w:val="none" w:sz="0" w:space="0" w:color="auto"/>
                                                <w:left w:val="none" w:sz="0" w:space="0" w:color="auto"/>
                                                <w:bottom w:val="none" w:sz="0" w:space="0" w:color="auto"/>
                                                <w:right w:val="none" w:sz="0" w:space="0" w:color="auto"/>
                                              </w:divBdr>
                                              <w:divsChild>
                                                <w:div w:id="1999530175">
                                                  <w:marLeft w:val="0"/>
                                                  <w:marRight w:val="0"/>
                                                  <w:marTop w:val="0"/>
                                                  <w:marBottom w:val="0"/>
                                                  <w:divBdr>
                                                    <w:top w:val="none" w:sz="0" w:space="0" w:color="auto"/>
                                                    <w:left w:val="none" w:sz="0" w:space="0" w:color="auto"/>
                                                    <w:bottom w:val="none" w:sz="0" w:space="0" w:color="auto"/>
                                                    <w:right w:val="none" w:sz="0" w:space="0" w:color="auto"/>
                                                  </w:divBdr>
                                                  <w:divsChild>
                                                    <w:div w:id="1260262054">
                                                      <w:marLeft w:val="0"/>
                                                      <w:marRight w:val="0"/>
                                                      <w:marTop w:val="0"/>
                                                      <w:marBottom w:val="225"/>
                                                      <w:divBdr>
                                                        <w:top w:val="single" w:sz="2" w:space="0" w:color="82C459"/>
                                                        <w:left w:val="single" w:sz="2" w:space="0" w:color="82C459"/>
                                                        <w:bottom w:val="single" w:sz="2" w:space="0" w:color="82C459"/>
                                                        <w:right w:val="single" w:sz="2" w:space="0" w:color="82C459"/>
                                                      </w:divBdr>
                                                      <w:divsChild>
                                                        <w:div w:id="1048796418">
                                                          <w:marLeft w:val="0"/>
                                                          <w:marRight w:val="0"/>
                                                          <w:marTop w:val="0"/>
                                                          <w:marBottom w:val="0"/>
                                                          <w:divBdr>
                                                            <w:top w:val="none" w:sz="0" w:space="0" w:color="auto"/>
                                                            <w:left w:val="none" w:sz="0" w:space="0" w:color="auto"/>
                                                            <w:bottom w:val="none" w:sz="0" w:space="0" w:color="auto"/>
                                                            <w:right w:val="none" w:sz="0" w:space="0" w:color="auto"/>
                                                          </w:divBdr>
                                                          <w:divsChild>
                                                            <w:div w:id="1442801741">
                                                              <w:marLeft w:val="720"/>
                                                              <w:marRight w:val="0"/>
                                                              <w:marTop w:val="0"/>
                                                              <w:marBottom w:val="0"/>
                                                              <w:divBdr>
                                                                <w:top w:val="none" w:sz="0" w:space="0" w:color="auto"/>
                                                                <w:left w:val="none" w:sz="0" w:space="0" w:color="auto"/>
                                                                <w:bottom w:val="none" w:sz="0" w:space="0" w:color="auto"/>
                                                                <w:right w:val="none" w:sz="0" w:space="0" w:color="auto"/>
                                                              </w:divBdr>
                                                            </w:div>
                                                            <w:div w:id="1765373398">
                                                              <w:marLeft w:val="720"/>
                                                              <w:marRight w:val="0"/>
                                                              <w:marTop w:val="0"/>
                                                              <w:marBottom w:val="0"/>
                                                              <w:divBdr>
                                                                <w:top w:val="none" w:sz="0" w:space="0" w:color="auto"/>
                                                                <w:left w:val="none" w:sz="0" w:space="0" w:color="auto"/>
                                                                <w:bottom w:val="none" w:sz="0" w:space="0" w:color="auto"/>
                                                                <w:right w:val="none" w:sz="0" w:space="0" w:color="auto"/>
                                                              </w:divBdr>
                                                            </w:div>
                                                            <w:div w:id="1294753252">
                                                              <w:marLeft w:val="720"/>
                                                              <w:marRight w:val="0"/>
                                                              <w:marTop w:val="0"/>
                                                              <w:marBottom w:val="0"/>
                                                              <w:divBdr>
                                                                <w:top w:val="none" w:sz="0" w:space="0" w:color="auto"/>
                                                                <w:left w:val="none" w:sz="0" w:space="0" w:color="auto"/>
                                                                <w:bottom w:val="none" w:sz="0" w:space="0" w:color="auto"/>
                                                                <w:right w:val="none" w:sz="0" w:space="0" w:color="auto"/>
                                                              </w:divBdr>
                                                            </w:div>
                                                            <w:div w:id="2172520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Rufin Baghana</dc:creator>
  <cp:lastModifiedBy>JNMek_pro</cp:lastModifiedBy>
  <cp:revision>2</cp:revision>
  <cp:lastPrinted>2016-11-08T11:49:00Z</cp:lastPrinted>
  <dcterms:created xsi:type="dcterms:W3CDTF">2017-03-20T13:43:00Z</dcterms:created>
  <dcterms:modified xsi:type="dcterms:W3CDTF">2017-03-20T13:43:00Z</dcterms:modified>
</cp:coreProperties>
</file>